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B2B95" w14:textId="77777777" w:rsidR="009920E2" w:rsidRDefault="009920E2" w:rsidP="009920E2">
      <w:pPr>
        <w:spacing w:line="580" w:lineRule="exact"/>
        <w:jc w:val="left"/>
        <w:rPr>
          <w:rFonts w:ascii="Times New Roman" w:eastAsia="黑体" w:hAnsi="Times New Roman" w:cs="Times New Roman"/>
          <w:color w:val="000000"/>
          <w:sz w:val="32"/>
          <w:szCs w:val="32"/>
        </w:rPr>
      </w:pPr>
      <w:r>
        <w:rPr>
          <w:rFonts w:ascii="Times New Roman" w:eastAsia="黑体" w:hAnsi="Times New Roman" w:cs="Times New Roman"/>
          <w:spacing w:val="0"/>
          <w:sz w:val="32"/>
          <w:szCs w:val="32"/>
          <w:lang w:bidi="ar"/>
        </w:rPr>
        <w:t>附件</w:t>
      </w:r>
      <w:r>
        <w:rPr>
          <w:rFonts w:ascii="Times New Roman" w:eastAsia="黑体" w:hAnsi="Times New Roman" w:cs="Times New Roman"/>
          <w:spacing w:val="0"/>
          <w:sz w:val="32"/>
          <w:szCs w:val="32"/>
          <w:lang w:bidi="ar"/>
        </w:rPr>
        <w:t>3</w:t>
      </w:r>
    </w:p>
    <w:p w14:paraId="18C3C866" w14:textId="77777777" w:rsidR="009920E2" w:rsidRDefault="009920E2" w:rsidP="009920E2">
      <w:pPr>
        <w:spacing w:line="580" w:lineRule="exact"/>
        <w:rPr>
          <w:rFonts w:ascii="Times New Roman" w:eastAsia="仿宋_GB2312" w:hAnsi="Times New Roman" w:cs="Times New Roman"/>
          <w:color w:val="000000"/>
          <w:sz w:val="32"/>
          <w:szCs w:val="32"/>
        </w:rPr>
      </w:pPr>
    </w:p>
    <w:p w14:paraId="29EBBFA8" w14:textId="77777777" w:rsidR="009920E2" w:rsidRDefault="009920E2" w:rsidP="009920E2">
      <w:pPr>
        <w:jc w:val="center"/>
        <w:rPr>
          <w:rFonts w:ascii="Times New Roman" w:eastAsia="方正小标宋简体" w:hAnsi="Times New Roman" w:cs="Times New Roman"/>
          <w:spacing w:val="0"/>
          <w:kern w:val="0"/>
          <w:sz w:val="44"/>
          <w:szCs w:val="44"/>
          <w:lang w:bidi="ar"/>
        </w:rPr>
      </w:pPr>
      <w:r>
        <w:rPr>
          <w:rFonts w:ascii="Times New Roman" w:eastAsia="方正小标宋简体" w:hAnsi="Times New Roman" w:cs="Times New Roman"/>
          <w:spacing w:val="0"/>
          <w:kern w:val="0"/>
          <w:sz w:val="44"/>
          <w:szCs w:val="44"/>
          <w:lang w:bidi="ar"/>
        </w:rPr>
        <w:t>×</w:t>
      </w:r>
      <w:r>
        <w:rPr>
          <w:rFonts w:ascii="Times New Roman" w:eastAsia="方正小标宋简体" w:hAnsi="Times New Roman" w:cs="Times New Roman"/>
          <w:spacing w:val="0"/>
          <w:kern w:val="0"/>
          <w:sz w:val="44"/>
          <w:szCs w:val="44"/>
          <w:lang w:bidi="ar"/>
        </w:rPr>
        <w:t>市轨道交通运营期间安全评估报告</w:t>
      </w:r>
    </w:p>
    <w:p w14:paraId="54245843" w14:textId="77777777" w:rsidR="009920E2" w:rsidRDefault="009920E2" w:rsidP="009920E2">
      <w:pPr>
        <w:spacing w:line="580" w:lineRule="exact"/>
        <w:jc w:val="center"/>
        <w:rPr>
          <w:rFonts w:ascii="Times New Roman" w:eastAsia="仿宋_GB2312" w:hAnsi="Times New Roman" w:cs="Times New Roman"/>
          <w:spacing w:val="0"/>
          <w:kern w:val="0"/>
          <w:sz w:val="32"/>
          <w:szCs w:val="32"/>
          <w:lang w:bidi="ar"/>
        </w:rPr>
      </w:pPr>
      <w:r>
        <w:rPr>
          <w:rFonts w:ascii="Times New Roman" w:eastAsia="仿宋_GB2312" w:hAnsi="Times New Roman" w:cs="Times New Roman"/>
          <w:spacing w:val="0"/>
          <w:kern w:val="0"/>
          <w:sz w:val="32"/>
          <w:szCs w:val="32"/>
          <w:lang w:bidi="ar"/>
        </w:rPr>
        <w:t>（第三方安全评估机构名称）（盖章）</w:t>
      </w:r>
    </w:p>
    <w:p w14:paraId="115AE014" w14:textId="77777777" w:rsidR="009920E2" w:rsidRDefault="009920E2" w:rsidP="009920E2">
      <w:pPr>
        <w:spacing w:beforeLines="50" w:before="156" w:line="580" w:lineRule="exact"/>
        <w:ind w:firstLineChars="200" w:firstLine="504"/>
        <w:rPr>
          <w:rFonts w:ascii="Times New Roman" w:eastAsia="黑体" w:hAnsi="Times New Roman" w:cs="Times New Roman"/>
          <w:color w:val="000000"/>
          <w:sz w:val="32"/>
          <w:szCs w:val="32"/>
        </w:rPr>
      </w:pPr>
    </w:p>
    <w:p w14:paraId="66531BA8" w14:textId="77777777" w:rsidR="009920E2" w:rsidRDefault="009920E2" w:rsidP="009920E2">
      <w:pPr>
        <w:spacing w:beforeLines="50" w:before="156" w:line="580" w:lineRule="exact"/>
        <w:ind w:firstLineChars="200" w:firstLine="640"/>
        <w:rPr>
          <w:rFonts w:ascii="Times New Roman" w:eastAsia="黑体" w:hAnsi="Times New Roman" w:cs="Times New Roman"/>
          <w:spacing w:val="0"/>
          <w:kern w:val="0"/>
          <w:sz w:val="32"/>
          <w:szCs w:val="32"/>
          <w:lang w:bidi="ar"/>
        </w:rPr>
      </w:pPr>
      <w:r>
        <w:rPr>
          <w:rFonts w:ascii="Times New Roman" w:eastAsia="黑体" w:hAnsi="Times New Roman" w:cs="Times New Roman"/>
          <w:spacing w:val="0"/>
          <w:kern w:val="0"/>
          <w:sz w:val="32"/>
          <w:szCs w:val="32"/>
          <w:lang w:bidi="ar"/>
        </w:rPr>
        <w:t>一、评估工作基本情况</w:t>
      </w:r>
    </w:p>
    <w:p w14:paraId="1D58E54F" w14:textId="77777777" w:rsidR="009920E2" w:rsidRDefault="009920E2" w:rsidP="009920E2">
      <w:pPr>
        <w:spacing w:line="580" w:lineRule="exact"/>
        <w:ind w:firstLineChars="200" w:firstLine="640"/>
        <w:rPr>
          <w:rFonts w:ascii="Times New Roman" w:eastAsia="仿宋_GB2312" w:hAnsi="Times New Roman" w:cs="Times New Roman"/>
          <w:spacing w:val="0"/>
          <w:kern w:val="0"/>
          <w:sz w:val="32"/>
          <w:szCs w:val="32"/>
          <w:lang w:bidi="ar"/>
        </w:rPr>
      </w:pPr>
      <w:r>
        <w:rPr>
          <w:rFonts w:ascii="Times New Roman" w:eastAsia="仿宋_GB2312" w:hAnsi="Times New Roman" w:cs="Times New Roman"/>
          <w:spacing w:val="0"/>
          <w:kern w:val="0"/>
          <w:sz w:val="32"/>
          <w:szCs w:val="32"/>
          <w:lang w:bidi="ar"/>
        </w:rPr>
        <w:t>评估人员组成、评估方式、评估内容等。</w:t>
      </w:r>
    </w:p>
    <w:p w14:paraId="7661C30A" w14:textId="77777777" w:rsidR="009920E2" w:rsidRDefault="009920E2" w:rsidP="009920E2">
      <w:pPr>
        <w:spacing w:beforeLines="50" w:before="156" w:line="580" w:lineRule="exact"/>
        <w:ind w:firstLineChars="200" w:firstLine="640"/>
        <w:rPr>
          <w:rFonts w:ascii="Times New Roman" w:eastAsia="黑体" w:hAnsi="Times New Roman" w:cs="Times New Roman"/>
          <w:spacing w:val="0"/>
          <w:kern w:val="0"/>
          <w:sz w:val="32"/>
          <w:szCs w:val="32"/>
          <w:lang w:bidi="ar"/>
        </w:rPr>
      </w:pPr>
      <w:r>
        <w:rPr>
          <w:rFonts w:ascii="Times New Roman" w:eastAsia="黑体" w:hAnsi="Times New Roman" w:cs="Times New Roman"/>
          <w:spacing w:val="0"/>
          <w:kern w:val="0"/>
          <w:sz w:val="32"/>
          <w:szCs w:val="32"/>
          <w:lang w:bidi="ar"/>
        </w:rPr>
        <w:t>二、</w:t>
      </w:r>
      <w:r>
        <w:rPr>
          <w:rFonts w:ascii="Times New Roman" w:eastAsia="黑体" w:hAnsi="Times New Roman" w:cs="Times New Roman" w:hint="eastAsia"/>
          <w:spacing w:val="0"/>
          <w:kern w:val="0"/>
          <w:sz w:val="32"/>
          <w:szCs w:val="32"/>
          <w:lang w:bidi="ar"/>
        </w:rPr>
        <w:t>评估</w:t>
      </w:r>
      <w:r>
        <w:rPr>
          <w:rFonts w:ascii="Times New Roman" w:eastAsia="黑体" w:hAnsi="Times New Roman" w:cs="Times New Roman"/>
          <w:spacing w:val="0"/>
          <w:kern w:val="0"/>
          <w:sz w:val="32"/>
          <w:szCs w:val="32"/>
          <w:lang w:bidi="ar"/>
        </w:rPr>
        <w:t>线网概况</w:t>
      </w:r>
    </w:p>
    <w:p w14:paraId="1F845171" w14:textId="77777777" w:rsidR="009920E2" w:rsidRDefault="009920E2" w:rsidP="009920E2">
      <w:pPr>
        <w:spacing w:line="580" w:lineRule="exact"/>
        <w:ind w:firstLineChars="200" w:firstLine="640"/>
        <w:rPr>
          <w:rFonts w:ascii="Times New Roman" w:eastAsia="仿宋_GB2312" w:hAnsi="Times New Roman" w:cs="Times New Roman"/>
          <w:spacing w:val="0"/>
          <w:kern w:val="0"/>
          <w:sz w:val="32"/>
          <w:szCs w:val="32"/>
          <w:lang w:bidi="ar"/>
        </w:rPr>
      </w:pPr>
      <w:r>
        <w:rPr>
          <w:rFonts w:ascii="Times New Roman" w:eastAsia="仿宋_GB2312" w:hAnsi="Times New Roman" w:cs="Times New Roman"/>
          <w:spacing w:val="0"/>
          <w:kern w:val="0"/>
          <w:sz w:val="32"/>
          <w:szCs w:val="32"/>
          <w:lang w:bidi="ar"/>
        </w:rPr>
        <w:t>城市轨道交通线网条数、运营里程、运营单位数，线网控制中心运行情况。</w:t>
      </w:r>
    </w:p>
    <w:p w14:paraId="32352ACD" w14:textId="77777777" w:rsidR="009920E2" w:rsidRDefault="009920E2" w:rsidP="009920E2">
      <w:pPr>
        <w:spacing w:beforeLines="50" w:before="156" w:line="580" w:lineRule="exact"/>
        <w:ind w:firstLineChars="200" w:firstLine="640"/>
        <w:rPr>
          <w:rFonts w:ascii="Times New Roman" w:eastAsia="黑体" w:hAnsi="Times New Roman" w:cs="Times New Roman"/>
          <w:spacing w:val="0"/>
          <w:kern w:val="0"/>
          <w:sz w:val="32"/>
          <w:szCs w:val="32"/>
          <w:lang w:bidi="ar"/>
        </w:rPr>
      </w:pPr>
      <w:r>
        <w:rPr>
          <w:rFonts w:ascii="Times New Roman" w:eastAsia="黑体" w:hAnsi="Times New Roman" w:cs="Times New Roman"/>
          <w:spacing w:val="0"/>
          <w:kern w:val="0"/>
          <w:sz w:val="32"/>
          <w:szCs w:val="32"/>
          <w:lang w:bidi="ar"/>
        </w:rPr>
        <w:t>三、网络化运营情况</w:t>
      </w:r>
    </w:p>
    <w:p w14:paraId="3CB7D0A4" w14:textId="77777777" w:rsidR="009920E2" w:rsidRDefault="009920E2" w:rsidP="009920E2">
      <w:pPr>
        <w:spacing w:line="580" w:lineRule="exact"/>
        <w:ind w:firstLineChars="200" w:firstLine="640"/>
        <w:rPr>
          <w:rFonts w:ascii="Times New Roman" w:eastAsia="仿宋_GB2312" w:hAnsi="Times New Roman" w:cs="Times New Roman"/>
          <w:spacing w:val="0"/>
          <w:kern w:val="0"/>
          <w:sz w:val="32"/>
          <w:szCs w:val="32"/>
          <w:lang w:bidi="ar"/>
        </w:rPr>
      </w:pPr>
      <w:r>
        <w:rPr>
          <w:rFonts w:ascii="Times New Roman" w:eastAsia="仿宋_GB2312" w:hAnsi="Times New Roman" w:cs="Times New Roman"/>
          <w:spacing w:val="0"/>
          <w:kern w:val="0"/>
          <w:sz w:val="32"/>
          <w:szCs w:val="32"/>
          <w:lang w:bidi="ar"/>
        </w:rPr>
        <w:t>线网控制中心功能评估、线网应急能力评估、换乘站客流匹配性评估等。</w:t>
      </w:r>
    </w:p>
    <w:p w14:paraId="72CBF912" w14:textId="77777777" w:rsidR="009920E2" w:rsidRDefault="009920E2" w:rsidP="009920E2">
      <w:pPr>
        <w:spacing w:beforeLines="50" w:before="156" w:line="580" w:lineRule="exact"/>
        <w:ind w:firstLineChars="200" w:firstLine="640"/>
        <w:rPr>
          <w:rFonts w:ascii="Times New Roman" w:eastAsia="黑体" w:hAnsi="Times New Roman" w:cs="Times New Roman"/>
          <w:spacing w:val="0"/>
          <w:kern w:val="0"/>
          <w:sz w:val="32"/>
          <w:szCs w:val="32"/>
          <w:lang w:bidi="ar"/>
        </w:rPr>
      </w:pPr>
      <w:r>
        <w:rPr>
          <w:rFonts w:ascii="Times New Roman" w:eastAsia="黑体" w:hAnsi="Times New Roman" w:cs="Times New Roman"/>
          <w:spacing w:val="0"/>
          <w:kern w:val="0"/>
          <w:sz w:val="32"/>
          <w:szCs w:val="32"/>
          <w:lang w:bidi="ar"/>
        </w:rPr>
        <w:t>四、运营安全隐患排查治理情况</w:t>
      </w:r>
    </w:p>
    <w:p w14:paraId="161F0B0C" w14:textId="77777777" w:rsidR="009920E2" w:rsidRDefault="009920E2" w:rsidP="009920E2">
      <w:pPr>
        <w:spacing w:line="580" w:lineRule="exact"/>
        <w:ind w:firstLineChars="200" w:firstLine="640"/>
        <w:rPr>
          <w:rFonts w:ascii="Times New Roman" w:eastAsia="仿宋_GB2312" w:hAnsi="Times New Roman"/>
          <w:spacing w:val="0"/>
          <w:kern w:val="0"/>
          <w:sz w:val="32"/>
          <w:szCs w:val="32"/>
          <w:lang w:bidi="ar"/>
        </w:rPr>
      </w:pPr>
      <w:r>
        <w:rPr>
          <w:rFonts w:ascii="Times New Roman" w:eastAsia="仿宋_GB2312" w:hAnsi="Times New Roman" w:cs="Times New Roman"/>
          <w:spacing w:val="0"/>
          <w:kern w:val="0"/>
          <w:sz w:val="32"/>
          <w:szCs w:val="32"/>
          <w:lang w:bidi="ar"/>
        </w:rPr>
        <w:t>线网各运营单位落实以风险分级管控和隐患排查治理及应急管理为核心的运营安全管理制度情况，包括运营安全风险数据库的全面性、科学性、可操作性和动态管理情况；隐患排查手册和隐患排查治理工</w:t>
      </w:r>
      <w:r>
        <w:rPr>
          <w:rFonts w:ascii="Times New Roman" w:eastAsia="仿宋_GB2312" w:hAnsi="Times New Roman"/>
          <w:spacing w:val="0"/>
          <w:kern w:val="0"/>
          <w:sz w:val="32"/>
          <w:szCs w:val="32"/>
          <w:lang w:bidi="ar"/>
        </w:rPr>
        <w:t>作台</w:t>
      </w:r>
      <w:proofErr w:type="gramStart"/>
      <w:r>
        <w:rPr>
          <w:rFonts w:ascii="Times New Roman" w:eastAsia="仿宋_GB2312" w:hAnsi="Times New Roman"/>
          <w:spacing w:val="0"/>
          <w:kern w:val="0"/>
          <w:sz w:val="32"/>
          <w:szCs w:val="32"/>
          <w:lang w:bidi="ar"/>
        </w:rPr>
        <w:t>帐记录</w:t>
      </w:r>
      <w:proofErr w:type="gramEnd"/>
      <w:r>
        <w:rPr>
          <w:rFonts w:ascii="Times New Roman" w:eastAsia="仿宋_GB2312" w:hAnsi="Times New Roman"/>
          <w:spacing w:val="0"/>
          <w:kern w:val="0"/>
          <w:sz w:val="32"/>
          <w:szCs w:val="32"/>
          <w:lang w:bidi="ar"/>
        </w:rPr>
        <w:t>隐患的排查和治理情况</w:t>
      </w:r>
      <w:r>
        <w:rPr>
          <w:rFonts w:ascii="Times New Roman" w:eastAsia="仿宋_GB2312" w:hAnsi="Times New Roman" w:hint="eastAsia"/>
          <w:spacing w:val="0"/>
          <w:kern w:val="0"/>
          <w:sz w:val="32"/>
          <w:szCs w:val="32"/>
          <w:lang w:bidi="ar"/>
        </w:rPr>
        <w:t>；安全隐患涉及的设施设备运行状态</w:t>
      </w:r>
      <w:r>
        <w:rPr>
          <w:rFonts w:ascii="Times New Roman" w:eastAsia="仿宋_GB2312" w:hAnsi="Times New Roman"/>
          <w:spacing w:val="0"/>
          <w:kern w:val="0"/>
          <w:sz w:val="32"/>
          <w:szCs w:val="32"/>
          <w:lang w:bidi="ar"/>
        </w:rPr>
        <w:t>。</w:t>
      </w:r>
    </w:p>
    <w:p w14:paraId="3FF7873A" w14:textId="77777777" w:rsidR="009920E2" w:rsidRDefault="009920E2" w:rsidP="009920E2">
      <w:pPr>
        <w:spacing w:beforeLines="50" w:before="156" w:line="580" w:lineRule="exact"/>
        <w:ind w:firstLineChars="200" w:firstLine="640"/>
        <w:rPr>
          <w:rFonts w:ascii="Times New Roman" w:eastAsia="黑体" w:hAnsi="Times New Roman" w:cs="Times New Roman"/>
          <w:spacing w:val="0"/>
          <w:kern w:val="0"/>
          <w:sz w:val="32"/>
          <w:szCs w:val="32"/>
          <w:lang w:bidi="ar"/>
        </w:rPr>
      </w:pPr>
      <w:r>
        <w:rPr>
          <w:rFonts w:ascii="Times New Roman" w:eastAsia="黑体" w:hAnsi="Times New Roman" w:cs="Times New Roman"/>
          <w:spacing w:val="0"/>
          <w:kern w:val="0"/>
          <w:sz w:val="32"/>
          <w:szCs w:val="32"/>
          <w:lang w:bidi="ar"/>
        </w:rPr>
        <w:t>五、运营险性事件问题整改情况</w:t>
      </w:r>
    </w:p>
    <w:p w14:paraId="160B9AEF" w14:textId="77777777" w:rsidR="009920E2" w:rsidRDefault="009920E2" w:rsidP="009920E2">
      <w:pPr>
        <w:spacing w:line="580" w:lineRule="exact"/>
        <w:ind w:firstLineChars="200" w:firstLine="640"/>
        <w:rPr>
          <w:rFonts w:ascii="Times New Roman" w:eastAsia="仿宋_GB2312" w:hAnsi="Times New Roman" w:cs="Times New Roman"/>
          <w:spacing w:val="0"/>
          <w:kern w:val="0"/>
          <w:sz w:val="32"/>
          <w:szCs w:val="32"/>
          <w:lang w:bidi="ar"/>
        </w:rPr>
      </w:pPr>
      <w:r>
        <w:rPr>
          <w:rFonts w:ascii="Times New Roman" w:eastAsia="仿宋_GB2312" w:hAnsi="Times New Roman" w:cs="Times New Roman"/>
          <w:spacing w:val="0"/>
          <w:kern w:val="0"/>
          <w:sz w:val="32"/>
          <w:szCs w:val="32"/>
          <w:lang w:bidi="ar"/>
        </w:rPr>
        <w:t>上一次安全评估以来，运营单位发生的运营险性事件整</w:t>
      </w:r>
      <w:r>
        <w:rPr>
          <w:rFonts w:ascii="Times New Roman" w:eastAsia="仿宋_GB2312" w:hAnsi="Times New Roman" w:cs="Times New Roman"/>
          <w:spacing w:val="0"/>
          <w:kern w:val="0"/>
          <w:sz w:val="32"/>
          <w:szCs w:val="32"/>
          <w:lang w:bidi="ar"/>
        </w:rPr>
        <w:lastRenderedPageBreak/>
        <w:t>改情况、相关规章制度修订完善情况、有关责任人员处置情况，行业运营险性事件警示教育和举一反三、防患未然情况等。</w:t>
      </w:r>
    </w:p>
    <w:p w14:paraId="564374A7" w14:textId="77777777" w:rsidR="009920E2" w:rsidRDefault="009920E2" w:rsidP="009920E2">
      <w:pPr>
        <w:spacing w:beforeLines="50" w:before="156" w:line="580" w:lineRule="exact"/>
        <w:ind w:firstLineChars="200" w:firstLine="640"/>
        <w:rPr>
          <w:rFonts w:ascii="Times New Roman" w:eastAsia="黑体" w:hAnsi="Times New Roman" w:cs="Times New Roman"/>
          <w:spacing w:val="0"/>
          <w:kern w:val="0"/>
          <w:sz w:val="32"/>
          <w:szCs w:val="32"/>
          <w:lang w:bidi="ar"/>
        </w:rPr>
      </w:pPr>
      <w:r>
        <w:rPr>
          <w:rFonts w:ascii="Times New Roman" w:eastAsia="黑体" w:hAnsi="Times New Roman" w:cs="Times New Roman"/>
          <w:spacing w:val="0"/>
          <w:kern w:val="0"/>
          <w:sz w:val="32"/>
          <w:szCs w:val="32"/>
          <w:lang w:bidi="ar"/>
        </w:rPr>
        <w:t>六、运营安全评估意见</w:t>
      </w:r>
    </w:p>
    <w:p w14:paraId="74DEFC7D" w14:textId="77777777" w:rsidR="009920E2" w:rsidRDefault="009920E2" w:rsidP="009920E2">
      <w:pPr>
        <w:spacing w:line="580" w:lineRule="exact"/>
        <w:ind w:firstLineChars="200" w:firstLine="640"/>
        <w:rPr>
          <w:rFonts w:ascii="Times New Roman" w:eastAsia="仿宋_GB2312" w:hAnsi="Times New Roman"/>
          <w:spacing w:val="0"/>
          <w:kern w:val="0"/>
          <w:sz w:val="32"/>
          <w:szCs w:val="32"/>
          <w:lang w:bidi="ar"/>
        </w:rPr>
      </w:pPr>
      <w:r>
        <w:rPr>
          <w:rFonts w:ascii="Times New Roman" w:eastAsia="仿宋_GB2312" w:hAnsi="Times New Roman" w:cs="Times New Roman"/>
          <w:spacing w:val="0"/>
          <w:kern w:val="0"/>
          <w:sz w:val="32"/>
          <w:szCs w:val="32"/>
          <w:lang w:bidi="ar"/>
        </w:rPr>
        <w:t>明确提出相关意见，包括：运营期间运营安全水平情况；评估发现影响运营安全的主要问题，特别是不可接受的问题（必须立即解决或采取可靠的安全保障措施）；整改要求、期限与建议措施；相关线路、设</w:t>
      </w:r>
      <w:r>
        <w:rPr>
          <w:rFonts w:ascii="Times New Roman" w:eastAsia="仿宋_GB2312" w:hAnsi="Times New Roman"/>
          <w:spacing w:val="0"/>
          <w:kern w:val="0"/>
          <w:sz w:val="32"/>
          <w:szCs w:val="32"/>
          <w:lang w:bidi="ar"/>
        </w:rPr>
        <w:t>施设备是否需要开展针对性安全评估</w:t>
      </w:r>
      <w:r>
        <w:rPr>
          <w:rFonts w:ascii="Times New Roman" w:eastAsia="仿宋_GB2312" w:hAnsi="Times New Roman" w:hint="eastAsia"/>
          <w:spacing w:val="0"/>
          <w:kern w:val="0"/>
          <w:sz w:val="32"/>
          <w:szCs w:val="32"/>
          <w:lang w:bidi="ar"/>
        </w:rPr>
        <w:t>或实施更新改造</w:t>
      </w:r>
      <w:r>
        <w:rPr>
          <w:rFonts w:ascii="Times New Roman" w:eastAsia="仿宋_GB2312" w:hAnsi="Times New Roman"/>
          <w:spacing w:val="0"/>
          <w:kern w:val="0"/>
          <w:sz w:val="32"/>
          <w:szCs w:val="32"/>
          <w:lang w:bidi="ar"/>
        </w:rPr>
        <w:t>等</w:t>
      </w:r>
      <w:r>
        <w:rPr>
          <w:rFonts w:ascii="Times New Roman" w:eastAsia="仿宋_GB2312" w:hAnsi="Times New Roman" w:hint="eastAsia"/>
          <w:spacing w:val="0"/>
          <w:kern w:val="0"/>
          <w:sz w:val="32"/>
          <w:szCs w:val="32"/>
          <w:lang w:bidi="ar"/>
        </w:rPr>
        <w:t>意见</w:t>
      </w:r>
      <w:r>
        <w:rPr>
          <w:rFonts w:ascii="Times New Roman" w:eastAsia="仿宋_GB2312" w:hAnsi="Times New Roman"/>
          <w:spacing w:val="0"/>
          <w:kern w:val="0"/>
          <w:sz w:val="32"/>
          <w:szCs w:val="32"/>
          <w:lang w:bidi="ar"/>
        </w:rPr>
        <w:t>。</w:t>
      </w:r>
    </w:p>
    <w:p w14:paraId="29892EBD" w14:textId="77777777" w:rsidR="009920E2" w:rsidRDefault="009920E2" w:rsidP="009920E2">
      <w:pPr>
        <w:spacing w:beforeLines="50" w:before="156" w:line="580" w:lineRule="exact"/>
        <w:ind w:firstLineChars="200" w:firstLine="640"/>
        <w:rPr>
          <w:rFonts w:ascii="Times New Roman" w:eastAsia="黑体" w:hAnsi="Times New Roman" w:cs="Times New Roman"/>
          <w:spacing w:val="0"/>
          <w:kern w:val="0"/>
          <w:sz w:val="32"/>
          <w:szCs w:val="32"/>
          <w:lang w:bidi="ar"/>
        </w:rPr>
      </w:pPr>
      <w:r>
        <w:rPr>
          <w:rFonts w:ascii="Times New Roman" w:eastAsia="黑体" w:hAnsi="Times New Roman" w:cs="Times New Roman"/>
          <w:spacing w:val="0"/>
          <w:kern w:val="0"/>
          <w:sz w:val="32"/>
          <w:szCs w:val="32"/>
          <w:lang w:bidi="ar"/>
        </w:rPr>
        <w:t>七、其他建议</w:t>
      </w:r>
    </w:p>
    <w:p w14:paraId="0ED2CEB9" w14:textId="77777777" w:rsidR="009920E2" w:rsidRDefault="009920E2" w:rsidP="009920E2">
      <w:pPr>
        <w:spacing w:line="580" w:lineRule="exact"/>
        <w:ind w:firstLineChars="200" w:firstLine="640"/>
        <w:rPr>
          <w:rFonts w:ascii="Times New Roman" w:eastAsia="仿宋_GB2312" w:hAnsi="Times New Roman" w:cs="Times New Roman"/>
          <w:spacing w:val="0"/>
          <w:kern w:val="0"/>
          <w:sz w:val="32"/>
          <w:szCs w:val="32"/>
          <w:lang w:bidi="ar"/>
        </w:rPr>
      </w:pPr>
      <w:r>
        <w:rPr>
          <w:rFonts w:ascii="Times New Roman" w:eastAsia="仿宋_GB2312" w:hAnsi="Times New Roman" w:cs="Times New Roman"/>
          <w:spacing w:val="0"/>
          <w:kern w:val="0"/>
          <w:sz w:val="32"/>
          <w:szCs w:val="32"/>
          <w:lang w:bidi="ar"/>
        </w:rPr>
        <w:t>贯彻落实运营管理制度体系，包括行车组织、客运组织、设施设备运行维护、保护区管理、从业人员管理等。</w:t>
      </w:r>
    </w:p>
    <w:p w14:paraId="48513C50" w14:textId="77777777" w:rsidR="009920E2" w:rsidRDefault="009920E2" w:rsidP="009920E2">
      <w:pPr>
        <w:spacing w:line="580" w:lineRule="exact"/>
        <w:rPr>
          <w:rFonts w:ascii="Times New Roman" w:eastAsia="仿宋_GB2312" w:hAnsi="Times New Roman" w:cs="Times New Roman"/>
          <w:color w:val="000000"/>
          <w:sz w:val="32"/>
          <w:szCs w:val="32"/>
        </w:rPr>
      </w:pPr>
    </w:p>
    <w:p w14:paraId="6F83B03C" w14:textId="77777777" w:rsidR="009920E2" w:rsidRDefault="009920E2" w:rsidP="009920E2">
      <w:pPr>
        <w:spacing w:line="580" w:lineRule="exact"/>
        <w:rPr>
          <w:rFonts w:ascii="Times New Roman" w:eastAsia="仿宋_GB2312" w:hAnsi="Times New Roman" w:cs="Times New Roman"/>
          <w:color w:val="000000"/>
          <w:sz w:val="32"/>
          <w:szCs w:val="32"/>
        </w:rPr>
      </w:pPr>
    </w:p>
    <w:p w14:paraId="2A0CF292" w14:textId="77777777" w:rsidR="009920E2" w:rsidRDefault="009920E2" w:rsidP="009920E2">
      <w:pPr>
        <w:spacing w:line="580" w:lineRule="exact"/>
        <w:ind w:firstLineChars="200" w:firstLine="640"/>
        <w:rPr>
          <w:rFonts w:ascii="Times New Roman" w:eastAsia="仿宋_GB2312" w:hAnsi="Times New Roman" w:cs="Times New Roman"/>
          <w:spacing w:val="0"/>
          <w:kern w:val="0"/>
          <w:sz w:val="32"/>
          <w:szCs w:val="32"/>
          <w:lang w:bidi="ar"/>
        </w:rPr>
      </w:pPr>
      <w:r>
        <w:rPr>
          <w:rFonts w:ascii="Times New Roman" w:eastAsia="仿宋_GB2312" w:hAnsi="Times New Roman" w:cs="Times New Roman"/>
          <w:spacing w:val="0"/>
          <w:kern w:val="0"/>
          <w:sz w:val="32"/>
          <w:szCs w:val="32"/>
          <w:lang w:bidi="ar"/>
        </w:rPr>
        <w:t>×</w:t>
      </w:r>
      <w:r>
        <w:rPr>
          <w:rFonts w:ascii="Times New Roman" w:eastAsia="仿宋_GB2312" w:hAnsi="Times New Roman" w:cs="Times New Roman"/>
          <w:spacing w:val="0"/>
          <w:kern w:val="0"/>
          <w:sz w:val="32"/>
          <w:szCs w:val="32"/>
          <w:lang w:bidi="ar"/>
        </w:rPr>
        <w:t>市轨道交通运营期间安全评估组成员（签字）：</w:t>
      </w:r>
    </w:p>
    <w:p w14:paraId="4DC29FC8" w14:textId="77777777" w:rsidR="009920E2" w:rsidRDefault="009920E2" w:rsidP="009920E2">
      <w:pPr>
        <w:spacing w:line="580" w:lineRule="exact"/>
        <w:jc w:val="center"/>
        <w:rPr>
          <w:rFonts w:ascii="Times New Roman" w:eastAsia="仿宋_GB2312" w:hAnsi="Times New Roman" w:cs="Times New Roman"/>
          <w:color w:val="000000"/>
          <w:sz w:val="32"/>
          <w:szCs w:val="32"/>
        </w:rPr>
      </w:pPr>
    </w:p>
    <w:p w14:paraId="3E78A634" w14:textId="77777777" w:rsidR="009920E2" w:rsidRDefault="009920E2" w:rsidP="009920E2">
      <w:pPr>
        <w:spacing w:line="580" w:lineRule="exact"/>
        <w:jc w:val="center"/>
        <w:rPr>
          <w:rFonts w:ascii="Times New Roman" w:eastAsia="仿宋_GB2312" w:hAnsi="Times New Roman" w:cs="Times New Roman"/>
          <w:color w:val="000000"/>
          <w:sz w:val="32"/>
          <w:szCs w:val="32"/>
        </w:rPr>
      </w:pPr>
    </w:p>
    <w:p w14:paraId="0019CF04" w14:textId="358CFDF8" w:rsidR="00DF64D4" w:rsidRDefault="009920E2" w:rsidP="009920E2">
      <w:pPr>
        <w:jc w:val="right"/>
      </w:pPr>
      <w:r>
        <w:rPr>
          <w:rFonts w:ascii="Times New Roman" w:eastAsia="仿宋_GB2312" w:hAnsi="Times New Roman" w:cs="Times New Roman"/>
          <w:spacing w:val="0"/>
          <w:kern w:val="0"/>
          <w:sz w:val="32"/>
          <w:szCs w:val="32"/>
          <w:lang w:bidi="ar"/>
        </w:rPr>
        <w:t>××</w:t>
      </w:r>
      <w:r>
        <w:rPr>
          <w:rFonts w:ascii="Times New Roman" w:eastAsia="仿宋_GB2312" w:hAnsi="Times New Roman" w:cs="Times New Roman"/>
          <w:spacing w:val="0"/>
          <w:kern w:val="0"/>
          <w:sz w:val="32"/>
          <w:szCs w:val="32"/>
          <w:lang w:bidi="ar"/>
        </w:rPr>
        <w:t>年</w:t>
      </w:r>
      <w:r>
        <w:rPr>
          <w:rFonts w:ascii="Times New Roman" w:eastAsia="仿宋_GB2312" w:hAnsi="Times New Roman" w:cs="Times New Roman"/>
          <w:spacing w:val="0"/>
          <w:kern w:val="0"/>
          <w:sz w:val="32"/>
          <w:szCs w:val="32"/>
          <w:lang w:bidi="ar"/>
        </w:rPr>
        <w:t>××</w:t>
      </w:r>
      <w:r>
        <w:rPr>
          <w:rFonts w:ascii="Times New Roman" w:eastAsia="仿宋_GB2312" w:hAnsi="Times New Roman" w:cs="Times New Roman"/>
          <w:spacing w:val="0"/>
          <w:kern w:val="0"/>
          <w:sz w:val="32"/>
          <w:szCs w:val="32"/>
          <w:lang w:bidi="ar"/>
        </w:rPr>
        <w:t>月</w:t>
      </w:r>
      <w:r>
        <w:rPr>
          <w:rFonts w:ascii="Times New Roman" w:eastAsia="仿宋_GB2312" w:hAnsi="Times New Roman" w:cs="Times New Roman"/>
          <w:spacing w:val="0"/>
          <w:kern w:val="0"/>
          <w:sz w:val="32"/>
          <w:szCs w:val="32"/>
          <w:lang w:bidi="ar"/>
        </w:rPr>
        <w:t>××</w:t>
      </w:r>
      <w:r>
        <w:rPr>
          <w:rFonts w:ascii="Times New Roman" w:eastAsia="仿宋_GB2312" w:hAnsi="Times New Roman" w:cs="Times New Roman"/>
          <w:spacing w:val="0"/>
          <w:kern w:val="0"/>
          <w:sz w:val="32"/>
          <w:szCs w:val="32"/>
          <w:lang w:bidi="ar"/>
        </w:rPr>
        <w:t>日</w:t>
      </w:r>
    </w:p>
    <w:sectPr w:rsidR="00DF64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E2"/>
    <w:rsid w:val="009920E2"/>
    <w:rsid w:val="00DF6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BF847"/>
  <w15:chartTrackingRefBased/>
  <w15:docId w15:val="{BFA1AF48-817D-4BA0-9E92-0D15190CB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20E2"/>
    <w:pPr>
      <w:widowControl w:val="0"/>
      <w:jc w:val="both"/>
    </w:pPr>
    <w:rPr>
      <w:rFonts w:ascii="Calibri" w:eastAsia="宋体" w:hAnsi="Calibri" w:cs="黑体"/>
      <w:spacing w:val="-34"/>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Words>
  <Characters>520</Characters>
  <Application>Microsoft Office Word</Application>
  <DocSecurity>0</DocSecurity>
  <Lines>4</Lines>
  <Paragraphs>1</Paragraphs>
  <ScaleCrop>false</ScaleCrop>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刘欣欣</dc:creator>
  <cp:keywords/>
  <dc:description/>
  <cp:lastModifiedBy>刘欣欣</cp:lastModifiedBy>
  <cp:revision>1</cp:revision>
  <dcterms:created xsi:type="dcterms:W3CDTF">2023-08-26T00:46:00Z</dcterms:created>
  <dcterms:modified xsi:type="dcterms:W3CDTF">2023-08-26T00:47:00Z</dcterms:modified>
</cp:coreProperties>
</file>