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3F16B">
      <w:pPr>
        <w:spacing w:line="320" w:lineRule="exact"/>
        <w:jc w:val="center"/>
        <w:rPr>
          <w:rFonts w:ascii="Times New Roman" w:hAnsi="Times New Roman" w:cs="Times New Roman"/>
          <w:b/>
          <w:bCs/>
          <w:sz w:val="28"/>
          <w:szCs w:val="28"/>
        </w:rPr>
      </w:pPr>
      <w:r>
        <w:rPr>
          <w:rFonts w:hint="eastAsia" w:ascii="Times New Roman" w:hAnsi="Times New Roman" w:cs="Times New Roman"/>
          <w:b/>
          <w:bCs/>
          <w:sz w:val="28"/>
          <w:szCs w:val="28"/>
        </w:rPr>
        <w:t>参数</w:t>
      </w:r>
      <w:r>
        <w:rPr>
          <w:rFonts w:hint="eastAsia" w:ascii="Times New Roman" w:hAnsi="Times New Roman" w:cs="Times New Roman"/>
          <w:b/>
          <w:bCs/>
          <w:sz w:val="28"/>
          <w:szCs w:val="28"/>
          <w:lang w:val="en-US" w:eastAsia="zh-CN"/>
        </w:rPr>
        <w:t>8</w:t>
      </w:r>
      <w:r>
        <w:rPr>
          <w:rFonts w:hint="eastAsia" w:ascii="Times New Roman" w:hAnsi="Times New Roman" w:cs="Times New Roman"/>
          <w:b/>
          <w:bCs/>
          <w:sz w:val="28"/>
          <w:szCs w:val="28"/>
        </w:rPr>
        <w:t>:外加剂</w:t>
      </w:r>
    </w:p>
    <w:p w14:paraId="0CA07B2B">
      <w:pPr>
        <w:spacing w:line="320" w:lineRule="exact"/>
        <w:rPr>
          <w:rFonts w:asciiTheme="minorEastAsia" w:hAnsiTheme="minorEastAsia" w:cstheme="minorEastAsia"/>
          <w:b/>
          <w:bCs/>
          <w:sz w:val="24"/>
        </w:rPr>
      </w:pPr>
    </w:p>
    <w:p w14:paraId="289EFBFB">
      <w:pPr>
        <w:pStyle w:val="7"/>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38C078EC">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1、外加剂测定pH值时如遇粉状外加剂需将其用水溶解成（     ）浓度。</w:t>
      </w:r>
    </w:p>
    <w:p w14:paraId="4D5F6B7D">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A、5g/L                          B、10g/L   </w:t>
      </w:r>
    </w:p>
    <w:p w14:paraId="4AEBC5AF">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C、15g/L    </w:t>
      </w:r>
      <w:bookmarkStart w:id="0" w:name="_GoBack"/>
      <w:bookmarkEnd w:id="0"/>
      <w:r>
        <w:rPr>
          <w:rFonts w:hint="eastAsia" w:ascii="Times New Roman" w:hAnsi="Times New Roman" w:cs="Times New Roman"/>
          <w:sz w:val="24"/>
          <w:szCs w:val="24"/>
          <w:lang w:val="en-US" w:eastAsia="zh-CN" w:bidi="ar-SA"/>
        </w:rPr>
        <w:t xml:space="preserve">                     D、100g/L</w:t>
      </w:r>
    </w:p>
    <w:p w14:paraId="520B9D25">
      <w:pPr>
        <w:pStyle w:val="7"/>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【答案】：</w:t>
      </w:r>
      <w:r>
        <w:rPr>
          <w:rFonts w:hint="eastAsia" w:ascii="Times New Roman" w:hAnsi="Times New Roman" w:cs="Times New Roman"/>
          <w:sz w:val="24"/>
          <w:szCs w:val="24"/>
          <w:lang w:val="en-US" w:eastAsia="zh-CN" w:bidi="ar-SA"/>
        </w:rPr>
        <w:t>B</w:t>
      </w:r>
    </w:p>
    <w:p w14:paraId="229874BA">
      <w:pPr>
        <w:pStyle w:val="7"/>
        <w:tabs>
          <w:tab w:val="left" w:pos="337"/>
        </w:tabs>
        <w:spacing w:after="60" w:line="320" w:lineRule="exact"/>
        <w:rPr>
          <w:sz w:val="24"/>
          <w:szCs w:val="24"/>
          <w:lang w:val="en-US" w:eastAsia="zh-CN" w:bidi="ar-SA"/>
        </w:rPr>
      </w:pPr>
    </w:p>
    <w:p w14:paraId="4DC2C6B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2、外加剂测定氯离子含量（电位滴定法）按规范称取试样（     ）。</w:t>
      </w:r>
    </w:p>
    <w:p w14:paraId="09CB4F3A">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A、0.1000g                       B、0.2000g   </w:t>
      </w:r>
    </w:p>
    <w:p w14:paraId="444DDE01">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C、0.5000g                       D、6.0000g</w:t>
      </w:r>
    </w:p>
    <w:p w14:paraId="7A4A9471">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1A2DA937">
      <w:pPr>
        <w:pStyle w:val="7"/>
        <w:tabs>
          <w:tab w:val="left" w:pos="337"/>
        </w:tabs>
        <w:spacing w:after="60" w:line="320" w:lineRule="exact"/>
        <w:rPr>
          <w:rFonts w:ascii="Times New Roman" w:hAnsi="Times New Roman" w:cs="Times New Roman"/>
          <w:sz w:val="24"/>
          <w:szCs w:val="24"/>
          <w:lang w:val="en-US" w:eastAsia="zh-CN" w:bidi="ar-SA"/>
        </w:rPr>
      </w:pPr>
    </w:p>
    <w:p w14:paraId="6A886AE6">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3、测定混凝土膨胀剂限制膨胀率应在试体脱模后（     ）内测量初始长度。</w:t>
      </w:r>
    </w:p>
    <w:p w14:paraId="40454B76">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A、1h</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B、2h</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w:t>
      </w:r>
    </w:p>
    <w:p w14:paraId="0E79F95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C、3h</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D、4h</w:t>
      </w:r>
    </w:p>
    <w:p w14:paraId="785E19EC">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48CACB3F">
      <w:pPr>
        <w:pStyle w:val="7"/>
        <w:tabs>
          <w:tab w:val="left" w:pos="337"/>
        </w:tabs>
        <w:spacing w:after="60" w:line="320" w:lineRule="exact"/>
        <w:rPr>
          <w:rFonts w:ascii="Times New Roman" w:hAnsi="Times New Roman" w:cs="Times New Roman"/>
          <w:sz w:val="24"/>
          <w:szCs w:val="24"/>
          <w:lang w:val="en-US" w:eastAsia="zh-CN" w:bidi="ar-SA"/>
        </w:rPr>
      </w:pPr>
    </w:p>
    <w:p w14:paraId="26E417BD">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4、混凝土膨胀剂细度检验指标为用比表面积和（     ）。</w:t>
      </w:r>
    </w:p>
    <w:p w14:paraId="78607DC3">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A、1.18mm筛筛余             </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B、0.08mm筛筛余      </w:t>
      </w:r>
    </w:p>
    <w:p w14:paraId="176F7E1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C、2.36mm筛筛余  </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D、0.63mm筛筛余</w:t>
      </w:r>
    </w:p>
    <w:p w14:paraId="2B43DB78">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0727CD94">
      <w:pPr>
        <w:pStyle w:val="7"/>
        <w:tabs>
          <w:tab w:val="left" w:pos="337"/>
        </w:tabs>
        <w:spacing w:after="60" w:line="320" w:lineRule="exact"/>
        <w:rPr>
          <w:rFonts w:ascii="Times New Roman" w:hAnsi="Times New Roman" w:cs="Times New Roman"/>
          <w:sz w:val="24"/>
          <w:szCs w:val="24"/>
          <w:lang w:val="en-US" w:eastAsia="zh-CN" w:bidi="ar-SA"/>
        </w:rPr>
      </w:pPr>
    </w:p>
    <w:p w14:paraId="2E9424AD">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5、在混凝土中掺减水剂，若保持用水量不变，则可以提高混凝土的（     ）。</w:t>
      </w:r>
    </w:p>
    <w:p w14:paraId="6F172824">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A、强度                        B、耐久性       </w:t>
      </w:r>
    </w:p>
    <w:p w14:paraId="044FD94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C、流动性                      D、抗渗性</w:t>
      </w:r>
    </w:p>
    <w:p w14:paraId="064ED192">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18CA914A">
      <w:pPr>
        <w:pStyle w:val="7"/>
        <w:tabs>
          <w:tab w:val="left" w:pos="337"/>
        </w:tabs>
        <w:spacing w:after="60" w:line="320" w:lineRule="exact"/>
        <w:rPr>
          <w:rFonts w:ascii="Times New Roman" w:hAnsi="Times New Roman" w:cs="Times New Roman"/>
          <w:sz w:val="24"/>
          <w:szCs w:val="24"/>
          <w:lang w:val="en-US" w:eastAsia="zh-CN" w:bidi="ar-SA"/>
        </w:rPr>
      </w:pPr>
    </w:p>
    <w:p w14:paraId="2E348B67">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6、早强剂对混凝土的早期强度有利，主要是因为早强剂影响了混凝土的（     ）。</w:t>
      </w:r>
    </w:p>
    <w:p w14:paraId="6BD671CC">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A、流动性                       B、耐久性     </w:t>
      </w:r>
    </w:p>
    <w:p w14:paraId="30D4C38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C、收缩性                       D、水化硬化</w:t>
      </w:r>
    </w:p>
    <w:p w14:paraId="6D5CD5DC">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【答案】：D   </w:t>
      </w:r>
    </w:p>
    <w:p w14:paraId="1D853EA4">
      <w:pPr>
        <w:pStyle w:val="7"/>
        <w:tabs>
          <w:tab w:val="left" w:pos="337"/>
        </w:tabs>
        <w:spacing w:after="60" w:line="320" w:lineRule="exact"/>
        <w:rPr>
          <w:rFonts w:ascii="Times New Roman" w:hAnsi="Times New Roman" w:cs="Times New Roman"/>
          <w:sz w:val="24"/>
          <w:szCs w:val="24"/>
          <w:lang w:val="en-US" w:eastAsia="zh-CN" w:bidi="ar-SA"/>
        </w:rPr>
      </w:pPr>
    </w:p>
    <w:p w14:paraId="1BC0D00E">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7、从作用机理方面分析，减水剂在混凝土中的作用不包括（    ）。</w:t>
      </w:r>
    </w:p>
    <w:p w14:paraId="5F69A2F9">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A、吸附分散作用                 B、润滑作用      </w:t>
      </w:r>
    </w:p>
    <w:p w14:paraId="4EFA5E96">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C、湿润作用                     D、加筋作用</w:t>
      </w:r>
    </w:p>
    <w:p w14:paraId="760B6E7D">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【答案】：D </w:t>
      </w:r>
    </w:p>
    <w:p w14:paraId="2F9AB4FC">
      <w:pPr>
        <w:pStyle w:val="7"/>
        <w:tabs>
          <w:tab w:val="left" w:pos="337"/>
        </w:tabs>
        <w:spacing w:after="60" w:line="320" w:lineRule="exact"/>
        <w:rPr>
          <w:rFonts w:ascii="Times New Roman" w:hAnsi="Times New Roman" w:cs="Times New Roman"/>
          <w:sz w:val="24"/>
          <w:szCs w:val="24"/>
          <w:lang w:val="en-US" w:eastAsia="zh-CN" w:bidi="ar-SA"/>
        </w:rPr>
      </w:pPr>
    </w:p>
    <w:p w14:paraId="5D1DFFE3">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8、喷射混凝土采用的速凝剂应保证终凝时间不大于（     ）。</w:t>
      </w:r>
    </w:p>
    <w:p w14:paraId="68B0C642">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A、5min                          B、10min      </w:t>
      </w:r>
    </w:p>
    <w:p w14:paraId="62EE8739">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C、15min                         D、30min</w:t>
      </w:r>
    </w:p>
    <w:p w14:paraId="73C674CA">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59B17224">
      <w:pPr>
        <w:pStyle w:val="7"/>
        <w:tabs>
          <w:tab w:val="left" w:pos="337"/>
        </w:tabs>
        <w:spacing w:after="60" w:line="320" w:lineRule="exact"/>
        <w:rPr>
          <w:rFonts w:ascii="Times New Roman" w:hAnsi="Times New Roman" w:cs="Times New Roman"/>
          <w:sz w:val="24"/>
          <w:szCs w:val="24"/>
          <w:lang w:val="en-US" w:eastAsia="zh-CN" w:bidi="ar-SA"/>
        </w:rPr>
      </w:pPr>
    </w:p>
    <w:p w14:paraId="4DECD09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9、混凝土用外加剂试验所用碎石5mm-10mm占（     ），10mm-20mm占（    ）。</w:t>
      </w:r>
    </w:p>
    <w:p w14:paraId="56D07466">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A、40%；60%                     B、30%；70%        </w:t>
      </w:r>
    </w:p>
    <w:p w14:paraId="110AC131">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C、70%；30%                     D、60%；40%</w:t>
      </w:r>
    </w:p>
    <w:p w14:paraId="64A23F34">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3F5F95E4">
      <w:pPr>
        <w:pStyle w:val="7"/>
        <w:tabs>
          <w:tab w:val="left" w:pos="337"/>
        </w:tabs>
        <w:spacing w:after="60" w:line="320" w:lineRule="exact"/>
        <w:rPr>
          <w:rFonts w:ascii="Times New Roman" w:hAnsi="Times New Roman" w:cs="Times New Roman"/>
          <w:sz w:val="24"/>
          <w:szCs w:val="24"/>
          <w:lang w:val="en-US" w:eastAsia="zh-CN" w:bidi="ar-SA"/>
        </w:rPr>
      </w:pPr>
    </w:p>
    <w:p w14:paraId="51062A2A">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10、高性能减水剂的基准混凝土和受检混凝土单位水泥用量为（   ）。</w:t>
      </w:r>
    </w:p>
    <w:p w14:paraId="3BD3FB99">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A、330kg/m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xml:space="preserve">                       B、360kg/m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xml:space="preserve">       </w:t>
      </w:r>
    </w:p>
    <w:p w14:paraId="748C5B08">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C、335kg/m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xml:space="preserve">                       D、355kg/m</w:t>
      </w:r>
      <w:r>
        <w:rPr>
          <w:rFonts w:hint="eastAsia" w:ascii="Times New Roman" w:hAnsi="Times New Roman" w:cs="Times New Roman"/>
          <w:sz w:val="24"/>
          <w:szCs w:val="24"/>
          <w:vertAlign w:val="superscript"/>
          <w:lang w:val="en-US" w:eastAsia="zh-CN" w:bidi="ar-SA"/>
        </w:rPr>
        <w:t>3</w:t>
      </w:r>
    </w:p>
    <w:p w14:paraId="478D3093">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4084BF2E">
      <w:pPr>
        <w:spacing w:line="320" w:lineRule="exact"/>
        <w:rPr>
          <w:rFonts w:ascii="宋体" w:hAnsi="宋体" w:eastAsia="宋体" w:cs="宋体"/>
          <w:sz w:val="24"/>
        </w:rPr>
      </w:pPr>
    </w:p>
    <w:p w14:paraId="42D2BF95">
      <w:pPr>
        <w:rPr>
          <w:rFonts w:ascii="宋体" w:hAnsi="宋体" w:eastAsia="宋体" w:cs="宋体"/>
          <w:b/>
          <w:bCs/>
          <w:sz w:val="24"/>
        </w:rPr>
      </w:pPr>
      <w:r>
        <w:rPr>
          <w:rFonts w:hint="eastAsia" w:ascii="宋体" w:hAnsi="宋体" w:eastAsia="宋体" w:cs="宋体"/>
          <w:b/>
          <w:bCs/>
          <w:sz w:val="24"/>
        </w:rPr>
        <w:br w:type="page"/>
      </w:r>
    </w:p>
    <w:p w14:paraId="4EACB6C4">
      <w:pPr>
        <w:pStyle w:val="7"/>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二、多选题</w:t>
      </w:r>
    </w:p>
    <w:p w14:paraId="74C59611">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1、外加剂pH值测定用缓冲液分为（     ）。</w:t>
      </w:r>
    </w:p>
    <w:p w14:paraId="0D5CE956">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A、4.00                           B、6.86     </w:t>
      </w:r>
    </w:p>
    <w:p w14:paraId="5B1B007C">
      <w:pPr>
        <w:pStyle w:val="7"/>
        <w:tabs>
          <w:tab w:val="left" w:pos="337"/>
        </w:tabs>
        <w:spacing w:after="60" w:line="320" w:lineRule="exact"/>
        <w:rPr>
          <w:rFonts w:hint="eastAsia"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C、9.18                           D、6.96</w:t>
      </w:r>
    </w:p>
    <w:p w14:paraId="35EE8E0F">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1BCC9657">
      <w:pPr>
        <w:pStyle w:val="7"/>
        <w:tabs>
          <w:tab w:val="left" w:pos="337"/>
        </w:tabs>
        <w:spacing w:after="60" w:line="320" w:lineRule="exact"/>
        <w:rPr>
          <w:rFonts w:ascii="Times New Roman" w:hAnsi="Times New Roman" w:cs="Times New Roman"/>
          <w:sz w:val="24"/>
          <w:szCs w:val="24"/>
          <w:lang w:val="en-US" w:eastAsia="zh-CN" w:bidi="ar-SA"/>
        </w:rPr>
      </w:pPr>
    </w:p>
    <w:p w14:paraId="12B046A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2、关于外加剂凝结时间差试验，下列说法正确的有（      ）。</w:t>
      </w:r>
    </w:p>
    <w:p w14:paraId="0F921263">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A、混凝土拌合物用5mm圆孔筛筛出砂浆</w:t>
      </w:r>
    </w:p>
    <w:p w14:paraId="71D82486">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B、试样表面应略低于筒口约10mm，振动台振实约5-7s。</w:t>
      </w:r>
    </w:p>
    <w:p w14:paraId="0BFE0A3D">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C、静置环境为20±5℃。</w:t>
      </w:r>
    </w:p>
    <w:p w14:paraId="2BDB8CD2">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D、凝结时间以min表示，修约到5min。</w:t>
      </w:r>
    </w:p>
    <w:p w14:paraId="20B612C8">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【答案】：AD</w:t>
      </w:r>
    </w:p>
    <w:p w14:paraId="662544B9">
      <w:pPr>
        <w:pStyle w:val="7"/>
        <w:tabs>
          <w:tab w:val="left" w:pos="337"/>
        </w:tabs>
        <w:spacing w:after="60" w:line="320" w:lineRule="exact"/>
        <w:rPr>
          <w:rFonts w:ascii="Times New Roman" w:hAnsi="Times New Roman" w:cs="Times New Roman"/>
          <w:sz w:val="24"/>
          <w:szCs w:val="24"/>
          <w:lang w:val="en-US" w:eastAsia="zh-CN" w:bidi="ar-SA"/>
        </w:rPr>
      </w:pPr>
    </w:p>
    <w:p w14:paraId="2D63B052">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3、关于外加剂取样、留样，下列说法正确的是（    ）</w:t>
      </w:r>
    </w:p>
    <w:p w14:paraId="646FF594">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A、每一批号取样数量不少于0.2t水泥所需用的外加剂量</w:t>
      </w:r>
    </w:p>
    <w:p w14:paraId="362D2D0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B、外加剂有效期为3个月</w:t>
      </w:r>
    </w:p>
    <w:p w14:paraId="7E24F52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C、留样期限应从外加剂出厂日期算起</w:t>
      </w:r>
    </w:p>
    <w:p w14:paraId="6ADCC46F">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D、外加剂留样应密封保存</w:t>
      </w:r>
    </w:p>
    <w:p w14:paraId="3268C14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【答案】：ACD</w:t>
      </w:r>
    </w:p>
    <w:p w14:paraId="77CA6F84">
      <w:pPr>
        <w:pStyle w:val="7"/>
        <w:tabs>
          <w:tab w:val="left" w:pos="337"/>
        </w:tabs>
        <w:spacing w:after="60" w:line="320" w:lineRule="exact"/>
        <w:rPr>
          <w:rFonts w:ascii="Times New Roman" w:hAnsi="Times New Roman" w:cs="Times New Roman"/>
          <w:sz w:val="24"/>
          <w:szCs w:val="24"/>
          <w:lang w:val="en-US" w:eastAsia="zh-CN" w:bidi="ar-SA"/>
        </w:rPr>
      </w:pPr>
    </w:p>
    <w:p w14:paraId="2C250EC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4、关于抗压强度比，描述错误的是（    ）</w:t>
      </w:r>
    </w:p>
    <w:p w14:paraId="24B554B2">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A、试件制作时，用振动台振动15-20s</w:t>
      </w:r>
    </w:p>
    <w:p w14:paraId="5B7EE71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B、试件预养温度为20±5℃</w:t>
      </w:r>
    </w:p>
    <w:p w14:paraId="2E7325B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C、抗压强度比是基准混凝土抗压强度与受检混凝土抗压强度比值</w:t>
      </w:r>
    </w:p>
    <w:p w14:paraId="127A62E1">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D、若两批测值与平均值的差均超过平均值的15%，则试验结果无效</w:t>
      </w:r>
    </w:p>
    <w:p w14:paraId="7C30083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【答案】：BCD</w:t>
      </w:r>
    </w:p>
    <w:p w14:paraId="59B7DB7A">
      <w:pPr>
        <w:pStyle w:val="7"/>
        <w:tabs>
          <w:tab w:val="left" w:pos="337"/>
        </w:tabs>
        <w:spacing w:after="60" w:line="320" w:lineRule="exact"/>
        <w:rPr>
          <w:rFonts w:ascii="Times New Roman" w:hAnsi="Times New Roman" w:cs="Times New Roman"/>
          <w:sz w:val="24"/>
          <w:szCs w:val="24"/>
          <w:lang w:val="en-US" w:eastAsia="zh-CN" w:bidi="ar-SA"/>
        </w:rPr>
      </w:pPr>
    </w:p>
    <w:p w14:paraId="7D6BCBD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5、外加剂含气量试验中，以下试验描述不正确的有（   ）</w:t>
      </w:r>
    </w:p>
    <w:p w14:paraId="2B779587">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A、试样装填应分两次进行</w:t>
      </w:r>
    </w:p>
    <w:p w14:paraId="25B02C4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B、三个试样中最大值或者最小值中有一个与中间值之差超过中间值0.5%时，取中间值作为结果</w:t>
      </w:r>
    </w:p>
    <w:p w14:paraId="72A00153">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C、三个试样中最大值或者最小值中有一个与平均值之差超过平均值0.5%时，取中间值作为结果</w:t>
      </w:r>
    </w:p>
    <w:p w14:paraId="7F5FC35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D、振动台振动时间为10-20s</w:t>
      </w:r>
    </w:p>
    <w:p w14:paraId="17D4BF23">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【答案】：ACD</w:t>
      </w:r>
    </w:p>
    <w:p w14:paraId="57B56AEB">
      <w:pPr>
        <w:pStyle w:val="7"/>
        <w:tabs>
          <w:tab w:val="left" w:pos="337"/>
        </w:tabs>
        <w:spacing w:after="60" w:line="320" w:lineRule="exact"/>
        <w:rPr>
          <w:rFonts w:ascii="Times New Roman" w:hAnsi="Times New Roman" w:cs="Times New Roman"/>
          <w:sz w:val="24"/>
          <w:szCs w:val="24"/>
          <w:lang w:val="en-US" w:eastAsia="zh-CN" w:bidi="ar-SA"/>
        </w:rPr>
      </w:pPr>
    </w:p>
    <w:p w14:paraId="34D360D9">
      <w:pPr>
        <w:widowControl/>
        <w:jc w:val="left"/>
        <w:rPr>
          <w:rFonts w:ascii="宋体" w:hAnsi="宋体" w:eastAsia="宋体" w:cs="宋体"/>
          <w:b/>
          <w:bCs/>
          <w:sz w:val="24"/>
        </w:rPr>
      </w:pPr>
      <w:r>
        <w:rPr>
          <w:rFonts w:ascii="宋体" w:hAnsi="宋体" w:eastAsia="宋体" w:cs="宋体"/>
          <w:b/>
          <w:bCs/>
          <w:sz w:val="24"/>
        </w:rPr>
        <w:br w:type="page"/>
      </w:r>
    </w:p>
    <w:p w14:paraId="65D3A4F7">
      <w:pPr>
        <w:pStyle w:val="7"/>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三、判断题</w:t>
      </w:r>
    </w:p>
    <w:p w14:paraId="036C91A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1、外加剂试验中，混凝土拌合批次为3批，可以同一天进行试验。（  ）</w:t>
      </w:r>
    </w:p>
    <w:p w14:paraId="771C085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9798BB7">
      <w:pPr>
        <w:pStyle w:val="7"/>
        <w:tabs>
          <w:tab w:val="left" w:pos="337"/>
        </w:tabs>
        <w:spacing w:after="60" w:line="320" w:lineRule="exact"/>
        <w:rPr>
          <w:rFonts w:ascii="Times New Roman" w:hAnsi="Times New Roman" w:cs="Times New Roman"/>
          <w:sz w:val="24"/>
          <w:szCs w:val="24"/>
          <w:lang w:val="en-US" w:eastAsia="zh-CN" w:bidi="ar-SA"/>
        </w:rPr>
      </w:pPr>
    </w:p>
    <w:p w14:paraId="16F19A5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2、高性能减水剂的基准混凝土和受检混凝土单位水泥用量为330kg/m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w:t>
      </w:r>
    </w:p>
    <w:p w14:paraId="4DB9B6B2">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8A29704">
      <w:pPr>
        <w:pStyle w:val="7"/>
        <w:tabs>
          <w:tab w:val="left" w:pos="337"/>
        </w:tabs>
        <w:spacing w:after="60" w:line="320" w:lineRule="exact"/>
        <w:rPr>
          <w:rFonts w:ascii="Times New Roman" w:hAnsi="Times New Roman" w:cs="Times New Roman"/>
          <w:sz w:val="24"/>
          <w:szCs w:val="24"/>
          <w:lang w:val="en-US" w:eastAsia="zh-CN" w:bidi="ar-SA"/>
        </w:rPr>
      </w:pPr>
    </w:p>
    <w:p w14:paraId="408851D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3、外加剂匀质性试验包括减水率、泌水率、含气量、凝结时间差等。（   ）</w:t>
      </w:r>
    </w:p>
    <w:p w14:paraId="48B77ED7">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4289D59F">
      <w:pPr>
        <w:pStyle w:val="7"/>
        <w:tabs>
          <w:tab w:val="left" w:pos="337"/>
        </w:tabs>
        <w:spacing w:after="60" w:line="320" w:lineRule="exact"/>
        <w:rPr>
          <w:rFonts w:ascii="Times New Roman" w:hAnsi="Times New Roman" w:cs="Times New Roman"/>
          <w:sz w:val="24"/>
          <w:szCs w:val="24"/>
          <w:lang w:val="en-US" w:eastAsia="zh-CN" w:bidi="ar-SA"/>
        </w:rPr>
      </w:pPr>
    </w:p>
    <w:p w14:paraId="3CD51498">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4、外加剂减水率是受检混凝土单位用水量与基准混凝土单位用水量比值。（   ）</w:t>
      </w:r>
    </w:p>
    <w:p w14:paraId="5583F14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1CBCD0B">
      <w:pPr>
        <w:pStyle w:val="7"/>
        <w:tabs>
          <w:tab w:val="left" w:pos="337"/>
        </w:tabs>
        <w:spacing w:after="60" w:line="320" w:lineRule="exact"/>
        <w:rPr>
          <w:rFonts w:ascii="Times New Roman" w:hAnsi="Times New Roman" w:cs="Times New Roman"/>
          <w:sz w:val="24"/>
          <w:szCs w:val="24"/>
          <w:lang w:val="en-US" w:eastAsia="zh-CN" w:bidi="ar-SA"/>
        </w:rPr>
      </w:pPr>
    </w:p>
    <w:p w14:paraId="4285E4D4">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5、外加剂含气量试验中，混凝土拌合物应分2次装填，用捣棒进行插捣。（    ）</w:t>
      </w:r>
    </w:p>
    <w:p w14:paraId="25A87DF2">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BF47A17">
      <w:pPr>
        <w:pStyle w:val="7"/>
        <w:tabs>
          <w:tab w:val="left" w:pos="337"/>
        </w:tabs>
        <w:spacing w:after="60" w:line="320" w:lineRule="exact"/>
        <w:rPr>
          <w:rFonts w:ascii="Times New Roman" w:hAnsi="Times New Roman" w:cs="Times New Roman"/>
          <w:sz w:val="24"/>
          <w:szCs w:val="24"/>
          <w:lang w:val="en-US" w:eastAsia="zh-CN" w:bidi="ar-SA"/>
        </w:rPr>
      </w:pPr>
    </w:p>
    <w:sectPr>
      <w:pgSz w:w="11906" w:h="16838"/>
      <w:pgMar w:top="1270" w:right="1293"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hYWI1ZTUzYjhiNDhhZDQzZTFlZjZkM2ViZGJmOTUifQ=="/>
  </w:docVars>
  <w:rsids>
    <w:rsidRoot w:val="025255F8"/>
    <w:rsid w:val="000207B4"/>
    <w:rsid w:val="001008E3"/>
    <w:rsid w:val="002767A5"/>
    <w:rsid w:val="0039409E"/>
    <w:rsid w:val="003F2498"/>
    <w:rsid w:val="00454587"/>
    <w:rsid w:val="00496048"/>
    <w:rsid w:val="006E0013"/>
    <w:rsid w:val="00752210"/>
    <w:rsid w:val="00762CB5"/>
    <w:rsid w:val="007B4AA3"/>
    <w:rsid w:val="008304C0"/>
    <w:rsid w:val="00C37DC6"/>
    <w:rsid w:val="00D8484E"/>
    <w:rsid w:val="00DD7C8B"/>
    <w:rsid w:val="025255F8"/>
    <w:rsid w:val="06015C82"/>
    <w:rsid w:val="0C0826A8"/>
    <w:rsid w:val="17E83086"/>
    <w:rsid w:val="1958654B"/>
    <w:rsid w:val="4ADA535A"/>
    <w:rsid w:val="537733B9"/>
    <w:rsid w:val="6A334B05"/>
    <w:rsid w:val="6CD23406"/>
    <w:rsid w:val="6D9769C3"/>
    <w:rsid w:val="70AF3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Body text|1"/>
    <w:basedOn w:val="1"/>
    <w:qFormat/>
    <w:uiPriority w:val="0"/>
    <w:pPr>
      <w:spacing w:line="312" w:lineRule="auto"/>
      <w:jc w:val="left"/>
    </w:pPr>
    <w:rPr>
      <w:rFonts w:ascii="宋体" w:hAnsi="宋体" w:eastAsia="宋体" w:cs="宋体"/>
      <w:sz w:val="20"/>
      <w:szCs w:val="20"/>
      <w:lang w:val="zh-TW" w:eastAsia="zh-TW" w:bidi="zh-TW"/>
    </w:rPr>
  </w:style>
  <w:style w:type="character" w:customStyle="1" w:styleId="8">
    <w:name w:val="页眉 字符"/>
    <w:basedOn w:val="6"/>
    <w:link w:val="3"/>
    <w:qFormat/>
    <w:uiPriority w:val="0"/>
    <w:rPr>
      <w:kern w:val="2"/>
      <w:sz w:val="18"/>
      <w:szCs w:val="18"/>
    </w:rPr>
  </w:style>
  <w:style w:type="character" w:customStyle="1" w:styleId="9">
    <w:name w:val="页脚 字符"/>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1216</Words>
  <Characters>1422</Characters>
  <Lines>88</Lines>
  <Paragraphs>109</Paragraphs>
  <TotalTime>54</TotalTime>
  <ScaleCrop>false</ScaleCrop>
  <LinksUpToDate>false</LinksUpToDate>
  <CharactersWithSpaces>2084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2024-05-13T02:52:00Z</dcterms:created>
  <dc:creator>mimosa</dc:creator>
  <cp:lastModifiedBy>Administrator</cp:lastModifiedBy>
  <dcterms:modified xsi:type="dcterms:W3CDTF">2025-05-20T08:49:22Z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15BAA804AB1D4E47829AD19B241C607B_13</vt:lpwstr>
  </property>
  <property fmtid="{D5CDD505-2E9C-101B-9397-08002B2CF9AE}" pid="4" name="KSOTemplateDocerSaveRecord">
    <vt:lpwstr>eyJoZGlkIjoiNTVkNTgyNzEwNTMwMmNmZTk1NTVlNjgyMjNlYjEyYWYifQ==</vt:lpwstr>
  </property>
</Properties>
</file>