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9C2" w:rsidRPr="00F65FC8" w:rsidRDefault="00BC59C2" w:rsidP="00BC59C2">
      <w:pPr>
        <w:tabs>
          <w:tab w:val="left" w:pos="1276"/>
          <w:tab w:val="left" w:pos="1540"/>
        </w:tabs>
        <w:autoSpaceDE/>
        <w:snapToGrid/>
        <w:spacing w:beforeLines="50" w:before="156" w:afterLines="50" w:after="156" w:line="540" w:lineRule="exact"/>
        <w:ind w:left="628" w:firstLine="0"/>
        <w:outlineLvl w:val="1"/>
        <w:rPr>
          <w:rFonts w:eastAsia="方正黑体_GBK"/>
          <w:bCs/>
          <w:kern w:val="2"/>
          <w:szCs w:val="32"/>
        </w:rPr>
      </w:pPr>
      <w:bookmarkStart w:id="0" w:name="_GoBack"/>
      <w:r w:rsidRPr="00F65FC8">
        <w:rPr>
          <w:rFonts w:eastAsia="方正黑体_GBK" w:hint="eastAsia"/>
          <w:kern w:val="2"/>
          <w:sz w:val="30"/>
          <w:szCs w:val="30"/>
        </w:rPr>
        <w:t>附件</w:t>
      </w:r>
      <w:r w:rsidRPr="00F65FC8">
        <w:rPr>
          <w:rFonts w:eastAsia="方正黑体_GBK"/>
          <w:kern w:val="2"/>
          <w:sz w:val="30"/>
          <w:szCs w:val="30"/>
        </w:rPr>
        <w:t xml:space="preserve">2 </w:t>
      </w:r>
      <w:r w:rsidRPr="00F65FC8">
        <w:rPr>
          <w:rFonts w:eastAsia="方正黑体_GBK" w:hint="eastAsia"/>
          <w:kern w:val="2"/>
          <w:sz w:val="30"/>
          <w:szCs w:val="30"/>
        </w:rPr>
        <w:t>江苏省内河航道船舶过闸信用评分标准（</w:t>
      </w:r>
      <w:r w:rsidRPr="00F65FC8">
        <w:rPr>
          <w:rFonts w:eastAsia="方正黑体_GBK"/>
          <w:kern w:val="2"/>
          <w:sz w:val="30"/>
          <w:szCs w:val="30"/>
        </w:rPr>
        <w:t>2021</w:t>
      </w:r>
      <w:r w:rsidRPr="00F65FC8">
        <w:rPr>
          <w:rFonts w:eastAsia="方正黑体_GBK" w:hint="eastAsia"/>
          <w:kern w:val="2"/>
          <w:sz w:val="30"/>
          <w:szCs w:val="30"/>
        </w:rPr>
        <w:t>年版）</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287"/>
        <w:gridCol w:w="4800"/>
        <w:gridCol w:w="1974"/>
        <w:gridCol w:w="880"/>
      </w:tblGrid>
      <w:tr w:rsidR="00BC59C2" w:rsidTr="003A569B">
        <w:trPr>
          <w:tblHeader/>
          <w:jc w:val="center"/>
        </w:trPr>
        <w:tc>
          <w:tcPr>
            <w:tcW w:w="1287" w:type="dxa"/>
            <w:tcBorders>
              <w:top w:val="single" w:sz="12" w:space="0" w:color="000000"/>
              <w:left w:val="single" w:sz="12" w:space="0" w:color="000000"/>
              <w:bottom w:val="single" w:sz="6" w:space="0" w:color="000000"/>
              <w:right w:val="single" w:sz="6" w:space="0" w:color="000000"/>
            </w:tcBorders>
            <w:vAlign w:val="center"/>
            <w:hideMark/>
          </w:tcPr>
          <w:bookmarkEnd w:id="0"/>
          <w:p w:rsidR="00BC59C2" w:rsidRDefault="00BC59C2" w:rsidP="003A569B">
            <w:pPr>
              <w:autoSpaceDE/>
              <w:snapToGrid/>
              <w:spacing w:line="240" w:lineRule="auto"/>
              <w:ind w:firstLine="0"/>
              <w:jc w:val="center"/>
              <w:textAlignment w:val="center"/>
              <w:rPr>
                <w:rFonts w:eastAsia="仿宋_GB2312"/>
                <w:b/>
                <w:kern w:val="2"/>
                <w:sz w:val="24"/>
                <w:szCs w:val="21"/>
              </w:rPr>
            </w:pPr>
            <w:r>
              <w:rPr>
                <w:rFonts w:eastAsia="仿宋_GB2312" w:hint="eastAsia"/>
                <w:b/>
                <w:kern w:val="2"/>
                <w:sz w:val="24"/>
                <w:szCs w:val="21"/>
              </w:rPr>
              <w:t>记分类型</w:t>
            </w:r>
          </w:p>
        </w:tc>
        <w:tc>
          <w:tcPr>
            <w:tcW w:w="4800" w:type="dxa"/>
            <w:tcBorders>
              <w:top w:val="single" w:sz="12"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b/>
                <w:kern w:val="2"/>
                <w:sz w:val="24"/>
                <w:szCs w:val="21"/>
              </w:rPr>
            </w:pPr>
            <w:r>
              <w:rPr>
                <w:rFonts w:eastAsia="仿宋_GB2312" w:hint="eastAsia"/>
                <w:b/>
                <w:kern w:val="2"/>
                <w:sz w:val="24"/>
                <w:szCs w:val="21"/>
              </w:rPr>
              <w:t>记分内容</w:t>
            </w:r>
          </w:p>
        </w:tc>
        <w:tc>
          <w:tcPr>
            <w:tcW w:w="1974" w:type="dxa"/>
            <w:tcBorders>
              <w:top w:val="single" w:sz="12"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b/>
                <w:kern w:val="2"/>
                <w:sz w:val="24"/>
                <w:szCs w:val="21"/>
              </w:rPr>
            </w:pPr>
            <w:r>
              <w:rPr>
                <w:rFonts w:eastAsia="仿宋_GB2312" w:hint="eastAsia"/>
                <w:b/>
                <w:kern w:val="2"/>
                <w:sz w:val="24"/>
                <w:szCs w:val="21"/>
              </w:rPr>
              <w:t>对应分值</w:t>
            </w:r>
          </w:p>
        </w:tc>
        <w:tc>
          <w:tcPr>
            <w:tcW w:w="880" w:type="dxa"/>
            <w:tcBorders>
              <w:top w:val="single" w:sz="12" w:space="0" w:color="000000"/>
              <w:left w:val="single" w:sz="6" w:space="0" w:color="000000"/>
              <w:bottom w:val="single" w:sz="6" w:space="0" w:color="000000"/>
              <w:right w:val="single" w:sz="12" w:space="0" w:color="000000"/>
            </w:tcBorders>
            <w:hideMark/>
          </w:tcPr>
          <w:p w:rsidR="00BC59C2" w:rsidRDefault="00BC59C2" w:rsidP="003A569B">
            <w:pPr>
              <w:autoSpaceDE/>
              <w:snapToGrid/>
              <w:spacing w:line="240" w:lineRule="auto"/>
              <w:ind w:firstLine="0"/>
              <w:jc w:val="center"/>
              <w:textAlignment w:val="center"/>
              <w:rPr>
                <w:rFonts w:eastAsia="仿宋_GB2312"/>
                <w:b/>
                <w:kern w:val="2"/>
                <w:sz w:val="24"/>
                <w:szCs w:val="21"/>
              </w:rPr>
            </w:pPr>
            <w:r>
              <w:rPr>
                <w:rFonts w:eastAsia="仿宋_GB2312" w:hint="eastAsia"/>
                <w:b/>
                <w:kern w:val="2"/>
                <w:sz w:val="24"/>
                <w:szCs w:val="21"/>
              </w:rPr>
              <w:t>有关说明</w:t>
            </w:r>
          </w:p>
        </w:tc>
      </w:tr>
      <w:tr w:rsidR="00BC59C2" w:rsidTr="003A569B">
        <w:trPr>
          <w:jc w:val="center"/>
        </w:trPr>
        <w:tc>
          <w:tcPr>
            <w:tcW w:w="1287" w:type="dxa"/>
            <w:vMerge w:val="restart"/>
            <w:tcBorders>
              <w:top w:val="single" w:sz="6" w:space="0" w:color="000000"/>
              <w:left w:val="single" w:sz="12"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hint="eastAsia"/>
                <w:kern w:val="2"/>
                <w:sz w:val="21"/>
                <w:szCs w:val="21"/>
              </w:rPr>
              <w:t>初始分值</w:t>
            </w:r>
          </w:p>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hint="eastAsia"/>
                <w:kern w:val="2"/>
                <w:sz w:val="21"/>
                <w:szCs w:val="21"/>
              </w:rPr>
              <w:t>设定</w:t>
            </w:r>
          </w:p>
        </w:tc>
        <w:tc>
          <w:tcPr>
            <w:tcW w:w="4800"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rPr>
                <w:rFonts w:eastAsia="仿宋_GB2312"/>
                <w:kern w:val="2"/>
                <w:sz w:val="21"/>
                <w:szCs w:val="21"/>
              </w:rPr>
            </w:pPr>
            <w:r>
              <w:rPr>
                <w:rFonts w:eastAsia="仿宋_GB2312" w:hint="eastAsia"/>
                <w:kern w:val="2"/>
                <w:sz w:val="21"/>
                <w:szCs w:val="21"/>
              </w:rPr>
              <w:t>已在系统内注册且船证相符、资料齐全的</w:t>
            </w:r>
          </w:p>
        </w:tc>
        <w:tc>
          <w:tcPr>
            <w:tcW w:w="1974"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kern w:val="2"/>
                <w:sz w:val="21"/>
                <w:szCs w:val="21"/>
              </w:rPr>
              <w:t>200</w:t>
            </w:r>
            <w:r>
              <w:rPr>
                <w:rFonts w:eastAsia="仿宋_GB2312" w:hint="eastAsia"/>
                <w:kern w:val="2"/>
                <w:sz w:val="21"/>
                <w:szCs w:val="21"/>
              </w:rPr>
              <w:t>分</w:t>
            </w:r>
          </w:p>
        </w:tc>
        <w:tc>
          <w:tcPr>
            <w:tcW w:w="880" w:type="dxa"/>
            <w:tcBorders>
              <w:top w:val="single" w:sz="6" w:space="0" w:color="000000"/>
              <w:left w:val="single" w:sz="6" w:space="0" w:color="000000"/>
              <w:bottom w:val="single" w:sz="6" w:space="0" w:color="000000"/>
              <w:right w:val="single" w:sz="12" w:space="0" w:color="000000"/>
            </w:tcBorders>
          </w:tcPr>
          <w:p w:rsidR="00BC59C2" w:rsidRDefault="00BC59C2" w:rsidP="003A569B">
            <w:pPr>
              <w:autoSpaceDE/>
              <w:snapToGrid/>
              <w:spacing w:line="240" w:lineRule="auto"/>
              <w:ind w:firstLine="0"/>
              <w:jc w:val="center"/>
              <w:textAlignment w:val="center"/>
              <w:rPr>
                <w:rFonts w:eastAsia="仿宋_GB2312"/>
                <w:kern w:val="2"/>
                <w:sz w:val="21"/>
                <w:szCs w:val="21"/>
              </w:rPr>
            </w:pPr>
          </w:p>
        </w:tc>
      </w:tr>
      <w:tr w:rsidR="00BC59C2" w:rsidTr="003A569B">
        <w:trPr>
          <w:jc w:val="center"/>
        </w:trPr>
        <w:tc>
          <w:tcPr>
            <w:tcW w:w="1287" w:type="dxa"/>
            <w:vMerge/>
            <w:tcBorders>
              <w:top w:val="single" w:sz="6" w:space="0" w:color="000000"/>
              <w:left w:val="single" w:sz="12" w:space="0" w:color="000000"/>
              <w:bottom w:val="single" w:sz="6" w:space="0" w:color="000000"/>
              <w:right w:val="single" w:sz="6"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c>
          <w:tcPr>
            <w:tcW w:w="4800"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rPr>
                <w:rFonts w:eastAsia="仿宋_GB2312"/>
                <w:kern w:val="2"/>
                <w:sz w:val="21"/>
                <w:szCs w:val="21"/>
              </w:rPr>
            </w:pPr>
            <w:r>
              <w:rPr>
                <w:rFonts w:eastAsia="仿宋_GB2312" w:hint="eastAsia"/>
                <w:kern w:val="2"/>
                <w:sz w:val="21"/>
                <w:szCs w:val="21"/>
              </w:rPr>
              <w:t>在系统内资料不全的</w:t>
            </w:r>
            <w:r>
              <w:rPr>
                <w:rFonts w:eastAsia="仿宋_GB2312"/>
                <w:kern w:val="2"/>
                <w:sz w:val="21"/>
                <w:szCs w:val="21"/>
              </w:rPr>
              <w:t xml:space="preserve"> </w:t>
            </w:r>
          </w:p>
        </w:tc>
        <w:tc>
          <w:tcPr>
            <w:tcW w:w="1974"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kern w:val="2"/>
                <w:sz w:val="21"/>
                <w:szCs w:val="21"/>
              </w:rPr>
              <w:t>100</w:t>
            </w:r>
            <w:r>
              <w:rPr>
                <w:rFonts w:eastAsia="仿宋_GB2312" w:hint="eastAsia"/>
                <w:kern w:val="2"/>
                <w:sz w:val="21"/>
                <w:szCs w:val="21"/>
              </w:rPr>
              <w:t>分</w:t>
            </w:r>
          </w:p>
        </w:tc>
        <w:tc>
          <w:tcPr>
            <w:tcW w:w="880" w:type="dxa"/>
            <w:tcBorders>
              <w:top w:val="single" w:sz="6" w:space="0" w:color="000000"/>
              <w:left w:val="single" w:sz="6" w:space="0" w:color="000000"/>
              <w:bottom w:val="single" w:sz="6" w:space="0" w:color="000000"/>
              <w:right w:val="single" w:sz="12" w:space="0" w:color="000000"/>
            </w:tcBorders>
          </w:tcPr>
          <w:p w:rsidR="00BC59C2" w:rsidRDefault="00BC59C2" w:rsidP="003A569B">
            <w:pPr>
              <w:autoSpaceDE/>
              <w:snapToGrid/>
              <w:spacing w:line="240" w:lineRule="auto"/>
              <w:ind w:firstLine="0"/>
              <w:jc w:val="center"/>
              <w:textAlignment w:val="center"/>
              <w:rPr>
                <w:rFonts w:eastAsia="仿宋_GB2312"/>
                <w:kern w:val="2"/>
                <w:sz w:val="21"/>
                <w:szCs w:val="21"/>
              </w:rPr>
            </w:pPr>
          </w:p>
        </w:tc>
      </w:tr>
      <w:tr w:rsidR="00BC59C2" w:rsidTr="003A569B">
        <w:trPr>
          <w:jc w:val="center"/>
        </w:trPr>
        <w:tc>
          <w:tcPr>
            <w:tcW w:w="1287" w:type="dxa"/>
            <w:vMerge w:val="restart"/>
            <w:tcBorders>
              <w:top w:val="single" w:sz="6" w:space="0" w:color="000000"/>
              <w:left w:val="single" w:sz="12"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hint="eastAsia"/>
                <w:kern w:val="2"/>
                <w:sz w:val="21"/>
                <w:szCs w:val="21"/>
              </w:rPr>
              <w:t>加分</w:t>
            </w:r>
          </w:p>
        </w:tc>
        <w:tc>
          <w:tcPr>
            <w:tcW w:w="4800"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textAlignment w:val="center"/>
              <w:rPr>
                <w:rFonts w:eastAsia="仿宋_GB2312"/>
                <w:kern w:val="2"/>
                <w:sz w:val="21"/>
                <w:szCs w:val="21"/>
              </w:rPr>
            </w:pPr>
            <w:r>
              <w:rPr>
                <w:rFonts w:eastAsia="仿宋_GB2312" w:hint="eastAsia"/>
                <w:kern w:val="2"/>
                <w:sz w:val="21"/>
                <w:szCs w:val="21"/>
              </w:rPr>
              <w:t>遵守船闸管理规定，安全过闸无违章行为，每通过一闸次</w:t>
            </w:r>
          </w:p>
        </w:tc>
        <w:tc>
          <w:tcPr>
            <w:tcW w:w="1974"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kern w:val="2"/>
                <w:sz w:val="21"/>
                <w:szCs w:val="21"/>
              </w:rPr>
              <w:t>2</w:t>
            </w:r>
            <w:r>
              <w:rPr>
                <w:rFonts w:eastAsia="仿宋_GB2312" w:hint="eastAsia"/>
                <w:kern w:val="2"/>
                <w:sz w:val="21"/>
                <w:szCs w:val="21"/>
              </w:rPr>
              <w:t>分</w:t>
            </w:r>
          </w:p>
        </w:tc>
        <w:tc>
          <w:tcPr>
            <w:tcW w:w="880" w:type="dxa"/>
            <w:vMerge w:val="restart"/>
            <w:tcBorders>
              <w:top w:val="single" w:sz="6" w:space="0" w:color="000000"/>
              <w:left w:val="single" w:sz="6" w:space="0" w:color="000000"/>
              <w:bottom w:val="single" w:sz="6" w:space="0" w:color="000000"/>
              <w:right w:val="single" w:sz="12"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hint="eastAsia"/>
                <w:kern w:val="2"/>
                <w:sz w:val="21"/>
                <w:szCs w:val="21"/>
              </w:rPr>
              <w:t>系统自动加分</w:t>
            </w:r>
          </w:p>
        </w:tc>
      </w:tr>
      <w:tr w:rsidR="00BC59C2" w:rsidTr="003A569B">
        <w:trPr>
          <w:trHeight w:val="90"/>
          <w:jc w:val="center"/>
        </w:trPr>
        <w:tc>
          <w:tcPr>
            <w:tcW w:w="1287" w:type="dxa"/>
            <w:vMerge/>
            <w:tcBorders>
              <w:top w:val="single" w:sz="6" w:space="0" w:color="000000"/>
              <w:left w:val="single" w:sz="12" w:space="0" w:color="000000"/>
              <w:bottom w:val="single" w:sz="6" w:space="0" w:color="000000"/>
              <w:right w:val="single" w:sz="6"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c>
          <w:tcPr>
            <w:tcW w:w="4800"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textAlignment w:val="center"/>
              <w:rPr>
                <w:rFonts w:eastAsia="仿宋_GB2312"/>
                <w:kern w:val="2"/>
                <w:sz w:val="21"/>
                <w:szCs w:val="21"/>
              </w:rPr>
            </w:pPr>
            <w:r>
              <w:rPr>
                <w:rFonts w:eastAsia="仿宋_GB2312" w:hint="eastAsia"/>
                <w:kern w:val="2"/>
                <w:sz w:val="21"/>
                <w:szCs w:val="21"/>
              </w:rPr>
              <w:t>享受优先、免费过闸政策的船舶，每通过一闸次</w:t>
            </w:r>
          </w:p>
        </w:tc>
        <w:tc>
          <w:tcPr>
            <w:tcW w:w="1974"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kern w:val="2"/>
                <w:sz w:val="21"/>
                <w:szCs w:val="21"/>
              </w:rPr>
              <w:t>1</w:t>
            </w:r>
            <w:r>
              <w:rPr>
                <w:rFonts w:eastAsia="仿宋_GB2312" w:hint="eastAsia"/>
                <w:kern w:val="2"/>
                <w:sz w:val="21"/>
                <w:szCs w:val="21"/>
              </w:rPr>
              <w:t>分</w:t>
            </w:r>
          </w:p>
        </w:tc>
        <w:tc>
          <w:tcPr>
            <w:tcW w:w="880" w:type="dxa"/>
            <w:vMerge/>
            <w:tcBorders>
              <w:top w:val="single" w:sz="6" w:space="0" w:color="000000"/>
              <w:left w:val="single" w:sz="6" w:space="0" w:color="000000"/>
              <w:bottom w:val="single" w:sz="6" w:space="0" w:color="000000"/>
              <w:right w:val="single" w:sz="12"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r>
      <w:tr w:rsidR="00BC59C2" w:rsidTr="003A569B">
        <w:trPr>
          <w:jc w:val="center"/>
        </w:trPr>
        <w:tc>
          <w:tcPr>
            <w:tcW w:w="1287" w:type="dxa"/>
            <w:vMerge/>
            <w:tcBorders>
              <w:top w:val="single" w:sz="6" w:space="0" w:color="000000"/>
              <w:left w:val="single" w:sz="12" w:space="0" w:color="000000"/>
              <w:bottom w:val="single" w:sz="6" w:space="0" w:color="000000"/>
              <w:right w:val="single" w:sz="6"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c>
          <w:tcPr>
            <w:tcW w:w="4800"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textAlignment w:val="center"/>
              <w:rPr>
                <w:rFonts w:eastAsia="仿宋_GB2312"/>
                <w:kern w:val="2"/>
                <w:sz w:val="21"/>
                <w:szCs w:val="21"/>
              </w:rPr>
            </w:pPr>
            <w:r>
              <w:rPr>
                <w:rFonts w:eastAsia="仿宋_GB2312" w:hint="eastAsia"/>
                <w:kern w:val="2"/>
                <w:sz w:val="21"/>
                <w:szCs w:val="21"/>
              </w:rPr>
              <w:t>使用</w:t>
            </w:r>
            <w:r>
              <w:rPr>
                <w:rFonts w:eastAsia="仿宋_GB2312"/>
                <w:kern w:val="2"/>
                <w:sz w:val="21"/>
                <w:szCs w:val="21"/>
              </w:rPr>
              <w:t>LNG</w:t>
            </w:r>
            <w:r>
              <w:rPr>
                <w:rFonts w:eastAsia="仿宋_GB2312" w:hint="eastAsia"/>
                <w:kern w:val="2"/>
                <w:sz w:val="21"/>
                <w:szCs w:val="21"/>
              </w:rPr>
              <w:t>等绿色清洁能源过闸的船舶，每通过一闸次</w:t>
            </w:r>
          </w:p>
        </w:tc>
        <w:tc>
          <w:tcPr>
            <w:tcW w:w="1974"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kern w:val="2"/>
                <w:sz w:val="21"/>
                <w:szCs w:val="21"/>
              </w:rPr>
              <w:t>1</w:t>
            </w:r>
            <w:r>
              <w:rPr>
                <w:rFonts w:eastAsia="仿宋_GB2312" w:hint="eastAsia"/>
                <w:kern w:val="2"/>
                <w:sz w:val="21"/>
                <w:szCs w:val="21"/>
              </w:rPr>
              <w:t>分</w:t>
            </w:r>
          </w:p>
        </w:tc>
        <w:tc>
          <w:tcPr>
            <w:tcW w:w="880" w:type="dxa"/>
            <w:vMerge/>
            <w:tcBorders>
              <w:top w:val="single" w:sz="6" w:space="0" w:color="000000"/>
              <w:left w:val="single" w:sz="6" w:space="0" w:color="000000"/>
              <w:bottom w:val="single" w:sz="6" w:space="0" w:color="000000"/>
              <w:right w:val="single" w:sz="12"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r>
      <w:tr w:rsidR="00BC59C2" w:rsidTr="003A569B">
        <w:trPr>
          <w:jc w:val="center"/>
        </w:trPr>
        <w:tc>
          <w:tcPr>
            <w:tcW w:w="1287" w:type="dxa"/>
            <w:vMerge/>
            <w:tcBorders>
              <w:top w:val="single" w:sz="6" w:space="0" w:color="000000"/>
              <w:left w:val="single" w:sz="12" w:space="0" w:color="000000"/>
              <w:bottom w:val="single" w:sz="6" w:space="0" w:color="000000"/>
              <w:right w:val="single" w:sz="6"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c>
          <w:tcPr>
            <w:tcW w:w="4800"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textAlignment w:val="center"/>
              <w:rPr>
                <w:rFonts w:eastAsia="仿宋_GB2312"/>
                <w:kern w:val="2"/>
                <w:sz w:val="21"/>
                <w:szCs w:val="21"/>
              </w:rPr>
            </w:pPr>
            <w:r>
              <w:rPr>
                <w:rFonts w:eastAsia="仿宋_GB2312" w:hint="eastAsia"/>
                <w:kern w:val="2"/>
                <w:sz w:val="21"/>
                <w:szCs w:val="21"/>
              </w:rPr>
              <w:t>按要求在指定地点投放生活垃圾、污水、废油的</w:t>
            </w:r>
          </w:p>
        </w:tc>
        <w:tc>
          <w:tcPr>
            <w:tcW w:w="1974"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kern w:val="2"/>
                <w:sz w:val="21"/>
                <w:szCs w:val="21"/>
              </w:rPr>
              <w:t>2</w:t>
            </w:r>
            <w:r>
              <w:rPr>
                <w:rFonts w:eastAsia="仿宋_GB2312" w:hint="eastAsia"/>
                <w:kern w:val="2"/>
                <w:sz w:val="21"/>
                <w:szCs w:val="21"/>
              </w:rPr>
              <w:t>分</w:t>
            </w:r>
            <w:r>
              <w:rPr>
                <w:rFonts w:eastAsia="仿宋_GB2312"/>
                <w:kern w:val="2"/>
                <w:sz w:val="21"/>
                <w:szCs w:val="21"/>
              </w:rPr>
              <w:t>/</w:t>
            </w:r>
            <w:r>
              <w:rPr>
                <w:rFonts w:eastAsia="仿宋_GB2312" w:hint="eastAsia"/>
                <w:kern w:val="2"/>
                <w:sz w:val="21"/>
                <w:szCs w:val="21"/>
              </w:rPr>
              <w:t>次</w:t>
            </w:r>
          </w:p>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hint="eastAsia"/>
                <w:kern w:val="2"/>
                <w:sz w:val="21"/>
                <w:szCs w:val="21"/>
              </w:rPr>
              <w:t>（每日最高</w:t>
            </w:r>
            <w:r>
              <w:rPr>
                <w:rFonts w:eastAsia="仿宋_GB2312"/>
                <w:kern w:val="2"/>
                <w:sz w:val="21"/>
                <w:szCs w:val="21"/>
              </w:rPr>
              <w:t>10</w:t>
            </w:r>
            <w:r>
              <w:rPr>
                <w:rFonts w:eastAsia="仿宋_GB2312" w:hint="eastAsia"/>
                <w:kern w:val="2"/>
                <w:sz w:val="21"/>
                <w:szCs w:val="21"/>
              </w:rPr>
              <w:t>分）</w:t>
            </w:r>
          </w:p>
        </w:tc>
        <w:tc>
          <w:tcPr>
            <w:tcW w:w="880" w:type="dxa"/>
            <w:vMerge/>
            <w:tcBorders>
              <w:top w:val="single" w:sz="6" w:space="0" w:color="000000"/>
              <w:left w:val="single" w:sz="6" w:space="0" w:color="000000"/>
              <w:bottom w:val="single" w:sz="6" w:space="0" w:color="000000"/>
              <w:right w:val="single" w:sz="12"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r>
      <w:tr w:rsidR="00BC59C2" w:rsidTr="003A569B">
        <w:trPr>
          <w:jc w:val="center"/>
        </w:trPr>
        <w:tc>
          <w:tcPr>
            <w:tcW w:w="1287" w:type="dxa"/>
            <w:vMerge/>
            <w:tcBorders>
              <w:top w:val="single" w:sz="6" w:space="0" w:color="000000"/>
              <w:left w:val="single" w:sz="12" w:space="0" w:color="000000"/>
              <w:bottom w:val="single" w:sz="6" w:space="0" w:color="000000"/>
              <w:right w:val="single" w:sz="6"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c>
          <w:tcPr>
            <w:tcW w:w="4800"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textAlignment w:val="center"/>
              <w:rPr>
                <w:rFonts w:eastAsia="仿宋_GB2312"/>
                <w:kern w:val="2"/>
                <w:sz w:val="21"/>
                <w:szCs w:val="21"/>
              </w:rPr>
            </w:pPr>
            <w:r>
              <w:rPr>
                <w:rFonts w:eastAsia="仿宋_GB2312" w:hint="eastAsia"/>
                <w:kern w:val="2"/>
                <w:sz w:val="21"/>
                <w:szCs w:val="21"/>
              </w:rPr>
              <w:t>积极配合和协助船闸管理工作的</w:t>
            </w:r>
          </w:p>
        </w:tc>
        <w:tc>
          <w:tcPr>
            <w:tcW w:w="1974"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kern w:val="2"/>
                <w:sz w:val="21"/>
                <w:szCs w:val="21"/>
              </w:rPr>
              <w:t>20</w:t>
            </w:r>
            <w:r>
              <w:rPr>
                <w:rFonts w:eastAsia="仿宋_GB2312" w:hint="eastAsia"/>
                <w:kern w:val="2"/>
                <w:sz w:val="21"/>
                <w:szCs w:val="21"/>
              </w:rPr>
              <w:t>分</w:t>
            </w:r>
            <w:r>
              <w:rPr>
                <w:rFonts w:eastAsia="仿宋_GB2312"/>
                <w:kern w:val="2"/>
                <w:sz w:val="21"/>
                <w:szCs w:val="21"/>
              </w:rPr>
              <w:t>/</w:t>
            </w:r>
            <w:r>
              <w:rPr>
                <w:rFonts w:eastAsia="仿宋_GB2312" w:hint="eastAsia"/>
                <w:kern w:val="2"/>
                <w:sz w:val="21"/>
                <w:szCs w:val="21"/>
              </w:rPr>
              <w:t>次</w:t>
            </w:r>
          </w:p>
        </w:tc>
        <w:tc>
          <w:tcPr>
            <w:tcW w:w="880" w:type="dxa"/>
            <w:vMerge w:val="restart"/>
            <w:tcBorders>
              <w:top w:val="single" w:sz="6" w:space="0" w:color="000000"/>
              <w:left w:val="single" w:sz="6" w:space="0" w:color="000000"/>
              <w:bottom w:val="single" w:sz="6" w:space="0" w:color="000000"/>
              <w:right w:val="single" w:sz="12"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hint="eastAsia"/>
                <w:kern w:val="2"/>
                <w:sz w:val="21"/>
                <w:szCs w:val="21"/>
              </w:rPr>
              <w:t>经船闸运行单位（部门）研究并审核后人工加分</w:t>
            </w:r>
          </w:p>
        </w:tc>
      </w:tr>
      <w:tr w:rsidR="00BC59C2" w:rsidTr="003A569B">
        <w:trPr>
          <w:jc w:val="center"/>
        </w:trPr>
        <w:tc>
          <w:tcPr>
            <w:tcW w:w="1287" w:type="dxa"/>
            <w:vMerge/>
            <w:tcBorders>
              <w:top w:val="single" w:sz="6" w:space="0" w:color="000000"/>
              <w:left w:val="single" w:sz="12" w:space="0" w:color="000000"/>
              <w:bottom w:val="single" w:sz="6" w:space="0" w:color="000000"/>
              <w:right w:val="single" w:sz="6"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c>
          <w:tcPr>
            <w:tcW w:w="4800"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textAlignment w:val="center"/>
              <w:rPr>
                <w:rFonts w:eastAsia="仿宋_GB2312"/>
                <w:kern w:val="2"/>
                <w:sz w:val="21"/>
                <w:szCs w:val="21"/>
              </w:rPr>
            </w:pPr>
            <w:r>
              <w:rPr>
                <w:rFonts w:eastAsia="仿宋_GB2312" w:hint="eastAsia"/>
                <w:kern w:val="2"/>
                <w:sz w:val="21"/>
                <w:szCs w:val="21"/>
              </w:rPr>
              <w:t>更换船主后，主动向船闸运行单位更新船舶过闸信用信息的</w:t>
            </w:r>
          </w:p>
        </w:tc>
        <w:tc>
          <w:tcPr>
            <w:tcW w:w="1974"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kern w:val="2"/>
                <w:sz w:val="21"/>
                <w:szCs w:val="21"/>
              </w:rPr>
              <w:t>10</w:t>
            </w:r>
            <w:r>
              <w:rPr>
                <w:rFonts w:eastAsia="仿宋_GB2312" w:hint="eastAsia"/>
                <w:kern w:val="2"/>
                <w:sz w:val="21"/>
                <w:szCs w:val="21"/>
              </w:rPr>
              <w:t>分</w:t>
            </w:r>
            <w:r>
              <w:rPr>
                <w:rFonts w:eastAsia="仿宋_GB2312"/>
                <w:kern w:val="2"/>
                <w:sz w:val="21"/>
                <w:szCs w:val="21"/>
              </w:rPr>
              <w:t>/</w:t>
            </w:r>
            <w:r>
              <w:rPr>
                <w:rFonts w:eastAsia="仿宋_GB2312" w:hint="eastAsia"/>
                <w:kern w:val="2"/>
                <w:sz w:val="21"/>
                <w:szCs w:val="21"/>
              </w:rPr>
              <w:t>次</w:t>
            </w:r>
          </w:p>
        </w:tc>
        <w:tc>
          <w:tcPr>
            <w:tcW w:w="880" w:type="dxa"/>
            <w:vMerge/>
            <w:tcBorders>
              <w:top w:val="single" w:sz="6" w:space="0" w:color="000000"/>
              <w:left w:val="single" w:sz="6" w:space="0" w:color="000000"/>
              <w:bottom w:val="single" w:sz="6" w:space="0" w:color="000000"/>
              <w:right w:val="single" w:sz="12"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r>
      <w:tr w:rsidR="00BC59C2" w:rsidTr="003A569B">
        <w:trPr>
          <w:jc w:val="center"/>
        </w:trPr>
        <w:tc>
          <w:tcPr>
            <w:tcW w:w="1287" w:type="dxa"/>
            <w:vMerge/>
            <w:tcBorders>
              <w:top w:val="single" w:sz="6" w:space="0" w:color="000000"/>
              <w:left w:val="single" w:sz="12" w:space="0" w:color="000000"/>
              <w:bottom w:val="single" w:sz="6" w:space="0" w:color="000000"/>
              <w:right w:val="single" w:sz="6"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c>
          <w:tcPr>
            <w:tcW w:w="4800"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textAlignment w:val="center"/>
              <w:rPr>
                <w:rFonts w:eastAsia="仿宋_GB2312"/>
                <w:kern w:val="2"/>
                <w:sz w:val="21"/>
                <w:szCs w:val="21"/>
              </w:rPr>
            </w:pPr>
            <w:r>
              <w:rPr>
                <w:rFonts w:eastAsia="仿宋_GB2312" w:hint="eastAsia"/>
                <w:kern w:val="2"/>
                <w:sz w:val="21"/>
                <w:szCs w:val="21"/>
              </w:rPr>
              <w:t>主动报告或消除船闸安全隐患的</w:t>
            </w:r>
          </w:p>
        </w:tc>
        <w:tc>
          <w:tcPr>
            <w:tcW w:w="1974"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kern w:val="2"/>
                <w:sz w:val="21"/>
                <w:szCs w:val="21"/>
              </w:rPr>
              <w:t>20-100</w:t>
            </w:r>
            <w:r>
              <w:rPr>
                <w:rFonts w:eastAsia="仿宋_GB2312" w:hint="eastAsia"/>
                <w:kern w:val="2"/>
                <w:sz w:val="21"/>
                <w:szCs w:val="21"/>
              </w:rPr>
              <w:t>分</w:t>
            </w:r>
            <w:r>
              <w:rPr>
                <w:rFonts w:eastAsia="仿宋_GB2312"/>
                <w:kern w:val="2"/>
                <w:sz w:val="21"/>
                <w:szCs w:val="21"/>
              </w:rPr>
              <w:t>/</w:t>
            </w:r>
            <w:r>
              <w:rPr>
                <w:rFonts w:eastAsia="仿宋_GB2312" w:hint="eastAsia"/>
                <w:kern w:val="2"/>
                <w:sz w:val="21"/>
                <w:szCs w:val="21"/>
              </w:rPr>
              <w:t>次</w:t>
            </w:r>
          </w:p>
        </w:tc>
        <w:tc>
          <w:tcPr>
            <w:tcW w:w="880" w:type="dxa"/>
            <w:vMerge/>
            <w:tcBorders>
              <w:top w:val="single" w:sz="6" w:space="0" w:color="000000"/>
              <w:left w:val="single" w:sz="6" w:space="0" w:color="000000"/>
              <w:bottom w:val="single" w:sz="6" w:space="0" w:color="000000"/>
              <w:right w:val="single" w:sz="12"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r>
      <w:tr w:rsidR="00BC59C2" w:rsidTr="003A569B">
        <w:trPr>
          <w:trHeight w:val="90"/>
          <w:jc w:val="center"/>
        </w:trPr>
        <w:tc>
          <w:tcPr>
            <w:tcW w:w="1287" w:type="dxa"/>
            <w:vMerge/>
            <w:tcBorders>
              <w:top w:val="single" w:sz="6" w:space="0" w:color="000000"/>
              <w:left w:val="single" w:sz="12" w:space="0" w:color="000000"/>
              <w:bottom w:val="single" w:sz="6" w:space="0" w:color="000000"/>
              <w:right w:val="single" w:sz="6"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c>
          <w:tcPr>
            <w:tcW w:w="4800"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textAlignment w:val="center"/>
              <w:rPr>
                <w:rFonts w:eastAsia="仿宋_GB2312"/>
                <w:kern w:val="2"/>
                <w:sz w:val="21"/>
                <w:szCs w:val="21"/>
              </w:rPr>
            </w:pPr>
            <w:r>
              <w:rPr>
                <w:rFonts w:eastAsia="仿宋_GB2312" w:hint="eastAsia"/>
                <w:kern w:val="2"/>
                <w:sz w:val="21"/>
                <w:szCs w:val="21"/>
              </w:rPr>
              <w:t>协助港航部门完成演习任务的</w:t>
            </w:r>
          </w:p>
        </w:tc>
        <w:tc>
          <w:tcPr>
            <w:tcW w:w="1974"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kern w:val="2"/>
                <w:sz w:val="21"/>
                <w:szCs w:val="21"/>
              </w:rPr>
              <w:t>50</w:t>
            </w:r>
            <w:r>
              <w:rPr>
                <w:rFonts w:eastAsia="仿宋_GB2312" w:hint="eastAsia"/>
                <w:kern w:val="2"/>
                <w:sz w:val="21"/>
                <w:szCs w:val="21"/>
              </w:rPr>
              <w:t>分</w:t>
            </w:r>
            <w:r>
              <w:rPr>
                <w:rFonts w:eastAsia="仿宋_GB2312"/>
                <w:kern w:val="2"/>
                <w:sz w:val="21"/>
                <w:szCs w:val="21"/>
              </w:rPr>
              <w:t>/</w:t>
            </w:r>
            <w:r>
              <w:rPr>
                <w:rFonts w:eastAsia="仿宋_GB2312" w:hint="eastAsia"/>
                <w:kern w:val="2"/>
                <w:sz w:val="21"/>
                <w:szCs w:val="21"/>
              </w:rPr>
              <w:t>次</w:t>
            </w:r>
          </w:p>
        </w:tc>
        <w:tc>
          <w:tcPr>
            <w:tcW w:w="880" w:type="dxa"/>
            <w:vMerge/>
            <w:tcBorders>
              <w:top w:val="single" w:sz="6" w:space="0" w:color="000000"/>
              <w:left w:val="single" w:sz="6" w:space="0" w:color="000000"/>
              <w:bottom w:val="single" w:sz="6" w:space="0" w:color="000000"/>
              <w:right w:val="single" w:sz="12"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r>
      <w:tr w:rsidR="00BC59C2" w:rsidTr="003A569B">
        <w:trPr>
          <w:jc w:val="center"/>
        </w:trPr>
        <w:tc>
          <w:tcPr>
            <w:tcW w:w="1287" w:type="dxa"/>
            <w:vMerge/>
            <w:tcBorders>
              <w:top w:val="single" w:sz="6" w:space="0" w:color="000000"/>
              <w:left w:val="single" w:sz="12" w:space="0" w:color="000000"/>
              <w:bottom w:val="single" w:sz="6" w:space="0" w:color="000000"/>
              <w:right w:val="single" w:sz="6"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c>
          <w:tcPr>
            <w:tcW w:w="4800" w:type="dxa"/>
            <w:tcBorders>
              <w:top w:val="single" w:sz="6" w:space="0" w:color="000000"/>
              <w:left w:val="single" w:sz="6" w:space="0" w:color="000000"/>
              <w:bottom w:val="nil"/>
              <w:right w:val="single" w:sz="6" w:space="0" w:color="000000"/>
            </w:tcBorders>
            <w:vAlign w:val="center"/>
            <w:hideMark/>
          </w:tcPr>
          <w:p w:rsidR="00BC59C2" w:rsidRDefault="00BC59C2" w:rsidP="003A569B">
            <w:pPr>
              <w:autoSpaceDE/>
              <w:snapToGrid/>
              <w:spacing w:line="240" w:lineRule="auto"/>
              <w:ind w:firstLine="0"/>
              <w:textAlignment w:val="center"/>
              <w:rPr>
                <w:rFonts w:eastAsia="仿宋_GB2312"/>
                <w:kern w:val="2"/>
                <w:sz w:val="21"/>
                <w:szCs w:val="21"/>
              </w:rPr>
            </w:pPr>
            <w:r>
              <w:rPr>
                <w:rFonts w:eastAsia="仿宋_GB2312" w:hint="eastAsia"/>
                <w:kern w:val="2"/>
                <w:sz w:val="21"/>
                <w:szCs w:val="21"/>
              </w:rPr>
              <w:t>协助船闸抢险救灾或有见义勇为行为的</w:t>
            </w:r>
          </w:p>
        </w:tc>
        <w:tc>
          <w:tcPr>
            <w:tcW w:w="1974" w:type="dxa"/>
            <w:tcBorders>
              <w:top w:val="single" w:sz="6" w:space="0" w:color="000000"/>
              <w:left w:val="single" w:sz="6" w:space="0" w:color="000000"/>
              <w:bottom w:val="nil"/>
              <w:right w:val="single" w:sz="6"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kern w:val="2"/>
                <w:sz w:val="21"/>
                <w:szCs w:val="21"/>
              </w:rPr>
              <w:t>20-100</w:t>
            </w:r>
            <w:r>
              <w:rPr>
                <w:rFonts w:eastAsia="仿宋_GB2312" w:hint="eastAsia"/>
                <w:kern w:val="2"/>
                <w:sz w:val="21"/>
                <w:szCs w:val="21"/>
              </w:rPr>
              <w:t>分</w:t>
            </w:r>
            <w:r>
              <w:rPr>
                <w:rFonts w:eastAsia="仿宋_GB2312"/>
                <w:kern w:val="2"/>
                <w:sz w:val="21"/>
                <w:szCs w:val="21"/>
              </w:rPr>
              <w:t>/</w:t>
            </w:r>
            <w:r>
              <w:rPr>
                <w:rFonts w:eastAsia="仿宋_GB2312" w:hint="eastAsia"/>
                <w:kern w:val="2"/>
                <w:sz w:val="21"/>
                <w:szCs w:val="21"/>
              </w:rPr>
              <w:t>次</w:t>
            </w:r>
          </w:p>
        </w:tc>
        <w:tc>
          <w:tcPr>
            <w:tcW w:w="880" w:type="dxa"/>
            <w:vMerge/>
            <w:tcBorders>
              <w:top w:val="single" w:sz="6" w:space="0" w:color="000000"/>
              <w:left w:val="single" w:sz="6" w:space="0" w:color="000000"/>
              <w:bottom w:val="single" w:sz="6" w:space="0" w:color="000000"/>
              <w:right w:val="single" w:sz="12"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r>
      <w:tr w:rsidR="00BC59C2" w:rsidTr="003A569B">
        <w:trPr>
          <w:jc w:val="center"/>
        </w:trPr>
        <w:tc>
          <w:tcPr>
            <w:tcW w:w="1287" w:type="dxa"/>
            <w:vMerge/>
            <w:tcBorders>
              <w:top w:val="single" w:sz="6" w:space="0" w:color="000000"/>
              <w:left w:val="single" w:sz="12" w:space="0" w:color="000000"/>
              <w:bottom w:val="single" w:sz="6" w:space="0" w:color="000000"/>
              <w:right w:val="single" w:sz="6"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c>
          <w:tcPr>
            <w:tcW w:w="4800"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textAlignment w:val="center"/>
              <w:rPr>
                <w:rFonts w:eastAsia="仿宋_GB2312"/>
                <w:kern w:val="2"/>
                <w:sz w:val="21"/>
                <w:szCs w:val="21"/>
              </w:rPr>
            </w:pPr>
            <w:r>
              <w:rPr>
                <w:rFonts w:eastAsia="仿宋_GB2312" w:hint="eastAsia"/>
                <w:kern w:val="2"/>
                <w:sz w:val="21"/>
                <w:szCs w:val="21"/>
              </w:rPr>
              <w:t>举报其他船舶违法违章行为经查属实的</w:t>
            </w:r>
          </w:p>
        </w:tc>
        <w:tc>
          <w:tcPr>
            <w:tcW w:w="1974"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kern w:val="2"/>
                <w:sz w:val="21"/>
                <w:szCs w:val="21"/>
              </w:rPr>
              <w:t>10-20</w:t>
            </w:r>
            <w:r>
              <w:rPr>
                <w:rFonts w:eastAsia="仿宋_GB2312" w:hint="eastAsia"/>
                <w:kern w:val="2"/>
                <w:sz w:val="21"/>
                <w:szCs w:val="21"/>
              </w:rPr>
              <w:t>分</w:t>
            </w:r>
            <w:r>
              <w:rPr>
                <w:rFonts w:eastAsia="仿宋_GB2312"/>
                <w:kern w:val="2"/>
                <w:sz w:val="21"/>
                <w:szCs w:val="21"/>
              </w:rPr>
              <w:t>/</w:t>
            </w:r>
            <w:r>
              <w:rPr>
                <w:rFonts w:eastAsia="仿宋_GB2312" w:hint="eastAsia"/>
                <w:kern w:val="2"/>
                <w:sz w:val="21"/>
                <w:szCs w:val="21"/>
              </w:rPr>
              <w:t>次</w:t>
            </w:r>
          </w:p>
        </w:tc>
        <w:tc>
          <w:tcPr>
            <w:tcW w:w="880" w:type="dxa"/>
            <w:vMerge/>
            <w:tcBorders>
              <w:top w:val="single" w:sz="6" w:space="0" w:color="000000"/>
              <w:left w:val="single" w:sz="6" w:space="0" w:color="000000"/>
              <w:bottom w:val="single" w:sz="6" w:space="0" w:color="000000"/>
              <w:right w:val="single" w:sz="12"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r>
      <w:tr w:rsidR="00BC59C2" w:rsidTr="003A569B">
        <w:trPr>
          <w:jc w:val="center"/>
        </w:trPr>
        <w:tc>
          <w:tcPr>
            <w:tcW w:w="1287" w:type="dxa"/>
            <w:vMerge/>
            <w:tcBorders>
              <w:top w:val="single" w:sz="6" w:space="0" w:color="000000"/>
              <w:left w:val="single" w:sz="12" w:space="0" w:color="000000"/>
              <w:bottom w:val="single" w:sz="6" w:space="0" w:color="000000"/>
              <w:right w:val="single" w:sz="6"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c>
          <w:tcPr>
            <w:tcW w:w="4800" w:type="dxa"/>
            <w:tcBorders>
              <w:top w:val="single" w:sz="6" w:space="0" w:color="000000"/>
              <w:left w:val="single" w:sz="6" w:space="0" w:color="000000"/>
              <w:bottom w:val="single" w:sz="4" w:space="0" w:color="auto"/>
              <w:right w:val="single" w:sz="6" w:space="0" w:color="000000"/>
            </w:tcBorders>
            <w:vAlign w:val="center"/>
            <w:hideMark/>
          </w:tcPr>
          <w:p w:rsidR="00BC59C2" w:rsidRDefault="00BC59C2" w:rsidP="003A569B">
            <w:pPr>
              <w:autoSpaceDE/>
              <w:snapToGrid/>
              <w:spacing w:line="240" w:lineRule="auto"/>
              <w:ind w:firstLine="0"/>
              <w:textAlignment w:val="center"/>
              <w:rPr>
                <w:rFonts w:eastAsia="仿宋_GB2312"/>
                <w:kern w:val="2"/>
                <w:sz w:val="21"/>
                <w:szCs w:val="21"/>
              </w:rPr>
            </w:pPr>
            <w:r>
              <w:rPr>
                <w:rFonts w:eastAsia="仿宋_GB2312" w:hint="eastAsia"/>
                <w:kern w:val="2"/>
                <w:sz w:val="21"/>
                <w:szCs w:val="21"/>
              </w:rPr>
              <w:t>举报船闸工作人员违法违纪行为经查属实的</w:t>
            </w:r>
          </w:p>
        </w:tc>
        <w:tc>
          <w:tcPr>
            <w:tcW w:w="1974" w:type="dxa"/>
            <w:tcBorders>
              <w:top w:val="single" w:sz="6" w:space="0" w:color="000000"/>
              <w:left w:val="single" w:sz="6" w:space="0" w:color="000000"/>
              <w:bottom w:val="single" w:sz="4" w:space="0" w:color="auto"/>
              <w:right w:val="single" w:sz="6"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kern w:val="2"/>
                <w:sz w:val="21"/>
                <w:szCs w:val="21"/>
              </w:rPr>
              <w:t>10-20</w:t>
            </w:r>
            <w:r>
              <w:rPr>
                <w:rFonts w:eastAsia="仿宋_GB2312" w:hint="eastAsia"/>
                <w:kern w:val="2"/>
                <w:sz w:val="21"/>
                <w:szCs w:val="21"/>
              </w:rPr>
              <w:t>分</w:t>
            </w:r>
            <w:r>
              <w:rPr>
                <w:rFonts w:eastAsia="仿宋_GB2312"/>
                <w:kern w:val="2"/>
                <w:sz w:val="21"/>
                <w:szCs w:val="21"/>
              </w:rPr>
              <w:t>/</w:t>
            </w:r>
            <w:r>
              <w:rPr>
                <w:rFonts w:eastAsia="仿宋_GB2312" w:hint="eastAsia"/>
                <w:kern w:val="2"/>
                <w:sz w:val="21"/>
                <w:szCs w:val="21"/>
              </w:rPr>
              <w:t>次</w:t>
            </w:r>
          </w:p>
        </w:tc>
        <w:tc>
          <w:tcPr>
            <w:tcW w:w="880" w:type="dxa"/>
            <w:vMerge/>
            <w:tcBorders>
              <w:top w:val="single" w:sz="6" w:space="0" w:color="000000"/>
              <w:left w:val="single" w:sz="6" w:space="0" w:color="000000"/>
              <w:bottom w:val="single" w:sz="6" w:space="0" w:color="000000"/>
              <w:right w:val="single" w:sz="12"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r>
      <w:tr w:rsidR="00BC59C2" w:rsidTr="003A569B">
        <w:trPr>
          <w:trHeight w:val="90"/>
          <w:jc w:val="center"/>
        </w:trPr>
        <w:tc>
          <w:tcPr>
            <w:tcW w:w="1287" w:type="dxa"/>
            <w:vMerge/>
            <w:tcBorders>
              <w:top w:val="single" w:sz="6" w:space="0" w:color="000000"/>
              <w:left w:val="single" w:sz="12" w:space="0" w:color="000000"/>
              <w:bottom w:val="single" w:sz="6" w:space="0" w:color="000000"/>
              <w:right w:val="single" w:sz="6"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c>
          <w:tcPr>
            <w:tcW w:w="4800" w:type="dxa"/>
            <w:tcBorders>
              <w:top w:val="single" w:sz="4" w:space="0" w:color="auto"/>
              <w:left w:val="single" w:sz="4" w:space="0" w:color="auto"/>
              <w:bottom w:val="nil"/>
              <w:right w:val="single" w:sz="4" w:space="0" w:color="auto"/>
            </w:tcBorders>
            <w:vAlign w:val="center"/>
            <w:hideMark/>
          </w:tcPr>
          <w:p w:rsidR="00BC59C2" w:rsidRDefault="00BC59C2" w:rsidP="003A569B">
            <w:pPr>
              <w:autoSpaceDE/>
              <w:snapToGrid/>
              <w:spacing w:line="240" w:lineRule="auto"/>
              <w:ind w:firstLine="0"/>
              <w:textAlignment w:val="center"/>
              <w:rPr>
                <w:rFonts w:eastAsia="仿宋_GB2312"/>
                <w:kern w:val="2"/>
                <w:sz w:val="21"/>
                <w:szCs w:val="21"/>
              </w:rPr>
            </w:pPr>
            <w:r>
              <w:rPr>
                <w:rFonts w:eastAsia="仿宋_GB2312" w:hint="eastAsia"/>
                <w:kern w:val="2"/>
                <w:sz w:val="21"/>
                <w:szCs w:val="21"/>
              </w:rPr>
              <w:t>为航道、船闸（港航部门）提供有效信息或合理化建议被采纳的</w:t>
            </w:r>
          </w:p>
        </w:tc>
        <w:tc>
          <w:tcPr>
            <w:tcW w:w="1974" w:type="dxa"/>
            <w:tcBorders>
              <w:top w:val="single" w:sz="4" w:space="0" w:color="auto"/>
              <w:left w:val="single" w:sz="4" w:space="0" w:color="auto"/>
              <w:bottom w:val="nil"/>
              <w:right w:val="single" w:sz="4" w:space="0" w:color="auto"/>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kern w:val="2"/>
                <w:sz w:val="21"/>
                <w:szCs w:val="21"/>
              </w:rPr>
              <w:t>20-50</w:t>
            </w:r>
            <w:r>
              <w:rPr>
                <w:rFonts w:eastAsia="仿宋_GB2312" w:hint="eastAsia"/>
                <w:kern w:val="2"/>
                <w:sz w:val="21"/>
                <w:szCs w:val="21"/>
              </w:rPr>
              <w:t>分</w:t>
            </w:r>
            <w:r>
              <w:rPr>
                <w:rFonts w:eastAsia="仿宋_GB2312"/>
                <w:kern w:val="2"/>
                <w:sz w:val="21"/>
                <w:szCs w:val="21"/>
              </w:rPr>
              <w:t>/</w:t>
            </w:r>
            <w:r>
              <w:rPr>
                <w:rFonts w:eastAsia="仿宋_GB2312" w:hint="eastAsia"/>
                <w:kern w:val="2"/>
                <w:sz w:val="21"/>
                <w:szCs w:val="21"/>
              </w:rPr>
              <w:t>次</w:t>
            </w:r>
          </w:p>
        </w:tc>
        <w:tc>
          <w:tcPr>
            <w:tcW w:w="880" w:type="dxa"/>
            <w:vMerge/>
            <w:tcBorders>
              <w:top w:val="single" w:sz="6" w:space="0" w:color="000000"/>
              <w:left w:val="single" w:sz="6" w:space="0" w:color="000000"/>
              <w:bottom w:val="single" w:sz="6" w:space="0" w:color="000000"/>
              <w:right w:val="single" w:sz="12"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r>
      <w:tr w:rsidR="00BC59C2" w:rsidTr="003A569B">
        <w:trPr>
          <w:trHeight w:val="90"/>
          <w:jc w:val="center"/>
        </w:trPr>
        <w:tc>
          <w:tcPr>
            <w:tcW w:w="1287" w:type="dxa"/>
            <w:vMerge/>
            <w:tcBorders>
              <w:top w:val="single" w:sz="6" w:space="0" w:color="000000"/>
              <w:left w:val="single" w:sz="12" w:space="0" w:color="000000"/>
              <w:bottom w:val="single" w:sz="6" w:space="0" w:color="000000"/>
              <w:right w:val="single" w:sz="6"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c>
          <w:tcPr>
            <w:tcW w:w="4800" w:type="dxa"/>
            <w:tcBorders>
              <w:top w:val="single" w:sz="4" w:space="0" w:color="auto"/>
              <w:left w:val="single" w:sz="4" w:space="0" w:color="auto"/>
              <w:bottom w:val="nil"/>
              <w:right w:val="single" w:sz="4" w:space="0" w:color="auto"/>
            </w:tcBorders>
            <w:vAlign w:val="center"/>
            <w:hideMark/>
          </w:tcPr>
          <w:p w:rsidR="00BC59C2" w:rsidRDefault="00BC59C2" w:rsidP="003A569B">
            <w:pPr>
              <w:autoSpaceDE/>
              <w:snapToGrid/>
              <w:spacing w:line="240" w:lineRule="auto"/>
              <w:ind w:firstLine="0"/>
              <w:textAlignment w:val="center"/>
              <w:rPr>
                <w:rFonts w:eastAsia="仿宋_GB2312"/>
                <w:kern w:val="2"/>
                <w:sz w:val="21"/>
                <w:szCs w:val="21"/>
              </w:rPr>
            </w:pPr>
            <w:r>
              <w:rPr>
                <w:rFonts w:eastAsia="仿宋_GB2312" w:hint="eastAsia"/>
                <w:kern w:val="2"/>
                <w:sz w:val="21"/>
                <w:szCs w:val="21"/>
              </w:rPr>
              <w:t>与相关单位进行联合奖励的</w:t>
            </w:r>
          </w:p>
        </w:tc>
        <w:tc>
          <w:tcPr>
            <w:tcW w:w="1974" w:type="dxa"/>
            <w:tcBorders>
              <w:top w:val="single" w:sz="4" w:space="0" w:color="auto"/>
              <w:left w:val="single" w:sz="4" w:space="0" w:color="auto"/>
              <w:bottom w:val="nil"/>
              <w:right w:val="single" w:sz="4" w:space="0" w:color="auto"/>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kern w:val="2"/>
                <w:sz w:val="21"/>
                <w:szCs w:val="21"/>
              </w:rPr>
              <w:t>10-200</w:t>
            </w:r>
            <w:r>
              <w:rPr>
                <w:rFonts w:eastAsia="仿宋_GB2312" w:hint="eastAsia"/>
                <w:kern w:val="2"/>
                <w:sz w:val="21"/>
                <w:szCs w:val="21"/>
              </w:rPr>
              <w:t>分</w:t>
            </w:r>
            <w:r>
              <w:rPr>
                <w:rFonts w:eastAsia="仿宋_GB2312"/>
                <w:kern w:val="2"/>
                <w:sz w:val="21"/>
                <w:szCs w:val="21"/>
              </w:rPr>
              <w:t>/</w:t>
            </w:r>
            <w:r>
              <w:rPr>
                <w:rFonts w:eastAsia="仿宋_GB2312" w:hint="eastAsia"/>
                <w:kern w:val="2"/>
                <w:sz w:val="21"/>
                <w:szCs w:val="21"/>
              </w:rPr>
              <w:t>次</w:t>
            </w:r>
          </w:p>
        </w:tc>
        <w:tc>
          <w:tcPr>
            <w:tcW w:w="880" w:type="dxa"/>
            <w:vMerge/>
            <w:tcBorders>
              <w:top w:val="single" w:sz="6" w:space="0" w:color="000000"/>
              <w:left w:val="single" w:sz="6" w:space="0" w:color="000000"/>
              <w:bottom w:val="single" w:sz="6" w:space="0" w:color="000000"/>
              <w:right w:val="single" w:sz="12"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r>
      <w:tr w:rsidR="00BC59C2" w:rsidTr="003A569B">
        <w:trPr>
          <w:trHeight w:val="90"/>
          <w:jc w:val="center"/>
        </w:trPr>
        <w:tc>
          <w:tcPr>
            <w:tcW w:w="1287" w:type="dxa"/>
            <w:vMerge/>
            <w:tcBorders>
              <w:top w:val="single" w:sz="6" w:space="0" w:color="000000"/>
              <w:left w:val="single" w:sz="12" w:space="0" w:color="000000"/>
              <w:bottom w:val="single" w:sz="6" w:space="0" w:color="000000"/>
              <w:right w:val="single" w:sz="6"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c>
          <w:tcPr>
            <w:tcW w:w="4800" w:type="dxa"/>
            <w:tcBorders>
              <w:top w:val="single" w:sz="4" w:space="0" w:color="auto"/>
              <w:left w:val="single" w:sz="4" w:space="0" w:color="auto"/>
              <w:bottom w:val="nil"/>
              <w:right w:val="single" w:sz="4" w:space="0" w:color="auto"/>
            </w:tcBorders>
            <w:vAlign w:val="center"/>
            <w:hideMark/>
          </w:tcPr>
          <w:p w:rsidR="00BC59C2" w:rsidRDefault="00BC59C2" w:rsidP="003A569B">
            <w:pPr>
              <w:autoSpaceDE/>
              <w:snapToGrid/>
              <w:spacing w:line="240" w:lineRule="auto"/>
              <w:ind w:firstLine="0"/>
              <w:textAlignment w:val="center"/>
              <w:rPr>
                <w:rFonts w:eastAsia="仿宋_GB2312"/>
                <w:kern w:val="2"/>
                <w:sz w:val="21"/>
                <w:szCs w:val="21"/>
              </w:rPr>
            </w:pPr>
            <w:r>
              <w:rPr>
                <w:rFonts w:eastAsia="仿宋_GB2312" w:hint="eastAsia"/>
                <w:kern w:val="2"/>
                <w:sz w:val="21"/>
                <w:szCs w:val="21"/>
              </w:rPr>
              <w:t>其他依法依规应当加分的情形</w:t>
            </w:r>
          </w:p>
        </w:tc>
        <w:tc>
          <w:tcPr>
            <w:tcW w:w="1974" w:type="dxa"/>
            <w:tcBorders>
              <w:top w:val="single" w:sz="4" w:space="0" w:color="auto"/>
              <w:left w:val="single" w:sz="4" w:space="0" w:color="auto"/>
              <w:bottom w:val="nil"/>
              <w:right w:val="single" w:sz="4" w:space="0" w:color="auto"/>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kern w:val="2"/>
                <w:sz w:val="21"/>
                <w:szCs w:val="21"/>
              </w:rPr>
              <w:t>10-50</w:t>
            </w:r>
            <w:r>
              <w:rPr>
                <w:rFonts w:eastAsia="仿宋_GB2312" w:hint="eastAsia"/>
                <w:kern w:val="2"/>
                <w:sz w:val="21"/>
                <w:szCs w:val="21"/>
              </w:rPr>
              <w:t>分</w:t>
            </w:r>
            <w:r>
              <w:rPr>
                <w:rFonts w:eastAsia="仿宋_GB2312"/>
                <w:kern w:val="2"/>
                <w:sz w:val="21"/>
                <w:szCs w:val="21"/>
              </w:rPr>
              <w:t>/</w:t>
            </w:r>
            <w:r>
              <w:rPr>
                <w:rFonts w:eastAsia="仿宋_GB2312" w:hint="eastAsia"/>
                <w:kern w:val="2"/>
                <w:sz w:val="21"/>
                <w:szCs w:val="21"/>
              </w:rPr>
              <w:t>次</w:t>
            </w:r>
          </w:p>
        </w:tc>
        <w:tc>
          <w:tcPr>
            <w:tcW w:w="880" w:type="dxa"/>
            <w:vMerge/>
            <w:tcBorders>
              <w:top w:val="single" w:sz="6" w:space="0" w:color="000000"/>
              <w:left w:val="single" w:sz="6" w:space="0" w:color="000000"/>
              <w:bottom w:val="single" w:sz="6" w:space="0" w:color="000000"/>
              <w:right w:val="single" w:sz="12"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r>
      <w:tr w:rsidR="00BC59C2" w:rsidTr="003A569B">
        <w:trPr>
          <w:trHeight w:val="327"/>
          <w:jc w:val="center"/>
        </w:trPr>
        <w:tc>
          <w:tcPr>
            <w:tcW w:w="1287" w:type="dxa"/>
            <w:vMerge w:val="restart"/>
            <w:tcBorders>
              <w:top w:val="single" w:sz="4" w:space="0" w:color="auto"/>
              <w:left w:val="single" w:sz="12"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hint="eastAsia"/>
                <w:kern w:val="2"/>
                <w:sz w:val="21"/>
                <w:szCs w:val="21"/>
              </w:rPr>
              <w:t>减分</w:t>
            </w:r>
          </w:p>
        </w:tc>
        <w:tc>
          <w:tcPr>
            <w:tcW w:w="4800"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textAlignment w:val="center"/>
              <w:rPr>
                <w:rFonts w:eastAsia="仿宋_GB2312"/>
                <w:kern w:val="2"/>
                <w:sz w:val="21"/>
                <w:szCs w:val="21"/>
              </w:rPr>
            </w:pPr>
            <w:r>
              <w:rPr>
                <w:rFonts w:eastAsia="仿宋_GB2312" w:hint="eastAsia"/>
                <w:kern w:val="2"/>
                <w:sz w:val="21"/>
                <w:szCs w:val="21"/>
              </w:rPr>
              <w:t>登记后未及时缴费，被系统超时删除，影响船闸运行秩序的</w:t>
            </w:r>
          </w:p>
        </w:tc>
        <w:tc>
          <w:tcPr>
            <w:tcW w:w="1974"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kern w:val="2"/>
                <w:sz w:val="21"/>
                <w:szCs w:val="21"/>
              </w:rPr>
              <w:t>20</w:t>
            </w:r>
            <w:r>
              <w:rPr>
                <w:rFonts w:eastAsia="仿宋_GB2312" w:hint="eastAsia"/>
                <w:kern w:val="2"/>
                <w:sz w:val="21"/>
                <w:szCs w:val="21"/>
              </w:rPr>
              <w:t>分</w:t>
            </w:r>
            <w:r>
              <w:rPr>
                <w:rFonts w:eastAsia="仿宋_GB2312"/>
                <w:kern w:val="2"/>
                <w:sz w:val="21"/>
                <w:szCs w:val="21"/>
              </w:rPr>
              <w:t>/</w:t>
            </w:r>
            <w:r>
              <w:rPr>
                <w:rFonts w:eastAsia="仿宋_GB2312" w:hint="eastAsia"/>
                <w:kern w:val="2"/>
                <w:sz w:val="21"/>
                <w:szCs w:val="21"/>
              </w:rPr>
              <w:t>次</w:t>
            </w:r>
          </w:p>
        </w:tc>
        <w:tc>
          <w:tcPr>
            <w:tcW w:w="880" w:type="dxa"/>
            <w:vMerge w:val="restart"/>
            <w:tcBorders>
              <w:top w:val="single" w:sz="6" w:space="0" w:color="000000"/>
              <w:left w:val="single" w:sz="6" w:space="0" w:color="000000"/>
              <w:bottom w:val="single" w:sz="6" w:space="0" w:color="000000"/>
              <w:right w:val="single" w:sz="12"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hint="eastAsia"/>
                <w:kern w:val="2"/>
                <w:sz w:val="21"/>
                <w:szCs w:val="21"/>
              </w:rPr>
              <w:t>系统自动减分</w:t>
            </w:r>
          </w:p>
        </w:tc>
      </w:tr>
      <w:tr w:rsidR="00BC59C2" w:rsidTr="003A569B">
        <w:trPr>
          <w:jc w:val="center"/>
        </w:trPr>
        <w:tc>
          <w:tcPr>
            <w:tcW w:w="1287" w:type="dxa"/>
            <w:vMerge/>
            <w:tcBorders>
              <w:top w:val="single" w:sz="4" w:space="0" w:color="auto"/>
              <w:left w:val="single" w:sz="12" w:space="0" w:color="000000"/>
              <w:bottom w:val="single" w:sz="6" w:space="0" w:color="000000"/>
              <w:right w:val="single" w:sz="6"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c>
          <w:tcPr>
            <w:tcW w:w="4800"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textAlignment w:val="center"/>
              <w:rPr>
                <w:rFonts w:eastAsia="仿宋_GB2312"/>
                <w:kern w:val="2"/>
                <w:sz w:val="21"/>
                <w:szCs w:val="21"/>
              </w:rPr>
            </w:pPr>
            <w:r>
              <w:rPr>
                <w:rFonts w:eastAsia="仿宋_GB2312" w:hint="eastAsia"/>
                <w:kern w:val="2"/>
                <w:sz w:val="21"/>
                <w:szCs w:val="21"/>
              </w:rPr>
              <w:t>船舶不符合登记条件通过系统申报被拒绝后，再次申报被拒绝的</w:t>
            </w:r>
          </w:p>
        </w:tc>
        <w:tc>
          <w:tcPr>
            <w:tcW w:w="1974"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kern w:val="2"/>
                <w:sz w:val="21"/>
                <w:szCs w:val="21"/>
              </w:rPr>
              <w:t>10</w:t>
            </w:r>
            <w:r>
              <w:rPr>
                <w:rFonts w:eastAsia="仿宋_GB2312" w:hint="eastAsia"/>
                <w:kern w:val="2"/>
                <w:sz w:val="21"/>
                <w:szCs w:val="21"/>
              </w:rPr>
              <w:t>分</w:t>
            </w:r>
            <w:r>
              <w:rPr>
                <w:rFonts w:eastAsia="仿宋_GB2312"/>
                <w:kern w:val="2"/>
                <w:sz w:val="21"/>
                <w:szCs w:val="21"/>
              </w:rPr>
              <w:t>/</w:t>
            </w:r>
            <w:r>
              <w:rPr>
                <w:rFonts w:eastAsia="仿宋_GB2312" w:hint="eastAsia"/>
                <w:kern w:val="2"/>
                <w:sz w:val="21"/>
                <w:szCs w:val="21"/>
              </w:rPr>
              <w:t>次</w:t>
            </w:r>
          </w:p>
        </w:tc>
        <w:tc>
          <w:tcPr>
            <w:tcW w:w="880" w:type="dxa"/>
            <w:vMerge/>
            <w:tcBorders>
              <w:top w:val="single" w:sz="6" w:space="0" w:color="000000"/>
              <w:left w:val="single" w:sz="6" w:space="0" w:color="000000"/>
              <w:bottom w:val="single" w:sz="6" w:space="0" w:color="000000"/>
              <w:right w:val="single" w:sz="12"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r>
      <w:tr w:rsidR="00BC59C2" w:rsidTr="003A569B">
        <w:trPr>
          <w:jc w:val="center"/>
        </w:trPr>
        <w:tc>
          <w:tcPr>
            <w:tcW w:w="1287" w:type="dxa"/>
            <w:vMerge/>
            <w:tcBorders>
              <w:top w:val="single" w:sz="4" w:space="0" w:color="auto"/>
              <w:left w:val="single" w:sz="12" w:space="0" w:color="000000"/>
              <w:bottom w:val="single" w:sz="6" w:space="0" w:color="000000"/>
              <w:right w:val="single" w:sz="6"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c>
          <w:tcPr>
            <w:tcW w:w="4800"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textAlignment w:val="center"/>
              <w:rPr>
                <w:rFonts w:eastAsia="仿宋_GB2312"/>
                <w:kern w:val="2"/>
                <w:sz w:val="21"/>
                <w:szCs w:val="21"/>
              </w:rPr>
            </w:pPr>
            <w:r>
              <w:rPr>
                <w:rFonts w:eastAsia="仿宋_GB2312" w:hint="eastAsia"/>
                <w:kern w:val="2"/>
                <w:sz w:val="21"/>
                <w:szCs w:val="21"/>
              </w:rPr>
              <w:t>船舶不符合登记条件通过系统申报被拒绝后，再次申报被拒绝，第三次申报被拒绝的</w:t>
            </w:r>
          </w:p>
        </w:tc>
        <w:tc>
          <w:tcPr>
            <w:tcW w:w="1974"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kern w:val="2"/>
                <w:sz w:val="21"/>
                <w:szCs w:val="21"/>
              </w:rPr>
              <w:t>50</w:t>
            </w:r>
            <w:r>
              <w:rPr>
                <w:rFonts w:eastAsia="仿宋_GB2312" w:hint="eastAsia"/>
                <w:kern w:val="2"/>
                <w:sz w:val="21"/>
                <w:szCs w:val="21"/>
              </w:rPr>
              <w:t>分</w:t>
            </w:r>
            <w:r>
              <w:rPr>
                <w:rFonts w:eastAsia="仿宋_GB2312"/>
                <w:kern w:val="2"/>
                <w:sz w:val="21"/>
                <w:szCs w:val="21"/>
              </w:rPr>
              <w:t>/</w:t>
            </w:r>
            <w:r>
              <w:rPr>
                <w:rFonts w:eastAsia="仿宋_GB2312" w:hint="eastAsia"/>
                <w:kern w:val="2"/>
                <w:sz w:val="21"/>
                <w:szCs w:val="21"/>
              </w:rPr>
              <w:t>次</w:t>
            </w:r>
          </w:p>
        </w:tc>
        <w:tc>
          <w:tcPr>
            <w:tcW w:w="880" w:type="dxa"/>
            <w:vMerge/>
            <w:tcBorders>
              <w:top w:val="single" w:sz="6" w:space="0" w:color="000000"/>
              <w:left w:val="single" w:sz="6" w:space="0" w:color="000000"/>
              <w:bottom w:val="single" w:sz="6" w:space="0" w:color="000000"/>
              <w:right w:val="single" w:sz="12"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r>
      <w:tr w:rsidR="00BC59C2" w:rsidTr="003A569B">
        <w:trPr>
          <w:jc w:val="center"/>
        </w:trPr>
        <w:tc>
          <w:tcPr>
            <w:tcW w:w="1287" w:type="dxa"/>
            <w:vMerge/>
            <w:tcBorders>
              <w:top w:val="single" w:sz="4" w:space="0" w:color="auto"/>
              <w:left w:val="single" w:sz="12" w:space="0" w:color="000000"/>
              <w:bottom w:val="single" w:sz="6" w:space="0" w:color="000000"/>
              <w:right w:val="single" w:sz="6"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c>
          <w:tcPr>
            <w:tcW w:w="4800"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textAlignment w:val="center"/>
              <w:rPr>
                <w:rFonts w:eastAsia="仿宋_GB2312"/>
                <w:kern w:val="2"/>
                <w:sz w:val="21"/>
                <w:szCs w:val="21"/>
              </w:rPr>
            </w:pPr>
            <w:r>
              <w:rPr>
                <w:rFonts w:eastAsia="仿宋_GB2312" w:hint="eastAsia"/>
                <w:kern w:val="2"/>
                <w:sz w:val="21"/>
                <w:szCs w:val="21"/>
              </w:rPr>
              <w:t>船舶存在延时行为，影响船闸运行秩序的</w:t>
            </w:r>
          </w:p>
        </w:tc>
        <w:tc>
          <w:tcPr>
            <w:tcW w:w="1974"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kern w:val="2"/>
                <w:sz w:val="21"/>
                <w:szCs w:val="21"/>
              </w:rPr>
              <w:t>20</w:t>
            </w:r>
            <w:r>
              <w:rPr>
                <w:rFonts w:eastAsia="仿宋_GB2312" w:hint="eastAsia"/>
                <w:kern w:val="2"/>
                <w:sz w:val="21"/>
                <w:szCs w:val="21"/>
              </w:rPr>
              <w:t>分</w:t>
            </w:r>
            <w:r>
              <w:rPr>
                <w:rFonts w:eastAsia="仿宋_GB2312"/>
                <w:kern w:val="2"/>
                <w:sz w:val="21"/>
                <w:szCs w:val="21"/>
              </w:rPr>
              <w:t>/</w:t>
            </w:r>
            <w:r>
              <w:rPr>
                <w:rFonts w:eastAsia="仿宋_GB2312" w:hint="eastAsia"/>
                <w:kern w:val="2"/>
                <w:sz w:val="21"/>
                <w:szCs w:val="21"/>
              </w:rPr>
              <w:t>次</w:t>
            </w:r>
          </w:p>
        </w:tc>
        <w:tc>
          <w:tcPr>
            <w:tcW w:w="880" w:type="dxa"/>
            <w:vMerge/>
            <w:tcBorders>
              <w:top w:val="single" w:sz="6" w:space="0" w:color="000000"/>
              <w:left w:val="single" w:sz="6" w:space="0" w:color="000000"/>
              <w:bottom w:val="single" w:sz="6" w:space="0" w:color="000000"/>
              <w:right w:val="single" w:sz="12"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r>
      <w:tr w:rsidR="00BC59C2" w:rsidTr="003A569B">
        <w:trPr>
          <w:jc w:val="center"/>
        </w:trPr>
        <w:tc>
          <w:tcPr>
            <w:tcW w:w="1287" w:type="dxa"/>
            <w:vMerge/>
            <w:tcBorders>
              <w:top w:val="single" w:sz="4" w:space="0" w:color="auto"/>
              <w:left w:val="single" w:sz="12" w:space="0" w:color="000000"/>
              <w:bottom w:val="single" w:sz="6" w:space="0" w:color="000000"/>
              <w:right w:val="single" w:sz="6"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c>
          <w:tcPr>
            <w:tcW w:w="4800"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textAlignment w:val="center"/>
              <w:rPr>
                <w:rFonts w:eastAsia="仿宋_GB2312"/>
                <w:kern w:val="2"/>
                <w:sz w:val="21"/>
                <w:szCs w:val="21"/>
              </w:rPr>
            </w:pPr>
            <w:r>
              <w:rPr>
                <w:rFonts w:eastAsia="仿宋_GB2312" w:hint="eastAsia"/>
                <w:kern w:val="2"/>
                <w:sz w:val="21"/>
                <w:szCs w:val="21"/>
              </w:rPr>
              <w:t>船舶存在虚假申报等行为导致退费的</w:t>
            </w:r>
          </w:p>
        </w:tc>
        <w:tc>
          <w:tcPr>
            <w:tcW w:w="1974"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kern w:val="2"/>
                <w:sz w:val="21"/>
                <w:szCs w:val="21"/>
              </w:rPr>
              <w:t>10</w:t>
            </w:r>
            <w:r>
              <w:rPr>
                <w:rFonts w:eastAsia="仿宋_GB2312" w:hint="eastAsia"/>
                <w:kern w:val="2"/>
                <w:sz w:val="21"/>
                <w:szCs w:val="21"/>
              </w:rPr>
              <w:t>分</w:t>
            </w:r>
            <w:r>
              <w:rPr>
                <w:rFonts w:eastAsia="仿宋_GB2312"/>
                <w:kern w:val="2"/>
                <w:sz w:val="21"/>
                <w:szCs w:val="21"/>
              </w:rPr>
              <w:t>/</w:t>
            </w:r>
            <w:r>
              <w:rPr>
                <w:rFonts w:eastAsia="仿宋_GB2312" w:hint="eastAsia"/>
                <w:kern w:val="2"/>
                <w:sz w:val="21"/>
                <w:szCs w:val="21"/>
              </w:rPr>
              <w:t>次</w:t>
            </w:r>
          </w:p>
        </w:tc>
        <w:tc>
          <w:tcPr>
            <w:tcW w:w="880" w:type="dxa"/>
            <w:vMerge/>
            <w:tcBorders>
              <w:top w:val="single" w:sz="6" w:space="0" w:color="000000"/>
              <w:left w:val="single" w:sz="6" w:space="0" w:color="000000"/>
              <w:bottom w:val="single" w:sz="6" w:space="0" w:color="000000"/>
              <w:right w:val="single" w:sz="12"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r>
      <w:tr w:rsidR="00BC59C2" w:rsidTr="003A569B">
        <w:trPr>
          <w:jc w:val="center"/>
        </w:trPr>
        <w:tc>
          <w:tcPr>
            <w:tcW w:w="1287" w:type="dxa"/>
            <w:vMerge/>
            <w:tcBorders>
              <w:top w:val="single" w:sz="4" w:space="0" w:color="auto"/>
              <w:left w:val="single" w:sz="12" w:space="0" w:color="000000"/>
              <w:bottom w:val="single" w:sz="6" w:space="0" w:color="000000"/>
              <w:right w:val="single" w:sz="6"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c>
          <w:tcPr>
            <w:tcW w:w="4800"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textAlignment w:val="center"/>
              <w:rPr>
                <w:rFonts w:eastAsia="仿宋_GB2312"/>
                <w:kern w:val="2"/>
                <w:sz w:val="21"/>
                <w:szCs w:val="21"/>
              </w:rPr>
            </w:pPr>
            <w:r>
              <w:rPr>
                <w:rFonts w:eastAsia="仿宋_GB2312" w:hint="eastAsia"/>
                <w:kern w:val="2"/>
                <w:sz w:val="21"/>
                <w:szCs w:val="21"/>
              </w:rPr>
              <w:t>船舶</w:t>
            </w:r>
            <w:proofErr w:type="gramStart"/>
            <w:r>
              <w:rPr>
                <w:rFonts w:eastAsia="仿宋_GB2312" w:hint="eastAsia"/>
                <w:kern w:val="2"/>
                <w:sz w:val="21"/>
                <w:szCs w:val="21"/>
              </w:rPr>
              <w:t>存在过号行为</w:t>
            </w:r>
            <w:proofErr w:type="gramEnd"/>
            <w:r>
              <w:rPr>
                <w:rFonts w:eastAsia="仿宋_GB2312" w:hint="eastAsia"/>
                <w:kern w:val="2"/>
                <w:sz w:val="21"/>
                <w:szCs w:val="21"/>
              </w:rPr>
              <w:t>，影响船闸运行秩序的</w:t>
            </w:r>
          </w:p>
        </w:tc>
        <w:tc>
          <w:tcPr>
            <w:tcW w:w="1974"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kern w:val="2"/>
                <w:sz w:val="21"/>
                <w:szCs w:val="21"/>
              </w:rPr>
              <w:t>30</w:t>
            </w:r>
            <w:r>
              <w:rPr>
                <w:rFonts w:eastAsia="仿宋_GB2312" w:hint="eastAsia"/>
                <w:kern w:val="2"/>
                <w:sz w:val="21"/>
                <w:szCs w:val="21"/>
              </w:rPr>
              <w:t>分</w:t>
            </w:r>
            <w:r>
              <w:rPr>
                <w:rFonts w:eastAsia="仿宋_GB2312"/>
                <w:kern w:val="2"/>
                <w:sz w:val="21"/>
                <w:szCs w:val="21"/>
              </w:rPr>
              <w:t>/</w:t>
            </w:r>
            <w:r>
              <w:rPr>
                <w:rFonts w:eastAsia="仿宋_GB2312" w:hint="eastAsia"/>
                <w:kern w:val="2"/>
                <w:sz w:val="21"/>
                <w:szCs w:val="21"/>
              </w:rPr>
              <w:t>次</w:t>
            </w:r>
          </w:p>
        </w:tc>
        <w:tc>
          <w:tcPr>
            <w:tcW w:w="880" w:type="dxa"/>
            <w:vMerge/>
            <w:tcBorders>
              <w:top w:val="single" w:sz="6" w:space="0" w:color="000000"/>
              <w:left w:val="single" w:sz="6" w:space="0" w:color="000000"/>
              <w:bottom w:val="single" w:sz="6" w:space="0" w:color="000000"/>
              <w:right w:val="single" w:sz="12"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r>
      <w:tr w:rsidR="00BC59C2" w:rsidTr="003A569B">
        <w:trPr>
          <w:jc w:val="center"/>
        </w:trPr>
        <w:tc>
          <w:tcPr>
            <w:tcW w:w="1287" w:type="dxa"/>
            <w:vMerge/>
            <w:tcBorders>
              <w:top w:val="single" w:sz="4" w:space="0" w:color="auto"/>
              <w:left w:val="single" w:sz="12" w:space="0" w:color="000000"/>
              <w:bottom w:val="single" w:sz="6" w:space="0" w:color="000000"/>
              <w:right w:val="single" w:sz="6"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c>
          <w:tcPr>
            <w:tcW w:w="4800"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textAlignment w:val="center"/>
              <w:rPr>
                <w:rFonts w:eastAsia="仿宋_GB2312"/>
                <w:kern w:val="2"/>
                <w:sz w:val="21"/>
                <w:szCs w:val="21"/>
              </w:rPr>
            </w:pPr>
            <w:r>
              <w:rPr>
                <w:rFonts w:eastAsia="仿宋_GB2312" w:hint="eastAsia"/>
                <w:kern w:val="2"/>
                <w:sz w:val="21"/>
                <w:szCs w:val="21"/>
              </w:rPr>
              <w:t>未持有效船舶证书过闸的（包含未随船携带或证书失效等）</w:t>
            </w:r>
          </w:p>
        </w:tc>
        <w:tc>
          <w:tcPr>
            <w:tcW w:w="1974"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kern w:val="2"/>
                <w:sz w:val="21"/>
                <w:szCs w:val="21"/>
              </w:rPr>
              <w:t>10</w:t>
            </w:r>
            <w:r>
              <w:rPr>
                <w:rFonts w:eastAsia="仿宋_GB2312" w:hint="eastAsia"/>
                <w:kern w:val="2"/>
                <w:sz w:val="21"/>
                <w:szCs w:val="21"/>
              </w:rPr>
              <w:t>分</w:t>
            </w:r>
            <w:r>
              <w:rPr>
                <w:rFonts w:eastAsia="仿宋_GB2312"/>
                <w:kern w:val="2"/>
                <w:sz w:val="21"/>
                <w:szCs w:val="21"/>
              </w:rPr>
              <w:t>/</w:t>
            </w:r>
            <w:r>
              <w:rPr>
                <w:rFonts w:eastAsia="仿宋_GB2312" w:hint="eastAsia"/>
                <w:kern w:val="2"/>
                <w:sz w:val="21"/>
                <w:szCs w:val="21"/>
              </w:rPr>
              <w:t>次</w:t>
            </w:r>
          </w:p>
        </w:tc>
        <w:tc>
          <w:tcPr>
            <w:tcW w:w="880" w:type="dxa"/>
            <w:vMerge w:val="restart"/>
            <w:tcBorders>
              <w:top w:val="single" w:sz="6" w:space="0" w:color="000000"/>
              <w:left w:val="single" w:sz="6" w:space="0" w:color="000000"/>
              <w:bottom w:val="single" w:sz="6" w:space="0" w:color="000000"/>
              <w:right w:val="single" w:sz="12"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hint="eastAsia"/>
                <w:kern w:val="2"/>
                <w:sz w:val="21"/>
                <w:szCs w:val="21"/>
              </w:rPr>
              <w:t>经船闸运行单位（部门）研究并审核后人工减分</w:t>
            </w:r>
          </w:p>
        </w:tc>
      </w:tr>
      <w:tr w:rsidR="00BC59C2" w:rsidTr="003A569B">
        <w:trPr>
          <w:jc w:val="center"/>
        </w:trPr>
        <w:tc>
          <w:tcPr>
            <w:tcW w:w="1287" w:type="dxa"/>
            <w:vMerge/>
            <w:tcBorders>
              <w:top w:val="single" w:sz="4" w:space="0" w:color="auto"/>
              <w:left w:val="single" w:sz="12" w:space="0" w:color="000000"/>
              <w:bottom w:val="single" w:sz="6" w:space="0" w:color="000000"/>
              <w:right w:val="single" w:sz="6"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c>
          <w:tcPr>
            <w:tcW w:w="4800"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textAlignment w:val="center"/>
              <w:rPr>
                <w:rFonts w:eastAsia="仿宋_GB2312"/>
                <w:kern w:val="2"/>
                <w:sz w:val="21"/>
                <w:szCs w:val="21"/>
              </w:rPr>
            </w:pPr>
            <w:r>
              <w:rPr>
                <w:rFonts w:eastAsia="仿宋_GB2312" w:hint="eastAsia"/>
                <w:kern w:val="2"/>
                <w:sz w:val="21"/>
                <w:szCs w:val="21"/>
              </w:rPr>
              <w:t>未按规定开启</w:t>
            </w:r>
            <w:r>
              <w:rPr>
                <w:rFonts w:eastAsia="仿宋_GB2312"/>
                <w:kern w:val="2"/>
                <w:sz w:val="21"/>
                <w:szCs w:val="21"/>
              </w:rPr>
              <w:t>AIS</w:t>
            </w:r>
            <w:r>
              <w:rPr>
                <w:rFonts w:eastAsia="仿宋_GB2312" w:hint="eastAsia"/>
                <w:kern w:val="2"/>
                <w:sz w:val="21"/>
                <w:szCs w:val="21"/>
              </w:rPr>
              <w:t>等船舶定位设备，无法调度船舶的</w:t>
            </w:r>
          </w:p>
        </w:tc>
        <w:tc>
          <w:tcPr>
            <w:tcW w:w="1974"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kern w:val="2"/>
                <w:sz w:val="21"/>
                <w:szCs w:val="21"/>
              </w:rPr>
              <w:t>10</w:t>
            </w:r>
            <w:r>
              <w:rPr>
                <w:rFonts w:eastAsia="仿宋_GB2312" w:hint="eastAsia"/>
                <w:kern w:val="2"/>
                <w:sz w:val="21"/>
                <w:szCs w:val="21"/>
              </w:rPr>
              <w:t>分</w:t>
            </w:r>
            <w:r>
              <w:rPr>
                <w:rFonts w:eastAsia="仿宋_GB2312"/>
                <w:kern w:val="2"/>
                <w:sz w:val="21"/>
                <w:szCs w:val="21"/>
              </w:rPr>
              <w:t>/</w:t>
            </w:r>
            <w:r>
              <w:rPr>
                <w:rFonts w:eastAsia="仿宋_GB2312" w:hint="eastAsia"/>
                <w:kern w:val="2"/>
                <w:sz w:val="21"/>
                <w:szCs w:val="21"/>
              </w:rPr>
              <w:t>次</w:t>
            </w:r>
          </w:p>
        </w:tc>
        <w:tc>
          <w:tcPr>
            <w:tcW w:w="880" w:type="dxa"/>
            <w:vMerge/>
            <w:tcBorders>
              <w:top w:val="single" w:sz="6" w:space="0" w:color="000000"/>
              <w:left w:val="single" w:sz="6" w:space="0" w:color="000000"/>
              <w:bottom w:val="single" w:sz="6" w:space="0" w:color="000000"/>
              <w:right w:val="single" w:sz="12"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r>
      <w:tr w:rsidR="00BC59C2" w:rsidTr="003A569B">
        <w:trPr>
          <w:trHeight w:val="90"/>
          <w:jc w:val="center"/>
        </w:trPr>
        <w:tc>
          <w:tcPr>
            <w:tcW w:w="1287" w:type="dxa"/>
            <w:vMerge/>
            <w:tcBorders>
              <w:top w:val="single" w:sz="4" w:space="0" w:color="auto"/>
              <w:left w:val="single" w:sz="12" w:space="0" w:color="000000"/>
              <w:bottom w:val="single" w:sz="6" w:space="0" w:color="000000"/>
              <w:right w:val="single" w:sz="6"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c>
          <w:tcPr>
            <w:tcW w:w="4800"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textAlignment w:val="center"/>
              <w:rPr>
                <w:rFonts w:eastAsia="仿宋_GB2312"/>
                <w:kern w:val="2"/>
                <w:sz w:val="21"/>
                <w:szCs w:val="21"/>
              </w:rPr>
            </w:pPr>
            <w:r>
              <w:rPr>
                <w:rFonts w:eastAsia="仿宋_GB2312" w:hint="eastAsia"/>
                <w:kern w:val="2"/>
                <w:sz w:val="21"/>
                <w:szCs w:val="21"/>
              </w:rPr>
              <w:t>未按要求履行水上救助义务的</w:t>
            </w:r>
          </w:p>
        </w:tc>
        <w:tc>
          <w:tcPr>
            <w:tcW w:w="1974"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kern w:val="2"/>
                <w:sz w:val="21"/>
                <w:szCs w:val="21"/>
              </w:rPr>
              <w:t>20</w:t>
            </w:r>
            <w:r>
              <w:rPr>
                <w:rFonts w:eastAsia="仿宋_GB2312" w:hint="eastAsia"/>
                <w:kern w:val="2"/>
                <w:sz w:val="21"/>
                <w:szCs w:val="21"/>
              </w:rPr>
              <w:t>分</w:t>
            </w:r>
            <w:r>
              <w:rPr>
                <w:rFonts w:eastAsia="仿宋_GB2312"/>
                <w:kern w:val="2"/>
                <w:sz w:val="21"/>
                <w:szCs w:val="21"/>
              </w:rPr>
              <w:t>/</w:t>
            </w:r>
            <w:r>
              <w:rPr>
                <w:rFonts w:eastAsia="仿宋_GB2312" w:hint="eastAsia"/>
                <w:kern w:val="2"/>
                <w:sz w:val="21"/>
                <w:szCs w:val="21"/>
              </w:rPr>
              <w:t>次</w:t>
            </w:r>
          </w:p>
        </w:tc>
        <w:tc>
          <w:tcPr>
            <w:tcW w:w="880" w:type="dxa"/>
            <w:vMerge/>
            <w:tcBorders>
              <w:top w:val="single" w:sz="6" w:space="0" w:color="000000"/>
              <w:left w:val="single" w:sz="6" w:space="0" w:color="000000"/>
              <w:bottom w:val="single" w:sz="6" w:space="0" w:color="000000"/>
              <w:right w:val="single" w:sz="12"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r>
      <w:tr w:rsidR="00BC59C2" w:rsidTr="003A569B">
        <w:trPr>
          <w:trHeight w:val="90"/>
          <w:jc w:val="center"/>
        </w:trPr>
        <w:tc>
          <w:tcPr>
            <w:tcW w:w="1287" w:type="dxa"/>
            <w:vMerge/>
            <w:tcBorders>
              <w:top w:val="single" w:sz="4" w:space="0" w:color="auto"/>
              <w:left w:val="single" w:sz="12" w:space="0" w:color="000000"/>
              <w:bottom w:val="single" w:sz="6" w:space="0" w:color="000000"/>
              <w:right w:val="single" w:sz="6"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c>
          <w:tcPr>
            <w:tcW w:w="4800"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textAlignment w:val="center"/>
              <w:rPr>
                <w:rFonts w:eastAsia="仿宋_GB2312"/>
                <w:kern w:val="2"/>
                <w:sz w:val="21"/>
                <w:szCs w:val="21"/>
              </w:rPr>
            </w:pPr>
            <w:r>
              <w:rPr>
                <w:rFonts w:eastAsia="仿宋_GB2312" w:hint="eastAsia"/>
                <w:kern w:val="2"/>
                <w:sz w:val="21"/>
                <w:szCs w:val="21"/>
              </w:rPr>
              <w:t>船名船号、灯箱等标志标识不全或不规范的</w:t>
            </w:r>
          </w:p>
        </w:tc>
        <w:tc>
          <w:tcPr>
            <w:tcW w:w="1974"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kern w:val="2"/>
                <w:sz w:val="21"/>
                <w:szCs w:val="21"/>
              </w:rPr>
              <w:t>20</w:t>
            </w:r>
            <w:r>
              <w:rPr>
                <w:rFonts w:eastAsia="仿宋_GB2312" w:hint="eastAsia"/>
                <w:kern w:val="2"/>
                <w:sz w:val="21"/>
                <w:szCs w:val="21"/>
              </w:rPr>
              <w:t>分</w:t>
            </w:r>
            <w:r>
              <w:rPr>
                <w:rFonts w:eastAsia="仿宋_GB2312"/>
                <w:kern w:val="2"/>
                <w:sz w:val="21"/>
                <w:szCs w:val="21"/>
              </w:rPr>
              <w:t>/</w:t>
            </w:r>
            <w:r>
              <w:rPr>
                <w:rFonts w:eastAsia="仿宋_GB2312" w:hint="eastAsia"/>
                <w:kern w:val="2"/>
                <w:sz w:val="21"/>
                <w:szCs w:val="21"/>
              </w:rPr>
              <w:t>次</w:t>
            </w:r>
          </w:p>
        </w:tc>
        <w:tc>
          <w:tcPr>
            <w:tcW w:w="880" w:type="dxa"/>
            <w:vMerge/>
            <w:tcBorders>
              <w:top w:val="single" w:sz="6" w:space="0" w:color="000000"/>
              <w:left w:val="single" w:sz="6" w:space="0" w:color="000000"/>
              <w:bottom w:val="single" w:sz="6" w:space="0" w:color="000000"/>
              <w:right w:val="single" w:sz="12"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r>
      <w:tr w:rsidR="00BC59C2" w:rsidTr="003A569B">
        <w:trPr>
          <w:trHeight w:val="90"/>
          <w:jc w:val="center"/>
        </w:trPr>
        <w:tc>
          <w:tcPr>
            <w:tcW w:w="1287" w:type="dxa"/>
            <w:vMerge/>
            <w:tcBorders>
              <w:top w:val="single" w:sz="4" w:space="0" w:color="auto"/>
              <w:left w:val="single" w:sz="12" w:space="0" w:color="000000"/>
              <w:bottom w:val="single" w:sz="6" w:space="0" w:color="000000"/>
              <w:right w:val="single" w:sz="6"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c>
          <w:tcPr>
            <w:tcW w:w="4800"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textAlignment w:val="center"/>
              <w:rPr>
                <w:rFonts w:eastAsia="仿宋_GB2312"/>
                <w:kern w:val="2"/>
                <w:sz w:val="21"/>
                <w:szCs w:val="21"/>
              </w:rPr>
            </w:pPr>
            <w:r>
              <w:rPr>
                <w:rFonts w:eastAsia="仿宋_GB2312" w:hint="eastAsia"/>
                <w:kern w:val="2"/>
                <w:sz w:val="21"/>
                <w:szCs w:val="21"/>
              </w:rPr>
              <w:t>过闸船舶机动</w:t>
            </w:r>
            <w:proofErr w:type="gramStart"/>
            <w:r>
              <w:rPr>
                <w:rFonts w:eastAsia="仿宋_GB2312" w:hint="eastAsia"/>
                <w:kern w:val="2"/>
                <w:sz w:val="21"/>
                <w:szCs w:val="21"/>
              </w:rPr>
              <w:t>筏</w:t>
            </w:r>
            <w:proofErr w:type="gramEnd"/>
            <w:r>
              <w:rPr>
                <w:rFonts w:eastAsia="仿宋_GB2312" w:hint="eastAsia"/>
                <w:kern w:val="2"/>
                <w:sz w:val="21"/>
                <w:szCs w:val="21"/>
              </w:rPr>
              <w:t>悬挂超出船体位置，不主动整改的</w:t>
            </w:r>
          </w:p>
        </w:tc>
        <w:tc>
          <w:tcPr>
            <w:tcW w:w="1974"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kern w:val="2"/>
                <w:sz w:val="21"/>
                <w:szCs w:val="21"/>
              </w:rPr>
              <w:t>20</w:t>
            </w:r>
            <w:r>
              <w:rPr>
                <w:rFonts w:eastAsia="仿宋_GB2312" w:hint="eastAsia"/>
                <w:kern w:val="2"/>
                <w:sz w:val="21"/>
                <w:szCs w:val="21"/>
              </w:rPr>
              <w:t>分</w:t>
            </w:r>
            <w:r>
              <w:rPr>
                <w:rFonts w:eastAsia="仿宋_GB2312"/>
                <w:kern w:val="2"/>
                <w:sz w:val="21"/>
                <w:szCs w:val="21"/>
              </w:rPr>
              <w:t>/</w:t>
            </w:r>
            <w:r>
              <w:rPr>
                <w:rFonts w:eastAsia="仿宋_GB2312" w:hint="eastAsia"/>
                <w:kern w:val="2"/>
                <w:sz w:val="21"/>
                <w:szCs w:val="21"/>
              </w:rPr>
              <w:t>次</w:t>
            </w:r>
          </w:p>
        </w:tc>
        <w:tc>
          <w:tcPr>
            <w:tcW w:w="880" w:type="dxa"/>
            <w:vMerge/>
            <w:tcBorders>
              <w:top w:val="single" w:sz="6" w:space="0" w:color="000000"/>
              <w:left w:val="single" w:sz="6" w:space="0" w:color="000000"/>
              <w:bottom w:val="single" w:sz="6" w:space="0" w:color="000000"/>
              <w:right w:val="single" w:sz="12"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r>
      <w:tr w:rsidR="00BC59C2" w:rsidTr="003A569B">
        <w:trPr>
          <w:trHeight w:val="90"/>
          <w:jc w:val="center"/>
        </w:trPr>
        <w:tc>
          <w:tcPr>
            <w:tcW w:w="1287" w:type="dxa"/>
            <w:vMerge w:val="restart"/>
            <w:tcBorders>
              <w:top w:val="single" w:sz="6" w:space="0" w:color="000000"/>
              <w:left w:val="single" w:sz="12" w:space="0" w:color="000000"/>
              <w:bottom w:val="single" w:sz="6" w:space="0" w:color="000000"/>
              <w:right w:val="single" w:sz="6" w:space="0" w:color="000000"/>
            </w:tcBorders>
            <w:vAlign w:val="center"/>
          </w:tcPr>
          <w:p w:rsidR="00BC59C2" w:rsidRDefault="00BC59C2" w:rsidP="003A569B">
            <w:pPr>
              <w:autoSpaceDE/>
              <w:snapToGrid/>
              <w:spacing w:line="240" w:lineRule="auto"/>
              <w:ind w:firstLine="0"/>
              <w:jc w:val="center"/>
              <w:textAlignment w:val="center"/>
              <w:rPr>
                <w:rFonts w:eastAsia="仿宋_GB2312"/>
                <w:kern w:val="2"/>
                <w:sz w:val="21"/>
                <w:szCs w:val="21"/>
              </w:rPr>
            </w:pPr>
          </w:p>
        </w:tc>
        <w:tc>
          <w:tcPr>
            <w:tcW w:w="4800"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textAlignment w:val="center"/>
              <w:rPr>
                <w:rFonts w:eastAsia="仿宋_GB2312"/>
                <w:kern w:val="2"/>
                <w:sz w:val="21"/>
                <w:szCs w:val="21"/>
              </w:rPr>
            </w:pPr>
            <w:r>
              <w:rPr>
                <w:rFonts w:eastAsia="仿宋_GB2312" w:hint="eastAsia"/>
                <w:kern w:val="2"/>
                <w:sz w:val="21"/>
                <w:szCs w:val="21"/>
              </w:rPr>
              <w:t>过闸过程中，在甲板上从事烧焊等使用明火作业的</w:t>
            </w:r>
            <w:r>
              <w:rPr>
                <w:rFonts w:eastAsia="仿宋_GB2312" w:hint="eastAsia"/>
                <w:kern w:val="2"/>
                <w:sz w:val="21"/>
                <w:szCs w:val="21"/>
              </w:rPr>
              <w:lastRenderedPageBreak/>
              <w:t>（</w:t>
            </w:r>
            <w:proofErr w:type="gramStart"/>
            <w:r>
              <w:rPr>
                <w:rFonts w:eastAsia="仿宋_GB2312" w:hint="eastAsia"/>
                <w:kern w:val="2"/>
                <w:sz w:val="21"/>
                <w:szCs w:val="21"/>
              </w:rPr>
              <w:t>危化品</w:t>
            </w:r>
            <w:proofErr w:type="gramEnd"/>
            <w:r>
              <w:rPr>
                <w:rFonts w:eastAsia="仿宋_GB2312" w:hint="eastAsia"/>
                <w:kern w:val="2"/>
                <w:sz w:val="21"/>
                <w:szCs w:val="21"/>
              </w:rPr>
              <w:t>船舶</w:t>
            </w:r>
            <w:r>
              <w:rPr>
                <w:rFonts w:eastAsia="仿宋_GB2312"/>
                <w:kern w:val="2"/>
                <w:sz w:val="21"/>
                <w:szCs w:val="21"/>
              </w:rPr>
              <w:t>100</w:t>
            </w:r>
            <w:r>
              <w:rPr>
                <w:rFonts w:eastAsia="仿宋_GB2312" w:hint="eastAsia"/>
                <w:kern w:val="2"/>
                <w:sz w:val="21"/>
                <w:szCs w:val="21"/>
              </w:rPr>
              <w:t>分</w:t>
            </w:r>
            <w:r>
              <w:rPr>
                <w:rFonts w:eastAsia="仿宋_GB2312"/>
                <w:kern w:val="2"/>
                <w:sz w:val="21"/>
                <w:szCs w:val="21"/>
              </w:rPr>
              <w:t>/</w:t>
            </w:r>
            <w:r>
              <w:rPr>
                <w:rFonts w:eastAsia="仿宋_GB2312" w:hint="eastAsia"/>
                <w:kern w:val="2"/>
                <w:sz w:val="21"/>
                <w:szCs w:val="21"/>
              </w:rPr>
              <w:t>次）</w:t>
            </w:r>
          </w:p>
        </w:tc>
        <w:tc>
          <w:tcPr>
            <w:tcW w:w="1974"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kern w:val="2"/>
                <w:sz w:val="21"/>
                <w:szCs w:val="21"/>
              </w:rPr>
              <w:lastRenderedPageBreak/>
              <w:t>50</w:t>
            </w:r>
            <w:r>
              <w:rPr>
                <w:rFonts w:eastAsia="仿宋_GB2312" w:hint="eastAsia"/>
                <w:kern w:val="2"/>
                <w:sz w:val="21"/>
                <w:szCs w:val="21"/>
              </w:rPr>
              <w:t>分</w:t>
            </w:r>
            <w:r>
              <w:rPr>
                <w:rFonts w:eastAsia="仿宋_GB2312"/>
                <w:kern w:val="2"/>
                <w:sz w:val="21"/>
                <w:szCs w:val="21"/>
              </w:rPr>
              <w:t>/</w:t>
            </w:r>
            <w:r>
              <w:rPr>
                <w:rFonts w:eastAsia="仿宋_GB2312" w:hint="eastAsia"/>
                <w:kern w:val="2"/>
                <w:sz w:val="21"/>
                <w:szCs w:val="21"/>
              </w:rPr>
              <w:t>次</w:t>
            </w:r>
          </w:p>
        </w:tc>
        <w:tc>
          <w:tcPr>
            <w:tcW w:w="880" w:type="dxa"/>
            <w:vMerge/>
            <w:tcBorders>
              <w:top w:val="single" w:sz="6" w:space="0" w:color="000000"/>
              <w:left w:val="single" w:sz="6" w:space="0" w:color="000000"/>
              <w:bottom w:val="single" w:sz="6" w:space="0" w:color="000000"/>
              <w:right w:val="single" w:sz="12"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r>
      <w:tr w:rsidR="00BC59C2" w:rsidTr="003A569B">
        <w:trPr>
          <w:trHeight w:val="90"/>
          <w:jc w:val="center"/>
        </w:trPr>
        <w:tc>
          <w:tcPr>
            <w:tcW w:w="1287" w:type="dxa"/>
            <w:vMerge/>
            <w:tcBorders>
              <w:top w:val="single" w:sz="6" w:space="0" w:color="000000"/>
              <w:left w:val="single" w:sz="12" w:space="0" w:color="000000"/>
              <w:bottom w:val="single" w:sz="6" w:space="0" w:color="000000"/>
              <w:right w:val="single" w:sz="6"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c>
          <w:tcPr>
            <w:tcW w:w="4800"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textAlignment w:val="center"/>
              <w:rPr>
                <w:rFonts w:eastAsia="仿宋_GB2312"/>
                <w:kern w:val="2"/>
                <w:sz w:val="21"/>
                <w:szCs w:val="21"/>
              </w:rPr>
            </w:pPr>
            <w:r>
              <w:rPr>
                <w:rFonts w:eastAsia="仿宋_GB2312" w:hint="eastAsia"/>
                <w:kern w:val="2"/>
                <w:sz w:val="21"/>
                <w:szCs w:val="21"/>
              </w:rPr>
              <w:t>在船闸管理范围内装运危险货物的船舶进行洗（清）舱的（</w:t>
            </w:r>
            <w:proofErr w:type="gramStart"/>
            <w:r>
              <w:rPr>
                <w:rFonts w:eastAsia="仿宋_GB2312" w:hint="eastAsia"/>
                <w:kern w:val="2"/>
                <w:sz w:val="21"/>
                <w:szCs w:val="21"/>
              </w:rPr>
              <w:t>危化品</w:t>
            </w:r>
            <w:proofErr w:type="gramEnd"/>
            <w:r>
              <w:rPr>
                <w:rFonts w:eastAsia="仿宋_GB2312" w:hint="eastAsia"/>
                <w:kern w:val="2"/>
                <w:sz w:val="21"/>
                <w:szCs w:val="21"/>
              </w:rPr>
              <w:t>船舶</w:t>
            </w:r>
            <w:r>
              <w:rPr>
                <w:rFonts w:eastAsia="仿宋_GB2312"/>
                <w:kern w:val="2"/>
                <w:sz w:val="21"/>
                <w:szCs w:val="21"/>
              </w:rPr>
              <w:t>100</w:t>
            </w:r>
            <w:r>
              <w:rPr>
                <w:rFonts w:eastAsia="仿宋_GB2312" w:hint="eastAsia"/>
                <w:kern w:val="2"/>
                <w:sz w:val="21"/>
                <w:szCs w:val="21"/>
              </w:rPr>
              <w:t>分</w:t>
            </w:r>
            <w:r>
              <w:rPr>
                <w:rFonts w:eastAsia="仿宋_GB2312"/>
                <w:kern w:val="2"/>
                <w:sz w:val="21"/>
                <w:szCs w:val="21"/>
              </w:rPr>
              <w:t>/</w:t>
            </w:r>
            <w:r>
              <w:rPr>
                <w:rFonts w:eastAsia="仿宋_GB2312" w:hint="eastAsia"/>
                <w:kern w:val="2"/>
                <w:sz w:val="21"/>
                <w:szCs w:val="21"/>
              </w:rPr>
              <w:t>次）</w:t>
            </w:r>
          </w:p>
        </w:tc>
        <w:tc>
          <w:tcPr>
            <w:tcW w:w="1974"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kern w:val="2"/>
                <w:sz w:val="21"/>
                <w:szCs w:val="21"/>
              </w:rPr>
              <w:t>50</w:t>
            </w:r>
            <w:r>
              <w:rPr>
                <w:rFonts w:eastAsia="仿宋_GB2312" w:hint="eastAsia"/>
                <w:kern w:val="2"/>
                <w:sz w:val="21"/>
                <w:szCs w:val="21"/>
              </w:rPr>
              <w:t>分</w:t>
            </w:r>
            <w:r>
              <w:rPr>
                <w:rFonts w:eastAsia="仿宋_GB2312"/>
                <w:kern w:val="2"/>
                <w:sz w:val="21"/>
                <w:szCs w:val="21"/>
              </w:rPr>
              <w:t>/</w:t>
            </w:r>
            <w:r>
              <w:rPr>
                <w:rFonts w:eastAsia="仿宋_GB2312" w:hint="eastAsia"/>
                <w:kern w:val="2"/>
                <w:sz w:val="21"/>
                <w:szCs w:val="21"/>
              </w:rPr>
              <w:t>次</w:t>
            </w:r>
          </w:p>
        </w:tc>
        <w:tc>
          <w:tcPr>
            <w:tcW w:w="880" w:type="dxa"/>
            <w:vMerge/>
            <w:tcBorders>
              <w:top w:val="single" w:sz="6" w:space="0" w:color="000000"/>
              <w:left w:val="single" w:sz="6" w:space="0" w:color="000000"/>
              <w:bottom w:val="single" w:sz="6" w:space="0" w:color="000000"/>
              <w:right w:val="single" w:sz="12"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r>
      <w:tr w:rsidR="00BC59C2" w:rsidTr="003A569B">
        <w:trPr>
          <w:trHeight w:val="90"/>
          <w:jc w:val="center"/>
        </w:trPr>
        <w:tc>
          <w:tcPr>
            <w:tcW w:w="1287" w:type="dxa"/>
            <w:vMerge/>
            <w:tcBorders>
              <w:top w:val="single" w:sz="6" w:space="0" w:color="000000"/>
              <w:left w:val="single" w:sz="12" w:space="0" w:color="000000"/>
              <w:bottom w:val="single" w:sz="6" w:space="0" w:color="000000"/>
              <w:right w:val="single" w:sz="6"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c>
          <w:tcPr>
            <w:tcW w:w="4800"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textAlignment w:val="center"/>
              <w:rPr>
                <w:rFonts w:eastAsia="仿宋_GB2312"/>
                <w:kern w:val="2"/>
                <w:sz w:val="21"/>
                <w:szCs w:val="21"/>
              </w:rPr>
            </w:pPr>
            <w:r>
              <w:rPr>
                <w:rFonts w:eastAsia="仿宋_GB2312" w:hint="eastAsia"/>
                <w:kern w:val="2"/>
                <w:sz w:val="21"/>
                <w:szCs w:val="21"/>
              </w:rPr>
              <w:t>过闸过程中，船员未穿戴救生衣的</w:t>
            </w:r>
            <w:r>
              <w:rPr>
                <w:rFonts w:eastAsia="仿宋_GB2312"/>
                <w:kern w:val="2"/>
                <w:sz w:val="21"/>
                <w:szCs w:val="21"/>
              </w:rPr>
              <w:t xml:space="preserve"> </w:t>
            </w:r>
          </w:p>
        </w:tc>
        <w:tc>
          <w:tcPr>
            <w:tcW w:w="1974"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kern w:val="2"/>
                <w:sz w:val="21"/>
                <w:szCs w:val="21"/>
              </w:rPr>
              <w:t>20</w:t>
            </w:r>
            <w:r>
              <w:rPr>
                <w:rFonts w:eastAsia="仿宋_GB2312" w:hint="eastAsia"/>
                <w:kern w:val="2"/>
                <w:sz w:val="21"/>
                <w:szCs w:val="21"/>
              </w:rPr>
              <w:t>分</w:t>
            </w:r>
            <w:r>
              <w:rPr>
                <w:rFonts w:eastAsia="仿宋_GB2312"/>
                <w:kern w:val="2"/>
                <w:sz w:val="21"/>
                <w:szCs w:val="21"/>
              </w:rPr>
              <w:t>/</w:t>
            </w:r>
            <w:r>
              <w:rPr>
                <w:rFonts w:eastAsia="仿宋_GB2312" w:hint="eastAsia"/>
                <w:kern w:val="2"/>
                <w:sz w:val="21"/>
                <w:szCs w:val="21"/>
              </w:rPr>
              <w:t>人次</w:t>
            </w:r>
          </w:p>
        </w:tc>
        <w:tc>
          <w:tcPr>
            <w:tcW w:w="880" w:type="dxa"/>
            <w:vMerge/>
            <w:tcBorders>
              <w:top w:val="single" w:sz="6" w:space="0" w:color="000000"/>
              <w:left w:val="single" w:sz="6" w:space="0" w:color="000000"/>
              <w:bottom w:val="single" w:sz="6" w:space="0" w:color="000000"/>
              <w:right w:val="single" w:sz="12"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r>
      <w:tr w:rsidR="00BC59C2" w:rsidTr="003A569B">
        <w:trPr>
          <w:trHeight w:val="90"/>
          <w:jc w:val="center"/>
        </w:trPr>
        <w:tc>
          <w:tcPr>
            <w:tcW w:w="1287" w:type="dxa"/>
            <w:vMerge/>
            <w:tcBorders>
              <w:top w:val="single" w:sz="6" w:space="0" w:color="000000"/>
              <w:left w:val="single" w:sz="12" w:space="0" w:color="000000"/>
              <w:bottom w:val="single" w:sz="6" w:space="0" w:color="000000"/>
              <w:right w:val="single" w:sz="6"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c>
          <w:tcPr>
            <w:tcW w:w="4800"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textAlignment w:val="center"/>
              <w:rPr>
                <w:rFonts w:eastAsia="仿宋_GB2312"/>
                <w:kern w:val="2"/>
                <w:sz w:val="21"/>
                <w:szCs w:val="21"/>
              </w:rPr>
            </w:pPr>
            <w:r>
              <w:rPr>
                <w:rFonts w:eastAsia="仿宋_GB2312" w:hint="eastAsia"/>
                <w:kern w:val="2"/>
                <w:sz w:val="21"/>
                <w:szCs w:val="21"/>
              </w:rPr>
              <w:t>骗取优先过闸资格的</w:t>
            </w:r>
          </w:p>
        </w:tc>
        <w:tc>
          <w:tcPr>
            <w:tcW w:w="1974"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kern w:val="2"/>
                <w:sz w:val="21"/>
                <w:szCs w:val="21"/>
              </w:rPr>
              <w:t>50</w:t>
            </w:r>
            <w:r>
              <w:rPr>
                <w:rFonts w:eastAsia="仿宋_GB2312" w:hint="eastAsia"/>
                <w:kern w:val="2"/>
                <w:sz w:val="21"/>
                <w:szCs w:val="21"/>
              </w:rPr>
              <w:t>分</w:t>
            </w:r>
            <w:r>
              <w:rPr>
                <w:rFonts w:eastAsia="仿宋_GB2312"/>
                <w:kern w:val="2"/>
                <w:sz w:val="21"/>
                <w:szCs w:val="21"/>
              </w:rPr>
              <w:t>/</w:t>
            </w:r>
            <w:r>
              <w:rPr>
                <w:rFonts w:eastAsia="仿宋_GB2312" w:hint="eastAsia"/>
                <w:kern w:val="2"/>
                <w:sz w:val="21"/>
                <w:szCs w:val="21"/>
              </w:rPr>
              <w:t>次</w:t>
            </w:r>
          </w:p>
        </w:tc>
        <w:tc>
          <w:tcPr>
            <w:tcW w:w="880" w:type="dxa"/>
            <w:vMerge/>
            <w:tcBorders>
              <w:top w:val="single" w:sz="6" w:space="0" w:color="000000"/>
              <w:left w:val="single" w:sz="6" w:space="0" w:color="000000"/>
              <w:bottom w:val="single" w:sz="6" w:space="0" w:color="000000"/>
              <w:right w:val="single" w:sz="12"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r>
      <w:tr w:rsidR="00BC59C2" w:rsidTr="003A569B">
        <w:trPr>
          <w:jc w:val="center"/>
        </w:trPr>
        <w:tc>
          <w:tcPr>
            <w:tcW w:w="1287" w:type="dxa"/>
            <w:vMerge/>
            <w:tcBorders>
              <w:top w:val="single" w:sz="6" w:space="0" w:color="000000"/>
              <w:left w:val="single" w:sz="12" w:space="0" w:color="000000"/>
              <w:bottom w:val="single" w:sz="6" w:space="0" w:color="000000"/>
              <w:right w:val="single" w:sz="6"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c>
          <w:tcPr>
            <w:tcW w:w="4800"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textAlignment w:val="center"/>
              <w:rPr>
                <w:rFonts w:eastAsia="仿宋_GB2312"/>
                <w:kern w:val="2"/>
                <w:sz w:val="21"/>
                <w:szCs w:val="21"/>
              </w:rPr>
            </w:pPr>
            <w:r>
              <w:rPr>
                <w:rFonts w:eastAsia="仿宋_GB2312" w:hint="eastAsia"/>
                <w:kern w:val="2"/>
                <w:sz w:val="21"/>
                <w:szCs w:val="21"/>
              </w:rPr>
              <w:t>未如实申报船舶过闸信息，未造成后果的</w:t>
            </w:r>
          </w:p>
        </w:tc>
        <w:tc>
          <w:tcPr>
            <w:tcW w:w="1974"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kern w:val="2"/>
                <w:sz w:val="21"/>
                <w:szCs w:val="21"/>
              </w:rPr>
              <w:t>20</w:t>
            </w:r>
            <w:r>
              <w:rPr>
                <w:rFonts w:eastAsia="仿宋_GB2312" w:hint="eastAsia"/>
                <w:kern w:val="2"/>
                <w:sz w:val="21"/>
                <w:szCs w:val="21"/>
              </w:rPr>
              <w:t>分</w:t>
            </w:r>
            <w:r>
              <w:rPr>
                <w:rFonts w:eastAsia="仿宋_GB2312"/>
                <w:kern w:val="2"/>
                <w:sz w:val="21"/>
                <w:szCs w:val="21"/>
              </w:rPr>
              <w:t>/</w:t>
            </w:r>
            <w:r>
              <w:rPr>
                <w:rFonts w:eastAsia="仿宋_GB2312" w:hint="eastAsia"/>
                <w:kern w:val="2"/>
                <w:sz w:val="21"/>
                <w:szCs w:val="21"/>
              </w:rPr>
              <w:t>次</w:t>
            </w:r>
          </w:p>
        </w:tc>
        <w:tc>
          <w:tcPr>
            <w:tcW w:w="880" w:type="dxa"/>
            <w:vMerge/>
            <w:tcBorders>
              <w:top w:val="single" w:sz="6" w:space="0" w:color="000000"/>
              <w:left w:val="single" w:sz="6" w:space="0" w:color="000000"/>
              <w:bottom w:val="single" w:sz="6" w:space="0" w:color="000000"/>
              <w:right w:val="single" w:sz="12"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r>
      <w:tr w:rsidR="00BC59C2" w:rsidTr="003A569B">
        <w:trPr>
          <w:jc w:val="center"/>
        </w:trPr>
        <w:tc>
          <w:tcPr>
            <w:tcW w:w="1287" w:type="dxa"/>
            <w:vMerge/>
            <w:tcBorders>
              <w:top w:val="single" w:sz="6" w:space="0" w:color="000000"/>
              <w:left w:val="single" w:sz="12" w:space="0" w:color="000000"/>
              <w:bottom w:val="single" w:sz="6" w:space="0" w:color="000000"/>
              <w:right w:val="single" w:sz="6"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c>
          <w:tcPr>
            <w:tcW w:w="4800"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textAlignment w:val="center"/>
              <w:rPr>
                <w:rFonts w:eastAsia="仿宋_GB2312"/>
                <w:kern w:val="2"/>
                <w:sz w:val="21"/>
                <w:szCs w:val="21"/>
              </w:rPr>
            </w:pPr>
            <w:r>
              <w:rPr>
                <w:rFonts w:eastAsia="仿宋_GB2312" w:hint="eastAsia"/>
                <w:kern w:val="2"/>
                <w:sz w:val="21"/>
                <w:szCs w:val="21"/>
              </w:rPr>
              <w:t>过闸过程中，不服从工作人员指挥调度的</w:t>
            </w:r>
          </w:p>
        </w:tc>
        <w:tc>
          <w:tcPr>
            <w:tcW w:w="1974"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kern w:val="2"/>
                <w:sz w:val="21"/>
                <w:szCs w:val="21"/>
              </w:rPr>
              <w:t>10-50</w:t>
            </w:r>
            <w:r>
              <w:rPr>
                <w:rFonts w:eastAsia="仿宋_GB2312" w:hint="eastAsia"/>
                <w:kern w:val="2"/>
                <w:sz w:val="21"/>
                <w:szCs w:val="21"/>
              </w:rPr>
              <w:t>分</w:t>
            </w:r>
            <w:r>
              <w:rPr>
                <w:rFonts w:eastAsia="仿宋_GB2312"/>
                <w:kern w:val="2"/>
                <w:sz w:val="21"/>
                <w:szCs w:val="21"/>
              </w:rPr>
              <w:t>/</w:t>
            </w:r>
            <w:r>
              <w:rPr>
                <w:rFonts w:eastAsia="仿宋_GB2312" w:hint="eastAsia"/>
                <w:kern w:val="2"/>
                <w:sz w:val="21"/>
                <w:szCs w:val="21"/>
              </w:rPr>
              <w:t>次</w:t>
            </w:r>
          </w:p>
        </w:tc>
        <w:tc>
          <w:tcPr>
            <w:tcW w:w="880" w:type="dxa"/>
            <w:vMerge/>
            <w:tcBorders>
              <w:top w:val="single" w:sz="6" w:space="0" w:color="000000"/>
              <w:left w:val="single" w:sz="6" w:space="0" w:color="000000"/>
              <w:bottom w:val="single" w:sz="6" w:space="0" w:color="000000"/>
              <w:right w:val="single" w:sz="12"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r>
      <w:tr w:rsidR="00BC59C2" w:rsidTr="003A569B">
        <w:trPr>
          <w:jc w:val="center"/>
        </w:trPr>
        <w:tc>
          <w:tcPr>
            <w:tcW w:w="1287" w:type="dxa"/>
            <w:vMerge/>
            <w:tcBorders>
              <w:top w:val="single" w:sz="6" w:space="0" w:color="000000"/>
              <w:left w:val="single" w:sz="12" w:space="0" w:color="000000"/>
              <w:bottom w:val="single" w:sz="6" w:space="0" w:color="000000"/>
              <w:right w:val="single" w:sz="6"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c>
          <w:tcPr>
            <w:tcW w:w="4800"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textAlignment w:val="center"/>
              <w:rPr>
                <w:rFonts w:eastAsia="仿宋_GB2312"/>
                <w:kern w:val="2"/>
                <w:sz w:val="21"/>
                <w:szCs w:val="21"/>
              </w:rPr>
            </w:pPr>
            <w:r>
              <w:rPr>
                <w:rFonts w:eastAsia="仿宋_GB2312" w:hint="eastAsia"/>
                <w:kern w:val="2"/>
                <w:sz w:val="21"/>
                <w:szCs w:val="21"/>
              </w:rPr>
              <w:t>所属船员对船闸或船闸工作人员进行恶意评价的</w:t>
            </w:r>
          </w:p>
        </w:tc>
        <w:tc>
          <w:tcPr>
            <w:tcW w:w="1974"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kern w:val="2"/>
                <w:sz w:val="21"/>
                <w:szCs w:val="21"/>
              </w:rPr>
              <w:t>20</w:t>
            </w:r>
            <w:r>
              <w:rPr>
                <w:rFonts w:eastAsia="仿宋_GB2312" w:hint="eastAsia"/>
                <w:kern w:val="2"/>
                <w:sz w:val="21"/>
                <w:szCs w:val="21"/>
              </w:rPr>
              <w:t>分</w:t>
            </w:r>
            <w:r>
              <w:rPr>
                <w:rFonts w:eastAsia="仿宋_GB2312"/>
                <w:kern w:val="2"/>
                <w:sz w:val="21"/>
                <w:szCs w:val="21"/>
              </w:rPr>
              <w:t>/</w:t>
            </w:r>
            <w:r>
              <w:rPr>
                <w:rFonts w:eastAsia="仿宋_GB2312" w:hint="eastAsia"/>
                <w:kern w:val="2"/>
                <w:sz w:val="21"/>
                <w:szCs w:val="21"/>
              </w:rPr>
              <w:t>次</w:t>
            </w:r>
          </w:p>
        </w:tc>
        <w:tc>
          <w:tcPr>
            <w:tcW w:w="880" w:type="dxa"/>
            <w:vMerge/>
            <w:tcBorders>
              <w:top w:val="single" w:sz="6" w:space="0" w:color="000000"/>
              <w:left w:val="single" w:sz="6" w:space="0" w:color="000000"/>
              <w:bottom w:val="single" w:sz="6" w:space="0" w:color="000000"/>
              <w:right w:val="single" w:sz="12"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r>
      <w:tr w:rsidR="00BC59C2" w:rsidTr="003A569B">
        <w:trPr>
          <w:jc w:val="center"/>
        </w:trPr>
        <w:tc>
          <w:tcPr>
            <w:tcW w:w="1287" w:type="dxa"/>
            <w:vMerge/>
            <w:tcBorders>
              <w:top w:val="single" w:sz="6" w:space="0" w:color="000000"/>
              <w:left w:val="single" w:sz="12" w:space="0" w:color="000000"/>
              <w:bottom w:val="single" w:sz="6" w:space="0" w:color="000000"/>
              <w:right w:val="single" w:sz="6"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c>
          <w:tcPr>
            <w:tcW w:w="4800"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textAlignment w:val="center"/>
              <w:rPr>
                <w:rFonts w:eastAsia="仿宋_GB2312"/>
                <w:kern w:val="2"/>
                <w:sz w:val="21"/>
                <w:szCs w:val="21"/>
              </w:rPr>
            </w:pPr>
            <w:r>
              <w:rPr>
                <w:rFonts w:eastAsia="仿宋_GB2312" w:hint="eastAsia"/>
                <w:kern w:val="2"/>
                <w:sz w:val="21"/>
                <w:szCs w:val="21"/>
              </w:rPr>
              <w:t>所属船员辱骂、污蔑、诽谤、殴打工作人员的</w:t>
            </w:r>
          </w:p>
        </w:tc>
        <w:tc>
          <w:tcPr>
            <w:tcW w:w="1974"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kern w:val="2"/>
                <w:sz w:val="21"/>
                <w:szCs w:val="21"/>
              </w:rPr>
              <w:t>50-100</w:t>
            </w:r>
            <w:r>
              <w:rPr>
                <w:rFonts w:eastAsia="仿宋_GB2312" w:hint="eastAsia"/>
                <w:kern w:val="2"/>
                <w:sz w:val="21"/>
                <w:szCs w:val="21"/>
              </w:rPr>
              <w:t>分</w:t>
            </w:r>
            <w:r>
              <w:rPr>
                <w:rFonts w:eastAsia="仿宋_GB2312"/>
                <w:kern w:val="2"/>
                <w:sz w:val="21"/>
                <w:szCs w:val="21"/>
              </w:rPr>
              <w:t>/</w:t>
            </w:r>
            <w:r>
              <w:rPr>
                <w:rFonts w:eastAsia="仿宋_GB2312" w:hint="eastAsia"/>
                <w:kern w:val="2"/>
                <w:sz w:val="21"/>
                <w:szCs w:val="21"/>
              </w:rPr>
              <w:t>次</w:t>
            </w:r>
          </w:p>
        </w:tc>
        <w:tc>
          <w:tcPr>
            <w:tcW w:w="880" w:type="dxa"/>
            <w:vMerge/>
            <w:tcBorders>
              <w:top w:val="single" w:sz="6" w:space="0" w:color="000000"/>
              <w:left w:val="single" w:sz="6" w:space="0" w:color="000000"/>
              <w:bottom w:val="single" w:sz="6" w:space="0" w:color="000000"/>
              <w:right w:val="single" w:sz="12"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r>
      <w:tr w:rsidR="00BC59C2" w:rsidTr="003A569B">
        <w:trPr>
          <w:jc w:val="center"/>
        </w:trPr>
        <w:tc>
          <w:tcPr>
            <w:tcW w:w="1287" w:type="dxa"/>
            <w:vMerge/>
            <w:tcBorders>
              <w:top w:val="single" w:sz="6" w:space="0" w:color="000000"/>
              <w:left w:val="single" w:sz="12" w:space="0" w:color="000000"/>
              <w:bottom w:val="single" w:sz="6" w:space="0" w:color="000000"/>
              <w:right w:val="single" w:sz="6"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c>
          <w:tcPr>
            <w:tcW w:w="4800"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textAlignment w:val="center"/>
              <w:rPr>
                <w:rFonts w:eastAsia="仿宋_GB2312"/>
                <w:kern w:val="2"/>
                <w:sz w:val="21"/>
                <w:szCs w:val="21"/>
              </w:rPr>
            </w:pPr>
            <w:r>
              <w:rPr>
                <w:rFonts w:eastAsia="仿宋_GB2312" w:hint="eastAsia"/>
                <w:kern w:val="2"/>
                <w:sz w:val="21"/>
                <w:szCs w:val="21"/>
              </w:rPr>
              <w:t>擅自在闸室、闸口或者引航道内滞留的</w:t>
            </w:r>
          </w:p>
        </w:tc>
        <w:tc>
          <w:tcPr>
            <w:tcW w:w="1974"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kern w:val="2"/>
                <w:sz w:val="21"/>
                <w:szCs w:val="21"/>
              </w:rPr>
              <w:t>20</w:t>
            </w:r>
            <w:r>
              <w:rPr>
                <w:rFonts w:eastAsia="仿宋_GB2312" w:hint="eastAsia"/>
                <w:kern w:val="2"/>
                <w:sz w:val="21"/>
                <w:szCs w:val="21"/>
              </w:rPr>
              <w:t>分</w:t>
            </w:r>
            <w:r>
              <w:rPr>
                <w:rFonts w:eastAsia="仿宋_GB2312"/>
                <w:kern w:val="2"/>
                <w:sz w:val="21"/>
                <w:szCs w:val="21"/>
              </w:rPr>
              <w:t>/</w:t>
            </w:r>
            <w:r>
              <w:rPr>
                <w:rFonts w:eastAsia="仿宋_GB2312" w:hint="eastAsia"/>
                <w:kern w:val="2"/>
                <w:sz w:val="21"/>
                <w:szCs w:val="21"/>
              </w:rPr>
              <w:t>次</w:t>
            </w:r>
          </w:p>
        </w:tc>
        <w:tc>
          <w:tcPr>
            <w:tcW w:w="880" w:type="dxa"/>
            <w:vMerge/>
            <w:tcBorders>
              <w:top w:val="single" w:sz="6" w:space="0" w:color="000000"/>
              <w:left w:val="single" w:sz="6" w:space="0" w:color="000000"/>
              <w:bottom w:val="single" w:sz="6" w:space="0" w:color="000000"/>
              <w:right w:val="single" w:sz="12"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r>
      <w:tr w:rsidR="00BC59C2" w:rsidTr="003A569B">
        <w:trPr>
          <w:jc w:val="center"/>
        </w:trPr>
        <w:tc>
          <w:tcPr>
            <w:tcW w:w="1287" w:type="dxa"/>
            <w:vMerge/>
            <w:tcBorders>
              <w:top w:val="single" w:sz="6" w:space="0" w:color="000000"/>
              <w:left w:val="single" w:sz="12" w:space="0" w:color="000000"/>
              <w:bottom w:val="single" w:sz="6" w:space="0" w:color="000000"/>
              <w:right w:val="single" w:sz="6"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c>
          <w:tcPr>
            <w:tcW w:w="4800"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textAlignment w:val="center"/>
              <w:rPr>
                <w:rFonts w:eastAsia="宋体"/>
                <w:kern w:val="2"/>
                <w:sz w:val="21"/>
                <w:szCs w:val="21"/>
              </w:rPr>
            </w:pPr>
            <w:r>
              <w:rPr>
                <w:rFonts w:eastAsia="仿宋_GB2312" w:hint="eastAsia"/>
                <w:kern w:val="2"/>
                <w:sz w:val="21"/>
                <w:szCs w:val="21"/>
              </w:rPr>
              <w:t>进出闸室时抛锚、拖锚的</w:t>
            </w:r>
          </w:p>
        </w:tc>
        <w:tc>
          <w:tcPr>
            <w:tcW w:w="1974"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kern w:val="2"/>
                <w:sz w:val="21"/>
                <w:szCs w:val="21"/>
              </w:rPr>
              <w:t>50</w:t>
            </w:r>
            <w:r>
              <w:rPr>
                <w:rFonts w:eastAsia="仿宋_GB2312" w:hint="eastAsia"/>
                <w:kern w:val="2"/>
                <w:sz w:val="21"/>
                <w:szCs w:val="21"/>
              </w:rPr>
              <w:t>分</w:t>
            </w:r>
            <w:r>
              <w:rPr>
                <w:rFonts w:eastAsia="仿宋_GB2312"/>
                <w:kern w:val="2"/>
                <w:sz w:val="21"/>
                <w:szCs w:val="21"/>
              </w:rPr>
              <w:t>/</w:t>
            </w:r>
            <w:r>
              <w:rPr>
                <w:rFonts w:eastAsia="仿宋_GB2312" w:hint="eastAsia"/>
                <w:kern w:val="2"/>
                <w:sz w:val="21"/>
                <w:szCs w:val="21"/>
              </w:rPr>
              <w:t>次</w:t>
            </w:r>
          </w:p>
        </w:tc>
        <w:tc>
          <w:tcPr>
            <w:tcW w:w="880" w:type="dxa"/>
            <w:vMerge/>
            <w:tcBorders>
              <w:top w:val="single" w:sz="6" w:space="0" w:color="000000"/>
              <w:left w:val="single" w:sz="6" w:space="0" w:color="000000"/>
              <w:bottom w:val="single" w:sz="6" w:space="0" w:color="000000"/>
              <w:right w:val="single" w:sz="12"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r>
      <w:tr w:rsidR="00BC59C2" w:rsidTr="003A569B">
        <w:trPr>
          <w:jc w:val="center"/>
        </w:trPr>
        <w:tc>
          <w:tcPr>
            <w:tcW w:w="1287" w:type="dxa"/>
            <w:vMerge/>
            <w:tcBorders>
              <w:top w:val="single" w:sz="6" w:space="0" w:color="000000"/>
              <w:left w:val="single" w:sz="12" w:space="0" w:color="000000"/>
              <w:bottom w:val="single" w:sz="6" w:space="0" w:color="000000"/>
              <w:right w:val="single" w:sz="6"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c>
          <w:tcPr>
            <w:tcW w:w="4800"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textAlignment w:val="center"/>
              <w:rPr>
                <w:rFonts w:eastAsia="仿宋_GB2312"/>
                <w:kern w:val="2"/>
                <w:sz w:val="21"/>
                <w:szCs w:val="21"/>
              </w:rPr>
            </w:pPr>
            <w:r>
              <w:rPr>
                <w:rFonts w:eastAsia="仿宋_GB2312" w:hint="eastAsia"/>
                <w:kern w:val="2"/>
                <w:sz w:val="21"/>
                <w:szCs w:val="21"/>
              </w:rPr>
              <w:t>过闸过程中，违反所属船闸运行单位制定的引航道停靠规定，违规停靠、进出闸室时抢档、超越的</w:t>
            </w:r>
          </w:p>
        </w:tc>
        <w:tc>
          <w:tcPr>
            <w:tcW w:w="1974"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kern w:val="2"/>
                <w:sz w:val="21"/>
                <w:szCs w:val="21"/>
              </w:rPr>
              <w:t>20</w:t>
            </w:r>
            <w:r>
              <w:rPr>
                <w:rFonts w:eastAsia="仿宋_GB2312" w:hint="eastAsia"/>
                <w:kern w:val="2"/>
                <w:sz w:val="21"/>
                <w:szCs w:val="21"/>
              </w:rPr>
              <w:t>分</w:t>
            </w:r>
            <w:r>
              <w:rPr>
                <w:rFonts w:eastAsia="仿宋_GB2312"/>
                <w:kern w:val="2"/>
                <w:sz w:val="21"/>
                <w:szCs w:val="21"/>
              </w:rPr>
              <w:t>/</w:t>
            </w:r>
            <w:r>
              <w:rPr>
                <w:rFonts w:eastAsia="仿宋_GB2312" w:hint="eastAsia"/>
                <w:kern w:val="2"/>
                <w:sz w:val="21"/>
                <w:szCs w:val="21"/>
              </w:rPr>
              <w:t>次</w:t>
            </w:r>
          </w:p>
        </w:tc>
        <w:tc>
          <w:tcPr>
            <w:tcW w:w="880" w:type="dxa"/>
            <w:vMerge/>
            <w:tcBorders>
              <w:top w:val="single" w:sz="6" w:space="0" w:color="000000"/>
              <w:left w:val="single" w:sz="6" w:space="0" w:color="000000"/>
              <w:bottom w:val="single" w:sz="6" w:space="0" w:color="000000"/>
              <w:right w:val="single" w:sz="12"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r>
      <w:tr w:rsidR="00BC59C2" w:rsidTr="003A569B">
        <w:trPr>
          <w:jc w:val="center"/>
        </w:trPr>
        <w:tc>
          <w:tcPr>
            <w:tcW w:w="1287" w:type="dxa"/>
            <w:vMerge/>
            <w:tcBorders>
              <w:top w:val="single" w:sz="6" w:space="0" w:color="000000"/>
              <w:left w:val="single" w:sz="12" w:space="0" w:color="000000"/>
              <w:bottom w:val="single" w:sz="6" w:space="0" w:color="000000"/>
              <w:right w:val="single" w:sz="6"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c>
          <w:tcPr>
            <w:tcW w:w="4800"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textAlignment w:val="center"/>
              <w:rPr>
                <w:rFonts w:eastAsia="仿宋_GB2312"/>
                <w:kern w:val="2"/>
                <w:sz w:val="21"/>
                <w:szCs w:val="21"/>
              </w:rPr>
            </w:pPr>
            <w:r>
              <w:rPr>
                <w:rFonts w:eastAsia="仿宋_GB2312" w:hint="eastAsia"/>
                <w:kern w:val="2"/>
                <w:sz w:val="21"/>
                <w:szCs w:val="21"/>
              </w:rPr>
              <w:t>过闸过程中，故意隐瞒动力、舵机操纵设备等发生故障，或者船体损坏漏水影响航行安全的</w:t>
            </w:r>
          </w:p>
        </w:tc>
        <w:tc>
          <w:tcPr>
            <w:tcW w:w="1974"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kern w:val="2"/>
                <w:sz w:val="21"/>
                <w:szCs w:val="21"/>
              </w:rPr>
              <w:t>100</w:t>
            </w:r>
            <w:r>
              <w:rPr>
                <w:rFonts w:eastAsia="仿宋_GB2312" w:hint="eastAsia"/>
                <w:kern w:val="2"/>
                <w:sz w:val="21"/>
                <w:szCs w:val="21"/>
              </w:rPr>
              <w:t>分</w:t>
            </w:r>
            <w:r>
              <w:rPr>
                <w:rFonts w:eastAsia="仿宋_GB2312"/>
                <w:kern w:val="2"/>
                <w:sz w:val="21"/>
                <w:szCs w:val="21"/>
              </w:rPr>
              <w:t>/</w:t>
            </w:r>
            <w:r>
              <w:rPr>
                <w:rFonts w:eastAsia="仿宋_GB2312" w:hint="eastAsia"/>
                <w:kern w:val="2"/>
                <w:sz w:val="21"/>
                <w:szCs w:val="21"/>
              </w:rPr>
              <w:t>次</w:t>
            </w:r>
          </w:p>
        </w:tc>
        <w:tc>
          <w:tcPr>
            <w:tcW w:w="880" w:type="dxa"/>
            <w:vMerge/>
            <w:tcBorders>
              <w:top w:val="single" w:sz="6" w:space="0" w:color="000000"/>
              <w:left w:val="single" w:sz="6" w:space="0" w:color="000000"/>
              <w:bottom w:val="single" w:sz="6" w:space="0" w:color="000000"/>
              <w:right w:val="single" w:sz="12"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r>
      <w:tr w:rsidR="00BC59C2" w:rsidTr="003A569B">
        <w:trPr>
          <w:jc w:val="center"/>
        </w:trPr>
        <w:tc>
          <w:tcPr>
            <w:tcW w:w="1287" w:type="dxa"/>
            <w:vMerge/>
            <w:tcBorders>
              <w:top w:val="single" w:sz="6" w:space="0" w:color="000000"/>
              <w:left w:val="single" w:sz="12" w:space="0" w:color="000000"/>
              <w:bottom w:val="single" w:sz="6" w:space="0" w:color="000000"/>
              <w:right w:val="single" w:sz="6"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c>
          <w:tcPr>
            <w:tcW w:w="4800"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textAlignment w:val="center"/>
              <w:rPr>
                <w:rFonts w:eastAsia="仿宋_GB2312"/>
                <w:kern w:val="2"/>
                <w:sz w:val="21"/>
                <w:szCs w:val="21"/>
              </w:rPr>
            </w:pPr>
            <w:r>
              <w:rPr>
                <w:rFonts w:eastAsia="仿宋_GB2312" w:hint="eastAsia"/>
                <w:kern w:val="2"/>
                <w:sz w:val="21"/>
                <w:szCs w:val="21"/>
              </w:rPr>
              <w:t>所属船员擅自在通航建筑物及其引航道和船舶调度区内从事水上货物交易、货物装卸、水上加油（气）、船舶维修、捕鱼、打捞沉船或沉物等影响通航建筑物正常运行的活动的</w:t>
            </w:r>
          </w:p>
        </w:tc>
        <w:tc>
          <w:tcPr>
            <w:tcW w:w="1974"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kern w:val="2"/>
                <w:sz w:val="21"/>
                <w:szCs w:val="21"/>
              </w:rPr>
              <w:t>20-50</w:t>
            </w:r>
            <w:r>
              <w:rPr>
                <w:rFonts w:eastAsia="仿宋_GB2312" w:hint="eastAsia"/>
                <w:kern w:val="2"/>
                <w:sz w:val="21"/>
                <w:szCs w:val="21"/>
              </w:rPr>
              <w:t>分</w:t>
            </w:r>
            <w:r>
              <w:rPr>
                <w:rFonts w:eastAsia="仿宋_GB2312"/>
                <w:kern w:val="2"/>
                <w:sz w:val="21"/>
                <w:szCs w:val="21"/>
              </w:rPr>
              <w:t>/</w:t>
            </w:r>
            <w:r>
              <w:rPr>
                <w:rFonts w:eastAsia="仿宋_GB2312" w:hint="eastAsia"/>
                <w:kern w:val="2"/>
                <w:sz w:val="21"/>
                <w:szCs w:val="21"/>
              </w:rPr>
              <w:t>次</w:t>
            </w:r>
          </w:p>
        </w:tc>
        <w:tc>
          <w:tcPr>
            <w:tcW w:w="880" w:type="dxa"/>
            <w:vMerge/>
            <w:tcBorders>
              <w:top w:val="single" w:sz="6" w:space="0" w:color="000000"/>
              <w:left w:val="single" w:sz="6" w:space="0" w:color="000000"/>
              <w:bottom w:val="single" w:sz="6" w:space="0" w:color="000000"/>
              <w:right w:val="single" w:sz="12"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r>
      <w:tr w:rsidR="00BC59C2" w:rsidTr="003A569B">
        <w:trPr>
          <w:jc w:val="center"/>
        </w:trPr>
        <w:tc>
          <w:tcPr>
            <w:tcW w:w="1287" w:type="dxa"/>
            <w:vMerge/>
            <w:tcBorders>
              <w:top w:val="single" w:sz="6" w:space="0" w:color="000000"/>
              <w:left w:val="single" w:sz="12" w:space="0" w:color="000000"/>
              <w:bottom w:val="single" w:sz="6" w:space="0" w:color="000000"/>
              <w:right w:val="single" w:sz="6"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c>
          <w:tcPr>
            <w:tcW w:w="4800"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textAlignment w:val="center"/>
              <w:rPr>
                <w:rFonts w:eastAsia="仿宋_GB2312"/>
                <w:kern w:val="2"/>
                <w:sz w:val="21"/>
                <w:szCs w:val="21"/>
              </w:rPr>
            </w:pPr>
            <w:r>
              <w:rPr>
                <w:rFonts w:eastAsia="仿宋_GB2312" w:hint="eastAsia"/>
                <w:kern w:val="2"/>
                <w:sz w:val="21"/>
                <w:szCs w:val="21"/>
              </w:rPr>
              <w:t>长时间恶意占用公用</w:t>
            </w:r>
            <w:proofErr w:type="gramStart"/>
            <w:r>
              <w:rPr>
                <w:rFonts w:eastAsia="仿宋_GB2312" w:hint="eastAsia"/>
                <w:kern w:val="2"/>
                <w:sz w:val="21"/>
                <w:szCs w:val="21"/>
              </w:rPr>
              <w:t>通讯联络</w:t>
            </w:r>
            <w:proofErr w:type="gramEnd"/>
            <w:r>
              <w:rPr>
                <w:rFonts w:eastAsia="仿宋_GB2312" w:hint="eastAsia"/>
                <w:kern w:val="2"/>
                <w:sz w:val="21"/>
                <w:szCs w:val="21"/>
              </w:rPr>
              <w:t>高频资源的</w:t>
            </w:r>
          </w:p>
        </w:tc>
        <w:tc>
          <w:tcPr>
            <w:tcW w:w="1974"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kern w:val="2"/>
                <w:sz w:val="21"/>
                <w:szCs w:val="21"/>
              </w:rPr>
              <w:t>20</w:t>
            </w:r>
            <w:r>
              <w:rPr>
                <w:rFonts w:eastAsia="仿宋_GB2312" w:hint="eastAsia"/>
                <w:kern w:val="2"/>
                <w:sz w:val="21"/>
                <w:szCs w:val="21"/>
              </w:rPr>
              <w:t>分</w:t>
            </w:r>
            <w:r>
              <w:rPr>
                <w:rFonts w:eastAsia="仿宋_GB2312"/>
                <w:kern w:val="2"/>
                <w:sz w:val="21"/>
                <w:szCs w:val="21"/>
              </w:rPr>
              <w:t>/</w:t>
            </w:r>
            <w:r>
              <w:rPr>
                <w:rFonts w:eastAsia="仿宋_GB2312" w:hint="eastAsia"/>
                <w:kern w:val="2"/>
                <w:sz w:val="21"/>
                <w:szCs w:val="21"/>
              </w:rPr>
              <w:t>次</w:t>
            </w:r>
          </w:p>
        </w:tc>
        <w:tc>
          <w:tcPr>
            <w:tcW w:w="880" w:type="dxa"/>
            <w:vMerge/>
            <w:tcBorders>
              <w:top w:val="single" w:sz="6" w:space="0" w:color="000000"/>
              <w:left w:val="single" w:sz="6" w:space="0" w:color="000000"/>
              <w:bottom w:val="single" w:sz="6" w:space="0" w:color="000000"/>
              <w:right w:val="single" w:sz="12"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r>
      <w:tr w:rsidR="00BC59C2" w:rsidTr="003A569B">
        <w:trPr>
          <w:jc w:val="center"/>
        </w:trPr>
        <w:tc>
          <w:tcPr>
            <w:tcW w:w="1287" w:type="dxa"/>
            <w:vMerge/>
            <w:tcBorders>
              <w:top w:val="single" w:sz="6" w:space="0" w:color="000000"/>
              <w:left w:val="single" w:sz="12" w:space="0" w:color="000000"/>
              <w:bottom w:val="single" w:sz="6" w:space="0" w:color="000000"/>
              <w:right w:val="single" w:sz="6"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c>
          <w:tcPr>
            <w:tcW w:w="4800" w:type="dxa"/>
            <w:tcBorders>
              <w:top w:val="single" w:sz="6" w:space="0" w:color="000000"/>
              <w:left w:val="single" w:sz="6" w:space="0" w:color="000000"/>
              <w:bottom w:val="nil"/>
              <w:right w:val="single" w:sz="6" w:space="0" w:color="000000"/>
            </w:tcBorders>
            <w:vAlign w:val="center"/>
            <w:hideMark/>
          </w:tcPr>
          <w:p w:rsidR="00BC59C2" w:rsidRDefault="00BC59C2" w:rsidP="003A569B">
            <w:pPr>
              <w:autoSpaceDE/>
              <w:snapToGrid/>
              <w:spacing w:line="240" w:lineRule="auto"/>
              <w:ind w:firstLine="0"/>
              <w:textAlignment w:val="center"/>
              <w:rPr>
                <w:rFonts w:eastAsia="仿宋_GB2312"/>
                <w:kern w:val="2"/>
                <w:sz w:val="21"/>
                <w:szCs w:val="21"/>
              </w:rPr>
            </w:pPr>
            <w:r>
              <w:rPr>
                <w:rFonts w:eastAsia="仿宋_GB2312" w:hint="eastAsia"/>
                <w:kern w:val="2"/>
                <w:sz w:val="21"/>
                <w:szCs w:val="21"/>
              </w:rPr>
              <w:t>航行过程中碰撞船闸设施，导致损坏的</w:t>
            </w:r>
          </w:p>
        </w:tc>
        <w:tc>
          <w:tcPr>
            <w:tcW w:w="1974" w:type="dxa"/>
            <w:tcBorders>
              <w:top w:val="single" w:sz="6" w:space="0" w:color="000000"/>
              <w:left w:val="single" w:sz="6" w:space="0" w:color="000000"/>
              <w:bottom w:val="nil"/>
              <w:right w:val="single" w:sz="6"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kern w:val="2"/>
                <w:sz w:val="21"/>
                <w:szCs w:val="21"/>
              </w:rPr>
              <w:t>10-50</w:t>
            </w:r>
            <w:r>
              <w:rPr>
                <w:rFonts w:eastAsia="仿宋_GB2312" w:hint="eastAsia"/>
                <w:kern w:val="2"/>
                <w:sz w:val="21"/>
                <w:szCs w:val="21"/>
              </w:rPr>
              <w:t>分</w:t>
            </w:r>
            <w:r>
              <w:rPr>
                <w:rFonts w:eastAsia="仿宋_GB2312"/>
                <w:kern w:val="2"/>
                <w:sz w:val="21"/>
                <w:szCs w:val="21"/>
              </w:rPr>
              <w:t>/</w:t>
            </w:r>
            <w:r>
              <w:rPr>
                <w:rFonts w:eastAsia="仿宋_GB2312" w:hint="eastAsia"/>
                <w:kern w:val="2"/>
                <w:sz w:val="21"/>
                <w:szCs w:val="21"/>
              </w:rPr>
              <w:t>次</w:t>
            </w:r>
          </w:p>
        </w:tc>
        <w:tc>
          <w:tcPr>
            <w:tcW w:w="880" w:type="dxa"/>
            <w:vMerge/>
            <w:tcBorders>
              <w:top w:val="single" w:sz="6" w:space="0" w:color="000000"/>
              <w:left w:val="single" w:sz="6" w:space="0" w:color="000000"/>
              <w:bottom w:val="single" w:sz="6" w:space="0" w:color="000000"/>
              <w:right w:val="single" w:sz="12"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r>
      <w:tr w:rsidR="00BC59C2" w:rsidTr="003A569B">
        <w:trPr>
          <w:jc w:val="center"/>
        </w:trPr>
        <w:tc>
          <w:tcPr>
            <w:tcW w:w="1287" w:type="dxa"/>
            <w:vMerge/>
            <w:tcBorders>
              <w:top w:val="single" w:sz="6" w:space="0" w:color="000000"/>
              <w:left w:val="single" w:sz="12" w:space="0" w:color="000000"/>
              <w:bottom w:val="single" w:sz="6" w:space="0" w:color="000000"/>
              <w:right w:val="single" w:sz="6"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c>
          <w:tcPr>
            <w:tcW w:w="4800"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textAlignment w:val="center"/>
              <w:rPr>
                <w:rFonts w:eastAsia="仿宋_GB2312"/>
                <w:kern w:val="2"/>
                <w:sz w:val="21"/>
                <w:szCs w:val="21"/>
              </w:rPr>
            </w:pPr>
            <w:r>
              <w:rPr>
                <w:rFonts w:eastAsia="仿宋_GB2312" w:hint="eastAsia"/>
                <w:kern w:val="2"/>
                <w:sz w:val="21"/>
                <w:szCs w:val="21"/>
              </w:rPr>
              <w:t>未落实垃圾分类要求，存在乱排乱抛行为的</w:t>
            </w:r>
          </w:p>
        </w:tc>
        <w:tc>
          <w:tcPr>
            <w:tcW w:w="1974"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kern w:val="2"/>
                <w:sz w:val="21"/>
                <w:szCs w:val="21"/>
              </w:rPr>
              <w:t>50</w:t>
            </w:r>
            <w:r>
              <w:rPr>
                <w:rFonts w:eastAsia="仿宋_GB2312" w:hint="eastAsia"/>
                <w:kern w:val="2"/>
                <w:sz w:val="21"/>
                <w:szCs w:val="21"/>
              </w:rPr>
              <w:t>分</w:t>
            </w:r>
            <w:r>
              <w:rPr>
                <w:rFonts w:eastAsia="仿宋_GB2312"/>
                <w:kern w:val="2"/>
                <w:sz w:val="21"/>
                <w:szCs w:val="21"/>
              </w:rPr>
              <w:t>/</w:t>
            </w:r>
            <w:r>
              <w:rPr>
                <w:rFonts w:eastAsia="仿宋_GB2312" w:hint="eastAsia"/>
                <w:kern w:val="2"/>
                <w:sz w:val="21"/>
                <w:szCs w:val="21"/>
              </w:rPr>
              <w:t>次</w:t>
            </w:r>
          </w:p>
        </w:tc>
        <w:tc>
          <w:tcPr>
            <w:tcW w:w="880" w:type="dxa"/>
            <w:vMerge/>
            <w:tcBorders>
              <w:top w:val="single" w:sz="6" w:space="0" w:color="000000"/>
              <w:left w:val="single" w:sz="6" w:space="0" w:color="000000"/>
              <w:bottom w:val="single" w:sz="6" w:space="0" w:color="000000"/>
              <w:right w:val="single" w:sz="12"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r>
      <w:tr w:rsidR="00BC59C2" w:rsidTr="003A569B">
        <w:trPr>
          <w:trHeight w:val="310"/>
          <w:jc w:val="center"/>
        </w:trPr>
        <w:tc>
          <w:tcPr>
            <w:tcW w:w="1287" w:type="dxa"/>
            <w:vMerge/>
            <w:tcBorders>
              <w:top w:val="single" w:sz="6" w:space="0" w:color="000000"/>
              <w:left w:val="single" w:sz="12" w:space="0" w:color="000000"/>
              <w:bottom w:val="single" w:sz="6" w:space="0" w:color="000000"/>
              <w:right w:val="single" w:sz="6"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c>
          <w:tcPr>
            <w:tcW w:w="4800"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textAlignment w:val="center"/>
              <w:rPr>
                <w:rFonts w:eastAsia="仿宋_GB2312"/>
                <w:kern w:val="2"/>
                <w:sz w:val="21"/>
                <w:szCs w:val="21"/>
              </w:rPr>
            </w:pPr>
            <w:r>
              <w:rPr>
                <w:rFonts w:eastAsia="仿宋_GB2312" w:hint="eastAsia"/>
                <w:kern w:val="2"/>
                <w:sz w:val="21"/>
                <w:szCs w:val="21"/>
              </w:rPr>
              <w:t>与相关单位进行联合惩戒的</w:t>
            </w:r>
          </w:p>
        </w:tc>
        <w:tc>
          <w:tcPr>
            <w:tcW w:w="1974"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kern w:val="2"/>
                <w:sz w:val="21"/>
                <w:szCs w:val="21"/>
              </w:rPr>
              <w:t>10-100</w:t>
            </w:r>
            <w:r>
              <w:rPr>
                <w:rFonts w:eastAsia="仿宋_GB2312" w:hint="eastAsia"/>
                <w:kern w:val="2"/>
                <w:sz w:val="21"/>
                <w:szCs w:val="21"/>
              </w:rPr>
              <w:t>分</w:t>
            </w:r>
            <w:r>
              <w:rPr>
                <w:rFonts w:eastAsia="仿宋_GB2312"/>
                <w:kern w:val="2"/>
                <w:sz w:val="21"/>
                <w:szCs w:val="21"/>
              </w:rPr>
              <w:t>/</w:t>
            </w:r>
            <w:r>
              <w:rPr>
                <w:rFonts w:eastAsia="仿宋_GB2312" w:hint="eastAsia"/>
                <w:kern w:val="2"/>
                <w:sz w:val="21"/>
                <w:szCs w:val="21"/>
              </w:rPr>
              <w:t>次</w:t>
            </w:r>
          </w:p>
        </w:tc>
        <w:tc>
          <w:tcPr>
            <w:tcW w:w="880" w:type="dxa"/>
            <w:vMerge/>
            <w:tcBorders>
              <w:top w:val="single" w:sz="6" w:space="0" w:color="000000"/>
              <w:left w:val="single" w:sz="6" w:space="0" w:color="000000"/>
              <w:bottom w:val="single" w:sz="6" w:space="0" w:color="000000"/>
              <w:right w:val="single" w:sz="12"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r>
      <w:tr w:rsidR="00BC59C2" w:rsidTr="003A569B">
        <w:trPr>
          <w:jc w:val="center"/>
        </w:trPr>
        <w:tc>
          <w:tcPr>
            <w:tcW w:w="1287" w:type="dxa"/>
            <w:vMerge/>
            <w:tcBorders>
              <w:top w:val="single" w:sz="6" w:space="0" w:color="000000"/>
              <w:left w:val="single" w:sz="12" w:space="0" w:color="000000"/>
              <w:bottom w:val="single" w:sz="6" w:space="0" w:color="000000"/>
              <w:right w:val="single" w:sz="6"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c>
          <w:tcPr>
            <w:tcW w:w="4800"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textAlignment w:val="center"/>
              <w:rPr>
                <w:rFonts w:eastAsia="仿宋_GB2312"/>
                <w:kern w:val="2"/>
                <w:sz w:val="21"/>
                <w:szCs w:val="21"/>
              </w:rPr>
            </w:pPr>
            <w:r>
              <w:rPr>
                <w:rFonts w:eastAsia="仿宋_GB2312" w:hint="eastAsia"/>
                <w:kern w:val="2"/>
                <w:sz w:val="21"/>
                <w:szCs w:val="21"/>
              </w:rPr>
              <w:t>其他依法依规应当减分的情形</w:t>
            </w:r>
          </w:p>
        </w:tc>
        <w:tc>
          <w:tcPr>
            <w:tcW w:w="1974" w:type="dxa"/>
            <w:tcBorders>
              <w:top w:val="single" w:sz="6" w:space="0" w:color="000000"/>
              <w:left w:val="single" w:sz="6"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kern w:val="2"/>
                <w:sz w:val="21"/>
                <w:szCs w:val="21"/>
              </w:rPr>
              <w:t>10-50</w:t>
            </w:r>
            <w:r>
              <w:rPr>
                <w:rFonts w:eastAsia="仿宋_GB2312" w:hint="eastAsia"/>
                <w:kern w:val="2"/>
                <w:sz w:val="21"/>
                <w:szCs w:val="21"/>
              </w:rPr>
              <w:t>分</w:t>
            </w:r>
            <w:r>
              <w:rPr>
                <w:rFonts w:eastAsia="仿宋_GB2312"/>
                <w:kern w:val="2"/>
                <w:sz w:val="21"/>
                <w:szCs w:val="21"/>
              </w:rPr>
              <w:t>/</w:t>
            </w:r>
            <w:r>
              <w:rPr>
                <w:rFonts w:eastAsia="仿宋_GB2312" w:hint="eastAsia"/>
                <w:kern w:val="2"/>
                <w:sz w:val="21"/>
                <w:szCs w:val="21"/>
              </w:rPr>
              <w:t>次</w:t>
            </w:r>
          </w:p>
        </w:tc>
        <w:tc>
          <w:tcPr>
            <w:tcW w:w="880" w:type="dxa"/>
            <w:vMerge/>
            <w:tcBorders>
              <w:top w:val="single" w:sz="6" w:space="0" w:color="000000"/>
              <w:left w:val="single" w:sz="6" w:space="0" w:color="000000"/>
              <w:bottom w:val="single" w:sz="6" w:space="0" w:color="000000"/>
              <w:right w:val="single" w:sz="12" w:space="0" w:color="000000"/>
            </w:tcBorders>
            <w:vAlign w:val="center"/>
            <w:hideMark/>
          </w:tcPr>
          <w:p w:rsidR="00BC59C2" w:rsidRDefault="00BC59C2" w:rsidP="003A569B">
            <w:pPr>
              <w:widowControl/>
              <w:autoSpaceDE/>
              <w:autoSpaceDN/>
              <w:snapToGrid/>
              <w:spacing w:line="240" w:lineRule="auto"/>
              <w:ind w:firstLine="0"/>
              <w:jc w:val="left"/>
              <w:rPr>
                <w:rFonts w:eastAsia="仿宋_GB2312"/>
                <w:kern w:val="2"/>
                <w:sz w:val="21"/>
                <w:szCs w:val="21"/>
              </w:rPr>
            </w:pPr>
          </w:p>
        </w:tc>
      </w:tr>
      <w:tr w:rsidR="00BC59C2" w:rsidTr="003A569B">
        <w:trPr>
          <w:jc w:val="center"/>
        </w:trPr>
        <w:tc>
          <w:tcPr>
            <w:tcW w:w="1287" w:type="dxa"/>
            <w:tcBorders>
              <w:top w:val="single" w:sz="6" w:space="0" w:color="000000"/>
              <w:left w:val="single" w:sz="12" w:space="0" w:color="000000"/>
              <w:bottom w:val="single" w:sz="12" w:space="0" w:color="000000"/>
              <w:right w:val="single" w:sz="6"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hint="eastAsia"/>
                <w:kern w:val="2"/>
                <w:sz w:val="21"/>
                <w:szCs w:val="21"/>
              </w:rPr>
              <w:t>直接降分至</w:t>
            </w:r>
            <w:r>
              <w:rPr>
                <w:rFonts w:eastAsia="仿宋_GB2312"/>
                <w:kern w:val="2"/>
                <w:sz w:val="21"/>
                <w:szCs w:val="21"/>
              </w:rPr>
              <w:t>51</w:t>
            </w:r>
            <w:r>
              <w:rPr>
                <w:rFonts w:eastAsia="仿宋_GB2312" w:hint="eastAsia"/>
                <w:kern w:val="2"/>
                <w:sz w:val="21"/>
                <w:szCs w:val="21"/>
              </w:rPr>
              <w:t>分或</w:t>
            </w:r>
            <w:r>
              <w:rPr>
                <w:rFonts w:eastAsia="仿宋_GB2312"/>
                <w:kern w:val="2"/>
                <w:sz w:val="21"/>
                <w:szCs w:val="21"/>
              </w:rPr>
              <w:t>0</w:t>
            </w:r>
            <w:r>
              <w:rPr>
                <w:rFonts w:eastAsia="仿宋_GB2312" w:hint="eastAsia"/>
                <w:kern w:val="2"/>
                <w:sz w:val="21"/>
                <w:szCs w:val="21"/>
              </w:rPr>
              <w:t>分</w:t>
            </w:r>
          </w:p>
        </w:tc>
        <w:tc>
          <w:tcPr>
            <w:tcW w:w="4800" w:type="dxa"/>
            <w:tcBorders>
              <w:top w:val="single" w:sz="6" w:space="0" w:color="000000"/>
              <w:left w:val="single" w:sz="6" w:space="0" w:color="000000"/>
              <w:bottom w:val="single" w:sz="12" w:space="0" w:color="000000"/>
              <w:right w:val="single" w:sz="6" w:space="0" w:color="000000"/>
            </w:tcBorders>
            <w:vAlign w:val="center"/>
            <w:hideMark/>
          </w:tcPr>
          <w:p w:rsidR="00BC59C2" w:rsidRDefault="00BC59C2" w:rsidP="003A569B">
            <w:pPr>
              <w:autoSpaceDE/>
              <w:snapToGrid/>
              <w:spacing w:line="240" w:lineRule="auto"/>
              <w:ind w:firstLine="0"/>
              <w:textAlignment w:val="center"/>
              <w:rPr>
                <w:rFonts w:eastAsia="仿宋_GB2312"/>
                <w:kern w:val="2"/>
                <w:sz w:val="21"/>
                <w:szCs w:val="21"/>
              </w:rPr>
            </w:pPr>
            <w:r>
              <w:rPr>
                <w:rFonts w:eastAsia="仿宋_GB2312" w:hint="eastAsia"/>
                <w:kern w:val="2"/>
                <w:sz w:val="21"/>
                <w:szCs w:val="21"/>
              </w:rPr>
              <w:t>（一）船舶实际尺度与所持船舶证件尺度严重不符的；</w:t>
            </w:r>
          </w:p>
          <w:p w:rsidR="00BC59C2" w:rsidRDefault="00BC59C2" w:rsidP="003A569B">
            <w:pPr>
              <w:autoSpaceDE/>
              <w:snapToGrid/>
              <w:spacing w:line="240" w:lineRule="auto"/>
              <w:ind w:firstLine="0"/>
              <w:textAlignment w:val="center"/>
              <w:rPr>
                <w:rFonts w:eastAsia="仿宋_GB2312"/>
                <w:kern w:val="2"/>
                <w:sz w:val="21"/>
                <w:szCs w:val="21"/>
              </w:rPr>
            </w:pPr>
            <w:r>
              <w:rPr>
                <w:rFonts w:eastAsia="仿宋_GB2312" w:hint="eastAsia"/>
                <w:kern w:val="2"/>
                <w:sz w:val="21"/>
                <w:szCs w:val="21"/>
              </w:rPr>
              <w:t>（二）船队超长的；</w:t>
            </w:r>
          </w:p>
          <w:p w:rsidR="00BC59C2" w:rsidRDefault="00BC59C2" w:rsidP="003A569B">
            <w:pPr>
              <w:autoSpaceDE/>
              <w:snapToGrid/>
              <w:spacing w:line="240" w:lineRule="auto"/>
              <w:ind w:firstLine="0"/>
              <w:textAlignment w:val="center"/>
              <w:rPr>
                <w:rFonts w:eastAsia="仿宋_GB2312"/>
                <w:kern w:val="2"/>
                <w:sz w:val="21"/>
                <w:szCs w:val="21"/>
              </w:rPr>
            </w:pPr>
            <w:r>
              <w:rPr>
                <w:rFonts w:eastAsia="仿宋_GB2312" w:hint="eastAsia"/>
                <w:kern w:val="2"/>
                <w:sz w:val="21"/>
                <w:szCs w:val="21"/>
              </w:rPr>
              <w:t>（三）利用虚假证件办理船舶过闸业务或者冒用其它船舶信息过闸的；</w:t>
            </w:r>
          </w:p>
          <w:p w:rsidR="00BC59C2" w:rsidRDefault="00BC59C2" w:rsidP="003A569B">
            <w:pPr>
              <w:autoSpaceDE/>
              <w:snapToGrid/>
              <w:spacing w:line="240" w:lineRule="auto"/>
              <w:ind w:firstLine="0"/>
              <w:textAlignment w:val="center"/>
              <w:rPr>
                <w:rFonts w:eastAsia="仿宋_GB2312"/>
                <w:kern w:val="2"/>
                <w:sz w:val="21"/>
                <w:szCs w:val="21"/>
              </w:rPr>
            </w:pPr>
            <w:r>
              <w:rPr>
                <w:rFonts w:eastAsia="仿宋_GB2312" w:hint="eastAsia"/>
                <w:kern w:val="2"/>
                <w:sz w:val="21"/>
                <w:szCs w:val="21"/>
              </w:rPr>
              <w:t>（四）未经调度强行进闸等影响船闸运行调度秩序的；</w:t>
            </w:r>
          </w:p>
          <w:p w:rsidR="00BC59C2" w:rsidRDefault="00BC59C2" w:rsidP="003A569B">
            <w:pPr>
              <w:autoSpaceDE/>
              <w:snapToGrid/>
              <w:spacing w:line="240" w:lineRule="auto"/>
              <w:ind w:firstLine="0"/>
              <w:textAlignment w:val="center"/>
              <w:rPr>
                <w:rFonts w:eastAsia="仿宋_GB2312"/>
                <w:kern w:val="2"/>
                <w:sz w:val="21"/>
                <w:szCs w:val="21"/>
              </w:rPr>
            </w:pPr>
            <w:r>
              <w:rPr>
                <w:rFonts w:eastAsia="仿宋_GB2312" w:hint="eastAsia"/>
                <w:kern w:val="2"/>
                <w:sz w:val="21"/>
                <w:szCs w:val="21"/>
              </w:rPr>
              <w:t>（五）故意损毁船闸设施，造成严重后果的；</w:t>
            </w:r>
          </w:p>
          <w:p w:rsidR="00BC59C2" w:rsidRDefault="00BC59C2" w:rsidP="003A569B">
            <w:pPr>
              <w:autoSpaceDE/>
              <w:snapToGrid/>
              <w:spacing w:line="240" w:lineRule="auto"/>
              <w:ind w:firstLine="0"/>
              <w:textAlignment w:val="center"/>
              <w:rPr>
                <w:rFonts w:eastAsia="仿宋_GB2312"/>
                <w:kern w:val="2"/>
                <w:sz w:val="21"/>
                <w:szCs w:val="21"/>
              </w:rPr>
            </w:pPr>
            <w:r>
              <w:rPr>
                <w:rFonts w:eastAsia="仿宋_GB2312" w:hint="eastAsia"/>
                <w:kern w:val="2"/>
                <w:sz w:val="21"/>
                <w:szCs w:val="21"/>
              </w:rPr>
              <w:t>（六）未如实申报船舶过闸信息，造成搁浅或者碰撞等严重后果的；</w:t>
            </w:r>
          </w:p>
          <w:p w:rsidR="00BC59C2" w:rsidRDefault="00BC59C2" w:rsidP="003A569B">
            <w:pPr>
              <w:autoSpaceDE/>
              <w:snapToGrid/>
              <w:spacing w:line="240" w:lineRule="auto"/>
              <w:ind w:firstLine="0"/>
              <w:textAlignment w:val="center"/>
              <w:rPr>
                <w:rFonts w:eastAsia="仿宋_GB2312"/>
                <w:kern w:val="2"/>
                <w:sz w:val="21"/>
                <w:szCs w:val="21"/>
              </w:rPr>
            </w:pPr>
            <w:r>
              <w:rPr>
                <w:rFonts w:eastAsia="仿宋_GB2312" w:hint="eastAsia"/>
                <w:kern w:val="2"/>
                <w:sz w:val="21"/>
                <w:szCs w:val="21"/>
              </w:rPr>
              <w:t>（七）拒不纠正违章、违法行为或者抗拒阻挠工作人员管理、执法的；</w:t>
            </w:r>
          </w:p>
          <w:p w:rsidR="00BC59C2" w:rsidRDefault="00BC59C2" w:rsidP="003A569B">
            <w:pPr>
              <w:autoSpaceDE/>
              <w:snapToGrid/>
              <w:spacing w:line="240" w:lineRule="auto"/>
              <w:ind w:firstLine="0"/>
              <w:textAlignment w:val="center"/>
              <w:rPr>
                <w:rFonts w:eastAsia="仿宋_GB2312"/>
                <w:kern w:val="2"/>
                <w:sz w:val="21"/>
                <w:szCs w:val="21"/>
              </w:rPr>
            </w:pPr>
            <w:r>
              <w:rPr>
                <w:rFonts w:eastAsia="仿宋_GB2312" w:hint="eastAsia"/>
                <w:kern w:val="2"/>
                <w:sz w:val="21"/>
                <w:szCs w:val="21"/>
              </w:rPr>
              <w:t>（八）辱骂、污蔑、诽谤、殴打工作人员，干扰正常工作秩序，情节严重的；</w:t>
            </w:r>
          </w:p>
          <w:p w:rsidR="00BC59C2" w:rsidRDefault="00BC59C2" w:rsidP="003A569B">
            <w:pPr>
              <w:autoSpaceDE/>
              <w:snapToGrid/>
              <w:spacing w:line="240" w:lineRule="auto"/>
              <w:ind w:firstLine="0"/>
              <w:textAlignment w:val="center"/>
              <w:rPr>
                <w:rFonts w:eastAsia="仿宋_GB2312"/>
                <w:kern w:val="2"/>
                <w:sz w:val="21"/>
                <w:szCs w:val="21"/>
              </w:rPr>
            </w:pPr>
            <w:r>
              <w:rPr>
                <w:rFonts w:eastAsia="仿宋_GB2312" w:hint="eastAsia"/>
                <w:kern w:val="2"/>
                <w:sz w:val="21"/>
                <w:szCs w:val="21"/>
              </w:rPr>
              <w:t>（九）其他应当直接降分的严重违法违规行为。</w:t>
            </w:r>
          </w:p>
        </w:tc>
        <w:tc>
          <w:tcPr>
            <w:tcW w:w="1974" w:type="dxa"/>
            <w:tcBorders>
              <w:top w:val="single" w:sz="6" w:space="0" w:color="000000"/>
              <w:left w:val="single" w:sz="6" w:space="0" w:color="000000"/>
              <w:bottom w:val="single" w:sz="12" w:space="0" w:color="000000"/>
              <w:right w:val="single" w:sz="6" w:space="0" w:color="000000"/>
            </w:tcBorders>
            <w:vAlign w:val="center"/>
          </w:tcPr>
          <w:p w:rsidR="00BC59C2" w:rsidRDefault="00BC59C2" w:rsidP="003A569B">
            <w:pPr>
              <w:autoSpaceDE/>
              <w:snapToGrid/>
              <w:spacing w:line="240" w:lineRule="auto"/>
              <w:ind w:firstLine="0"/>
              <w:jc w:val="center"/>
              <w:textAlignment w:val="center"/>
              <w:rPr>
                <w:rFonts w:eastAsia="仿宋_GB2312"/>
                <w:kern w:val="2"/>
                <w:sz w:val="21"/>
                <w:szCs w:val="21"/>
              </w:rPr>
            </w:pPr>
          </w:p>
        </w:tc>
        <w:tc>
          <w:tcPr>
            <w:tcW w:w="880" w:type="dxa"/>
            <w:tcBorders>
              <w:top w:val="single" w:sz="6" w:space="0" w:color="000000"/>
              <w:left w:val="single" w:sz="6" w:space="0" w:color="000000"/>
              <w:bottom w:val="single" w:sz="12" w:space="0" w:color="000000"/>
              <w:right w:val="single" w:sz="12" w:space="0" w:color="000000"/>
            </w:tcBorders>
          </w:tcPr>
          <w:p w:rsidR="00BC59C2" w:rsidRDefault="00BC59C2" w:rsidP="003A569B">
            <w:pPr>
              <w:autoSpaceDE/>
              <w:snapToGrid/>
              <w:spacing w:line="240" w:lineRule="auto"/>
              <w:ind w:firstLine="0"/>
              <w:jc w:val="center"/>
              <w:textAlignment w:val="center"/>
              <w:rPr>
                <w:rFonts w:eastAsia="仿宋_GB2312"/>
                <w:kern w:val="2"/>
                <w:sz w:val="21"/>
                <w:szCs w:val="21"/>
              </w:rPr>
            </w:pPr>
          </w:p>
        </w:tc>
      </w:tr>
    </w:tbl>
    <w:p w:rsidR="00BC59C2" w:rsidRDefault="00BC59C2" w:rsidP="00BC59C2">
      <w:pPr>
        <w:autoSpaceDE/>
        <w:snapToGrid/>
        <w:spacing w:line="240" w:lineRule="auto"/>
        <w:ind w:firstLine="0"/>
        <w:jc w:val="left"/>
        <w:rPr>
          <w:rFonts w:eastAsia="黑体"/>
          <w:b/>
          <w:kern w:val="2"/>
          <w:sz w:val="30"/>
          <w:szCs w:val="30"/>
        </w:rPr>
      </w:pPr>
    </w:p>
    <w:p w:rsidR="00BC59C2" w:rsidRDefault="00BC59C2" w:rsidP="00BC59C2">
      <w:pPr>
        <w:autoSpaceDE/>
        <w:snapToGrid/>
        <w:spacing w:line="240" w:lineRule="auto"/>
        <w:ind w:firstLine="0"/>
        <w:jc w:val="center"/>
        <w:outlineLvl w:val="0"/>
        <w:rPr>
          <w:rFonts w:eastAsia="方正黑体_GBK"/>
          <w:bCs/>
          <w:kern w:val="2"/>
          <w:sz w:val="30"/>
          <w:szCs w:val="30"/>
        </w:rPr>
      </w:pPr>
    </w:p>
    <w:p w:rsidR="00BC59C2" w:rsidRDefault="00BC59C2" w:rsidP="00BC59C2">
      <w:pPr>
        <w:autoSpaceDE/>
        <w:snapToGrid/>
        <w:spacing w:line="240" w:lineRule="auto"/>
        <w:ind w:firstLine="0"/>
        <w:jc w:val="center"/>
        <w:outlineLvl w:val="0"/>
        <w:rPr>
          <w:rFonts w:eastAsia="方正黑体_GBK"/>
          <w:bCs/>
          <w:kern w:val="2"/>
          <w:sz w:val="30"/>
          <w:szCs w:val="30"/>
        </w:rPr>
      </w:pPr>
      <w:r>
        <w:rPr>
          <w:rFonts w:eastAsia="方正黑体_GBK" w:hint="eastAsia"/>
          <w:bCs/>
          <w:kern w:val="2"/>
          <w:sz w:val="30"/>
          <w:szCs w:val="30"/>
        </w:rPr>
        <w:t>附件</w:t>
      </w:r>
      <w:r>
        <w:rPr>
          <w:rFonts w:eastAsia="方正黑体_GBK"/>
          <w:bCs/>
          <w:kern w:val="2"/>
          <w:sz w:val="30"/>
          <w:szCs w:val="30"/>
        </w:rPr>
        <w:t xml:space="preserve">3 </w:t>
      </w:r>
      <w:r>
        <w:rPr>
          <w:rFonts w:eastAsia="方正黑体_GBK" w:hint="eastAsia"/>
          <w:bCs/>
          <w:kern w:val="2"/>
          <w:sz w:val="30"/>
          <w:szCs w:val="30"/>
        </w:rPr>
        <w:t>江苏省内河航道船舶过闸守信激励与失信约束措施</w:t>
      </w:r>
    </w:p>
    <w:p w:rsidR="00BC59C2" w:rsidRDefault="00BC59C2" w:rsidP="00BC59C2">
      <w:pPr>
        <w:autoSpaceDE/>
        <w:snapToGrid/>
        <w:spacing w:line="240" w:lineRule="auto"/>
        <w:ind w:firstLine="0"/>
        <w:jc w:val="center"/>
        <w:outlineLvl w:val="0"/>
        <w:rPr>
          <w:rFonts w:eastAsia="方正黑体_GBK"/>
          <w:bCs/>
          <w:kern w:val="2"/>
          <w:sz w:val="30"/>
          <w:szCs w:val="30"/>
        </w:rPr>
      </w:pPr>
      <w:r>
        <w:rPr>
          <w:rFonts w:eastAsia="方正黑体_GBK" w:hint="eastAsia"/>
          <w:bCs/>
          <w:kern w:val="2"/>
          <w:sz w:val="30"/>
          <w:szCs w:val="30"/>
        </w:rPr>
        <w:t>（</w:t>
      </w:r>
      <w:r>
        <w:rPr>
          <w:rFonts w:eastAsia="方正黑体_GBK"/>
          <w:bCs/>
          <w:kern w:val="2"/>
          <w:sz w:val="30"/>
          <w:szCs w:val="30"/>
        </w:rPr>
        <w:t>2021</w:t>
      </w:r>
      <w:r>
        <w:rPr>
          <w:rFonts w:eastAsia="方正黑体_GBK" w:hint="eastAsia"/>
          <w:bCs/>
          <w:kern w:val="2"/>
          <w:sz w:val="30"/>
          <w:szCs w:val="30"/>
        </w:rPr>
        <w:t>年版）</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66"/>
        <w:gridCol w:w="7375"/>
      </w:tblGrid>
      <w:tr w:rsidR="00BC59C2" w:rsidTr="003A569B">
        <w:trPr>
          <w:tblHeader/>
          <w:jc w:val="center"/>
        </w:trPr>
        <w:tc>
          <w:tcPr>
            <w:tcW w:w="1566" w:type="dxa"/>
            <w:tcBorders>
              <w:top w:val="single" w:sz="12" w:space="0" w:color="000000"/>
              <w:left w:val="single" w:sz="12" w:space="0" w:color="000000"/>
              <w:bottom w:val="single" w:sz="6" w:space="0" w:color="000000"/>
              <w:right w:val="single" w:sz="6" w:space="0" w:color="000000"/>
            </w:tcBorders>
            <w:hideMark/>
          </w:tcPr>
          <w:p w:rsidR="00BC59C2" w:rsidRDefault="00BC59C2" w:rsidP="003A569B">
            <w:pPr>
              <w:autoSpaceDE/>
              <w:snapToGrid/>
              <w:spacing w:line="240" w:lineRule="auto"/>
              <w:ind w:firstLine="0"/>
              <w:jc w:val="center"/>
              <w:textAlignment w:val="center"/>
              <w:rPr>
                <w:rFonts w:eastAsia="仿宋_GB2312"/>
                <w:b/>
                <w:kern w:val="2"/>
                <w:sz w:val="24"/>
                <w:szCs w:val="21"/>
              </w:rPr>
            </w:pPr>
            <w:r>
              <w:rPr>
                <w:rFonts w:eastAsia="仿宋_GB2312" w:hint="eastAsia"/>
                <w:b/>
                <w:kern w:val="2"/>
                <w:sz w:val="24"/>
                <w:szCs w:val="21"/>
              </w:rPr>
              <w:t>船舶等级</w:t>
            </w:r>
          </w:p>
        </w:tc>
        <w:tc>
          <w:tcPr>
            <w:tcW w:w="7375" w:type="dxa"/>
            <w:tcBorders>
              <w:top w:val="single" w:sz="12" w:space="0" w:color="000000"/>
              <w:left w:val="single" w:sz="6" w:space="0" w:color="000000"/>
              <w:bottom w:val="single" w:sz="6" w:space="0" w:color="000000"/>
              <w:right w:val="single" w:sz="12" w:space="0" w:color="000000"/>
            </w:tcBorders>
            <w:vAlign w:val="center"/>
            <w:hideMark/>
          </w:tcPr>
          <w:p w:rsidR="00BC59C2" w:rsidRDefault="00BC59C2" w:rsidP="003A569B">
            <w:pPr>
              <w:autoSpaceDE/>
              <w:snapToGrid/>
              <w:spacing w:line="240" w:lineRule="auto"/>
              <w:ind w:firstLine="0"/>
              <w:jc w:val="center"/>
              <w:textAlignment w:val="center"/>
              <w:rPr>
                <w:rFonts w:ascii="仿宋" w:hAnsi="仿宋"/>
                <w:b/>
                <w:kern w:val="2"/>
                <w:sz w:val="24"/>
                <w:szCs w:val="24"/>
              </w:rPr>
            </w:pPr>
            <w:r>
              <w:rPr>
                <w:rFonts w:ascii="仿宋" w:hAnsi="仿宋" w:hint="eastAsia"/>
                <w:b/>
                <w:bCs/>
                <w:kern w:val="2"/>
                <w:sz w:val="24"/>
                <w:szCs w:val="24"/>
              </w:rPr>
              <w:t>守信激励与失信约束</w:t>
            </w:r>
            <w:r>
              <w:rPr>
                <w:rFonts w:ascii="仿宋" w:hAnsi="仿宋" w:hint="eastAsia"/>
                <w:b/>
                <w:kern w:val="2"/>
                <w:sz w:val="24"/>
                <w:szCs w:val="24"/>
              </w:rPr>
              <w:t>措施</w:t>
            </w:r>
          </w:p>
        </w:tc>
      </w:tr>
      <w:tr w:rsidR="00BC59C2" w:rsidTr="003A569B">
        <w:trPr>
          <w:jc w:val="center"/>
        </w:trPr>
        <w:tc>
          <w:tcPr>
            <w:tcW w:w="1566" w:type="dxa"/>
            <w:tcBorders>
              <w:top w:val="single" w:sz="6" w:space="0" w:color="000000"/>
              <w:left w:val="single" w:sz="12"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kern w:val="2"/>
                <w:sz w:val="21"/>
                <w:szCs w:val="21"/>
              </w:rPr>
              <w:t>AA</w:t>
            </w:r>
            <w:r>
              <w:rPr>
                <w:rFonts w:eastAsia="仿宋_GB2312" w:hint="eastAsia"/>
                <w:kern w:val="2"/>
                <w:sz w:val="21"/>
                <w:szCs w:val="21"/>
              </w:rPr>
              <w:t>级</w:t>
            </w:r>
          </w:p>
        </w:tc>
        <w:tc>
          <w:tcPr>
            <w:tcW w:w="7375" w:type="dxa"/>
            <w:tcBorders>
              <w:top w:val="single" w:sz="6" w:space="0" w:color="000000"/>
              <w:left w:val="single" w:sz="6" w:space="0" w:color="000000"/>
              <w:bottom w:val="single" w:sz="6" w:space="0" w:color="000000"/>
              <w:right w:val="single" w:sz="12" w:space="0" w:color="000000"/>
            </w:tcBorders>
            <w:vAlign w:val="center"/>
            <w:hideMark/>
          </w:tcPr>
          <w:p w:rsidR="00BC59C2" w:rsidRDefault="00BC59C2" w:rsidP="003A569B">
            <w:pPr>
              <w:autoSpaceDE/>
              <w:snapToGrid/>
              <w:spacing w:line="240" w:lineRule="auto"/>
              <w:ind w:firstLine="0"/>
              <w:rPr>
                <w:rFonts w:eastAsia="仿宋_GB2312"/>
                <w:kern w:val="2"/>
                <w:sz w:val="21"/>
                <w:szCs w:val="21"/>
              </w:rPr>
            </w:pPr>
            <w:r>
              <w:rPr>
                <w:rFonts w:eastAsia="仿宋_GB2312" w:hint="eastAsia"/>
                <w:kern w:val="2"/>
                <w:sz w:val="21"/>
                <w:szCs w:val="21"/>
              </w:rPr>
              <w:t>（一）获得有关诚信方面的评比表彰资格；</w:t>
            </w:r>
          </w:p>
          <w:p w:rsidR="00BC59C2" w:rsidRDefault="00BC59C2" w:rsidP="003A569B">
            <w:pPr>
              <w:autoSpaceDE/>
              <w:snapToGrid/>
              <w:spacing w:line="240" w:lineRule="auto"/>
              <w:ind w:firstLine="0"/>
              <w:rPr>
                <w:rFonts w:eastAsia="仿宋_GB2312"/>
                <w:kern w:val="2"/>
                <w:sz w:val="21"/>
                <w:szCs w:val="21"/>
              </w:rPr>
            </w:pPr>
            <w:r>
              <w:rPr>
                <w:rFonts w:eastAsia="仿宋_GB2312" w:hint="eastAsia"/>
                <w:kern w:val="2"/>
                <w:sz w:val="21"/>
                <w:szCs w:val="21"/>
              </w:rPr>
              <w:t>（二）船舶过闸时可实行船舶吃水申报承诺制；</w:t>
            </w:r>
            <w:r>
              <w:rPr>
                <w:rFonts w:eastAsia="仿宋_GB2312"/>
                <w:kern w:val="2"/>
                <w:sz w:val="21"/>
                <w:szCs w:val="21"/>
              </w:rPr>
              <w:t xml:space="preserve"> </w:t>
            </w:r>
          </w:p>
          <w:p w:rsidR="00BC59C2" w:rsidRDefault="00BC59C2" w:rsidP="003A569B">
            <w:pPr>
              <w:autoSpaceDE/>
              <w:snapToGrid/>
              <w:spacing w:line="240" w:lineRule="auto"/>
              <w:ind w:firstLine="0"/>
              <w:rPr>
                <w:rFonts w:eastAsia="仿宋_GB2312"/>
                <w:kern w:val="2"/>
                <w:sz w:val="21"/>
                <w:szCs w:val="21"/>
              </w:rPr>
            </w:pPr>
            <w:r>
              <w:rPr>
                <w:rFonts w:eastAsia="仿宋_GB2312" w:hint="eastAsia"/>
                <w:kern w:val="2"/>
                <w:sz w:val="21"/>
                <w:szCs w:val="21"/>
              </w:rPr>
              <w:t>（三）除专项检查、专项整治外，不再复核船舶相关信息；</w:t>
            </w:r>
          </w:p>
          <w:p w:rsidR="00BC59C2" w:rsidRDefault="00BC59C2" w:rsidP="003A569B">
            <w:pPr>
              <w:autoSpaceDE/>
              <w:snapToGrid/>
              <w:spacing w:line="240" w:lineRule="auto"/>
              <w:ind w:firstLine="0"/>
              <w:rPr>
                <w:rFonts w:eastAsia="仿宋_GB2312"/>
                <w:kern w:val="2"/>
                <w:sz w:val="21"/>
                <w:szCs w:val="21"/>
              </w:rPr>
            </w:pPr>
            <w:r>
              <w:rPr>
                <w:rFonts w:eastAsia="仿宋_GB2312" w:hint="eastAsia"/>
                <w:kern w:val="2"/>
                <w:sz w:val="21"/>
                <w:szCs w:val="21"/>
              </w:rPr>
              <w:t>（四）享受便捷过闸各项服务；</w:t>
            </w:r>
          </w:p>
          <w:p w:rsidR="00BC59C2" w:rsidRDefault="00BC59C2" w:rsidP="003A569B">
            <w:pPr>
              <w:autoSpaceDE/>
              <w:snapToGrid/>
              <w:spacing w:line="240" w:lineRule="auto"/>
              <w:ind w:firstLine="0"/>
              <w:rPr>
                <w:rFonts w:eastAsia="仿宋_GB2312"/>
                <w:kern w:val="2"/>
                <w:sz w:val="21"/>
                <w:szCs w:val="21"/>
              </w:rPr>
            </w:pPr>
            <w:r>
              <w:rPr>
                <w:rFonts w:eastAsia="仿宋_GB2312" w:hint="eastAsia"/>
                <w:kern w:val="2"/>
                <w:sz w:val="21"/>
                <w:szCs w:val="21"/>
              </w:rPr>
              <w:t>（五）用不低于</w:t>
            </w:r>
            <w:r>
              <w:rPr>
                <w:rFonts w:eastAsia="仿宋_GB2312"/>
                <w:kern w:val="2"/>
                <w:sz w:val="21"/>
                <w:szCs w:val="21"/>
              </w:rPr>
              <w:t>100</w:t>
            </w:r>
            <w:r>
              <w:rPr>
                <w:rFonts w:eastAsia="仿宋_GB2312" w:hint="eastAsia"/>
                <w:kern w:val="2"/>
                <w:sz w:val="21"/>
                <w:szCs w:val="21"/>
              </w:rPr>
              <w:t>信用积分可兑换一次优先过闸，一年内最多使用</w:t>
            </w:r>
            <w:r>
              <w:rPr>
                <w:rFonts w:eastAsia="仿宋_GB2312"/>
                <w:kern w:val="2"/>
                <w:sz w:val="21"/>
                <w:szCs w:val="21"/>
              </w:rPr>
              <w:t>2</w:t>
            </w:r>
            <w:r>
              <w:rPr>
                <w:rFonts w:eastAsia="仿宋_GB2312" w:hint="eastAsia"/>
                <w:kern w:val="2"/>
                <w:sz w:val="21"/>
                <w:szCs w:val="21"/>
              </w:rPr>
              <w:t>次；</w:t>
            </w:r>
          </w:p>
          <w:p w:rsidR="00BC59C2" w:rsidRDefault="00BC59C2" w:rsidP="003A569B">
            <w:pPr>
              <w:autoSpaceDE/>
              <w:snapToGrid/>
              <w:spacing w:line="240" w:lineRule="auto"/>
              <w:ind w:firstLine="0"/>
              <w:rPr>
                <w:rFonts w:eastAsia="仿宋_GB2312"/>
                <w:kern w:val="2"/>
                <w:sz w:val="21"/>
                <w:szCs w:val="21"/>
              </w:rPr>
            </w:pPr>
            <w:r>
              <w:rPr>
                <w:rFonts w:eastAsia="仿宋_GB2312" w:hint="eastAsia"/>
                <w:kern w:val="2"/>
                <w:sz w:val="21"/>
                <w:szCs w:val="21"/>
              </w:rPr>
              <w:t>（六）每航次</w:t>
            </w:r>
            <w:proofErr w:type="gramStart"/>
            <w:r>
              <w:rPr>
                <w:rFonts w:eastAsia="仿宋_GB2312" w:hint="eastAsia"/>
                <w:kern w:val="2"/>
                <w:sz w:val="21"/>
                <w:szCs w:val="21"/>
              </w:rPr>
              <w:t>首闸需</w:t>
            </w:r>
            <w:proofErr w:type="gramEnd"/>
            <w:r>
              <w:rPr>
                <w:rFonts w:eastAsia="仿宋_GB2312" w:hint="eastAsia"/>
                <w:kern w:val="2"/>
                <w:sz w:val="21"/>
                <w:szCs w:val="21"/>
              </w:rPr>
              <w:t>核查航行手续，免除实船丈量复核；</w:t>
            </w:r>
            <w:r>
              <w:rPr>
                <w:rFonts w:eastAsia="仿宋_GB2312"/>
                <w:kern w:val="2"/>
                <w:sz w:val="21"/>
                <w:szCs w:val="21"/>
              </w:rPr>
              <w:t xml:space="preserve"> </w:t>
            </w:r>
          </w:p>
          <w:p w:rsidR="00BC59C2" w:rsidRDefault="00BC59C2" w:rsidP="003A569B">
            <w:pPr>
              <w:autoSpaceDE/>
              <w:snapToGrid/>
              <w:spacing w:line="240" w:lineRule="auto"/>
              <w:ind w:firstLine="0"/>
              <w:rPr>
                <w:rFonts w:eastAsia="仿宋_GB2312"/>
                <w:kern w:val="2"/>
                <w:sz w:val="21"/>
                <w:szCs w:val="21"/>
              </w:rPr>
            </w:pPr>
            <w:r>
              <w:rPr>
                <w:rFonts w:eastAsia="仿宋_GB2312" w:hint="eastAsia"/>
                <w:kern w:val="2"/>
                <w:sz w:val="21"/>
                <w:szCs w:val="21"/>
              </w:rPr>
              <w:t>（七）免费享受船闸运行单位提供的相应便民服务。</w:t>
            </w:r>
          </w:p>
        </w:tc>
      </w:tr>
      <w:tr w:rsidR="00BC59C2" w:rsidTr="003A569B">
        <w:trPr>
          <w:jc w:val="center"/>
        </w:trPr>
        <w:tc>
          <w:tcPr>
            <w:tcW w:w="1566" w:type="dxa"/>
            <w:tcBorders>
              <w:top w:val="single" w:sz="6" w:space="0" w:color="000000"/>
              <w:left w:val="single" w:sz="12"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kern w:val="2"/>
                <w:sz w:val="21"/>
                <w:szCs w:val="21"/>
              </w:rPr>
              <w:t>A</w:t>
            </w:r>
            <w:r>
              <w:rPr>
                <w:rFonts w:eastAsia="仿宋_GB2312" w:hint="eastAsia"/>
                <w:kern w:val="2"/>
                <w:sz w:val="21"/>
                <w:szCs w:val="21"/>
              </w:rPr>
              <w:t>级</w:t>
            </w:r>
          </w:p>
        </w:tc>
        <w:tc>
          <w:tcPr>
            <w:tcW w:w="7375" w:type="dxa"/>
            <w:tcBorders>
              <w:top w:val="single" w:sz="6" w:space="0" w:color="000000"/>
              <w:left w:val="single" w:sz="6" w:space="0" w:color="000000"/>
              <w:bottom w:val="single" w:sz="6" w:space="0" w:color="000000"/>
              <w:right w:val="single" w:sz="12" w:space="0" w:color="000000"/>
            </w:tcBorders>
            <w:vAlign w:val="center"/>
            <w:hideMark/>
          </w:tcPr>
          <w:p w:rsidR="00BC59C2" w:rsidRDefault="00BC59C2" w:rsidP="003A569B">
            <w:pPr>
              <w:autoSpaceDE/>
              <w:snapToGrid/>
              <w:spacing w:line="240" w:lineRule="auto"/>
              <w:ind w:firstLine="0"/>
              <w:rPr>
                <w:rFonts w:eastAsia="仿宋_GB2312"/>
                <w:kern w:val="2"/>
                <w:sz w:val="21"/>
                <w:szCs w:val="21"/>
              </w:rPr>
            </w:pPr>
            <w:r>
              <w:rPr>
                <w:rFonts w:eastAsia="仿宋_GB2312" w:hint="eastAsia"/>
                <w:kern w:val="2"/>
                <w:sz w:val="21"/>
                <w:szCs w:val="21"/>
              </w:rPr>
              <w:t>（一）船舶过闸时可实行船舶吃水申报承诺制；</w:t>
            </w:r>
          </w:p>
          <w:p w:rsidR="00BC59C2" w:rsidRDefault="00BC59C2" w:rsidP="003A569B">
            <w:pPr>
              <w:autoSpaceDE/>
              <w:snapToGrid/>
              <w:spacing w:line="240" w:lineRule="auto"/>
              <w:ind w:firstLine="0"/>
              <w:rPr>
                <w:rFonts w:eastAsia="仿宋_GB2312"/>
                <w:kern w:val="2"/>
                <w:sz w:val="21"/>
                <w:szCs w:val="21"/>
              </w:rPr>
            </w:pPr>
            <w:r>
              <w:rPr>
                <w:rFonts w:eastAsia="仿宋_GB2312" w:hint="eastAsia"/>
                <w:kern w:val="2"/>
                <w:sz w:val="21"/>
                <w:szCs w:val="21"/>
              </w:rPr>
              <w:t>（二）除专项检查、专项整治外，一定期限内原则上不再复核船舶相关信息；</w:t>
            </w:r>
          </w:p>
          <w:p w:rsidR="00BC59C2" w:rsidRDefault="00BC59C2" w:rsidP="003A569B">
            <w:pPr>
              <w:autoSpaceDE/>
              <w:snapToGrid/>
              <w:spacing w:line="240" w:lineRule="auto"/>
              <w:ind w:firstLine="0"/>
              <w:rPr>
                <w:rFonts w:eastAsia="仿宋_GB2312"/>
                <w:kern w:val="2"/>
                <w:sz w:val="21"/>
                <w:szCs w:val="21"/>
              </w:rPr>
            </w:pPr>
            <w:r>
              <w:rPr>
                <w:rFonts w:eastAsia="仿宋_GB2312" w:hint="eastAsia"/>
                <w:kern w:val="2"/>
                <w:sz w:val="21"/>
                <w:szCs w:val="21"/>
              </w:rPr>
              <w:t>（三）享受便捷过闸各项服务；</w:t>
            </w:r>
          </w:p>
          <w:p w:rsidR="00BC59C2" w:rsidRDefault="00BC59C2" w:rsidP="003A569B">
            <w:pPr>
              <w:autoSpaceDE/>
              <w:snapToGrid/>
              <w:spacing w:line="240" w:lineRule="auto"/>
              <w:ind w:firstLine="0"/>
              <w:rPr>
                <w:rFonts w:eastAsia="仿宋_GB2312"/>
                <w:kern w:val="2"/>
                <w:sz w:val="21"/>
                <w:szCs w:val="21"/>
              </w:rPr>
            </w:pPr>
            <w:r>
              <w:rPr>
                <w:rFonts w:eastAsia="仿宋_GB2312" w:hint="eastAsia"/>
                <w:kern w:val="2"/>
                <w:sz w:val="21"/>
                <w:szCs w:val="21"/>
              </w:rPr>
              <w:t>（四）用不低于</w:t>
            </w:r>
            <w:r>
              <w:rPr>
                <w:rFonts w:eastAsia="仿宋_GB2312"/>
                <w:kern w:val="2"/>
                <w:sz w:val="21"/>
                <w:szCs w:val="21"/>
              </w:rPr>
              <w:t>100</w:t>
            </w:r>
            <w:r>
              <w:rPr>
                <w:rFonts w:eastAsia="仿宋_GB2312" w:hint="eastAsia"/>
                <w:kern w:val="2"/>
                <w:sz w:val="21"/>
                <w:szCs w:val="21"/>
              </w:rPr>
              <w:t>信用积分可兑换一次优先过闸，且兑换后积分不低于</w:t>
            </w:r>
            <w:r>
              <w:rPr>
                <w:rFonts w:eastAsia="仿宋_GB2312"/>
                <w:kern w:val="2"/>
                <w:sz w:val="21"/>
                <w:szCs w:val="21"/>
              </w:rPr>
              <w:t>A</w:t>
            </w:r>
            <w:r>
              <w:rPr>
                <w:rFonts w:eastAsia="仿宋_GB2312" w:hint="eastAsia"/>
                <w:kern w:val="2"/>
                <w:sz w:val="21"/>
                <w:szCs w:val="21"/>
              </w:rPr>
              <w:t>级船舶，一年内最多使用</w:t>
            </w:r>
            <w:r>
              <w:rPr>
                <w:rFonts w:eastAsia="仿宋_GB2312"/>
                <w:kern w:val="2"/>
                <w:sz w:val="21"/>
                <w:szCs w:val="21"/>
              </w:rPr>
              <w:t>1</w:t>
            </w:r>
            <w:r>
              <w:rPr>
                <w:rFonts w:eastAsia="仿宋_GB2312" w:hint="eastAsia"/>
                <w:kern w:val="2"/>
                <w:sz w:val="21"/>
                <w:szCs w:val="21"/>
              </w:rPr>
              <w:t>次；</w:t>
            </w:r>
          </w:p>
          <w:p w:rsidR="00BC59C2" w:rsidRDefault="00BC59C2" w:rsidP="003A569B">
            <w:pPr>
              <w:autoSpaceDE/>
              <w:snapToGrid/>
              <w:spacing w:line="240" w:lineRule="auto"/>
              <w:ind w:firstLine="0"/>
              <w:rPr>
                <w:rFonts w:eastAsia="仿宋_GB2312"/>
                <w:kern w:val="2"/>
                <w:sz w:val="21"/>
                <w:szCs w:val="21"/>
              </w:rPr>
            </w:pPr>
            <w:r>
              <w:rPr>
                <w:rFonts w:eastAsia="仿宋_GB2312" w:hint="eastAsia"/>
                <w:kern w:val="2"/>
                <w:sz w:val="21"/>
                <w:szCs w:val="21"/>
              </w:rPr>
              <w:t>（五）每航次</w:t>
            </w:r>
            <w:proofErr w:type="gramStart"/>
            <w:r>
              <w:rPr>
                <w:rFonts w:eastAsia="仿宋_GB2312" w:hint="eastAsia"/>
                <w:kern w:val="2"/>
                <w:sz w:val="21"/>
                <w:szCs w:val="21"/>
              </w:rPr>
              <w:t>首闸需</w:t>
            </w:r>
            <w:proofErr w:type="gramEnd"/>
            <w:r>
              <w:rPr>
                <w:rFonts w:eastAsia="仿宋_GB2312" w:hint="eastAsia"/>
                <w:kern w:val="2"/>
                <w:sz w:val="21"/>
                <w:szCs w:val="21"/>
              </w:rPr>
              <w:t>核查航行手续，免除实船丈量复核；</w:t>
            </w:r>
          </w:p>
          <w:p w:rsidR="00BC59C2" w:rsidRDefault="00BC59C2" w:rsidP="003A569B">
            <w:pPr>
              <w:autoSpaceDE/>
              <w:snapToGrid/>
              <w:spacing w:line="240" w:lineRule="auto"/>
              <w:ind w:firstLine="0"/>
              <w:rPr>
                <w:rFonts w:eastAsia="仿宋_GB2312"/>
                <w:kern w:val="2"/>
                <w:sz w:val="21"/>
                <w:szCs w:val="21"/>
              </w:rPr>
            </w:pPr>
            <w:r>
              <w:rPr>
                <w:rFonts w:eastAsia="仿宋_GB2312" w:hint="eastAsia"/>
                <w:kern w:val="2"/>
                <w:sz w:val="21"/>
                <w:szCs w:val="21"/>
              </w:rPr>
              <w:t>（六）免费享受船闸运行单位提供的相应便民服务。</w:t>
            </w:r>
          </w:p>
        </w:tc>
      </w:tr>
      <w:tr w:rsidR="00BC59C2" w:rsidTr="003A569B">
        <w:trPr>
          <w:jc w:val="center"/>
        </w:trPr>
        <w:tc>
          <w:tcPr>
            <w:tcW w:w="1566" w:type="dxa"/>
            <w:tcBorders>
              <w:top w:val="single" w:sz="6" w:space="0" w:color="000000"/>
              <w:left w:val="single" w:sz="12"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kern w:val="2"/>
                <w:sz w:val="21"/>
                <w:szCs w:val="21"/>
              </w:rPr>
              <w:t>B</w:t>
            </w:r>
            <w:r>
              <w:rPr>
                <w:rFonts w:eastAsia="仿宋_GB2312" w:hint="eastAsia"/>
                <w:kern w:val="2"/>
                <w:sz w:val="21"/>
                <w:szCs w:val="21"/>
              </w:rPr>
              <w:t>级</w:t>
            </w:r>
          </w:p>
        </w:tc>
        <w:tc>
          <w:tcPr>
            <w:tcW w:w="7375" w:type="dxa"/>
            <w:tcBorders>
              <w:top w:val="single" w:sz="6" w:space="0" w:color="000000"/>
              <w:left w:val="single" w:sz="6" w:space="0" w:color="000000"/>
              <w:bottom w:val="single" w:sz="6" w:space="0" w:color="000000"/>
              <w:right w:val="single" w:sz="12" w:space="0" w:color="000000"/>
            </w:tcBorders>
            <w:vAlign w:val="center"/>
            <w:hideMark/>
          </w:tcPr>
          <w:p w:rsidR="00BC59C2" w:rsidRDefault="00BC59C2" w:rsidP="003A569B">
            <w:pPr>
              <w:autoSpaceDE/>
              <w:snapToGrid/>
              <w:spacing w:line="240" w:lineRule="auto"/>
              <w:ind w:firstLine="0"/>
              <w:rPr>
                <w:rFonts w:eastAsia="仿宋_GB2312"/>
                <w:kern w:val="2"/>
                <w:sz w:val="21"/>
                <w:szCs w:val="21"/>
              </w:rPr>
            </w:pPr>
            <w:r>
              <w:rPr>
                <w:rFonts w:eastAsia="仿宋_GB2312" w:hint="eastAsia"/>
                <w:kern w:val="2"/>
                <w:sz w:val="21"/>
                <w:szCs w:val="21"/>
              </w:rPr>
              <w:t>（一）船舶过闸时可实行船舶吃水申报承诺制；</w:t>
            </w:r>
          </w:p>
          <w:p w:rsidR="00BC59C2" w:rsidRDefault="00BC59C2" w:rsidP="003A569B">
            <w:pPr>
              <w:autoSpaceDE/>
              <w:snapToGrid/>
              <w:spacing w:line="240" w:lineRule="auto"/>
              <w:ind w:firstLine="0"/>
              <w:rPr>
                <w:rFonts w:eastAsia="仿宋_GB2312"/>
                <w:kern w:val="2"/>
                <w:sz w:val="21"/>
                <w:szCs w:val="21"/>
              </w:rPr>
            </w:pPr>
            <w:r>
              <w:rPr>
                <w:rFonts w:eastAsia="仿宋_GB2312" w:hint="eastAsia"/>
                <w:kern w:val="2"/>
                <w:sz w:val="21"/>
                <w:szCs w:val="21"/>
              </w:rPr>
              <w:t>（二）享受便捷过闸各项服务；</w:t>
            </w:r>
          </w:p>
          <w:p w:rsidR="00BC59C2" w:rsidRDefault="00BC59C2" w:rsidP="003A569B">
            <w:pPr>
              <w:autoSpaceDE/>
              <w:snapToGrid/>
              <w:spacing w:line="240" w:lineRule="auto"/>
              <w:ind w:firstLine="0"/>
              <w:rPr>
                <w:rFonts w:eastAsia="仿宋_GB2312"/>
                <w:kern w:val="2"/>
                <w:sz w:val="21"/>
                <w:szCs w:val="21"/>
              </w:rPr>
            </w:pPr>
            <w:r>
              <w:rPr>
                <w:rFonts w:eastAsia="仿宋_GB2312" w:hint="eastAsia"/>
                <w:kern w:val="2"/>
                <w:sz w:val="21"/>
                <w:szCs w:val="21"/>
              </w:rPr>
              <w:t>（三）每航次</w:t>
            </w:r>
            <w:proofErr w:type="gramStart"/>
            <w:r>
              <w:rPr>
                <w:rFonts w:eastAsia="仿宋_GB2312" w:hint="eastAsia"/>
                <w:kern w:val="2"/>
                <w:sz w:val="21"/>
                <w:szCs w:val="21"/>
              </w:rPr>
              <w:t>首闸需</w:t>
            </w:r>
            <w:proofErr w:type="gramEnd"/>
            <w:r>
              <w:rPr>
                <w:rFonts w:eastAsia="仿宋_GB2312" w:hint="eastAsia"/>
                <w:kern w:val="2"/>
                <w:sz w:val="21"/>
                <w:szCs w:val="21"/>
              </w:rPr>
              <w:t>核查航行手续，免除实船丈量复核；</w:t>
            </w:r>
          </w:p>
          <w:p w:rsidR="00BC59C2" w:rsidRDefault="00BC59C2" w:rsidP="003A569B">
            <w:pPr>
              <w:autoSpaceDE/>
              <w:snapToGrid/>
              <w:spacing w:line="240" w:lineRule="auto"/>
              <w:ind w:firstLine="0"/>
              <w:rPr>
                <w:rFonts w:eastAsia="仿宋_GB2312"/>
                <w:kern w:val="2"/>
                <w:sz w:val="21"/>
                <w:szCs w:val="21"/>
              </w:rPr>
            </w:pPr>
            <w:r>
              <w:rPr>
                <w:rFonts w:eastAsia="仿宋_GB2312" w:hint="eastAsia"/>
                <w:kern w:val="2"/>
                <w:sz w:val="21"/>
                <w:szCs w:val="21"/>
              </w:rPr>
              <w:t>（四）免费享受船闸运行单位提供的相应便民服务。</w:t>
            </w:r>
          </w:p>
        </w:tc>
      </w:tr>
      <w:tr w:rsidR="00BC59C2" w:rsidTr="003A569B">
        <w:trPr>
          <w:jc w:val="center"/>
        </w:trPr>
        <w:tc>
          <w:tcPr>
            <w:tcW w:w="1566" w:type="dxa"/>
            <w:tcBorders>
              <w:top w:val="single" w:sz="6" w:space="0" w:color="000000"/>
              <w:left w:val="single" w:sz="12" w:space="0" w:color="000000"/>
              <w:bottom w:val="single" w:sz="6" w:space="0" w:color="000000"/>
              <w:right w:val="single" w:sz="6"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kern w:val="2"/>
                <w:sz w:val="21"/>
                <w:szCs w:val="21"/>
              </w:rPr>
              <w:t>C</w:t>
            </w:r>
            <w:r>
              <w:rPr>
                <w:rFonts w:eastAsia="仿宋_GB2312" w:hint="eastAsia"/>
                <w:kern w:val="2"/>
                <w:sz w:val="21"/>
                <w:szCs w:val="21"/>
              </w:rPr>
              <w:t>级</w:t>
            </w:r>
          </w:p>
        </w:tc>
        <w:tc>
          <w:tcPr>
            <w:tcW w:w="7375" w:type="dxa"/>
            <w:tcBorders>
              <w:top w:val="single" w:sz="6" w:space="0" w:color="000000"/>
              <w:left w:val="single" w:sz="6" w:space="0" w:color="000000"/>
              <w:bottom w:val="single" w:sz="6" w:space="0" w:color="000000"/>
              <w:right w:val="single" w:sz="12" w:space="0" w:color="000000"/>
            </w:tcBorders>
            <w:vAlign w:val="center"/>
            <w:hideMark/>
          </w:tcPr>
          <w:p w:rsidR="00BC59C2" w:rsidRDefault="00BC59C2" w:rsidP="003A569B">
            <w:pPr>
              <w:autoSpaceDE/>
              <w:snapToGrid/>
              <w:spacing w:line="240" w:lineRule="auto"/>
              <w:ind w:firstLine="0"/>
              <w:rPr>
                <w:rFonts w:eastAsia="仿宋_GB2312"/>
                <w:kern w:val="2"/>
                <w:sz w:val="21"/>
                <w:szCs w:val="21"/>
              </w:rPr>
            </w:pPr>
            <w:r>
              <w:rPr>
                <w:rFonts w:eastAsia="仿宋_GB2312" w:hint="eastAsia"/>
                <w:kern w:val="2"/>
                <w:sz w:val="21"/>
                <w:szCs w:val="21"/>
              </w:rPr>
              <w:t>（一）船舶过闸时可实行船舶吃水申报承诺制；</w:t>
            </w:r>
          </w:p>
          <w:p w:rsidR="00BC59C2" w:rsidRDefault="00BC59C2" w:rsidP="003A569B">
            <w:pPr>
              <w:autoSpaceDE/>
              <w:snapToGrid/>
              <w:spacing w:line="240" w:lineRule="auto"/>
              <w:ind w:firstLine="0"/>
              <w:rPr>
                <w:rFonts w:eastAsia="仿宋_GB2312"/>
                <w:kern w:val="2"/>
                <w:sz w:val="21"/>
                <w:szCs w:val="21"/>
              </w:rPr>
            </w:pPr>
            <w:r>
              <w:rPr>
                <w:rFonts w:eastAsia="仿宋_GB2312" w:hint="eastAsia"/>
                <w:kern w:val="2"/>
                <w:sz w:val="21"/>
                <w:szCs w:val="21"/>
              </w:rPr>
              <w:t>（二）约谈船主；</w:t>
            </w:r>
          </w:p>
          <w:p w:rsidR="00BC59C2" w:rsidRDefault="00BC59C2" w:rsidP="003A569B">
            <w:pPr>
              <w:autoSpaceDE/>
              <w:snapToGrid/>
              <w:spacing w:line="240" w:lineRule="auto"/>
              <w:ind w:firstLine="0"/>
              <w:rPr>
                <w:rFonts w:eastAsia="仿宋_GB2312"/>
                <w:kern w:val="2"/>
                <w:sz w:val="21"/>
                <w:szCs w:val="21"/>
              </w:rPr>
            </w:pPr>
            <w:r>
              <w:rPr>
                <w:rFonts w:eastAsia="仿宋_GB2312" w:hint="eastAsia"/>
                <w:kern w:val="2"/>
                <w:sz w:val="21"/>
                <w:szCs w:val="21"/>
              </w:rPr>
              <w:t>（三）所属船员接受诚信教育；</w:t>
            </w:r>
          </w:p>
          <w:p w:rsidR="00BC59C2" w:rsidRDefault="00BC59C2" w:rsidP="003A569B">
            <w:pPr>
              <w:autoSpaceDE/>
              <w:snapToGrid/>
              <w:spacing w:line="240" w:lineRule="auto"/>
              <w:ind w:firstLine="0"/>
              <w:rPr>
                <w:rFonts w:eastAsia="宋体"/>
                <w:kern w:val="2"/>
                <w:sz w:val="21"/>
                <w:szCs w:val="22"/>
              </w:rPr>
            </w:pPr>
            <w:r>
              <w:rPr>
                <w:rFonts w:eastAsia="仿宋_GB2312" w:hint="eastAsia"/>
                <w:kern w:val="2"/>
                <w:sz w:val="21"/>
                <w:szCs w:val="21"/>
              </w:rPr>
              <w:t>（四）每航次</w:t>
            </w:r>
            <w:proofErr w:type="gramStart"/>
            <w:r>
              <w:rPr>
                <w:rFonts w:eastAsia="仿宋_GB2312" w:hint="eastAsia"/>
                <w:kern w:val="2"/>
                <w:sz w:val="21"/>
                <w:szCs w:val="21"/>
              </w:rPr>
              <w:t>首闸需</w:t>
            </w:r>
            <w:proofErr w:type="gramEnd"/>
            <w:r>
              <w:rPr>
                <w:rFonts w:eastAsia="仿宋_GB2312" w:hint="eastAsia"/>
                <w:kern w:val="2"/>
                <w:sz w:val="21"/>
                <w:szCs w:val="21"/>
              </w:rPr>
              <w:t>核查航行手续，实船丈量复核；</w:t>
            </w:r>
          </w:p>
          <w:p w:rsidR="00BC59C2" w:rsidRDefault="00BC59C2" w:rsidP="003A569B">
            <w:pPr>
              <w:autoSpaceDE/>
              <w:snapToGrid/>
              <w:spacing w:line="240" w:lineRule="auto"/>
              <w:ind w:firstLine="0"/>
              <w:rPr>
                <w:rFonts w:eastAsia="仿宋_GB2312"/>
                <w:kern w:val="2"/>
                <w:sz w:val="21"/>
                <w:szCs w:val="21"/>
              </w:rPr>
            </w:pPr>
            <w:r>
              <w:rPr>
                <w:rFonts w:eastAsia="仿宋_GB2312" w:hint="eastAsia"/>
                <w:kern w:val="2"/>
                <w:sz w:val="21"/>
                <w:szCs w:val="21"/>
              </w:rPr>
              <w:t>（五）三个月内不得享受便捷过闸远程登记、缴费服务，三个月后船舶等级达到升级标准可享受相应等级待遇。</w:t>
            </w:r>
          </w:p>
        </w:tc>
      </w:tr>
      <w:tr w:rsidR="00BC59C2" w:rsidTr="003A569B">
        <w:trPr>
          <w:jc w:val="center"/>
        </w:trPr>
        <w:tc>
          <w:tcPr>
            <w:tcW w:w="1566" w:type="dxa"/>
            <w:tcBorders>
              <w:top w:val="single" w:sz="6" w:space="0" w:color="000000"/>
              <w:left w:val="single" w:sz="12" w:space="0" w:color="000000"/>
              <w:bottom w:val="single" w:sz="12" w:space="0" w:color="000000"/>
              <w:right w:val="single" w:sz="6" w:space="0" w:color="000000"/>
            </w:tcBorders>
            <w:vAlign w:val="center"/>
            <w:hideMark/>
          </w:tcPr>
          <w:p w:rsidR="00BC59C2" w:rsidRDefault="00BC59C2" w:rsidP="003A569B">
            <w:pPr>
              <w:autoSpaceDE/>
              <w:snapToGrid/>
              <w:spacing w:line="240" w:lineRule="auto"/>
              <w:ind w:firstLine="0"/>
              <w:jc w:val="center"/>
              <w:textAlignment w:val="center"/>
              <w:rPr>
                <w:rFonts w:eastAsia="仿宋_GB2312"/>
                <w:kern w:val="2"/>
                <w:sz w:val="21"/>
                <w:szCs w:val="21"/>
              </w:rPr>
            </w:pPr>
            <w:r>
              <w:rPr>
                <w:rFonts w:eastAsia="仿宋_GB2312"/>
                <w:kern w:val="2"/>
                <w:sz w:val="21"/>
                <w:szCs w:val="21"/>
              </w:rPr>
              <w:t>D</w:t>
            </w:r>
            <w:r>
              <w:rPr>
                <w:rFonts w:eastAsia="仿宋_GB2312" w:hint="eastAsia"/>
                <w:kern w:val="2"/>
                <w:sz w:val="21"/>
                <w:szCs w:val="21"/>
              </w:rPr>
              <w:t>级</w:t>
            </w:r>
          </w:p>
        </w:tc>
        <w:tc>
          <w:tcPr>
            <w:tcW w:w="7375" w:type="dxa"/>
            <w:tcBorders>
              <w:top w:val="single" w:sz="6" w:space="0" w:color="000000"/>
              <w:left w:val="single" w:sz="6" w:space="0" w:color="000000"/>
              <w:bottom w:val="single" w:sz="12" w:space="0" w:color="000000"/>
              <w:right w:val="single" w:sz="12" w:space="0" w:color="000000"/>
            </w:tcBorders>
            <w:vAlign w:val="center"/>
            <w:hideMark/>
          </w:tcPr>
          <w:p w:rsidR="00BC59C2" w:rsidRDefault="00BC59C2" w:rsidP="003A569B">
            <w:pPr>
              <w:autoSpaceDE/>
              <w:snapToGrid/>
              <w:spacing w:line="240" w:lineRule="auto"/>
              <w:ind w:firstLine="0"/>
              <w:rPr>
                <w:rFonts w:eastAsia="仿宋_GB2312"/>
                <w:kern w:val="2"/>
                <w:sz w:val="21"/>
                <w:szCs w:val="21"/>
              </w:rPr>
            </w:pPr>
            <w:r>
              <w:rPr>
                <w:rFonts w:eastAsia="仿宋_GB2312" w:hint="eastAsia"/>
                <w:kern w:val="2"/>
                <w:sz w:val="21"/>
                <w:szCs w:val="21"/>
              </w:rPr>
              <w:t>（一）船舶过闸时可实行船舶吃水申报承诺制；</w:t>
            </w:r>
          </w:p>
          <w:p w:rsidR="00BC59C2" w:rsidRDefault="00BC59C2" w:rsidP="003A569B">
            <w:pPr>
              <w:autoSpaceDE/>
              <w:snapToGrid/>
              <w:spacing w:line="240" w:lineRule="auto"/>
              <w:ind w:firstLine="0"/>
              <w:rPr>
                <w:rFonts w:eastAsia="仿宋_GB2312"/>
                <w:kern w:val="2"/>
                <w:sz w:val="21"/>
                <w:szCs w:val="21"/>
              </w:rPr>
            </w:pPr>
            <w:r>
              <w:rPr>
                <w:rFonts w:eastAsia="仿宋_GB2312" w:hint="eastAsia"/>
                <w:kern w:val="2"/>
                <w:sz w:val="21"/>
                <w:szCs w:val="21"/>
              </w:rPr>
              <w:t>（二）约谈船舶所属公司法人代表、安全负责人及船主等相关人员；</w:t>
            </w:r>
          </w:p>
          <w:p w:rsidR="00BC59C2" w:rsidRDefault="00BC59C2" w:rsidP="003A569B">
            <w:pPr>
              <w:autoSpaceDE/>
              <w:snapToGrid/>
              <w:spacing w:line="240" w:lineRule="auto"/>
              <w:ind w:firstLine="0"/>
              <w:rPr>
                <w:rFonts w:eastAsia="仿宋_GB2312"/>
                <w:kern w:val="2"/>
                <w:sz w:val="21"/>
                <w:szCs w:val="21"/>
              </w:rPr>
            </w:pPr>
            <w:r>
              <w:rPr>
                <w:rFonts w:eastAsia="仿宋_GB2312" w:hint="eastAsia"/>
                <w:kern w:val="2"/>
                <w:sz w:val="21"/>
                <w:szCs w:val="21"/>
              </w:rPr>
              <w:t>（三）船舶所属公司法人代表及船主签订承诺书，若其后一年中发生更换船主的均需重新签订承诺书；</w:t>
            </w:r>
          </w:p>
          <w:p w:rsidR="00BC59C2" w:rsidRDefault="00BC59C2" w:rsidP="003A569B">
            <w:pPr>
              <w:autoSpaceDE/>
              <w:snapToGrid/>
              <w:spacing w:line="240" w:lineRule="auto"/>
              <w:ind w:firstLine="0"/>
              <w:rPr>
                <w:rFonts w:eastAsia="仿宋_GB2312"/>
                <w:kern w:val="2"/>
                <w:sz w:val="21"/>
                <w:szCs w:val="21"/>
              </w:rPr>
            </w:pPr>
            <w:r>
              <w:rPr>
                <w:rFonts w:eastAsia="仿宋_GB2312" w:hint="eastAsia"/>
                <w:kern w:val="2"/>
                <w:sz w:val="21"/>
                <w:szCs w:val="21"/>
              </w:rPr>
              <w:t>（四）所属船员接受诚信教育；</w:t>
            </w:r>
          </w:p>
          <w:p w:rsidR="00BC59C2" w:rsidRDefault="00BC59C2" w:rsidP="003A569B">
            <w:pPr>
              <w:autoSpaceDE/>
              <w:snapToGrid/>
              <w:spacing w:line="240" w:lineRule="auto"/>
              <w:ind w:firstLine="0"/>
              <w:rPr>
                <w:rFonts w:eastAsia="仿宋_GB2312"/>
                <w:kern w:val="2"/>
                <w:sz w:val="21"/>
                <w:szCs w:val="21"/>
              </w:rPr>
            </w:pPr>
            <w:r>
              <w:rPr>
                <w:rFonts w:eastAsia="仿宋_GB2312" w:hint="eastAsia"/>
                <w:kern w:val="2"/>
                <w:sz w:val="21"/>
                <w:szCs w:val="21"/>
              </w:rPr>
              <w:t>（五）每航次</w:t>
            </w:r>
            <w:proofErr w:type="gramStart"/>
            <w:r>
              <w:rPr>
                <w:rFonts w:eastAsia="仿宋_GB2312" w:hint="eastAsia"/>
                <w:kern w:val="2"/>
                <w:sz w:val="21"/>
                <w:szCs w:val="21"/>
              </w:rPr>
              <w:t>首闸需</w:t>
            </w:r>
            <w:proofErr w:type="gramEnd"/>
            <w:r>
              <w:rPr>
                <w:rFonts w:eastAsia="仿宋_GB2312" w:hint="eastAsia"/>
                <w:kern w:val="2"/>
                <w:sz w:val="21"/>
                <w:szCs w:val="21"/>
              </w:rPr>
              <w:t>核查航行手续，实船丈量复核；</w:t>
            </w:r>
          </w:p>
          <w:p w:rsidR="00BC59C2" w:rsidRDefault="00BC59C2" w:rsidP="003A569B">
            <w:pPr>
              <w:autoSpaceDE/>
              <w:snapToGrid/>
              <w:spacing w:line="240" w:lineRule="auto"/>
              <w:ind w:firstLine="0"/>
              <w:rPr>
                <w:rFonts w:eastAsia="仿宋_GB2312"/>
                <w:kern w:val="2"/>
                <w:sz w:val="21"/>
                <w:szCs w:val="21"/>
              </w:rPr>
            </w:pPr>
            <w:r>
              <w:rPr>
                <w:rFonts w:eastAsia="仿宋_GB2312" w:hint="eastAsia"/>
                <w:kern w:val="2"/>
                <w:sz w:val="21"/>
                <w:szCs w:val="21"/>
              </w:rPr>
              <w:t>（六）六个月内不得享受便捷过闸远程登记、缴费服务，待船舶等级达到升级标准可享受相应等级待遇。</w:t>
            </w:r>
          </w:p>
        </w:tc>
      </w:tr>
    </w:tbl>
    <w:p w:rsidR="009B42EC" w:rsidRPr="00BC59C2" w:rsidRDefault="007947CB" w:rsidP="00BC59C2">
      <w:pPr>
        <w:ind w:firstLine="0"/>
      </w:pPr>
    </w:p>
    <w:sectPr w:rsidR="009B42EC" w:rsidRPr="00BC59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7CB" w:rsidRDefault="007947CB" w:rsidP="00BC59C2">
      <w:pPr>
        <w:spacing w:line="240" w:lineRule="auto"/>
      </w:pPr>
      <w:r>
        <w:separator/>
      </w:r>
    </w:p>
  </w:endnote>
  <w:endnote w:type="continuationSeparator" w:id="0">
    <w:p w:rsidR="007947CB" w:rsidRDefault="007947CB" w:rsidP="00BC59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7CB" w:rsidRDefault="007947CB" w:rsidP="00BC59C2">
      <w:pPr>
        <w:spacing w:line="240" w:lineRule="auto"/>
      </w:pPr>
      <w:r>
        <w:separator/>
      </w:r>
    </w:p>
  </w:footnote>
  <w:footnote w:type="continuationSeparator" w:id="0">
    <w:p w:rsidR="007947CB" w:rsidRDefault="007947CB" w:rsidP="00BC59C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779"/>
    <w:rsid w:val="007947CB"/>
    <w:rsid w:val="008D6816"/>
    <w:rsid w:val="00A63DAC"/>
    <w:rsid w:val="00B25A01"/>
    <w:rsid w:val="00BC59C2"/>
    <w:rsid w:val="00C66779"/>
    <w:rsid w:val="00F65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9C2"/>
    <w:pPr>
      <w:widowControl w:val="0"/>
      <w:autoSpaceDE w:val="0"/>
      <w:autoSpaceDN w:val="0"/>
      <w:snapToGrid w:val="0"/>
      <w:spacing w:line="590" w:lineRule="atLeast"/>
      <w:ind w:firstLine="624"/>
      <w:jc w:val="both"/>
    </w:pPr>
    <w:rPr>
      <w:rFonts w:ascii="Times New Roman" w:eastAsia="仿宋" w:hAnsi="Times New Roman" w:cs="Times New Roman"/>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59C2"/>
    <w:pPr>
      <w:pBdr>
        <w:bottom w:val="single" w:sz="6" w:space="1" w:color="auto"/>
      </w:pBdr>
      <w:tabs>
        <w:tab w:val="center" w:pos="4153"/>
        <w:tab w:val="right" w:pos="8306"/>
      </w:tabs>
      <w:autoSpaceDE/>
      <w:autoSpaceDN/>
      <w:spacing w:line="240" w:lineRule="auto"/>
      <w:ind w:firstLine="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BC59C2"/>
    <w:rPr>
      <w:sz w:val="18"/>
      <w:szCs w:val="18"/>
    </w:rPr>
  </w:style>
  <w:style w:type="paragraph" w:styleId="a4">
    <w:name w:val="footer"/>
    <w:basedOn w:val="a"/>
    <w:link w:val="Char0"/>
    <w:uiPriority w:val="99"/>
    <w:unhideWhenUsed/>
    <w:rsid w:val="00BC59C2"/>
    <w:pPr>
      <w:tabs>
        <w:tab w:val="center" w:pos="4153"/>
        <w:tab w:val="right" w:pos="8306"/>
      </w:tabs>
      <w:autoSpaceDE/>
      <w:autoSpaceDN/>
      <w:spacing w:line="240" w:lineRule="auto"/>
      <w:ind w:firstLine="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BC59C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9C2"/>
    <w:pPr>
      <w:widowControl w:val="0"/>
      <w:autoSpaceDE w:val="0"/>
      <w:autoSpaceDN w:val="0"/>
      <w:snapToGrid w:val="0"/>
      <w:spacing w:line="590" w:lineRule="atLeast"/>
      <w:ind w:firstLine="624"/>
      <w:jc w:val="both"/>
    </w:pPr>
    <w:rPr>
      <w:rFonts w:ascii="Times New Roman" w:eastAsia="仿宋" w:hAnsi="Times New Roman" w:cs="Times New Roman"/>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59C2"/>
    <w:pPr>
      <w:pBdr>
        <w:bottom w:val="single" w:sz="6" w:space="1" w:color="auto"/>
      </w:pBdr>
      <w:tabs>
        <w:tab w:val="center" w:pos="4153"/>
        <w:tab w:val="right" w:pos="8306"/>
      </w:tabs>
      <w:autoSpaceDE/>
      <w:autoSpaceDN/>
      <w:spacing w:line="240" w:lineRule="auto"/>
      <w:ind w:firstLine="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BC59C2"/>
    <w:rPr>
      <w:sz w:val="18"/>
      <w:szCs w:val="18"/>
    </w:rPr>
  </w:style>
  <w:style w:type="paragraph" w:styleId="a4">
    <w:name w:val="footer"/>
    <w:basedOn w:val="a"/>
    <w:link w:val="Char0"/>
    <w:uiPriority w:val="99"/>
    <w:unhideWhenUsed/>
    <w:rsid w:val="00BC59C2"/>
    <w:pPr>
      <w:tabs>
        <w:tab w:val="center" w:pos="4153"/>
        <w:tab w:val="right" w:pos="8306"/>
      </w:tabs>
      <w:autoSpaceDE/>
      <w:autoSpaceDN/>
      <w:spacing w:line="240" w:lineRule="auto"/>
      <w:ind w:firstLine="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BC59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395</Words>
  <Characters>2256</Characters>
  <Application>Microsoft Office Word</Application>
  <DocSecurity>0</DocSecurity>
  <Lines>18</Lines>
  <Paragraphs>5</Paragraphs>
  <ScaleCrop>false</ScaleCrop>
  <Company>Microsoft</Company>
  <LinksUpToDate>false</LinksUpToDate>
  <CharactersWithSpaces>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仲秋</dc:creator>
  <cp:keywords/>
  <dc:description/>
  <cp:lastModifiedBy>仲秋</cp:lastModifiedBy>
  <cp:revision>3</cp:revision>
  <dcterms:created xsi:type="dcterms:W3CDTF">2021-05-11T02:55:00Z</dcterms:created>
  <dcterms:modified xsi:type="dcterms:W3CDTF">2021-05-11T02:56:00Z</dcterms:modified>
</cp:coreProperties>
</file>