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sz w:val="36"/>
          <w:szCs w:val="36"/>
        </w:rPr>
      </w:pPr>
      <w:r>
        <w:rPr>
          <w:rFonts w:hint="eastAsia" w:ascii="宋体" w:hAnsi="宋体" w:eastAsia="宋体" w:cs="宋体"/>
          <w:b/>
          <w:bCs/>
          <w:spacing w:val="-6"/>
          <w:kern w:val="21"/>
          <w:sz w:val="36"/>
          <w:szCs w:val="36"/>
        </w:rPr>
        <w:t>南通市交通工程建设项目从业单位履约行为（履约考核）评定表</w:t>
      </w:r>
    </w:p>
    <w:p>
      <w:pPr>
        <w:jc w:val="center"/>
        <w:rPr>
          <w:rFonts w:ascii="Times New Roman" w:hAnsi="Times New Roman" w:cs="Times New Roman"/>
          <w:sz w:val="24"/>
          <w:szCs w:val="24"/>
        </w:rPr>
      </w:pPr>
      <w:bookmarkStart w:id="0" w:name="_GoBack"/>
      <w:r>
        <w:rPr>
          <w:rFonts w:hint="eastAsia" w:ascii="Times New Roman" w:hAnsi="Times New Roman" w:cs="Times New Roman"/>
          <w:sz w:val="24"/>
          <w:szCs w:val="24"/>
        </w:rPr>
        <w:t>（202</w:t>
      </w:r>
      <w:r>
        <w:rPr>
          <w:rFonts w:hint="eastAsia" w:ascii="Times New Roman" w:hAnsi="Times New Roman" w:cs="Times New Roman"/>
          <w:sz w:val="24"/>
          <w:szCs w:val="24"/>
          <w:lang w:val="en-US" w:eastAsia="zh-CN"/>
        </w:rPr>
        <w:t>2</w:t>
      </w:r>
      <w:r>
        <w:rPr>
          <w:rFonts w:hint="eastAsia" w:ascii="Times New Roman" w:hAnsi="Times New Roman" w:cs="Times New Roman"/>
          <w:sz w:val="24"/>
          <w:szCs w:val="24"/>
        </w:rPr>
        <w:t>年</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rPr>
        <w:t>季度）</w:t>
      </w:r>
    </w:p>
    <w:bookmarkEnd w:id="0"/>
    <w:p>
      <w:pPr>
        <w:spacing w:line="240" w:lineRule="auto"/>
      </w:pPr>
    </w:p>
    <w:tbl>
      <w:tblPr>
        <w:tblStyle w:val="6"/>
        <w:tblW w:w="9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560"/>
        <w:gridCol w:w="3480"/>
        <w:gridCol w:w="1827"/>
        <w:gridCol w:w="1934"/>
        <w:gridCol w:w="598"/>
        <w:gridCol w:w="427"/>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9" w:type="dxa"/>
            <w:tcBorders>
              <w:tl2br w:val="nil"/>
              <w:tr2bl w:val="nil"/>
            </w:tcBorders>
            <w:shd w:val="clear" w:color="auto" w:fill="auto"/>
            <w:vAlign w:val="center"/>
          </w:tcPr>
          <w:p>
            <w:pPr>
              <w:widowControl/>
              <w:spacing w:line="24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序号</w:t>
            </w:r>
          </w:p>
        </w:tc>
        <w:tc>
          <w:tcPr>
            <w:tcW w:w="560" w:type="dxa"/>
            <w:tcBorders>
              <w:tl2br w:val="nil"/>
              <w:tr2bl w:val="nil"/>
            </w:tcBorders>
            <w:shd w:val="clear" w:color="auto" w:fill="auto"/>
            <w:vAlign w:val="center"/>
          </w:tcPr>
          <w:p>
            <w:pPr>
              <w:widowControl/>
              <w:spacing w:line="240" w:lineRule="auto"/>
              <w:jc w:val="center"/>
              <w:rPr>
                <w:rFonts w:ascii="宋体" w:hAnsi="宋体" w:eastAsia="宋体" w:cs="宋体"/>
                <w:b/>
                <w:bCs/>
                <w:kern w:val="0"/>
                <w:szCs w:val="21"/>
                <w:highlight w:val="none"/>
              </w:rPr>
            </w:pPr>
            <w:r>
              <w:rPr>
                <w:rFonts w:hint="eastAsia" w:ascii="宋体" w:hAnsi="宋体" w:eastAsia="宋体" w:cs="宋体"/>
                <w:b/>
                <w:bCs/>
                <w:kern w:val="0"/>
                <w:szCs w:val="21"/>
                <w:highlight w:val="none"/>
              </w:rPr>
              <w:t>地区</w:t>
            </w:r>
          </w:p>
        </w:tc>
        <w:tc>
          <w:tcPr>
            <w:tcW w:w="3480" w:type="dxa"/>
            <w:tcBorders>
              <w:tl2br w:val="nil"/>
              <w:tr2bl w:val="nil"/>
            </w:tcBorders>
            <w:shd w:val="clear" w:color="auto" w:fill="auto"/>
            <w:vAlign w:val="center"/>
          </w:tcPr>
          <w:p>
            <w:pPr>
              <w:widowControl/>
              <w:spacing w:line="240" w:lineRule="auto"/>
              <w:jc w:val="center"/>
              <w:rPr>
                <w:rFonts w:ascii="宋体" w:hAnsi="宋体" w:eastAsia="宋体" w:cs="宋体"/>
                <w:b/>
                <w:bCs/>
                <w:kern w:val="0"/>
                <w:szCs w:val="21"/>
                <w:highlight w:val="none"/>
              </w:rPr>
            </w:pPr>
            <w:r>
              <w:rPr>
                <w:rFonts w:hint="eastAsia" w:ascii="宋体" w:hAnsi="宋体" w:eastAsia="宋体" w:cs="宋体"/>
                <w:b/>
                <w:bCs/>
                <w:kern w:val="0"/>
                <w:szCs w:val="21"/>
                <w:highlight w:val="none"/>
              </w:rPr>
              <w:t>工程名称</w:t>
            </w:r>
          </w:p>
        </w:tc>
        <w:tc>
          <w:tcPr>
            <w:tcW w:w="1827" w:type="dxa"/>
            <w:tcBorders>
              <w:tl2br w:val="nil"/>
              <w:tr2bl w:val="nil"/>
            </w:tcBorders>
            <w:shd w:val="clear" w:color="auto" w:fill="auto"/>
            <w:vAlign w:val="center"/>
          </w:tcPr>
          <w:p>
            <w:pPr>
              <w:widowControl/>
              <w:spacing w:line="240" w:lineRule="auto"/>
              <w:jc w:val="center"/>
              <w:rPr>
                <w:rFonts w:ascii="宋体" w:hAnsi="宋体" w:eastAsia="宋体" w:cs="宋体"/>
                <w:b/>
                <w:bCs/>
                <w:kern w:val="0"/>
                <w:szCs w:val="21"/>
                <w:highlight w:val="none"/>
              </w:rPr>
            </w:pPr>
            <w:r>
              <w:rPr>
                <w:rFonts w:hint="eastAsia" w:ascii="宋体" w:hAnsi="宋体" w:eastAsia="宋体" w:cs="宋体"/>
                <w:b/>
                <w:bCs/>
                <w:kern w:val="0"/>
                <w:szCs w:val="21"/>
                <w:highlight w:val="none"/>
              </w:rPr>
              <w:t>标段</w:t>
            </w:r>
          </w:p>
        </w:tc>
        <w:tc>
          <w:tcPr>
            <w:tcW w:w="1934" w:type="dxa"/>
            <w:tcBorders>
              <w:tl2br w:val="nil"/>
              <w:tr2bl w:val="nil"/>
            </w:tcBorders>
            <w:shd w:val="clear" w:color="auto" w:fill="auto"/>
            <w:vAlign w:val="center"/>
          </w:tcPr>
          <w:p>
            <w:pPr>
              <w:widowControl/>
              <w:spacing w:line="240" w:lineRule="auto"/>
              <w:jc w:val="center"/>
              <w:rPr>
                <w:rFonts w:ascii="宋体" w:hAnsi="宋体" w:eastAsia="宋体" w:cs="宋体"/>
                <w:b/>
                <w:bCs/>
                <w:kern w:val="0"/>
                <w:szCs w:val="21"/>
                <w:highlight w:val="none"/>
              </w:rPr>
            </w:pPr>
            <w:r>
              <w:rPr>
                <w:rFonts w:hint="eastAsia" w:ascii="宋体" w:hAnsi="宋体" w:eastAsia="宋体" w:cs="宋体"/>
                <w:b/>
                <w:bCs/>
                <w:kern w:val="0"/>
                <w:szCs w:val="21"/>
                <w:highlight w:val="none"/>
              </w:rPr>
              <w:t>中标人</w:t>
            </w:r>
          </w:p>
        </w:tc>
        <w:tc>
          <w:tcPr>
            <w:tcW w:w="598" w:type="dxa"/>
            <w:tcBorders>
              <w:tl2br w:val="nil"/>
              <w:tr2bl w:val="nil"/>
            </w:tcBorders>
            <w:shd w:val="clear" w:color="auto" w:fill="auto"/>
            <w:vAlign w:val="center"/>
          </w:tcPr>
          <w:p>
            <w:pPr>
              <w:widowControl/>
              <w:spacing w:line="240" w:lineRule="auto"/>
              <w:jc w:val="center"/>
              <w:rPr>
                <w:rFonts w:ascii="宋体" w:hAnsi="宋体" w:eastAsia="宋体" w:cs="宋体"/>
                <w:b/>
                <w:bCs/>
                <w:kern w:val="0"/>
                <w:szCs w:val="21"/>
                <w:highlight w:val="none"/>
              </w:rPr>
            </w:pPr>
            <w:r>
              <w:rPr>
                <w:rFonts w:hint="eastAsia" w:ascii="宋体" w:hAnsi="宋体" w:eastAsia="宋体" w:cs="宋体"/>
                <w:b/>
                <w:bCs/>
                <w:kern w:val="0"/>
                <w:szCs w:val="21"/>
                <w:highlight w:val="none"/>
              </w:rPr>
              <w:t>分数</w:t>
            </w:r>
          </w:p>
        </w:tc>
        <w:tc>
          <w:tcPr>
            <w:tcW w:w="427" w:type="dxa"/>
            <w:tcBorders>
              <w:tl2br w:val="nil"/>
              <w:tr2bl w:val="nil"/>
            </w:tcBorders>
            <w:shd w:val="clear" w:color="auto" w:fill="auto"/>
            <w:vAlign w:val="center"/>
          </w:tcPr>
          <w:p>
            <w:pPr>
              <w:widowControl/>
              <w:spacing w:line="240" w:lineRule="auto"/>
              <w:jc w:val="center"/>
              <w:rPr>
                <w:rFonts w:ascii="宋体" w:hAnsi="宋体" w:eastAsia="宋体" w:cs="宋体"/>
                <w:b/>
                <w:bCs/>
                <w:kern w:val="0"/>
                <w:szCs w:val="21"/>
                <w:highlight w:val="none"/>
              </w:rPr>
            </w:pPr>
            <w:r>
              <w:rPr>
                <w:rFonts w:hint="eastAsia" w:ascii="宋体" w:hAnsi="宋体" w:eastAsia="宋体" w:cs="宋体"/>
                <w:b/>
                <w:bCs/>
                <w:kern w:val="0"/>
                <w:szCs w:val="21"/>
                <w:highlight w:val="none"/>
              </w:rPr>
              <w:t>等次</w:t>
            </w:r>
          </w:p>
        </w:tc>
        <w:tc>
          <w:tcPr>
            <w:tcW w:w="646" w:type="dxa"/>
            <w:tcBorders>
              <w:tl2br w:val="nil"/>
              <w:tr2bl w:val="nil"/>
            </w:tcBorders>
            <w:shd w:val="clear" w:color="auto" w:fill="auto"/>
            <w:vAlign w:val="center"/>
          </w:tcPr>
          <w:p>
            <w:pPr>
              <w:widowControl/>
              <w:spacing w:line="240" w:lineRule="auto"/>
              <w:jc w:val="center"/>
              <w:rPr>
                <w:rFonts w:ascii="宋体" w:hAnsi="宋体" w:eastAsia="宋体" w:cs="宋体"/>
                <w:b/>
                <w:kern w:val="0"/>
                <w:szCs w:val="21"/>
                <w:highlight w:val="none"/>
              </w:rPr>
            </w:pPr>
            <w:r>
              <w:rPr>
                <w:rFonts w:hint="eastAsia" w:ascii="宋体" w:hAnsi="宋体" w:eastAsia="宋体" w:cs="宋体"/>
                <w:b/>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restart"/>
            <w:tcBorders>
              <w:tl2br w:val="nil"/>
              <w:tr2bl w:val="nil"/>
            </w:tcBorders>
            <w:vAlign w:val="center"/>
          </w:tcPr>
          <w:p>
            <w:pPr>
              <w:widowControl/>
              <w:spacing w:line="240" w:lineRule="auto"/>
              <w:jc w:val="both"/>
              <w:rPr>
                <w:rFonts w:hint="eastAsia" w:ascii="仿宋" w:hAnsi="仿宋" w:eastAsia="仿宋" w:cs="仿宋"/>
                <w:kern w:val="0"/>
                <w:szCs w:val="21"/>
                <w:highlight w:val="none"/>
                <w:lang w:eastAsia="zh-CN"/>
              </w:rPr>
            </w:pPr>
          </w:p>
          <w:p>
            <w:pPr>
              <w:widowControl/>
              <w:spacing w:line="240" w:lineRule="auto"/>
              <w:jc w:val="center"/>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海安</w:t>
            </w:r>
          </w:p>
        </w:tc>
        <w:tc>
          <w:tcPr>
            <w:tcW w:w="3480"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 xml:space="preserve">海安市2021年交通工程试验检测项目 </w:t>
            </w:r>
          </w:p>
        </w:tc>
        <w:tc>
          <w:tcPr>
            <w:tcW w:w="18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2021JT-JC标</w:t>
            </w:r>
          </w:p>
        </w:tc>
        <w:tc>
          <w:tcPr>
            <w:tcW w:w="1934"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 xml:space="preserve"> 江苏东交智控科技集团</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股份有限公司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94</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海安市2022年交通工程试验检测项目</w:t>
            </w:r>
          </w:p>
        </w:tc>
        <w:tc>
          <w:tcPr>
            <w:tcW w:w="18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2022JT-JC</w:t>
            </w:r>
          </w:p>
        </w:tc>
        <w:tc>
          <w:tcPr>
            <w:tcW w:w="1934"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江苏东交智控科技集团</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股份有限公司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96</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default" w:ascii="仿宋" w:hAnsi="仿宋" w:eastAsia="仿宋" w:cs="仿宋"/>
                <w:i w:val="0"/>
                <w:iCs w:val="0"/>
                <w:color w:val="000000"/>
                <w:kern w:val="2"/>
                <w:sz w:val="18"/>
                <w:szCs w:val="18"/>
                <w:highlight w:val="none"/>
                <w:u w:val="none"/>
                <w:lang w:val="en-US" w:eastAsia="zh-CN" w:bidi="ar-SA"/>
              </w:rPr>
              <w:t>海安市2022年交通工程质量监督</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default" w:ascii="仿宋" w:hAnsi="仿宋" w:eastAsia="仿宋" w:cs="仿宋"/>
                <w:i w:val="0"/>
                <w:iCs w:val="0"/>
                <w:color w:val="000000"/>
                <w:kern w:val="2"/>
                <w:sz w:val="18"/>
                <w:szCs w:val="18"/>
                <w:highlight w:val="none"/>
                <w:u w:val="none"/>
                <w:lang w:val="en-US" w:eastAsia="zh-CN" w:bidi="ar-SA"/>
              </w:rPr>
              <w:t>试验检测项目</w:t>
            </w:r>
          </w:p>
        </w:tc>
        <w:tc>
          <w:tcPr>
            <w:tcW w:w="18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default" w:ascii="仿宋" w:hAnsi="仿宋" w:eastAsia="仿宋" w:cs="仿宋"/>
                <w:i w:val="0"/>
                <w:iCs w:val="0"/>
                <w:color w:val="000000"/>
                <w:kern w:val="2"/>
                <w:sz w:val="18"/>
                <w:szCs w:val="18"/>
                <w:highlight w:val="none"/>
                <w:u w:val="none"/>
                <w:lang w:val="en-US" w:eastAsia="zh-CN" w:bidi="ar-SA"/>
              </w:rPr>
              <w:t>2022JT-JC1标段</w:t>
            </w:r>
          </w:p>
        </w:tc>
        <w:tc>
          <w:tcPr>
            <w:tcW w:w="1934"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default" w:ascii="仿宋" w:hAnsi="仿宋" w:eastAsia="仿宋" w:cs="仿宋"/>
                <w:i w:val="0"/>
                <w:iCs w:val="0"/>
                <w:color w:val="000000"/>
                <w:kern w:val="2"/>
                <w:sz w:val="18"/>
                <w:szCs w:val="18"/>
                <w:highlight w:val="none"/>
                <w:u w:val="none"/>
                <w:lang w:val="en-US" w:eastAsia="zh-CN" w:bidi="ar-SA"/>
              </w:rPr>
              <w:t>南通市顺通公路交通工程检测有限公司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96</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海安市2022年农村公路桥梁定期检查</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服务项目</w:t>
            </w:r>
          </w:p>
        </w:tc>
        <w:tc>
          <w:tcPr>
            <w:tcW w:w="18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2022QL-DJ1标段</w:t>
            </w:r>
          </w:p>
        </w:tc>
        <w:tc>
          <w:tcPr>
            <w:tcW w:w="1934"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苏交科集团检测认证</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96</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328国道快速化</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（沈海高速海安出口-立新河桥）工程监理</w:t>
            </w:r>
          </w:p>
        </w:tc>
        <w:tc>
          <w:tcPr>
            <w:tcW w:w="18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G328KSHJL1</w:t>
            </w:r>
          </w:p>
        </w:tc>
        <w:tc>
          <w:tcPr>
            <w:tcW w:w="1934"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 xml:space="preserve"> 南通市交通建设咨询监理有限公司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97</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328国道辅道提升工程</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（沈海高速至角斜镇）</w:t>
            </w:r>
          </w:p>
        </w:tc>
        <w:tc>
          <w:tcPr>
            <w:tcW w:w="18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G328FDJL1标</w:t>
            </w:r>
          </w:p>
        </w:tc>
        <w:tc>
          <w:tcPr>
            <w:tcW w:w="1934"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南通市交通建设咨询监理有限公司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94</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海安市2022年交通建设工程</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施工监理项目</w:t>
            </w:r>
          </w:p>
        </w:tc>
        <w:tc>
          <w:tcPr>
            <w:tcW w:w="18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2022HAJTJL1</w:t>
            </w:r>
          </w:p>
        </w:tc>
        <w:tc>
          <w:tcPr>
            <w:tcW w:w="1934"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南通市交通建设咨询监理有限公司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93</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海安市栟茶运河</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（连申线交叉口-春风河段）航道整治工程</w:t>
            </w:r>
          </w:p>
        </w:tc>
        <w:tc>
          <w:tcPr>
            <w:tcW w:w="18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BCHJL1合同段</w:t>
            </w:r>
          </w:p>
        </w:tc>
        <w:tc>
          <w:tcPr>
            <w:tcW w:w="1934"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南通市交通建设咨询监理有限公司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94</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328国道快速化</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（沈海高速海安出口-立新河桥）工程</w:t>
            </w:r>
          </w:p>
        </w:tc>
        <w:tc>
          <w:tcPr>
            <w:tcW w:w="18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G328KSHSG1标</w:t>
            </w:r>
          </w:p>
        </w:tc>
        <w:tc>
          <w:tcPr>
            <w:tcW w:w="1934"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 xml:space="preserve"> 中交第二航务工程局</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97</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海安市Y257崔母路工程</w:t>
            </w:r>
          </w:p>
        </w:tc>
        <w:tc>
          <w:tcPr>
            <w:tcW w:w="18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Y257SG1标</w:t>
            </w:r>
          </w:p>
        </w:tc>
        <w:tc>
          <w:tcPr>
            <w:tcW w:w="1934"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江苏奥新建设工程</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95</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海安市栟茶运河</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（连申线交叉口-春风河段）航道整治工程</w:t>
            </w:r>
          </w:p>
        </w:tc>
        <w:tc>
          <w:tcPr>
            <w:tcW w:w="18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BCHSG-1标</w:t>
            </w:r>
          </w:p>
        </w:tc>
        <w:tc>
          <w:tcPr>
            <w:tcW w:w="1934"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江苏通航建设工程</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93</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default" w:ascii="仿宋" w:hAnsi="仿宋" w:eastAsia="仿宋" w:cs="仿宋"/>
                <w:i w:val="0"/>
                <w:iCs w:val="0"/>
                <w:color w:val="000000"/>
                <w:kern w:val="2"/>
                <w:sz w:val="18"/>
                <w:szCs w:val="18"/>
                <w:highlight w:val="none"/>
                <w:u w:val="none"/>
                <w:lang w:val="en-US" w:eastAsia="zh-CN" w:bidi="ar-SA"/>
              </w:rPr>
              <w:t>海安市集西桥、丁所大桥、李港桥</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default" w:ascii="仿宋" w:hAnsi="仿宋" w:eastAsia="仿宋" w:cs="仿宋"/>
                <w:i w:val="0"/>
                <w:iCs w:val="0"/>
                <w:color w:val="000000"/>
                <w:kern w:val="2"/>
                <w:sz w:val="18"/>
                <w:szCs w:val="18"/>
                <w:highlight w:val="none"/>
                <w:u w:val="none"/>
                <w:lang w:val="en-US" w:eastAsia="zh-CN" w:bidi="ar-SA"/>
              </w:rPr>
              <w:t>建设工程</w:t>
            </w:r>
          </w:p>
        </w:tc>
        <w:tc>
          <w:tcPr>
            <w:tcW w:w="18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default" w:ascii="仿宋" w:hAnsi="仿宋" w:eastAsia="仿宋" w:cs="仿宋"/>
                <w:i w:val="0"/>
                <w:iCs w:val="0"/>
                <w:color w:val="000000"/>
                <w:kern w:val="2"/>
                <w:sz w:val="18"/>
                <w:szCs w:val="18"/>
                <w:highlight w:val="none"/>
                <w:u w:val="none"/>
                <w:lang w:val="en-US" w:eastAsia="zh-CN" w:bidi="ar-SA"/>
              </w:rPr>
              <w:t>QLSG1标</w:t>
            </w:r>
          </w:p>
        </w:tc>
        <w:tc>
          <w:tcPr>
            <w:tcW w:w="1934"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default" w:ascii="仿宋" w:hAnsi="仿宋" w:eastAsia="仿宋" w:cs="仿宋"/>
                <w:i w:val="0"/>
                <w:iCs w:val="0"/>
                <w:color w:val="000000"/>
                <w:kern w:val="2"/>
                <w:sz w:val="18"/>
                <w:szCs w:val="18"/>
                <w:highlight w:val="none"/>
                <w:u w:val="none"/>
                <w:lang w:val="en-US" w:eastAsia="zh-CN" w:bidi="ar-SA"/>
              </w:rPr>
              <w:t>南通市江海公路工程</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default"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95</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海安市2022年农村公路桥梁</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建设工程（一期）</w:t>
            </w:r>
          </w:p>
        </w:tc>
        <w:tc>
          <w:tcPr>
            <w:tcW w:w="18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2022NQSG1标</w:t>
            </w:r>
          </w:p>
        </w:tc>
        <w:tc>
          <w:tcPr>
            <w:tcW w:w="1934"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南通市东路工程养护</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94</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海安市2022年安防提升工程（一期）</w:t>
            </w:r>
          </w:p>
        </w:tc>
        <w:tc>
          <w:tcPr>
            <w:tcW w:w="18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2022JASG1标</w:t>
            </w:r>
          </w:p>
        </w:tc>
        <w:tc>
          <w:tcPr>
            <w:tcW w:w="1934"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江苏兴路交通工程</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95</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海安市2022年县道、其他公路</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及泵站养护工程</w:t>
            </w:r>
          </w:p>
        </w:tc>
        <w:tc>
          <w:tcPr>
            <w:tcW w:w="18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2022XXBY1标</w:t>
            </w:r>
          </w:p>
        </w:tc>
        <w:tc>
          <w:tcPr>
            <w:tcW w:w="1934"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南通万达公路养护工程</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93</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lang w:eastAsia="zh-CN"/>
              </w:rPr>
            </w:pPr>
          </w:p>
        </w:tc>
        <w:tc>
          <w:tcPr>
            <w:tcW w:w="3480"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themeColor="text1"/>
                <w:kern w:val="2"/>
                <w:sz w:val="18"/>
                <w:szCs w:val="18"/>
                <w:highlight w:val="none"/>
                <w:u w:val="none"/>
                <w:lang w:val="en-US" w:eastAsia="zh-CN" w:bidi="ar-SA"/>
                <w14:textFill>
                  <w14:solidFill>
                    <w14:schemeClr w14:val="tx1"/>
                  </w14:solidFill>
                </w14:textFill>
              </w:rPr>
              <w:t>Y257崔母路</w:t>
            </w: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themeColor="text1"/>
                <w:kern w:val="2"/>
                <w:sz w:val="18"/>
                <w:szCs w:val="18"/>
                <w:highlight w:val="none"/>
                <w:u w:val="none"/>
                <w:lang w:val="en-US" w:eastAsia="zh-CN" w:bidi="ar-SA"/>
                <w14:textFill>
                  <w14:solidFill>
                    <w14:schemeClr w14:val="tx1"/>
                  </w14:solidFill>
                </w14:textFill>
              </w:rPr>
              <w:t>招标代理</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南通海审工程项目管理</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 xml:space="preserve">有限公司 </w:t>
            </w:r>
          </w:p>
        </w:tc>
        <w:tc>
          <w:tcPr>
            <w:tcW w:w="598"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95</w:t>
            </w:r>
          </w:p>
        </w:tc>
        <w:tc>
          <w:tcPr>
            <w:tcW w:w="4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themeColor="text1"/>
                <w:kern w:val="2"/>
                <w:sz w:val="18"/>
                <w:szCs w:val="18"/>
                <w:highlight w:val="none"/>
                <w:u w:val="none"/>
                <w:lang w:val="en-US" w:eastAsia="zh-CN" w:bidi="ar-SA"/>
                <w14:textFill>
                  <w14:solidFill>
                    <w14:schemeClr w14:val="tx1"/>
                  </w14:solidFill>
                </w14:textFill>
              </w:rPr>
              <w:t>栟茶运河航道整治</w:t>
            </w: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themeColor="text1"/>
                <w:kern w:val="2"/>
                <w:sz w:val="18"/>
                <w:szCs w:val="18"/>
                <w:highlight w:val="none"/>
                <w:u w:val="none"/>
                <w:lang w:val="en-US" w:eastAsia="zh-CN" w:bidi="ar-SA"/>
                <w14:textFill>
                  <w14:solidFill>
                    <w14:schemeClr w14:val="tx1"/>
                  </w14:solidFill>
                </w14:textFill>
              </w:rPr>
              <w:t>招标代理</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江苏建达全过程工程咨询有限公司</w:t>
            </w:r>
          </w:p>
        </w:tc>
        <w:tc>
          <w:tcPr>
            <w:tcW w:w="598"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96</w:t>
            </w:r>
          </w:p>
        </w:tc>
        <w:tc>
          <w:tcPr>
            <w:tcW w:w="4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restart"/>
            <w:tcBorders>
              <w:tl2br w:val="nil"/>
              <w:tr2bl w:val="nil"/>
            </w:tcBorders>
            <w:vAlign w:val="center"/>
          </w:tcPr>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如皋</w:t>
            </w: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both"/>
              <w:rPr>
                <w:rFonts w:hint="eastAsia" w:ascii="仿宋" w:hAnsi="仿宋" w:eastAsia="仿宋" w:cs="仿宋"/>
                <w:kern w:val="0"/>
                <w:szCs w:val="21"/>
                <w:highlight w:val="none"/>
                <w:lang w:eastAsia="zh-CN"/>
              </w:rPr>
            </w:pPr>
          </w:p>
          <w:p>
            <w:pPr>
              <w:widowControl/>
              <w:spacing w:line="240" w:lineRule="auto"/>
              <w:jc w:val="left"/>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如皋市永丰大桥建设工程</w:t>
            </w: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RGJT-2021-SG10标</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江苏路翔交通工程</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95</w:t>
            </w:r>
          </w:p>
        </w:tc>
        <w:tc>
          <w:tcPr>
            <w:tcW w:w="4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如皋市2021年-2024年G204绿化养护工程</w:t>
            </w: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RGSG2101标段</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苏州绿化建设发展</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90</w:t>
            </w:r>
          </w:p>
        </w:tc>
        <w:tc>
          <w:tcPr>
            <w:tcW w:w="4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RGSG2102标段</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南通御沁园林建设</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90</w:t>
            </w:r>
          </w:p>
        </w:tc>
        <w:tc>
          <w:tcPr>
            <w:tcW w:w="4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RGSG2103标段</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南京瀚浦园林股份</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96</w:t>
            </w:r>
          </w:p>
        </w:tc>
        <w:tc>
          <w:tcPr>
            <w:tcW w:w="4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RGSG2104标段</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常州腾飞园林绿化</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90</w:t>
            </w:r>
          </w:p>
        </w:tc>
        <w:tc>
          <w:tcPr>
            <w:tcW w:w="4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如皋市2022年公路大修及农村公路</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改善工程EPC总承包</w:t>
            </w: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RG-2022-EPC</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如皋市新绘交通设施建设投资有限公司</w:t>
            </w:r>
          </w:p>
        </w:tc>
        <w:tc>
          <w:tcPr>
            <w:tcW w:w="598"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96</w:t>
            </w:r>
          </w:p>
        </w:tc>
        <w:tc>
          <w:tcPr>
            <w:tcW w:w="4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restart"/>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如东</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2"/>
                <w:sz w:val="22"/>
                <w:szCs w:val="22"/>
                <w:highlight w:val="none"/>
                <w:u w:val="none"/>
                <w:lang w:val="en-US" w:eastAsia="zh-CN" w:bidi="ar-SA"/>
              </w:rPr>
              <w:t>.</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p>
            <w:pPr>
              <w:keepNext w:val="0"/>
              <w:keepLines w:val="0"/>
              <w:widowControl/>
              <w:suppressLineNumbers w:val="0"/>
              <w:spacing w:line="240" w:lineRule="auto"/>
              <w:jc w:val="both"/>
              <w:textAlignment w:val="center"/>
              <w:rPr>
                <w:rFonts w:hint="eastAsia" w:ascii="仿宋" w:hAnsi="仿宋" w:eastAsia="仿宋" w:cs="仿宋"/>
                <w:i w:val="0"/>
                <w:iCs w:val="0"/>
                <w:color w:val="000000"/>
                <w:kern w:val="2"/>
                <w:sz w:val="22"/>
                <w:szCs w:val="22"/>
                <w:highlight w:val="none"/>
                <w:u w:val="none"/>
                <w:lang w:val="en-US" w:eastAsia="zh-CN" w:bidi="ar-SA"/>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如东</w:t>
            </w: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如东</w:t>
            </w: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default" w:ascii="仿宋" w:hAnsi="仿宋" w:eastAsia="仿宋" w:cs="仿宋"/>
                <w:kern w:val="0"/>
                <w:szCs w:val="21"/>
                <w:highlight w:val="none"/>
                <w:lang w:val="en-US" w:eastAsia="zh-CN"/>
              </w:rPr>
            </w:pPr>
          </w:p>
        </w:tc>
        <w:tc>
          <w:tcPr>
            <w:tcW w:w="3480" w:type="dxa"/>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如东县2020年至2022年县道日常养护及小修保养项目</w:t>
            </w: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RDXXBY-1标</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南通市海萌交通建设工程有限公司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94</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RDXXBY-2标</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如东县交通工程</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有限责任公司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94</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如东县交通运输局2020年度工程勘察</w:t>
            </w:r>
          </w:p>
          <w:p>
            <w:pPr>
              <w:widowControl/>
              <w:spacing w:line="240" w:lineRule="auto"/>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设计项目</w:t>
            </w: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RDJT-SJ2020-04标</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同济大学建筑设计研究院（集团）有限公司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95</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 xml:space="preserve">如东县2019年度工程勘察设计项目 </w:t>
            </w: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 xml:space="preserve"> 2019NQ-SJ01标 </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江苏中设集团股份</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98</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如东县2021年农村公路危桥改造工程</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勘察设计项目</w:t>
            </w: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RDJT-2021-SJ06</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 xml:space="preserve"> 苏交科集团股份</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95</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RDJT-2021-SJ07</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华设设计集团股份</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95</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RDJT-2021-SJ08</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江苏中设集团股份</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95</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lang w:eastAsia="zh-CN"/>
              </w:rPr>
            </w:pPr>
          </w:p>
        </w:tc>
        <w:tc>
          <w:tcPr>
            <w:tcW w:w="3480"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228国道如东段工程用地预审及用地报批服务项目</w:t>
            </w: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RDJT-2021-228YD</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博源规划设计集团</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95</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如东县交通运输局2021-2022年度</w:t>
            </w:r>
          </w:p>
          <w:p>
            <w:pPr>
              <w:widowControl/>
              <w:spacing w:line="240" w:lineRule="auto"/>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招标代理服务项目</w:t>
            </w: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招标代理</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江苏骏通建设项目</w:t>
            </w:r>
          </w:p>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管理咨询有限公司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96</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2021-2022年度如东县公路水运工程质量安全监督管理服务和“四好农村路”创建技术服务项目</w:t>
            </w: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RDJT-2021-FW01</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 xml:space="preserve"> 江苏东交智控科技集团股份有限公司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89</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334省道、225省道太阳能路灯</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维护管养项目</w:t>
            </w:r>
          </w:p>
        </w:tc>
        <w:tc>
          <w:tcPr>
            <w:tcW w:w="1827" w:type="dxa"/>
            <w:tcBorders>
              <w:tl2br w:val="nil"/>
              <w:tr2bl w:val="nil"/>
            </w:tcBorders>
            <w:shd w:val="clear" w:color="auto" w:fill="auto"/>
            <w:vAlign w:val="center"/>
          </w:tcPr>
          <w:p>
            <w:pPr>
              <w:spacing w:line="240" w:lineRule="auto"/>
              <w:jc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LDWGSG标</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江苏承煦电气集团</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87</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lang w:eastAsia="zh-CN"/>
              </w:rPr>
            </w:pPr>
          </w:p>
        </w:tc>
        <w:tc>
          <w:tcPr>
            <w:tcW w:w="348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监理</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如东县恒基监理</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有限责任公司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93</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lang w:eastAsia="zh-CN"/>
              </w:rPr>
            </w:pPr>
          </w:p>
        </w:tc>
        <w:tc>
          <w:tcPr>
            <w:tcW w:w="3480" w:type="dxa"/>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临海高等级公路如东段路灯维护管养项目</w:t>
            </w: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2022RD-LDYH-SG1</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扬州理扬光电建设</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93</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lang w:eastAsia="zh-CN"/>
              </w:rPr>
            </w:pPr>
          </w:p>
        </w:tc>
        <w:tc>
          <w:tcPr>
            <w:tcW w:w="348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监理</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如东县恒基监理</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有限责任公司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98</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lang w:eastAsia="zh-CN"/>
              </w:rPr>
            </w:pPr>
          </w:p>
        </w:tc>
        <w:tc>
          <w:tcPr>
            <w:tcW w:w="3480"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代建单位</w:t>
            </w: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如东县金鑫交通工程</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建设投资有限公司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87</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p>
            <w:pPr>
              <w:keepNext w:val="0"/>
              <w:keepLines w:val="0"/>
              <w:widowControl/>
              <w:suppressLineNumbers w:val="0"/>
              <w:spacing w:line="240" w:lineRule="auto"/>
              <w:jc w:val="both"/>
              <w:textAlignment w:val="center"/>
              <w:rPr>
                <w:rFonts w:hint="eastAsia" w:ascii="仿宋" w:hAnsi="仿宋" w:eastAsia="仿宋" w:cs="仿宋"/>
                <w:i w:val="0"/>
                <w:iCs w:val="0"/>
                <w:color w:val="000000"/>
                <w:kern w:val="2"/>
                <w:sz w:val="18"/>
                <w:szCs w:val="18"/>
                <w:highlight w:val="none"/>
                <w:u w:val="none"/>
                <w:lang w:val="en-US" w:eastAsia="zh-CN" w:bidi="ar-SA"/>
              </w:rPr>
            </w:pP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如东县2021年县道养护大中修工程</w:t>
            </w: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RDJT-2021-SJ02</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苏交科集团股份</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95</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c>
          <w:tcPr>
            <w:tcW w:w="1827" w:type="dxa"/>
            <w:tcBorders>
              <w:tl2br w:val="nil"/>
              <w:tr2bl w:val="nil"/>
            </w:tcBorders>
            <w:shd w:val="clear" w:color="auto" w:fill="auto"/>
            <w:vAlign w:val="center"/>
          </w:tcPr>
          <w:p>
            <w:pPr>
              <w:spacing w:line="240" w:lineRule="auto"/>
              <w:jc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RDJT-2021-SJ03</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江苏中设集团股份</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95</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RDJT-2021-SJ04</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华设设计集团</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股份有限公司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95</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2021RD-DZX-SG01</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如东县交通工程</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有限责任公司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94</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2021RD-DZX-SG02</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南通市东路工程</w:t>
            </w:r>
          </w:p>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养护有限公司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89</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2021RD-DZX-SG03</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南通大通建设工程</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93</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c>
          <w:tcPr>
            <w:tcW w:w="1827" w:type="dxa"/>
            <w:tcBorders>
              <w:tl2br w:val="nil"/>
              <w:tr2bl w:val="nil"/>
            </w:tcBorders>
            <w:shd w:val="clear" w:color="auto" w:fill="auto"/>
            <w:vAlign w:val="center"/>
          </w:tcPr>
          <w:p>
            <w:pPr>
              <w:spacing w:line="240" w:lineRule="auto"/>
              <w:jc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2021RD-DZX-JL01</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江苏燕宁工程咨询</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93</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tc>
        <w:tc>
          <w:tcPr>
            <w:tcW w:w="348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2021RD-DZX-JL02</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南通市交通建设</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咨询监理有限公司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88</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2021RD-XDDZX-JC01</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如东县衡通交通工程</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试验检测有限公司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95</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rPr>
            </w:pPr>
          </w:p>
        </w:tc>
        <w:tc>
          <w:tcPr>
            <w:tcW w:w="56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tc>
        <w:tc>
          <w:tcPr>
            <w:tcW w:w="3480" w:type="dxa"/>
            <w:vMerge w:val="restart"/>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洋口运河安全整治工程（一期）</w:t>
            </w: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2021RD-YKYH-SG01</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南通市港航工程</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95</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tc>
        <w:tc>
          <w:tcPr>
            <w:tcW w:w="348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2021RD-YKYH-JL01</w:t>
            </w:r>
          </w:p>
        </w:tc>
        <w:tc>
          <w:tcPr>
            <w:tcW w:w="1934"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南通市交通建设</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咨询监理有限公司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97</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tc>
        <w:tc>
          <w:tcPr>
            <w:tcW w:w="348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2021RD-YKYH-JC01</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江苏辉通检测</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95</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tc>
        <w:tc>
          <w:tcPr>
            <w:tcW w:w="348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2021RD-YKYH-KCSJ01</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华设设计集团</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股份有限公司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95</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tc>
        <w:tc>
          <w:tcPr>
            <w:tcW w:w="3480" w:type="dxa"/>
            <w:vMerge w:val="restart"/>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rPr>
              <w:t>如东县交通事故多发点整治项目</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2022RD-ZZ</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苏州市安泰交通安全设施工程有限公司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93</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2022RD-AFJL</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如东县恒基监理</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94</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2021RD-AFJC</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江苏中基工程技术</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研究有限公司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95</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tc>
        <w:tc>
          <w:tcPr>
            <w:tcW w:w="348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勘察设计</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华设设计集团</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股份有限公司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95</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tc>
        <w:tc>
          <w:tcPr>
            <w:tcW w:w="3480"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2020年如东县防范船舶碰撞桥梁专项整治工程(二期）</w:t>
            </w: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2021QLFZ-SG</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中运建设控股</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72</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差</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tc>
        <w:tc>
          <w:tcPr>
            <w:tcW w:w="3480" w:type="dxa"/>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2022～2024年如东县公路绿化养护工程</w:t>
            </w: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RD2022-LH01</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常州百锦苑景观工程有限公司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87.5</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default" w:ascii="仿宋" w:hAnsi="仿宋" w:eastAsia="仿宋" w:cs="仿宋"/>
                <w:kern w:val="0"/>
                <w:sz w:val="18"/>
                <w:szCs w:val="18"/>
                <w:highlight w:val="none"/>
                <w:lang w:val="en-US" w:eastAsia="zh-CN"/>
              </w:rPr>
            </w:pPr>
          </w:p>
        </w:tc>
        <w:tc>
          <w:tcPr>
            <w:tcW w:w="56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tc>
        <w:tc>
          <w:tcPr>
            <w:tcW w:w="348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1827" w:type="dxa"/>
            <w:tcBorders>
              <w:tl2br w:val="nil"/>
              <w:tr2bl w:val="nil"/>
            </w:tcBorders>
            <w:shd w:val="clear" w:color="auto" w:fill="auto"/>
            <w:vAlign w:val="center"/>
          </w:tcPr>
          <w:p>
            <w:pPr>
              <w:spacing w:line="240" w:lineRule="auto"/>
              <w:jc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RD2022-LH02</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江苏观昊建设工程有限公司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88.5</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tc>
        <w:tc>
          <w:tcPr>
            <w:tcW w:w="348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1827" w:type="dxa"/>
            <w:tcBorders>
              <w:tl2br w:val="nil"/>
              <w:tr2bl w:val="nil"/>
            </w:tcBorders>
            <w:shd w:val="clear" w:color="auto" w:fill="auto"/>
            <w:vAlign w:val="center"/>
          </w:tcPr>
          <w:p>
            <w:pPr>
              <w:spacing w:line="240" w:lineRule="auto"/>
              <w:jc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RD2022-LH03</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常州市嘉泽园林绿化工程有限公司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86.5</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c>
          <w:tcPr>
            <w:tcW w:w="1827" w:type="dxa"/>
            <w:tcBorders>
              <w:tl2br w:val="nil"/>
              <w:tr2bl w:val="nil"/>
            </w:tcBorders>
            <w:shd w:val="clear" w:color="auto" w:fill="auto"/>
            <w:vAlign w:val="center"/>
          </w:tcPr>
          <w:p>
            <w:pPr>
              <w:spacing w:line="240" w:lineRule="auto"/>
              <w:jc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RD2022-LH04</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常州市新景园林建设有限公司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86.5</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tc>
        <w:tc>
          <w:tcPr>
            <w:tcW w:w="348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RD2022-LH05</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常州绿点市政园林</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85.5</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RD2022-LH06</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江苏景道园林工程</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85.5</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tc>
        <w:tc>
          <w:tcPr>
            <w:tcW w:w="348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RD2022-LH07</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江苏锦绣苏南园林</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建设有限公司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86.5</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RD2022-LH08</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常州隽宇环境</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建设工程有限公司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88.5</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RD2022-LHJL01标</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如东县恒基监理</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92</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2"/>
                <w:szCs w:val="22"/>
                <w:highlight w:val="none"/>
                <w:u w:val="none"/>
                <w:lang w:val="en-US" w:eastAsia="zh-CN" w:bidi="ar-SA"/>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招标代理</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中诚智信工程咨询集团股份有限公司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95</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lang w:eastAsia="zh-CN"/>
              </w:rPr>
            </w:pPr>
          </w:p>
        </w:tc>
        <w:tc>
          <w:tcPr>
            <w:tcW w:w="3480" w:type="dxa"/>
            <w:vMerge w:val="restart"/>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p>
            <w:pPr>
              <w:widowControl/>
              <w:spacing w:line="240" w:lineRule="auto"/>
              <w:jc w:val="center"/>
              <w:rPr>
                <w:rFonts w:hint="eastAsia" w:ascii="仿宋" w:hAnsi="仿宋" w:eastAsia="仿宋" w:cs="仿宋"/>
                <w:kern w:val="0"/>
                <w:sz w:val="18"/>
                <w:szCs w:val="18"/>
                <w:highlight w:val="none"/>
              </w:rPr>
            </w:pPr>
          </w:p>
          <w:p>
            <w:pPr>
              <w:widowControl/>
              <w:spacing w:line="240" w:lineRule="auto"/>
              <w:jc w:val="both"/>
              <w:rPr>
                <w:rFonts w:hint="eastAsia" w:ascii="仿宋" w:hAnsi="仿宋" w:eastAsia="仿宋" w:cs="仿宋"/>
                <w:kern w:val="0"/>
                <w:sz w:val="18"/>
                <w:szCs w:val="18"/>
                <w:highlight w:val="none"/>
              </w:rPr>
            </w:pPr>
          </w:p>
          <w:p>
            <w:pPr>
              <w:widowControl/>
              <w:spacing w:line="240" w:lineRule="auto"/>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2020～2022年度如东县公路绿化养护工程</w:t>
            </w: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RDLH-01</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江苏华昊园林绿化</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87.5</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RDLH-02</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苏州园科生态建设</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集团有限公司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86.5</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RDLH-03</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江苏省华东园林建设有限公司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86.5</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RDLH-04</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江苏艺华园林建设</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87.5</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color w:val="000000" w:themeColor="text1"/>
                <w:kern w:val="0"/>
                <w:sz w:val="18"/>
                <w:szCs w:val="18"/>
                <w:highlight w:val="none"/>
                <w:lang w:val="en-US" w:eastAsia="zh-CN" w:bidi="ar-SA"/>
                <w14:textFill>
                  <w14:solidFill>
                    <w14:schemeClr w14:val="tx1"/>
                  </w14:solidFill>
                </w14:textFill>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RDLH-05</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湖南世纪建设集团</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85.5</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color w:val="000000" w:themeColor="text1"/>
                <w:kern w:val="0"/>
                <w:sz w:val="18"/>
                <w:szCs w:val="18"/>
                <w:highlight w:val="none"/>
                <w:lang w:val="en-US" w:eastAsia="zh-CN" w:bidi="ar-SA"/>
                <w14:textFill>
                  <w14:solidFill>
                    <w14:schemeClr w14:val="tx1"/>
                  </w14:solidFill>
                </w14:textFill>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RDLH-06</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常州江天景观工程</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88.5</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color w:val="000000" w:themeColor="text1"/>
                <w:kern w:val="0"/>
                <w:sz w:val="18"/>
                <w:szCs w:val="18"/>
                <w:highlight w:val="none"/>
                <w:lang w:val="en-US" w:eastAsia="zh-CN" w:bidi="ar-SA"/>
                <w14:textFill>
                  <w14:solidFill>
                    <w14:schemeClr w14:val="tx1"/>
                  </w14:solidFill>
                </w14:textFill>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color w:val="0000FF"/>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color w:val="0000FF"/>
                <w:kern w:val="0"/>
                <w:sz w:val="18"/>
                <w:szCs w:val="18"/>
                <w:highlight w:val="none"/>
              </w:rPr>
            </w:pP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RDLH-09</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江苏锦绣苏南园林</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建设有限公司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89.5</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color w:val="0000FF"/>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color w:val="0000FF"/>
                <w:kern w:val="0"/>
                <w:sz w:val="18"/>
                <w:szCs w:val="18"/>
                <w:highlight w:val="none"/>
              </w:rPr>
            </w:pP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RDLH-10</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常州市天行照明景观工程有限公司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88.5</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color w:val="0000FF"/>
                <w:kern w:val="0"/>
                <w:szCs w:val="21"/>
                <w:highlight w:val="none"/>
              </w:rPr>
            </w:pPr>
          </w:p>
        </w:tc>
        <w:tc>
          <w:tcPr>
            <w:tcW w:w="3480"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如东县马塘镇民兵桥改造工程施工项目</w:t>
            </w: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2020RDQL-1标</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天津路桥建设工程</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95</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color w:val="0000FF"/>
                <w:kern w:val="0"/>
                <w:szCs w:val="21"/>
                <w:highlight w:val="none"/>
              </w:rPr>
            </w:pPr>
          </w:p>
        </w:tc>
        <w:tc>
          <w:tcPr>
            <w:tcW w:w="3480"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马塘镇红旗桥改造工程</w:t>
            </w: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2020RDQL-3标</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江苏联协路桥工程</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87</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color w:val="0000FF"/>
                <w:kern w:val="0"/>
                <w:szCs w:val="21"/>
                <w:highlight w:val="none"/>
              </w:rPr>
            </w:pPr>
          </w:p>
        </w:tc>
        <w:tc>
          <w:tcPr>
            <w:tcW w:w="3480"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红旗桥、潮桥大桥、民兵桥监理招标项目</w:t>
            </w: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监理</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如东县恒基监理</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90</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color w:val="0000FF"/>
                <w:kern w:val="0"/>
                <w:szCs w:val="21"/>
                <w:highlight w:val="none"/>
              </w:rPr>
            </w:pPr>
          </w:p>
        </w:tc>
        <w:tc>
          <w:tcPr>
            <w:tcW w:w="3480" w:type="dxa"/>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掘港街道联丰大桥项目</w:t>
            </w: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施工</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江苏金堰交通工程</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91</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color w:val="0000FF"/>
                <w:kern w:val="0"/>
                <w:szCs w:val="21"/>
                <w:highlight w:val="none"/>
              </w:rPr>
            </w:pPr>
          </w:p>
        </w:tc>
        <w:tc>
          <w:tcPr>
            <w:tcW w:w="348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监理</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如东恒基监理</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90</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color w:val="0000FF"/>
                <w:kern w:val="0"/>
                <w:szCs w:val="21"/>
                <w:highlight w:val="none"/>
              </w:rPr>
            </w:pPr>
          </w:p>
        </w:tc>
        <w:tc>
          <w:tcPr>
            <w:tcW w:w="3480" w:type="dxa"/>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丰利镇丰凌桥工程</w:t>
            </w: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施工</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苏州煜豪工程技术</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76</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中</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color w:val="0000FF"/>
                <w:kern w:val="0"/>
                <w:szCs w:val="21"/>
                <w:highlight w:val="none"/>
              </w:rPr>
            </w:pPr>
          </w:p>
        </w:tc>
        <w:tc>
          <w:tcPr>
            <w:tcW w:w="348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监理</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如东县恒基监理</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89</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color w:val="0000FF"/>
                <w:kern w:val="0"/>
                <w:szCs w:val="21"/>
                <w:highlight w:val="none"/>
              </w:rPr>
            </w:pPr>
          </w:p>
        </w:tc>
        <w:tc>
          <w:tcPr>
            <w:tcW w:w="3480" w:type="dxa"/>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岔河镇张堡大桥危桥改造项目</w:t>
            </w: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施工</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江苏金堰交通工程</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92</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color w:val="0000FF"/>
                <w:kern w:val="0"/>
                <w:szCs w:val="21"/>
                <w:highlight w:val="none"/>
              </w:rPr>
            </w:pPr>
          </w:p>
        </w:tc>
        <w:tc>
          <w:tcPr>
            <w:tcW w:w="348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监理</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如东县恒基监理</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93</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color w:val="0000FF"/>
                <w:kern w:val="0"/>
                <w:szCs w:val="21"/>
                <w:highlight w:val="none"/>
              </w:rPr>
            </w:pPr>
          </w:p>
        </w:tc>
        <w:tc>
          <w:tcPr>
            <w:tcW w:w="3480" w:type="dxa"/>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如东县苴镇街道2021年凤阳大桥项目</w:t>
            </w: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施工</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如东县交通工程</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有限责任公司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93</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color w:val="0000FF"/>
                <w:kern w:val="0"/>
                <w:szCs w:val="21"/>
                <w:highlight w:val="none"/>
              </w:rPr>
            </w:pPr>
          </w:p>
        </w:tc>
        <w:tc>
          <w:tcPr>
            <w:tcW w:w="348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监理</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如东县恒基监理</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92</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color w:val="0000FF"/>
                <w:kern w:val="0"/>
                <w:szCs w:val="21"/>
                <w:highlight w:val="none"/>
              </w:rPr>
            </w:pPr>
          </w:p>
        </w:tc>
        <w:tc>
          <w:tcPr>
            <w:tcW w:w="3480" w:type="dxa"/>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南通港洋口港区黄海二桥工程</w:t>
            </w: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施工</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中交第二航务工程局有限公司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96</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color w:val="0000FF"/>
                <w:kern w:val="0"/>
                <w:szCs w:val="21"/>
                <w:highlight w:val="none"/>
              </w:rPr>
            </w:pPr>
          </w:p>
        </w:tc>
        <w:tc>
          <w:tcPr>
            <w:tcW w:w="348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监理</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天津中北港湾工程</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建设监理有限公司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95</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color w:val="0000FF"/>
                <w:kern w:val="0"/>
                <w:szCs w:val="21"/>
                <w:highlight w:val="none"/>
              </w:rPr>
            </w:pPr>
          </w:p>
        </w:tc>
        <w:tc>
          <w:tcPr>
            <w:tcW w:w="348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设计</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中交第一航务工程</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勘察设计院有限公司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98</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color w:val="0000FF"/>
                <w:kern w:val="0"/>
                <w:szCs w:val="21"/>
                <w:highlight w:val="none"/>
              </w:rPr>
            </w:pPr>
          </w:p>
        </w:tc>
        <w:tc>
          <w:tcPr>
            <w:tcW w:w="3480" w:type="dxa"/>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南通港洋口港区西太阳沙南侧码头区</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液体化工码头二期（G4、G5泊位）工程</w:t>
            </w: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施工</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中交第二航务工程局有限公司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94</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color w:val="0000FF"/>
                <w:kern w:val="0"/>
                <w:szCs w:val="21"/>
                <w:highlight w:val="none"/>
              </w:rPr>
            </w:pPr>
          </w:p>
        </w:tc>
        <w:tc>
          <w:tcPr>
            <w:tcW w:w="348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监理</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江苏科兴项目管理</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92</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color w:val="0000FF"/>
                <w:kern w:val="0"/>
                <w:szCs w:val="21"/>
                <w:highlight w:val="none"/>
              </w:rPr>
            </w:pPr>
          </w:p>
        </w:tc>
        <w:tc>
          <w:tcPr>
            <w:tcW w:w="3480" w:type="dxa"/>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设计</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中交第一航务工程</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勘察设计院有限公司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98</w:t>
            </w:r>
          </w:p>
        </w:tc>
        <w:tc>
          <w:tcPr>
            <w:tcW w:w="427"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top"/>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restart"/>
            <w:tcBorders>
              <w:tl2br w:val="nil"/>
              <w:tr2bl w:val="nil"/>
            </w:tcBorders>
            <w:vAlign w:val="center"/>
          </w:tcPr>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通州</w:t>
            </w: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p>
            <w:pPr>
              <w:widowControl/>
              <w:spacing w:line="240" w:lineRule="auto"/>
              <w:jc w:val="center"/>
              <w:rPr>
                <w:rFonts w:hint="eastAsia" w:ascii="仿宋" w:hAnsi="仿宋" w:eastAsia="仿宋" w:cs="仿宋"/>
                <w:kern w:val="0"/>
                <w:szCs w:val="21"/>
                <w:highlight w:val="none"/>
                <w:lang w:eastAsia="zh-CN"/>
              </w:rPr>
            </w:pPr>
          </w:p>
        </w:tc>
        <w:tc>
          <w:tcPr>
            <w:tcW w:w="3480" w:type="dxa"/>
            <w:vMerge w:val="restart"/>
            <w:tcBorders>
              <w:tl2br w:val="nil"/>
              <w:tr2bl w:val="nil"/>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通扬线通吕运河段航道整治工程</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正场大桥与通州大桥</w:t>
            </w: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TLTZ-QLGJ标</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中国建筑第八工程局有限公司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96</w:t>
            </w:r>
          </w:p>
        </w:tc>
        <w:tc>
          <w:tcPr>
            <w:tcW w:w="4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top"/>
          </w:tcPr>
          <w:p>
            <w:pPr>
              <w:spacing w:beforeLines="0" w:afterLines="0" w:line="240" w:lineRule="auto"/>
              <w:jc w:val="center"/>
              <w:rPr>
                <w:rFonts w:hint="eastAsia" w:ascii="宋体" w:hAnsi="宋体" w:eastAsiaTheme="minorEastAsia" w:cstheme="minorBidi"/>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vMerge w:val="continue"/>
            <w:tcBorders>
              <w:tl2br w:val="nil"/>
              <w:tr2bl w:val="nil"/>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TLTZ-QLGJJL标</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南通市交通建设咨询监理有限公司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96</w:t>
            </w:r>
          </w:p>
        </w:tc>
        <w:tc>
          <w:tcPr>
            <w:tcW w:w="4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vMerge w:val="continue"/>
            <w:tcBorders>
              <w:tl2br w:val="nil"/>
              <w:tr2bl w:val="nil"/>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检测</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南通市顺通公路</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交通工程检测有限公司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96</w:t>
            </w:r>
          </w:p>
        </w:tc>
        <w:tc>
          <w:tcPr>
            <w:tcW w:w="4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tcBorders>
              <w:tl2br w:val="nil"/>
              <w:tr2bl w:val="nil"/>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通州区2021-2023年度县乡公路养护项目</w:t>
            </w: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施工</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南通市江海公路工程有限公司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97</w:t>
            </w:r>
          </w:p>
        </w:tc>
        <w:tc>
          <w:tcPr>
            <w:tcW w:w="4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tcBorders>
              <w:tl2br w:val="nil"/>
              <w:tr2bl w:val="nil"/>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南通市通州区2022年县乡道中小修、生命防护工程等项目试验检测</w:t>
            </w: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检测</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江苏科邦检测</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97</w:t>
            </w:r>
          </w:p>
        </w:tc>
        <w:tc>
          <w:tcPr>
            <w:tcW w:w="4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tcBorders>
              <w:tl2br w:val="nil"/>
              <w:tr2bl w:val="nil"/>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南通市通州区2022年县乡道养护</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单价类项目</w:t>
            </w: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施工</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南通市江海公路工程有限公司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98</w:t>
            </w:r>
          </w:p>
        </w:tc>
        <w:tc>
          <w:tcPr>
            <w:tcW w:w="4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tcBorders>
              <w:tl2br w:val="nil"/>
              <w:tr2bl w:val="nil"/>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通州区2022年县乡道中小修、生命防护工程等项目监理</w:t>
            </w: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监理</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南通市通州区</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苏通交通咨询监理</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97</w:t>
            </w:r>
          </w:p>
        </w:tc>
        <w:tc>
          <w:tcPr>
            <w:tcW w:w="4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tcBorders>
              <w:tl2br w:val="nil"/>
              <w:tr2bl w:val="nil"/>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通州区内河通航水域跨河桥梁</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碰撞隐患治理项目（二期）</w:t>
            </w: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TZQL-FZSG3标</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江苏通航建设工程</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95</w:t>
            </w:r>
          </w:p>
        </w:tc>
        <w:tc>
          <w:tcPr>
            <w:tcW w:w="4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tcBorders>
              <w:tl2br w:val="nil"/>
              <w:tr2bl w:val="nil"/>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通州区内河通航水域跨河桥梁</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碰撞隐患治理项目</w:t>
            </w: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TZQL-FZJL 标</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南通市通州区</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苏通交通咨询监理</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95</w:t>
            </w:r>
          </w:p>
        </w:tc>
        <w:tc>
          <w:tcPr>
            <w:tcW w:w="4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tcBorders>
              <w:tl2br w:val="nil"/>
              <w:tr2bl w:val="nil"/>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通州区内河通航水域跨河桥梁</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碰撞隐患治理设计项目</w:t>
            </w: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设计</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苏交科集团股份有限公司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95</w:t>
            </w:r>
          </w:p>
        </w:tc>
        <w:tc>
          <w:tcPr>
            <w:tcW w:w="4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tcBorders>
              <w:tl2br w:val="nil"/>
              <w:tr2bl w:val="nil"/>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南通市通州区2022年县乡公路大修工程</w:t>
            </w: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TZDX2022-01标</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南通交融建设工程有限公司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95</w:t>
            </w:r>
          </w:p>
        </w:tc>
        <w:tc>
          <w:tcPr>
            <w:tcW w:w="4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tcBorders>
              <w:tl2br w:val="nil"/>
              <w:tr2bl w:val="nil"/>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南通市通州区2022年农村公路提档升级工程、县道大中修工程和县乡道桥梁加固维修工程、公交站台工程</w:t>
            </w: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2022DX-JL标</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南通市交通建设咨询监理有限公司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93</w:t>
            </w:r>
          </w:p>
        </w:tc>
        <w:tc>
          <w:tcPr>
            <w:tcW w:w="4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vMerge w:val="restart"/>
            <w:tcBorders>
              <w:tl2br w:val="nil"/>
              <w:tr2bl w:val="nil"/>
            </w:tcBorders>
            <w:vAlign w:val="center"/>
          </w:tcPr>
          <w:p>
            <w:pPr>
              <w:widowControl/>
              <w:spacing w:line="240" w:lineRule="auto"/>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南通市通州区2022年度县乡道</w:t>
            </w:r>
          </w:p>
          <w:p>
            <w:pPr>
              <w:widowControl/>
              <w:spacing w:line="240" w:lineRule="auto"/>
              <w:jc w:val="center"/>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桥梁维修加固工程</w:t>
            </w: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TZQLJG2022-01标</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南通交融建设工程</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96</w:t>
            </w:r>
          </w:p>
        </w:tc>
        <w:tc>
          <w:tcPr>
            <w:tcW w:w="4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vMerge w:val="continue"/>
            <w:tcBorders>
              <w:tl2br w:val="nil"/>
              <w:tr2bl w:val="nil"/>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TZQLJG2022-02标</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南通市交通建设工程有限公司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94</w:t>
            </w:r>
          </w:p>
        </w:tc>
        <w:tc>
          <w:tcPr>
            <w:tcW w:w="4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vMerge w:val="continue"/>
            <w:tcBorders>
              <w:tl2br w:val="nil"/>
              <w:tr2bl w:val="nil"/>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TZQLJG2022-03标</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南通市江海公路工程有限公司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94</w:t>
            </w:r>
          </w:p>
        </w:tc>
        <w:tc>
          <w:tcPr>
            <w:tcW w:w="4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tcBorders>
              <w:tl2br w:val="nil"/>
              <w:tr2bl w:val="nil"/>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南通鼎通交通工程有限公司2021~2022年度交通工程建设项目招标代理服务</w:t>
            </w:r>
          </w:p>
        </w:tc>
        <w:tc>
          <w:tcPr>
            <w:tcW w:w="18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招标代理</w:t>
            </w:r>
          </w:p>
        </w:tc>
        <w:tc>
          <w:tcPr>
            <w:tcW w:w="19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江苏武晋工程咨询</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有限公司</w:t>
            </w:r>
          </w:p>
        </w:tc>
        <w:tc>
          <w:tcPr>
            <w:tcW w:w="598" w:type="dxa"/>
            <w:tcBorders>
              <w:tl2br w:val="nil"/>
              <w:tr2bl w:val="nil"/>
            </w:tcBorders>
            <w:shd w:val="clear" w:color="000000" w:fill="FFFFFF"/>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97</w:t>
            </w:r>
          </w:p>
        </w:tc>
        <w:tc>
          <w:tcPr>
            <w:tcW w:w="4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restart"/>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海门</w:t>
            </w: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海门区2022年度“四好农村路”</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施工监理项目</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2022JL-1</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江苏泰康工程咨询监理有限公司</w:t>
            </w:r>
          </w:p>
        </w:tc>
        <w:tc>
          <w:tcPr>
            <w:tcW w:w="598"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94</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海门区2021-2022年农村公路</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技术状况检测评定项目</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LK-1</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苏交科集团检测认证有限公司</w:t>
            </w:r>
          </w:p>
        </w:tc>
        <w:tc>
          <w:tcPr>
            <w:tcW w:w="598"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94</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海门区2022年“四好农村路”</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技术服务项目</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2022NL-JF</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宿迁市高指工程质量检测有限公司</w:t>
            </w:r>
          </w:p>
        </w:tc>
        <w:tc>
          <w:tcPr>
            <w:tcW w:w="598"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95</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2022-2024年海门区农村公路“三特桥梁”专业化养护检查服务项目</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HMQLJC-1</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华设设计集团股份</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95</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restart"/>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海门区2022年公路工程质量监督</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试验检测项目</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2022JC-1</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南京交通工程检测</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有限责任公司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95</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2022JC-2</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苏交科集团检测认证有限公司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95</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restart"/>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海门</w:t>
            </w: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常久线西延勘察设计项目</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CJXXY-2022SJ</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华设设计集团股份</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96</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restart"/>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海门区2021-2022年县道公路</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日常养护施工项目</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HM-YH1</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南通市海门东方路桥工程有限公司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95</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HM-YH2</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海门市交通建设工程有限公司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92</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restart"/>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海门区2022年公路中小修工程施工项目</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2022ZXX1</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南通市海门东方路桥工程有限公司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94</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2022ZXX2</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淮安市大地公路工程养护有限公司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90</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海门区2021-2022年航道桥梁日常养护及养护维修工程施工项目</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QL-YHWX</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南通市海萌交通建设工程有限公司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93</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海门区2022年危桥拆除工程施工项目</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2022HM-CQ1</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南通市海萌交通建设工程有限公司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90</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restart"/>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通扬线通吕运河段航道整治工程</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（东方红大桥、新余大桥）项目</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TYXTL-DFHDQ</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中交第二航务工程局有限公司</w:t>
            </w:r>
          </w:p>
        </w:tc>
        <w:tc>
          <w:tcPr>
            <w:tcW w:w="598"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93.2</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TYXTL-XYDQ</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苏州交通工程集团</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93</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TYXTL-DFHJL</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南通市交通建设咨询监理有限公司</w:t>
            </w:r>
          </w:p>
        </w:tc>
        <w:tc>
          <w:tcPr>
            <w:tcW w:w="598"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92</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TYXTL-XYJL</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江苏泰康工程咨询</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监理有限公司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94</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restart"/>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海门区长江路北延工程</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（站前广场至常久线北侧）项目</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2021CJLBY-SG</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中交第二航务工程局有限公司</w:t>
            </w:r>
          </w:p>
        </w:tc>
        <w:tc>
          <w:tcPr>
            <w:tcW w:w="598"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92</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2021CJLBY-JL</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南通市交通建设咨询监理有限公司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95</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海门区2022年安全示范路创建工程</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及安全生命防护提升工程施工项目</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2022AQSFL-2</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江苏润达交通养护</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90</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海门区2022年农村公路生命防护工程</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施工项目</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2022SMFH-1</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江苏中路交通发展</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90</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海门区2022年零星交安设施维护项目</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2022LXJA-WH</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江苏兴路交通工程</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95</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海门区2022年航道桥梁工程</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2022HMQL-01</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南京路友道路工程</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87</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restart"/>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南通市海门区2022年公路养护</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大中修工程施工监理项目</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2022DZXJL-1</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江苏中源工程管理</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股份有限公司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90</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2022DZXJL-3</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南京安通工程咨询</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监理有限公司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90</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restart"/>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海门</w:t>
            </w:r>
          </w:p>
        </w:tc>
        <w:tc>
          <w:tcPr>
            <w:tcW w:w="3480" w:type="dxa"/>
            <w:vMerge w:val="restart"/>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南通内河港海门港区浒通河长晟码头工程</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HTHCSMT-EPC</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中交第三航务工程局有限公司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95</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CSMT-JL</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南通市交通建设咨询监理有限公司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90</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CSMT-DSFJC</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江苏中基工程技术</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研究有限公司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94</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kern w:val="0"/>
                <w:szCs w:val="21"/>
                <w:highlight w:val="none"/>
                <w:lang w:val="en-US" w:eastAsia="zh-CN"/>
              </w:rPr>
            </w:pPr>
          </w:p>
          <w:p>
            <w:pPr>
              <w:keepNext w:val="0"/>
              <w:keepLines w:val="0"/>
              <w:widowControl/>
              <w:suppressLineNumbers w:val="0"/>
              <w:spacing w:line="240" w:lineRule="auto"/>
              <w:jc w:val="center"/>
              <w:textAlignment w:val="center"/>
              <w:rPr>
                <w:rFonts w:hint="eastAsia" w:ascii="仿宋" w:hAnsi="仿宋" w:eastAsia="仿宋" w:cs="仿宋"/>
                <w:kern w:val="0"/>
                <w:szCs w:val="21"/>
                <w:highlight w:val="none"/>
                <w:lang w:val="en-US" w:eastAsia="zh-CN"/>
              </w:rPr>
            </w:pPr>
          </w:p>
          <w:p>
            <w:pPr>
              <w:keepNext w:val="0"/>
              <w:keepLines w:val="0"/>
              <w:widowControl/>
              <w:suppressLineNumbers w:val="0"/>
              <w:spacing w:line="240" w:lineRule="auto"/>
              <w:jc w:val="center"/>
              <w:textAlignment w:val="center"/>
              <w:rPr>
                <w:rFonts w:hint="eastAsia" w:ascii="仿宋" w:hAnsi="仿宋" w:eastAsia="仿宋" w:cs="仿宋"/>
                <w:kern w:val="0"/>
                <w:szCs w:val="21"/>
                <w:highlight w:val="none"/>
                <w:lang w:val="en-US" w:eastAsia="zh-CN"/>
              </w:rPr>
            </w:pPr>
          </w:p>
          <w:p>
            <w:pPr>
              <w:keepNext w:val="0"/>
              <w:keepLines w:val="0"/>
              <w:widowControl/>
              <w:suppressLineNumbers w:val="0"/>
              <w:spacing w:line="240" w:lineRule="auto"/>
              <w:jc w:val="center"/>
              <w:textAlignment w:val="center"/>
              <w:rPr>
                <w:rFonts w:hint="eastAsia" w:ascii="仿宋" w:hAnsi="仿宋" w:eastAsia="仿宋" w:cs="仿宋"/>
                <w:kern w:val="0"/>
                <w:szCs w:val="21"/>
                <w:highlight w:val="none"/>
                <w:lang w:val="en-US" w:eastAsia="zh-CN"/>
              </w:rPr>
            </w:pPr>
          </w:p>
          <w:p>
            <w:pPr>
              <w:keepNext w:val="0"/>
              <w:keepLines w:val="0"/>
              <w:widowControl/>
              <w:suppressLineNumbers w:val="0"/>
              <w:spacing w:line="240" w:lineRule="auto"/>
              <w:jc w:val="center"/>
              <w:textAlignment w:val="center"/>
              <w:rPr>
                <w:rFonts w:hint="eastAsia" w:ascii="仿宋" w:hAnsi="仿宋" w:eastAsia="仿宋" w:cs="仿宋"/>
                <w:kern w:val="0"/>
                <w:szCs w:val="21"/>
                <w:highlight w:val="none"/>
                <w:lang w:val="en-US" w:eastAsia="zh-CN"/>
              </w:rPr>
            </w:pPr>
          </w:p>
          <w:p>
            <w:pPr>
              <w:keepNext w:val="0"/>
              <w:keepLines w:val="0"/>
              <w:widowControl/>
              <w:suppressLineNumbers w:val="0"/>
              <w:spacing w:line="240" w:lineRule="auto"/>
              <w:jc w:val="center"/>
              <w:textAlignment w:val="center"/>
              <w:rPr>
                <w:rFonts w:hint="eastAsia" w:ascii="仿宋" w:hAnsi="仿宋" w:eastAsia="仿宋" w:cs="仿宋"/>
                <w:kern w:val="0"/>
                <w:szCs w:val="21"/>
                <w:highlight w:val="none"/>
                <w:lang w:val="en-US" w:eastAsia="zh-CN"/>
              </w:rPr>
            </w:pPr>
          </w:p>
          <w:p>
            <w:pPr>
              <w:keepNext w:val="0"/>
              <w:keepLines w:val="0"/>
              <w:widowControl/>
              <w:suppressLineNumbers w:val="0"/>
              <w:spacing w:line="240" w:lineRule="auto"/>
              <w:jc w:val="center"/>
              <w:textAlignment w:val="center"/>
              <w:rPr>
                <w:rFonts w:hint="eastAsia" w:ascii="仿宋" w:hAnsi="仿宋" w:eastAsia="仿宋" w:cs="仿宋"/>
                <w:kern w:val="0"/>
                <w:szCs w:val="21"/>
                <w:highlight w:val="none"/>
                <w:lang w:val="en-US" w:eastAsia="zh-CN"/>
              </w:rPr>
            </w:pPr>
          </w:p>
          <w:p>
            <w:pPr>
              <w:keepNext w:val="0"/>
              <w:keepLines w:val="0"/>
              <w:widowControl/>
              <w:suppressLineNumbers w:val="0"/>
              <w:spacing w:line="240" w:lineRule="auto"/>
              <w:jc w:val="center"/>
              <w:textAlignment w:val="center"/>
              <w:rPr>
                <w:rFonts w:hint="eastAsia" w:ascii="仿宋" w:hAnsi="仿宋" w:eastAsia="仿宋" w:cs="仿宋"/>
                <w:kern w:val="0"/>
                <w:szCs w:val="21"/>
                <w:highlight w:val="none"/>
                <w:lang w:val="en-US" w:eastAsia="zh-CN"/>
              </w:rPr>
            </w:pPr>
          </w:p>
          <w:p>
            <w:pPr>
              <w:keepNext w:val="0"/>
              <w:keepLines w:val="0"/>
              <w:widowControl/>
              <w:suppressLineNumbers w:val="0"/>
              <w:spacing w:line="240" w:lineRule="auto"/>
              <w:jc w:val="center"/>
              <w:textAlignment w:val="center"/>
              <w:rPr>
                <w:rFonts w:hint="eastAsia" w:ascii="仿宋" w:hAnsi="仿宋" w:eastAsia="仿宋" w:cs="仿宋"/>
                <w:kern w:val="0"/>
                <w:szCs w:val="21"/>
                <w:highlight w:val="none"/>
                <w:lang w:val="en-US" w:eastAsia="zh-CN"/>
              </w:rPr>
            </w:pPr>
          </w:p>
          <w:p>
            <w:pPr>
              <w:keepNext w:val="0"/>
              <w:keepLines w:val="0"/>
              <w:widowControl/>
              <w:suppressLineNumbers w:val="0"/>
              <w:spacing w:line="240" w:lineRule="auto"/>
              <w:jc w:val="center"/>
              <w:textAlignment w:val="center"/>
              <w:rPr>
                <w:rFonts w:hint="eastAsia" w:ascii="仿宋" w:hAnsi="仿宋" w:eastAsia="仿宋" w:cs="仿宋"/>
                <w:kern w:val="0"/>
                <w:szCs w:val="21"/>
                <w:highlight w:val="none"/>
                <w:lang w:val="en-US" w:eastAsia="zh-CN"/>
              </w:rPr>
            </w:pPr>
          </w:p>
          <w:p>
            <w:pPr>
              <w:keepNext w:val="0"/>
              <w:keepLines w:val="0"/>
              <w:widowControl/>
              <w:suppressLineNumbers w:val="0"/>
              <w:spacing w:line="240" w:lineRule="auto"/>
              <w:jc w:val="center"/>
              <w:textAlignment w:val="center"/>
              <w:rPr>
                <w:rFonts w:hint="eastAsia" w:ascii="仿宋" w:hAnsi="仿宋" w:eastAsia="仿宋" w:cs="仿宋"/>
                <w:kern w:val="0"/>
                <w:szCs w:val="21"/>
                <w:highlight w:val="none"/>
                <w:lang w:val="en-US" w:eastAsia="zh-CN"/>
              </w:rPr>
            </w:pPr>
          </w:p>
          <w:p>
            <w:pPr>
              <w:keepNext w:val="0"/>
              <w:keepLines w:val="0"/>
              <w:widowControl/>
              <w:suppressLineNumbers w:val="0"/>
              <w:spacing w:line="240" w:lineRule="auto"/>
              <w:jc w:val="center"/>
              <w:textAlignment w:val="center"/>
              <w:rPr>
                <w:rFonts w:hint="eastAsia" w:ascii="仿宋" w:hAnsi="仿宋" w:eastAsia="仿宋" w:cs="仿宋"/>
                <w:kern w:val="0"/>
                <w:szCs w:val="21"/>
                <w:highlight w:val="none"/>
                <w:lang w:val="en-US" w:eastAsia="zh-CN"/>
              </w:rPr>
            </w:pPr>
          </w:p>
          <w:p>
            <w:pPr>
              <w:keepNext w:val="0"/>
              <w:keepLines w:val="0"/>
              <w:widowControl/>
              <w:suppressLineNumbers w:val="0"/>
              <w:spacing w:line="240" w:lineRule="auto"/>
              <w:jc w:val="center"/>
              <w:textAlignment w:val="center"/>
              <w:rPr>
                <w:rFonts w:hint="eastAsia" w:ascii="仿宋" w:hAnsi="仿宋" w:eastAsia="仿宋" w:cs="仿宋"/>
                <w:kern w:val="0"/>
                <w:szCs w:val="21"/>
                <w:highlight w:val="none"/>
                <w:lang w:val="en-US" w:eastAsia="zh-CN"/>
              </w:rPr>
            </w:pPr>
          </w:p>
          <w:p>
            <w:pPr>
              <w:widowControl/>
              <w:spacing w:line="240" w:lineRule="auto"/>
              <w:jc w:val="left"/>
              <w:rPr>
                <w:rFonts w:hint="eastAsia" w:ascii="仿宋" w:hAnsi="仿宋" w:eastAsia="仿宋" w:cs="仿宋"/>
                <w:kern w:val="0"/>
                <w:szCs w:val="21"/>
                <w:highlight w:val="none"/>
              </w:rPr>
            </w:pPr>
          </w:p>
          <w:p>
            <w:pPr>
              <w:bidi w:val="0"/>
              <w:spacing w:line="240" w:lineRule="auto"/>
              <w:rPr>
                <w:rFonts w:hint="eastAsia" w:asciiTheme="minorHAnsi" w:hAnsiTheme="minorHAnsi" w:eastAsiaTheme="minorEastAsia" w:cstheme="minorBidi"/>
                <w:kern w:val="2"/>
                <w:sz w:val="21"/>
                <w:szCs w:val="22"/>
                <w:highlight w:val="none"/>
                <w:lang w:val="en-US" w:eastAsia="zh-CN" w:bidi="ar-SA"/>
              </w:rPr>
            </w:pPr>
          </w:p>
          <w:p>
            <w:pPr>
              <w:bidi w:val="0"/>
              <w:spacing w:line="240" w:lineRule="auto"/>
              <w:rPr>
                <w:rFonts w:hint="eastAsia"/>
                <w:highlight w:val="none"/>
                <w:lang w:val="en-US" w:eastAsia="zh-CN"/>
              </w:rPr>
            </w:pPr>
          </w:p>
          <w:p>
            <w:pPr>
              <w:bidi w:val="0"/>
              <w:spacing w:line="240" w:lineRule="auto"/>
              <w:rPr>
                <w:rFonts w:hint="eastAsia"/>
                <w:highlight w:val="none"/>
                <w:lang w:val="en-US" w:eastAsia="zh-CN"/>
              </w:rPr>
            </w:pPr>
          </w:p>
          <w:p>
            <w:pPr>
              <w:bidi w:val="0"/>
              <w:spacing w:line="240" w:lineRule="auto"/>
              <w:rPr>
                <w:rFonts w:hint="eastAsia"/>
                <w:highlight w:val="none"/>
                <w:lang w:val="en-US" w:eastAsia="zh-CN"/>
              </w:rPr>
            </w:pPr>
          </w:p>
          <w:p>
            <w:pPr>
              <w:bidi w:val="0"/>
              <w:spacing w:line="240" w:lineRule="auto"/>
              <w:rPr>
                <w:rFonts w:hint="eastAsia"/>
                <w:highlight w:val="none"/>
                <w:lang w:val="en-US" w:eastAsia="zh-CN"/>
              </w:rPr>
            </w:pPr>
          </w:p>
          <w:p>
            <w:pPr>
              <w:bidi w:val="0"/>
              <w:spacing w:line="240" w:lineRule="auto"/>
              <w:rPr>
                <w:rFonts w:hint="eastAsia"/>
                <w:highlight w:val="none"/>
                <w:lang w:val="en-US" w:eastAsia="zh-CN"/>
              </w:rPr>
            </w:pPr>
          </w:p>
          <w:p>
            <w:pPr>
              <w:bidi w:val="0"/>
              <w:spacing w:line="240" w:lineRule="auto"/>
              <w:rPr>
                <w:rFonts w:hint="eastAsia"/>
                <w:highlight w:val="none"/>
                <w:lang w:val="en-US" w:eastAsia="zh-CN"/>
              </w:rPr>
            </w:pPr>
          </w:p>
          <w:p>
            <w:pPr>
              <w:bidi w:val="0"/>
              <w:spacing w:line="240" w:lineRule="auto"/>
              <w:rPr>
                <w:rFonts w:hint="eastAsia"/>
                <w:highlight w:val="none"/>
                <w:lang w:val="en-US" w:eastAsia="zh-CN"/>
              </w:rPr>
            </w:pPr>
          </w:p>
          <w:p>
            <w:pPr>
              <w:bidi w:val="0"/>
              <w:spacing w:line="240" w:lineRule="auto"/>
              <w:rPr>
                <w:rFonts w:hint="eastAsia"/>
                <w:highlight w:val="none"/>
                <w:lang w:val="en-US" w:eastAsia="zh-CN"/>
              </w:rPr>
            </w:pPr>
          </w:p>
          <w:p>
            <w:pPr>
              <w:bidi w:val="0"/>
              <w:spacing w:line="240" w:lineRule="auto"/>
              <w:rPr>
                <w:rFonts w:hint="eastAsia"/>
                <w:highlight w:val="none"/>
                <w:lang w:val="en-US" w:eastAsia="zh-CN"/>
              </w:rPr>
            </w:pPr>
          </w:p>
          <w:p>
            <w:pPr>
              <w:bidi w:val="0"/>
              <w:spacing w:line="240" w:lineRule="auto"/>
              <w:rPr>
                <w:rFonts w:hint="eastAsia"/>
                <w:highlight w:val="none"/>
                <w:lang w:val="en-US" w:eastAsia="zh-CN"/>
              </w:rPr>
            </w:pPr>
          </w:p>
          <w:p>
            <w:pPr>
              <w:bidi w:val="0"/>
              <w:spacing w:line="240" w:lineRule="auto"/>
              <w:rPr>
                <w:rFonts w:hint="eastAsia"/>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default"/>
                <w:highlight w:val="none"/>
                <w:lang w:val="en-US" w:eastAsia="zh-CN"/>
              </w:rPr>
            </w:pPr>
          </w:p>
          <w:p>
            <w:pPr>
              <w:widowControl/>
              <w:spacing w:line="240" w:lineRule="auto"/>
              <w:jc w:val="center"/>
              <w:rPr>
                <w:rFonts w:hint="default"/>
                <w:highlight w:val="none"/>
                <w:lang w:val="en-US" w:eastAsia="zh-CN"/>
              </w:rPr>
            </w:pPr>
          </w:p>
          <w:p>
            <w:pPr>
              <w:widowControl/>
              <w:spacing w:line="240" w:lineRule="auto"/>
              <w:jc w:val="center"/>
              <w:rPr>
                <w:rFonts w:hint="default"/>
                <w:highlight w:val="none"/>
                <w:lang w:val="en-US" w:eastAsia="zh-CN"/>
              </w:rPr>
            </w:pPr>
          </w:p>
          <w:p>
            <w:pPr>
              <w:widowControl/>
              <w:spacing w:line="240" w:lineRule="auto"/>
              <w:jc w:val="center"/>
              <w:rPr>
                <w:rFonts w:hint="default"/>
                <w:highlight w:val="none"/>
                <w:lang w:val="en-US" w:eastAsia="zh-CN"/>
              </w:rPr>
            </w:pPr>
          </w:p>
          <w:p>
            <w:pPr>
              <w:widowControl/>
              <w:spacing w:line="240" w:lineRule="auto"/>
              <w:jc w:val="center"/>
              <w:rPr>
                <w:rFonts w:hint="default"/>
                <w:highlight w:val="none"/>
                <w:lang w:val="en-US" w:eastAsia="zh-CN"/>
              </w:rPr>
            </w:pPr>
          </w:p>
          <w:p>
            <w:pPr>
              <w:widowControl/>
              <w:spacing w:line="240" w:lineRule="auto"/>
              <w:jc w:val="center"/>
              <w:rPr>
                <w:rFonts w:hint="default"/>
                <w:highlight w:val="none"/>
                <w:lang w:val="en-US" w:eastAsia="zh-CN"/>
              </w:rPr>
            </w:pPr>
          </w:p>
          <w:p>
            <w:pPr>
              <w:widowControl/>
              <w:spacing w:line="240" w:lineRule="auto"/>
              <w:jc w:val="center"/>
              <w:rPr>
                <w:rFonts w:hint="default"/>
                <w:highlight w:val="none"/>
                <w:lang w:val="en-US" w:eastAsia="zh-CN"/>
              </w:rPr>
            </w:pPr>
          </w:p>
          <w:p>
            <w:pPr>
              <w:widowControl/>
              <w:spacing w:line="240" w:lineRule="auto"/>
              <w:jc w:val="center"/>
              <w:rPr>
                <w:rFonts w:hint="default"/>
                <w:highlight w:val="none"/>
                <w:lang w:val="en-US" w:eastAsia="zh-CN"/>
              </w:rPr>
            </w:pPr>
          </w:p>
          <w:p>
            <w:pPr>
              <w:widowControl/>
              <w:spacing w:line="240" w:lineRule="auto"/>
              <w:jc w:val="center"/>
              <w:rPr>
                <w:rFonts w:hint="default"/>
                <w:highlight w:val="none"/>
                <w:lang w:val="en-US" w:eastAsia="zh-CN"/>
              </w:rPr>
            </w:pPr>
          </w:p>
          <w:p>
            <w:pPr>
              <w:widowControl/>
              <w:spacing w:line="240" w:lineRule="auto"/>
              <w:jc w:val="center"/>
              <w:rPr>
                <w:rFonts w:hint="default"/>
                <w:highlight w:val="none"/>
                <w:lang w:val="en-US" w:eastAsia="zh-CN"/>
              </w:rPr>
            </w:pPr>
          </w:p>
          <w:p>
            <w:pPr>
              <w:widowControl/>
              <w:spacing w:line="240" w:lineRule="auto"/>
              <w:jc w:val="center"/>
              <w:rPr>
                <w:rFonts w:hint="default"/>
                <w:highlight w:val="none"/>
                <w:lang w:val="en-US" w:eastAsia="zh-CN"/>
              </w:rPr>
            </w:pPr>
          </w:p>
          <w:p>
            <w:pPr>
              <w:widowControl/>
              <w:spacing w:line="240" w:lineRule="auto"/>
              <w:jc w:val="center"/>
              <w:rPr>
                <w:rFonts w:hint="default"/>
                <w:highlight w:val="none"/>
                <w:lang w:val="en-US" w:eastAsia="zh-CN"/>
              </w:rPr>
            </w:pPr>
          </w:p>
          <w:p>
            <w:pPr>
              <w:widowControl/>
              <w:spacing w:line="240" w:lineRule="auto"/>
              <w:jc w:val="center"/>
              <w:rPr>
                <w:rFonts w:hint="default"/>
                <w:highlight w:val="none"/>
                <w:lang w:val="en-US" w:eastAsia="zh-CN"/>
              </w:rPr>
            </w:pPr>
          </w:p>
          <w:p>
            <w:pPr>
              <w:widowControl/>
              <w:spacing w:line="240" w:lineRule="auto"/>
              <w:jc w:val="center"/>
              <w:rPr>
                <w:rFonts w:hint="default"/>
                <w:highlight w:val="none"/>
                <w:lang w:val="en-US" w:eastAsia="zh-CN"/>
              </w:rPr>
            </w:pPr>
          </w:p>
          <w:p>
            <w:pPr>
              <w:widowControl/>
              <w:spacing w:line="240" w:lineRule="auto"/>
              <w:jc w:val="center"/>
              <w:rPr>
                <w:rFonts w:hint="default"/>
                <w:highlight w:val="none"/>
                <w:lang w:val="en-US" w:eastAsia="zh-CN"/>
              </w:rPr>
            </w:pPr>
          </w:p>
          <w:p>
            <w:pPr>
              <w:widowControl/>
              <w:spacing w:line="240" w:lineRule="auto"/>
              <w:jc w:val="center"/>
              <w:rPr>
                <w:rFonts w:hint="default"/>
                <w:highlight w:val="none"/>
                <w:lang w:val="en-US" w:eastAsia="zh-CN"/>
              </w:rPr>
            </w:pPr>
          </w:p>
          <w:p>
            <w:pPr>
              <w:widowControl/>
              <w:spacing w:line="240" w:lineRule="auto"/>
              <w:jc w:val="center"/>
              <w:rPr>
                <w:rFonts w:hint="default"/>
                <w:highlight w:val="none"/>
                <w:lang w:val="en-US" w:eastAsia="zh-CN"/>
              </w:rPr>
            </w:pPr>
          </w:p>
          <w:p>
            <w:pPr>
              <w:widowControl/>
              <w:spacing w:line="240" w:lineRule="auto"/>
              <w:jc w:val="center"/>
              <w:rPr>
                <w:rFonts w:hint="default"/>
                <w:highlight w:val="none"/>
                <w:lang w:val="en-US" w:eastAsia="zh-CN"/>
              </w:rPr>
            </w:pPr>
          </w:p>
          <w:p>
            <w:pPr>
              <w:widowControl/>
              <w:spacing w:line="240" w:lineRule="auto"/>
              <w:jc w:val="center"/>
              <w:rPr>
                <w:rFonts w:hint="default"/>
                <w:highlight w:val="none"/>
                <w:lang w:val="en-US" w:eastAsia="zh-CN"/>
              </w:rPr>
            </w:pPr>
          </w:p>
          <w:p>
            <w:pPr>
              <w:widowControl/>
              <w:spacing w:line="240" w:lineRule="auto"/>
              <w:jc w:val="center"/>
              <w:rPr>
                <w:rFonts w:hint="default"/>
                <w:highlight w:val="none"/>
                <w:lang w:val="en-US" w:eastAsia="zh-CN"/>
              </w:rPr>
            </w:pPr>
          </w:p>
          <w:p>
            <w:pPr>
              <w:widowControl/>
              <w:spacing w:line="240" w:lineRule="auto"/>
              <w:jc w:val="center"/>
              <w:rPr>
                <w:rFonts w:hint="default"/>
                <w:highlight w:val="none"/>
                <w:lang w:val="en-US" w:eastAsia="zh-CN"/>
              </w:rPr>
            </w:pPr>
          </w:p>
          <w:p>
            <w:pPr>
              <w:widowControl/>
              <w:spacing w:line="240" w:lineRule="auto"/>
              <w:jc w:val="center"/>
              <w:rPr>
                <w:rFonts w:hint="default"/>
                <w:highlight w:val="none"/>
                <w:lang w:val="en-US" w:eastAsia="zh-CN"/>
              </w:rPr>
            </w:pPr>
          </w:p>
          <w:p>
            <w:pPr>
              <w:widowControl/>
              <w:spacing w:line="240" w:lineRule="auto"/>
              <w:jc w:val="center"/>
              <w:rPr>
                <w:rFonts w:hint="default"/>
                <w:highlight w:val="none"/>
                <w:lang w:val="en-US" w:eastAsia="zh-CN"/>
              </w:rPr>
            </w:pPr>
          </w:p>
          <w:p>
            <w:pPr>
              <w:widowControl/>
              <w:spacing w:line="240" w:lineRule="auto"/>
              <w:jc w:val="center"/>
              <w:rPr>
                <w:rFonts w:hint="default"/>
                <w:highlight w:val="none"/>
                <w:lang w:val="en-US" w:eastAsia="zh-CN"/>
              </w:rPr>
            </w:pPr>
          </w:p>
          <w:p>
            <w:pPr>
              <w:widowControl/>
              <w:spacing w:line="240" w:lineRule="auto"/>
              <w:jc w:val="center"/>
              <w:rPr>
                <w:rFonts w:hint="default"/>
                <w:highlight w:val="none"/>
                <w:lang w:val="en-US" w:eastAsia="zh-CN"/>
              </w:rPr>
            </w:pPr>
          </w:p>
          <w:p>
            <w:pPr>
              <w:widowControl/>
              <w:spacing w:line="240" w:lineRule="auto"/>
              <w:jc w:val="center"/>
              <w:rPr>
                <w:rFonts w:hint="default"/>
                <w:highlight w:val="none"/>
                <w:lang w:val="en-US" w:eastAsia="zh-CN"/>
              </w:rPr>
            </w:pPr>
          </w:p>
          <w:p>
            <w:pPr>
              <w:widowControl/>
              <w:spacing w:line="240" w:lineRule="auto"/>
              <w:jc w:val="center"/>
              <w:rPr>
                <w:rFonts w:hint="default"/>
                <w:highlight w:val="none"/>
                <w:lang w:val="en-US" w:eastAsia="zh-CN"/>
              </w:rPr>
            </w:pPr>
          </w:p>
          <w:p>
            <w:pPr>
              <w:widowControl/>
              <w:spacing w:line="240" w:lineRule="auto"/>
              <w:jc w:val="center"/>
              <w:rPr>
                <w:rFonts w:hint="default"/>
                <w:highlight w:val="none"/>
                <w:lang w:val="en-US" w:eastAsia="zh-CN"/>
              </w:rPr>
            </w:pPr>
          </w:p>
          <w:p>
            <w:pPr>
              <w:widowControl/>
              <w:spacing w:line="240" w:lineRule="auto"/>
              <w:jc w:val="center"/>
              <w:rPr>
                <w:rFonts w:hint="default"/>
                <w:highlight w:val="none"/>
                <w:lang w:val="en-US" w:eastAsia="zh-CN"/>
              </w:rPr>
            </w:pPr>
          </w:p>
          <w:p>
            <w:pPr>
              <w:widowControl/>
              <w:spacing w:line="240" w:lineRule="auto"/>
              <w:jc w:val="center"/>
              <w:rPr>
                <w:rFonts w:hint="default"/>
                <w:highlight w:val="none"/>
                <w:lang w:val="en-US" w:eastAsia="zh-CN"/>
              </w:rPr>
            </w:pPr>
          </w:p>
          <w:p>
            <w:pPr>
              <w:widowControl/>
              <w:spacing w:line="240" w:lineRule="auto"/>
              <w:jc w:val="center"/>
              <w:rPr>
                <w:rFonts w:hint="default"/>
                <w:highlight w:val="none"/>
                <w:lang w:val="en-US" w:eastAsia="zh-CN"/>
              </w:rPr>
            </w:pPr>
          </w:p>
          <w:p>
            <w:pPr>
              <w:widowControl/>
              <w:spacing w:line="240" w:lineRule="auto"/>
              <w:jc w:val="center"/>
              <w:rPr>
                <w:rFonts w:hint="default"/>
                <w:highlight w:val="none"/>
                <w:lang w:val="en-US" w:eastAsia="zh-CN"/>
              </w:rPr>
            </w:pPr>
          </w:p>
          <w:p>
            <w:pPr>
              <w:widowControl/>
              <w:spacing w:line="240" w:lineRule="auto"/>
              <w:jc w:val="both"/>
              <w:rPr>
                <w:rFonts w:hint="default"/>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启东</w:t>
            </w:r>
          </w:p>
          <w:p>
            <w:pPr>
              <w:widowControl/>
              <w:spacing w:line="240" w:lineRule="auto"/>
              <w:jc w:val="center"/>
              <w:rPr>
                <w:rFonts w:hint="eastAsia" w:ascii="仿宋" w:hAnsi="仿宋" w:eastAsia="仿宋" w:cs="仿宋"/>
                <w:kern w:val="0"/>
                <w:szCs w:val="21"/>
                <w:highlight w:val="none"/>
              </w:rPr>
            </w:pPr>
          </w:p>
        </w:tc>
        <w:tc>
          <w:tcPr>
            <w:tcW w:w="3480" w:type="dxa"/>
            <w:vMerge w:val="restart"/>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启东市2021年度交通危桥改造一期工程</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施工单位</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南通市海萌交通建设工程有限公司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94</w:t>
            </w:r>
          </w:p>
        </w:tc>
        <w:tc>
          <w:tcPr>
            <w:tcW w:w="4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3480" w:type="dxa"/>
            <w:vMerge w:val="continue"/>
            <w:tcBorders>
              <w:tl2br w:val="nil"/>
              <w:tr2bl w:val="nil"/>
            </w:tcBorders>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监理单位</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南通市交通建设咨询监理有限公司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92</w:t>
            </w:r>
          </w:p>
        </w:tc>
        <w:tc>
          <w:tcPr>
            <w:tcW w:w="4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3480" w:type="dxa"/>
            <w:vMerge w:val="restart"/>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启东市疏港公路</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（天汾大桥、鹤港大桥）工程</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施工单位</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南通路桥工程</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96</w:t>
            </w:r>
          </w:p>
        </w:tc>
        <w:tc>
          <w:tcPr>
            <w:tcW w:w="4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监理单位</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江苏中源工程管理</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股份有限公司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92</w:t>
            </w:r>
          </w:p>
        </w:tc>
        <w:tc>
          <w:tcPr>
            <w:tcW w:w="4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启东市天汾大桥等四座大桥工程施工监控及成桥荷载试验项目合同段1</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检测单位</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华设设计集团股份</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94</w:t>
            </w:r>
          </w:p>
        </w:tc>
        <w:tc>
          <w:tcPr>
            <w:tcW w:w="4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3480" w:type="dxa"/>
            <w:vMerge w:val="restart"/>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345国道启东段改扩建工程</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施工单位</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南通路桥工程有限公司和中铁二十局集团第一工程有限公司联合体</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96</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监理单位</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南通市交通建设咨询监理有限公司</w:t>
            </w:r>
          </w:p>
        </w:tc>
        <w:tc>
          <w:tcPr>
            <w:tcW w:w="598"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95</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345国道启东市江海北路至西苑路（与中央大道交叉）段建设工程质量安全管控服务项目</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检测单位</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江苏东交智控科技</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集团股份有限公司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91</w:t>
            </w:r>
          </w:p>
        </w:tc>
        <w:tc>
          <w:tcPr>
            <w:tcW w:w="4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vMerge w:val="restart"/>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433省道路面改造工程施工项目</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S433LMGZ01标</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南通林洋交通建设</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工程有限公司</w:t>
            </w:r>
          </w:p>
        </w:tc>
        <w:tc>
          <w:tcPr>
            <w:tcW w:w="598"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94</w:t>
            </w:r>
          </w:p>
        </w:tc>
        <w:tc>
          <w:tcPr>
            <w:tcW w:w="4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S433LMGZ02标</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南通市通启公路工程有限公司</w:t>
            </w:r>
          </w:p>
        </w:tc>
        <w:tc>
          <w:tcPr>
            <w:tcW w:w="598"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94</w:t>
            </w:r>
          </w:p>
        </w:tc>
        <w:tc>
          <w:tcPr>
            <w:tcW w:w="4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监理</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南通市交通建设咨询监理有限公司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95</w:t>
            </w:r>
          </w:p>
        </w:tc>
        <w:tc>
          <w:tcPr>
            <w:tcW w:w="42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启东市新建鹤港及天汾大桥及接线项目</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交通安全设施工程</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施工</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江苏宏伟路桥建设</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发展有限公司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93</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color w:val="0000FF"/>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center"/>
              <w:rPr>
                <w:rFonts w:hint="default"/>
                <w:highlight w:val="none"/>
                <w:lang w:val="en-US" w:eastAsia="zh-CN"/>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433省道智慧公路工程</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设计</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苏交科集团股份有限公司和银江技术股份有限公司联合体</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92</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启东市汇龙镇农村公路桥梁新建工程</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（头兴港西路）</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施工</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江苏顺达公路工程</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98</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启东市吕四港镇2022年农村公路</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及桥梁建设工程一标段</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施工</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江苏华勇建设工程</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94.5</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启东市吕四港镇2022年农村公路</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及桥梁建设工程二标段</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施工</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江苏高强建设工程</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94.5</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启东市王鲍镇2022年农村公路</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及桥梁改造工程</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施工</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江苏水木年华建设</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92</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启东市寅阳镇2022年农村公路</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及桥梁建设工程施工</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施工</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南通市海门东方路桥工程有限公司</w:t>
            </w:r>
          </w:p>
        </w:tc>
        <w:tc>
          <w:tcPr>
            <w:tcW w:w="598"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93</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启东市寅阳镇2022年农村公路</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建设工程施工</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施工</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南通市三江建设工程有限公司</w:t>
            </w:r>
          </w:p>
        </w:tc>
        <w:tc>
          <w:tcPr>
            <w:tcW w:w="598"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94</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启东市合作镇2022年农村公路建设工程</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施工</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河南锦路路桥建设</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93.5</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启东市启隆镇2022年农村公路建设工程</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施工</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高邮市交通建设工程有限公司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94.5</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启东市江海产业园迎宾路建设工程</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施工</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江苏路翔交通工程</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94.6</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启东市北新镇2022年农村公路</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及桥梁改造工程</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en-US"/>
              </w:rPr>
            </w:pPr>
            <w:r>
              <w:rPr>
                <w:rFonts w:hint="eastAsia" w:ascii="仿宋" w:hAnsi="仿宋" w:eastAsia="仿宋" w:cs="仿宋"/>
                <w:kern w:val="0"/>
                <w:sz w:val="18"/>
                <w:szCs w:val="18"/>
                <w:highlight w:val="none"/>
                <w:lang w:val="en-US" w:eastAsia="zh-CN"/>
              </w:rPr>
              <w:t>施工</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江苏华勇建设工程</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94</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24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lang w:val="en-US" w:eastAsia="zh-CN" w:bidi="ar-SA"/>
              </w:rPr>
            </w:pPr>
            <w:r>
              <w:rPr>
                <w:rFonts w:hint="eastAsia" w:ascii="仿宋" w:hAnsi="仿宋" w:eastAsia="仿宋" w:cs="仿宋"/>
                <w:i w:val="0"/>
                <w:iCs w:val="0"/>
                <w:color w:val="000000"/>
                <w:kern w:val="2"/>
                <w:sz w:val="18"/>
                <w:szCs w:val="18"/>
                <w:highlight w:val="none"/>
                <w:u w:val="none"/>
                <w:shd w:val="clear"/>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启东市东海镇2022年农村公路</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及桥梁建设工程</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en-US"/>
              </w:rPr>
            </w:pPr>
            <w:r>
              <w:rPr>
                <w:rFonts w:hint="eastAsia" w:ascii="仿宋" w:hAnsi="仿宋" w:eastAsia="仿宋" w:cs="仿宋"/>
                <w:kern w:val="0"/>
                <w:sz w:val="18"/>
                <w:szCs w:val="18"/>
                <w:highlight w:val="none"/>
                <w:lang w:val="en-US" w:eastAsia="zh-CN"/>
              </w:rPr>
              <w:t>施工</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安徽恒诚建筑工程</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94</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24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lang w:val="en-US" w:eastAsia="zh-CN" w:bidi="ar-SA"/>
              </w:rPr>
            </w:pPr>
            <w:r>
              <w:rPr>
                <w:rFonts w:hint="eastAsia" w:ascii="仿宋" w:hAnsi="仿宋" w:eastAsia="仿宋" w:cs="仿宋"/>
                <w:i w:val="0"/>
                <w:iCs w:val="0"/>
                <w:color w:val="000000"/>
                <w:kern w:val="2"/>
                <w:sz w:val="18"/>
                <w:szCs w:val="18"/>
                <w:highlight w:val="none"/>
                <w:u w:val="none"/>
                <w:shd w:val="clear"/>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启东市惠萍镇2022年农村公路</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及桥梁建设工程</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施工</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南通市通启公路工程有限公司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94.5</w:t>
            </w:r>
          </w:p>
        </w:tc>
        <w:tc>
          <w:tcPr>
            <w:tcW w:w="427" w:type="dxa"/>
            <w:tcBorders>
              <w:tl2br w:val="nil"/>
              <w:tr2bl w:val="nil"/>
            </w:tcBorders>
            <w:shd w:val="clear" w:color="auto" w:fill="auto"/>
            <w:vAlign w:val="bottom"/>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lang w:val="en-US" w:eastAsia="zh-CN" w:bidi="ar-SA"/>
              </w:rPr>
            </w:pPr>
            <w:r>
              <w:rPr>
                <w:rFonts w:hint="eastAsia" w:ascii="仿宋" w:hAnsi="仿宋" w:eastAsia="仿宋" w:cs="仿宋"/>
                <w:i w:val="0"/>
                <w:iCs w:val="0"/>
                <w:color w:val="000000"/>
                <w:kern w:val="2"/>
                <w:sz w:val="18"/>
                <w:szCs w:val="18"/>
                <w:highlight w:val="none"/>
                <w:u w:val="none"/>
                <w:shd w:val="clear"/>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启东市2020-2022年县乡公路小修</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保养养护工程1标</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施工</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南通市东晋公路养护工程有限公司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92</w:t>
            </w:r>
          </w:p>
        </w:tc>
        <w:tc>
          <w:tcPr>
            <w:tcW w:w="427" w:type="dxa"/>
            <w:tcBorders>
              <w:tl2br w:val="nil"/>
              <w:tr2bl w:val="nil"/>
            </w:tcBorders>
            <w:shd w:val="clear" w:color="auto" w:fill="auto"/>
            <w:vAlign w:val="bottom"/>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启东市2020-2022年县乡公路小修</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保养养护工程2标</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施工</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南通林洋交通建设</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工程有限公司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92</w:t>
            </w:r>
          </w:p>
        </w:tc>
        <w:tc>
          <w:tcPr>
            <w:tcW w:w="427" w:type="dxa"/>
            <w:tcBorders>
              <w:tl2br w:val="nil"/>
              <w:tr2bl w:val="nil"/>
            </w:tcBorders>
            <w:shd w:val="clear" w:color="auto" w:fill="auto"/>
            <w:vAlign w:val="bottom"/>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2021-2022年度启东市交通工程质量监督检测服务项目</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试验检测</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苏交科集团检测认证有限公司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97</w:t>
            </w:r>
          </w:p>
        </w:tc>
        <w:tc>
          <w:tcPr>
            <w:tcW w:w="427" w:type="dxa"/>
            <w:tcBorders>
              <w:tl2br w:val="nil"/>
              <w:tr2bl w:val="nil"/>
            </w:tcBorders>
            <w:shd w:val="clear" w:color="auto" w:fill="auto"/>
            <w:vAlign w:val="bottom"/>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restart"/>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南通内河港启东港区吕四作业区</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内河转运码头一期工程一标</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施工</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中国铁建港航局集团有限公司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96</w:t>
            </w:r>
          </w:p>
        </w:tc>
        <w:tc>
          <w:tcPr>
            <w:tcW w:w="427" w:type="dxa"/>
            <w:tcBorders>
              <w:tl2br w:val="nil"/>
              <w:tr2bl w:val="nil"/>
            </w:tcBorders>
            <w:shd w:val="clear" w:color="auto" w:fill="auto"/>
            <w:vAlign w:val="bottom"/>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TW" w:eastAsia="zh-TW"/>
              </w:rPr>
            </w:pPr>
            <w:r>
              <w:rPr>
                <w:rFonts w:hint="eastAsia" w:ascii="仿宋" w:hAnsi="仿宋" w:eastAsia="仿宋" w:cs="仿宋"/>
                <w:kern w:val="0"/>
                <w:sz w:val="18"/>
                <w:szCs w:val="18"/>
                <w:highlight w:val="none"/>
                <w:lang w:val="en-US" w:eastAsia="zh-CN"/>
              </w:rPr>
              <w:t>监理</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江苏苏科建设项目</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管理有限公司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97</w:t>
            </w:r>
          </w:p>
        </w:tc>
        <w:tc>
          <w:tcPr>
            <w:tcW w:w="427" w:type="dxa"/>
            <w:tcBorders>
              <w:tl2br w:val="nil"/>
              <w:tr2bl w:val="nil"/>
            </w:tcBorders>
            <w:shd w:val="clear" w:color="auto" w:fill="auto"/>
            <w:vAlign w:val="bottom"/>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restart"/>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南通内河港启东港区吕四作业区</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内河转运码头一期工程二标</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TW" w:eastAsia="zh-TW"/>
              </w:rPr>
            </w:pPr>
            <w:r>
              <w:rPr>
                <w:rFonts w:hint="eastAsia" w:ascii="仿宋" w:hAnsi="仿宋" w:eastAsia="仿宋" w:cs="仿宋"/>
                <w:kern w:val="0"/>
                <w:sz w:val="18"/>
                <w:szCs w:val="18"/>
                <w:highlight w:val="none"/>
                <w:lang w:val="en-US" w:eastAsia="zh-CN"/>
              </w:rPr>
              <w:t>施工</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长江宜昌航道工程局</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97</w:t>
            </w:r>
          </w:p>
        </w:tc>
        <w:tc>
          <w:tcPr>
            <w:tcW w:w="427" w:type="dxa"/>
            <w:tcBorders>
              <w:tl2br w:val="nil"/>
              <w:tr2bl w:val="nil"/>
            </w:tcBorders>
            <w:shd w:val="clear" w:color="auto" w:fill="auto"/>
            <w:vAlign w:val="bottom"/>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TW" w:eastAsia="zh-TW"/>
              </w:rPr>
            </w:pPr>
            <w:r>
              <w:rPr>
                <w:rFonts w:hint="eastAsia" w:ascii="仿宋" w:hAnsi="仿宋" w:eastAsia="仿宋" w:cs="仿宋"/>
                <w:kern w:val="0"/>
                <w:sz w:val="18"/>
                <w:szCs w:val="18"/>
                <w:highlight w:val="none"/>
                <w:lang w:val="en-US" w:eastAsia="zh-CN"/>
              </w:rPr>
              <w:t>监理</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江苏科兴项目管理</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97</w:t>
            </w:r>
          </w:p>
        </w:tc>
        <w:tc>
          <w:tcPr>
            <w:tcW w:w="427" w:type="dxa"/>
            <w:tcBorders>
              <w:tl2br w:val="nil"/>
              <w:tr2bl w:val="nil"/>
            </w:tcBorders>
            <w:shd w:val="clear" w:color="auto" w:fill="auto"/>
            <w:vAlign w:val="bottom"/>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南通内河港启东港区吕四作业区内河转运码头一期工程（5#-11#泊位及后方堆场）起重机设备（二期）采购项目</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TW" w:eastAsia="zh-TW"/>
              </w:rPr>
            </w:pPr>
            <w:r>
              <w:rPr>
                <w:rFonts w:hint="eastAsia" w:ascii="仿宋" w:hAnsi="仿宋" w:eastAsia="仿宋" w:cs="仿宋"/>
                <w:kern w:val="0"/>
                <w:sz w:val="18"/>
                <w:szCs w:val="18"/>
                <w:highlight w:val="none"/>
                <w:lang w:val="en-US" w:eastAsia="zh-CN"/>
              </w:rPr>
              <w:t>材料采购</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河南卫华重型机械</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股份有限公司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94</w:t>
            </w:r>
          </w:p>
        </w:tc>
        <w:tc>
          <w:tcPr>
            <w:tcW w:w="427" w:type="dxa"/>
            <w:tcBorders>
              <w:tl2br w:val="nil"/>
              <w:tr2bl w:val="nil"/>
            </w:tcBorders>
            <w:shd w:val="clear" w:color="auto" w:fill="auto"/>
            <w:vAlign w:val="bottom"/>
          </w:tcPr>
          <w:p>
            <w:pPr>
              <w:pStyle w:val="51"/>
              <w:keepNext w:val="0"/>
              <w:keepLines w:val="0"/>
              <w:widowControl w:val="0"/>
              <w:shd w:val="clear" w:color="auto" w:fill="auto"/>
              <w:bidi w:val="0"/>
              <w:spacing w:before="0" w:after="0" w:line="720" w:lineRule="auto"/>
              <w:ind w:left="0" w:leftChars="0" w:right="0" w:rightChars="0" w:firstLine="0" w:firstLineChars="0"/>
              <w:jc w:val="both"/>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南通内河港启东港区吕四作业区内河转运码头一期工程16#泊位及后方散货仓库附属设备采购项目</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TW" w:eastAsia="zh-TW"/>
              </w:rPr>
            </w:pPr>
            <w:r>
              <w:rPr>
                <w:rFonts w:hint="eastAsia" w:ascii="仿宋" w:hAnsi="仿宋" w:eastAsia="仿宋" w:cs="仿宋"/>
                <w:kern w:val="0"/>
                <w:sz w:val="18"/>
                <w:szCs w:val="18"/>
                <w:highlight w:val="none"/>
                <w:lang w:val="en-US" w:eastAsia="zh-CN"/>
              </w:rPr>
              <w:t>材料采购</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江苏中矿重型装备</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94</w:t>
            </w:r>
          </w:p>
        </w:tc>
        <w:tc>
          <w:tcPr>
            <w:tcW w:w="427" w:type="dxa"/>
            <w:tcBorders>
              <w:tl2br w:val="nil"/>
              <w:tr2bl w:val="nil"/>
            </w:tcBorders>
            <w:shd w:val="clear" w:color="auto" w:fill="auto"/>
            <w:vAlign w:val="bottom"/>
          </w:tcPr>
          <w:p>
            <w:pPr>
              <w:pStyle w:val="51"/>
              <w:keepNext w:val="0"/>
              <w:keepLines w:val="0"/>
              <w:widowControl w:val="0"/>
              <w:shd w:val="clear" w:color="auto" w:fill="auto"/>
              <w:bidi w:val="0"/>
              <w:spacing w:before="0" w:after="0" w:line="72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南通内河港启东港区吕四作业区内河转运码头一期工程起重机设备（二期）</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TW" w:eastAsia="zh-TW"/>
              </w:rPr>
            </w:pPr>
            <w:r>
              <w:rPr>
                <w:rFonts w:hint="eastAsia" w:ascii="仿宋" w:hAnsi="仿宋" w:eastAsia="仿宋" w:cs="仿宋"/>
                <w:kern w:val="0"/>
                <w:sz w:val="18"/>
                <w:szCs w:val="18"/>
                <w:highlight w:val="none"/>
                <w:lang w:val="en-US" w:eastAsia="zh-CN"/>
              </w:rPr>
              <w:t>监理</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中国船级社实业</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97</w:t>
            </w:r>
          </w:p>
        </w:tc>
        <w:tc>
          <w:tcPr>
            <w:tcW w:w="427" w:type="dxa"/>
            <w:tcBorders>
              <w:tl2br w:val="nil"/>
              <w:tr2bl w:val="nil"/>
            </w:tcBorders>
            <w:shd w:val="clear" w:color="auto" w:fill="auto"/>
            <w:vAlign w:val="bottom"/>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restart"/>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吕四港东港池建材码头及重装码头</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配套工程</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TW" w:eastAsia="zh-TW"/>
              </w:rPr>
            </w:pPr>
            <w:r>
              <w:rPr>
                <w:rFonts w:hint="eastAsia" w:ascii="仿宋" w:hAnsi="仿宋" w:eastAsia="仿宋" w:cs="仿宋"/>
                <w:kern w:val="0"/>
                <w:sz w:val="18"/>
                <w:szCs w:val="18"/>
                <w:highlight w:val="none"/>
                <w:lang w:val="en-US" w:eastAsia="zh-CN"/>
              </w:rPr>
              <w:t>施工</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中交第三航务工程局有限公司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95</w:t>
            </w:r>
          </w:p>
        </w:tc>
        <w:tc>
          <w:tcPr>
            <w:tcW w:w="427" w:type="dxa"/>
            <w:tcBorders>
              <w:tl2br w:val="nil"/>
              <w:tr2bl w:val="nil"/>
            </w:tcBorders>
            <w:shd w:val="clear" w:color="auto" w:fill="auto"/>
            <w:vAlign w:val="bottom"/>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TW" w:eastAsia="zh-TW"/>
              </w:rPr>
            </w:pPr>
            <w:r>
              <w:rPr>
                <w:rFonts w:hint="eastAsia" w:ascii="仿宋" w:hAnsi="仿宋" w:eastAsia="仿宋" w:cs="仿宋"/>
                <w:kern w:val="0"/>
                <w:sz w:val="18"/>
                <w:szCs w:val="18"/>
                <w:highlight w:val="none"/>
                <w:lang w:val="en-US" w:eastAsia="zh-CN"/>
              </w:rPr>
              <w:t>监理</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北京水规院京华工程管理有限公司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96</w:t>
            </w:r>
          </w:p>
        </w:tc>
        <w:tc>
          <w:tcPr>
            <w:tcW w:w="427" w:type="dxa"/>
            <w:tcBorders>
              <w:tl2br w:val="nil"/>
              <w:tr2bl w:val="nil"/>
            </w:tcBorders>
            <w:shd w:val="clear" w:color="auto" w:fill="auto"/>
            <w:vAlign w:val="bottom"/>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restart"/>
            <w:tcBorders>
              <w:tl2br w:val="nil"/>
              <w:tr2bl w:val="nil"/>
            </w:tcBorders>
            <w:shd w:val="clear" w:color="auto" w:fill="auto"/>
            <w:vAlign w:val="top"/>
          </w:tcPr>
          <w:p>
            <w:pPr>
              <w:widowControl/>
              <w:spacing w:line="240" w:lineRule="auto"/>
              <w:jc w:val="both"/>
              <w:rPr>
                <w:rFonts w:hint="eastAsia" w:ascii="仿宋" w:hAnsi="仿宋" w:eastAsia="仿宋" w:cs="仿宋"/>
                <w:kern w:val="0"/>
                <w:sz w:val="18"/>
                <w:szCs w:val="18"/>
                <w:highlight w:val="none"/>
                <w:lang w:val="en-US" w:eastAsia="zh-CN"/>
              </w:rPr>
            </w:pP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南通港吕四港区吕四作业区西港池港口</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支持系统工程</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TW" w:eastAsia="zh-TW"/>
              </w:rPr>
            </w:pPr>
            <w:r>
              <w:rPr>
                <w:rFonts w:hint="eastAsia" w:ascii="仿宋" w:hAnsi="仿宋" w:eastAsia="仿宋" w:cs="仿宋"/>
                <w:kern w:val="0"/>
                <w:sz w:val="18"/>
                <w:szCs w:val="18"/>
                <w:highlight w:val="none"/>
                <w:lang w:val="en-US" w:eastAsia="zh-CN"/>
              </w:rPr>
              <w:t>施工</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中交第三航务工程局有限公司</w:t>
            </w:r>
          </w:p>
        </w:tc>
        <w:tc>
          <w:tcPr>
            <w:tcW w:w="598"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94</w:t>
            </w:r>
          </w:p>
        </w:tc>
        <w:tc>
          <w:tcPr>
            <w:tcW w:w="427" w:type="dxa"/>
            <w:tcBorders>
              <w:tl2br w:val="nil"/>
              <w:tr2bl w:val="nil"/>
            </w:tcBorders>
            <w:shd w:val="clear" w:color="auto" w:fill="auto"/>
            <w:vAlign w:val="bottom"/>
          </w:tcPr>
          <w:p>
            <w:pPr>
              <w:widowControl/>
              <w:spacing w:line="48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restart"/>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启东</w:t>
            </w: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TW" w:eastAsia="zh-TW"/>
              </w:rPr>
            </w:pPr>
            <w:r>
              <w:rPr>
                <w:rFonts w:hint="eastAsia" w:ascii="仿宋" w:hAnsi="仿宋" w:eastAsia="仿宋" w:cs="仿宋"/>
                <w:kern w:val="0"/>
                <w:sz w:val="18"/>
                <w:szCs w:val="18"/>
                <w:highlight w:val="none"/>
                <w:lang w:val="en-US" w:eastAsia="zh-CN"/>
              </w:rPr>
              <w:t>监理</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广州南华工程管理</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93</w:t>
            </w:r>
          </w:p>
        </w:tc>
        <w:tc>
          <w:tcPr>
            <w:tcW w:w="427" w:type="dxa"/>
            <w:tcBorders>
              <w:tl2br w:val="nil"/>
              <w:tr2bl w:val="nil"/>
            </w:tcBorders>
            <w:shd w:val="clear" w:color="auto" w:fill="auto"/>
            <w:vAlign w:val="bottom"/>
          </w:tcPr>
          <w:p>
            <w:pPr>
              <w:widowControl/>
              <w:spacing w:line="48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restart"/>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南通港吕四港区吕四作业区西港池港口</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支持系统钢趸船采购项目</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TW" w:eastAsia="zh-TW"/>
              </w:rPr>
            </w:pPr>
            <w:r>
              <w:rPr>
                <w:rFonts w:hint="eastAsia" w:ascii="仿宋" w:hAnsi="仿宋" w:eastAsia="仿宋" w:cs="仿宋"/>
                <w:kern w:val="0"/>
                <w:sz w:val="18"/>
                <w:szCs w:val="18"/>
                <w:highlight w:val="none"/>
                <w:lang w:val="en-US" w:eastAsia="zh-CN"/>
              </w:rPr>
              <w:t>材料采购</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无锡市兴隆船舶</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93</w:t>
            </w:r>
          </w:p>
        </w:tc>
        <w:tc>
          <w:tcPr>
            <w:tcW w:w="427" w:type="dxa"/>
            <w:tcBorders>
              <w:tl2br w:val="nil"/>
              <w:tr2bl w:val="nil"/>
            </w:tcBorders>
            <w:shd w:val="clear" w:color="auto" w:fill="auto"/>
            <w:vAlign w:val="bottom"/>
          </w:tcPr>
          <w:p>
            <w:pPr>
              <w:widowControl/>
              <w:spacing w:line="48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TW" w:eastAsia="zh-TW"/>
              </w:rPr>
            </w:pPr>
            <w:r>
              <w:rPr>
                <w:rFonts w:hint="eastAsia" w:ascii="仿宋" w:hAnsi="仿宋" w:eastAsia="仿宋" w:cs="仿宋"/>
                <w:kern w:val="0"/>
                <w:sz w:val="18"/>
                <w:szCs w:val="18"/>
                <w:highlight w:val="none"/>
                <w:lang w:val="en-US" w:eastAsia="zh-CN"/>
              </w:rPr>
              <w:t>监理</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中国船级社实业</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97</w:t>
            </w:r>
          </w:p>
        </w:tc>
        <w:tc>
          <w:tcPr>
            <w:tcW w:w="427" w:type="dxa"/>
            <w:tcBorders>
              <w:tl2br w:val="nil"/>
              <w:tr2bl w:val="nil"/>
            </w:tcBorders>
            <w:shd w:val="clear" w:color="auto" w:fill="auto"/>
            <w:vAlign w:val="bottom"/>
          </w:tcPr>
          <w:p>
            <w:pPr>
              <w:widowControl/>
              <w:spacing w:line="48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启东市2022年农村公路</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下穿通道安保工程</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TW" w:eastAsia="zh-TW"/>
              </w:rPr>
            </w:pPr>
            <w:r>
              <w:rPr>
                <w:rFonts w:hint="eastAsia" w:ascii="仿宋" w:hAnsi="仿宋" w:eastAsia="仿宋" w:cs="仿宋"/>
                <w:kern w:val="0"/>
                <w:sz w:val="18"/>
                <w:szCs w:val="18"/>
                <w:highlight w:val="none"/>
                <w:lang w:val="en-US" w:eastAsia="zh-CN"/>
              </w:rPr>
              <w:t>施工</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江苏恒业交通工程</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94</w:t>
            </w:r>
          </w:p>
        </w:tc>
        <w:tc>
          <w:tcPr>
            <w:tcW w:w="427" w:type="dxa"/>
            <w:tcBorders>
              <w:tl2br w:val="nil"/>
              <w:tr2bl w:val="nil"/>
            </w:tcBorders>
            <w:shd w:val="clear" w:color="auto" w:fill="auto"/>
            <w:vAlign w:val="bottom"/>
          </w:tcPr>
          <w:p>
            <w:pPr>
              <w:widowControl/>
              <w:spacing w:line="48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2022年启东市农村公路改造工程</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TW" w:eastAsia="zh-TW"/>
              </w:rPr>
            </w:pPr>
            <w:r>
              <w:rPr>
                <w:rFonts w:hint="eastAsia" w:ascii="仿宋" w:hAnsi="仿宋" w:eastAsia="仿宋" w:cs="仿宋"/>
                <w:kern w:val="0"/>
                <w:sz w:val="18"/>
                <w:szCs w:val="18"/>
                <w:highlight w:val="none"/>
                <w:lang w:val="en-US" w:eastAsia="zh-CN"/>
              </w:rPr>
              <w:t>监理</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南通市交通建设咨询监理有限公司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97</w:t>
            </w:r>
          </w:p>
        </w:tc>
        <w:tc>
          <w:tcPr>
            <w:tcW w:w="427" w:type="dxa"/>
            <w:tcBorders>
              <w:tl2br w:val="nil"/>
              <w:tr2bl w:val="nil"/>
            </w:tcBorders>
            <w:shd w:val="clear" w:color="auto" w:fill="auto"/>
            <w:vAlign w:val="bottom"/>
          </w:tcPr>
          <w:p>
            <w:pPr>
              <w:widowControl/>
              <w:spacing w:line="48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启东市2022-2023年农村公路技术状况</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检测评定项目</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TW" w:eastAsia="zh-TW"/>
              </w:rPr>
            </w:pPr>
            <w:r>
              <w:rPr>
                <w:rFonts w:hint="eastAsia" w:ascii="仿宋" w:hAnsi="仿宋" w:eastAsia="仿宋" w:cs="仿宋"/>
                <w:kern w:val="0"/>
                <w:sz w:val="18"/>
                <w:szCs w:val="18"/>
                <w:highlight w:val="none"/>
                <w:lang w:val="en-US" w:eastAsia="zh-CN"/>
              </w:rPr>
              <w:t>试验检测</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苏交科集团检测认证有限公司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97</w:t>
            </w:r>
          </w:p>
        </w:tc>
        <w:tc>
          <w:tcPr>
            <w:tcW w:w="427" w:type="dxa"/>
            <w:tcBorders>
              <w:tl2br w:val="nil"/>
              <w:tr2bl w:val="nil"/>
            </w:tcBorders>
            <w:shd w:val="clear" w:color="auto" w:fill="auto"/>
            <w:vAlign w:val="bottom"/>
          </w:tcPr>
          <w:p>
            <w:pPr>
              <w:widowControl/>
              <w:spacing w:line="48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restart"/>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启东市交通危桥改造工程</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TW" w:eastAsia="zh-TW"/>
              </w:rPr>
            </w:pPr>
            <w:r>
              <w:rPr>
                <w:rFonts w:hint="eastAsia" w:ascii="仿宋" w:hAnsi="仿宋" w:eastAsia="仿宋" w:cs="仿宋"/>
                <w:kern w:val="0"/>
                <w:sz w:val="18"/>
                <w:szCs w:val="18"/>
                <w:highlight w:val="none"/>
                <w:lang w:val="en-US" w:eastAsia="zh-CN"/>
              </w:rPr>
              <w:t>施工</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南通市通启公路工程有限公司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93</w:t>
            </w:r>
          </w:p>
        </w:tc>
        <w:tc>
          <w:tcPr>
            <w:tcW w:w="427" w:type="dxa"/>
            <w:tcBorders>
              <w:tl2br w:val="nil"/>
              <w:tr2bl w:val="nil"/>
            </w:tcBorders>
            <w:shd w:val="clear" w:color="auto" w:fill="auto"/>
            <w:vAlign w:val="bottom"/>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TW" w:eastAsia="zh-TW"/>
              </w:rPr>
            </w:pPr>
            <w:r>
              <w:rPr>
                <w:rFonts w:hint="eastAsia" w:ascii="仿宋" w:hAnsi="仿宋" w:eastAsia="仿宋" w:cs="仿宋"/>
                <w:kern w:val="0"/>
                <w:sz w:val="18"/>
                <w:szCs w:val="18"/>
                <w:highlight w:val="none"/>
                <w:lang w:val="en-US" w:eastAsia="zh-CN"/>
              </w:rPr>
              <w:t>监理</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南通市交通建设咨询监理有限公司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95</w:t>
            </w:r>
          </w:p>
        </w:tc>
        <w:tc>
          <w:tcPr>
            <w:tcW w:w="427" w:type="dxa"/>
            <w:tcBorders>
              <w:tl2br w:val="nil"/>
              <w:tr2bl w:val="nil"/>
            </w:tcBorders>
            <w:shd w:val="clear" w:color="auto" w:fill="auto"/>
            <w:vAlign w:val="bottom"/>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2022年县乡道大修工程（一标段）</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TW" w:eastAsia="zh-TW"/>
              </w:rPr>
            </w:pPr>
            <w:r>
              <w:rPr>
                <w:rFonts w:hint="eastAsia" w:ascii="仿宋" w:hAnsi="仿宋" w:eastAsia="仿宋" w:cs="仿宋"/>
                <w:kern w:val="0"/>
                <w:sz w:val="18"/>
                <w:szCs w:val="18"/>
                <w:highlight w:val="none"/>
                <w:lang w:val="en-US" w:eastAsia="zh-CN"/>
              </w:rPr>
              <w:t>施工</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南通市通启公路工程有限公司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93</w:t>
            </w:r>
          </w:p>
        </w:tc>
        <w:tc>
          <w:tcPr>
            <w:tcW w:w="427" w:type="dxa"/>
            <w:tcBorders>
              <w:tl2br w:val="nil"/>
              <w:tr2bl w:val="nil"/>
            </w:tcBorders>
            <w:shd w:val="clear" w:color="auto" w:fill="auto"/>
            <w:vAlign w:val="bottom"/>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 xml:space="preserve"> 2022年县乡道大修工程（二标段）</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TW" w:eastAsia="zh-TW"/>
              </w:rPr>
            </w:pPr>
            <w:r>
              <w:rPr>
                <w:rFonts w:hint="eastAsia" w:ascii="仿宋" w:hAnsi="仿宋" w:eastAsia="仿宋" w:cs="仿宋"/>
                <w:kern w:val="0"/>
                <w:sz w:val="18"/>
                <w:szCs w:val="18"/>
                <w:highlight w:val="none"/>
                <w:lang w:val="en-US" w:eastAsia="zh-CN"/>
              </w:rPr>
              <w:t>施工</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南通林洋交通建设工程有限公司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92</w:t>
            </w:r>
          </w:p>
        </w:tc>
        <w:tc>
          <w:tcPr>
            <w:tcW w:w="427" w:type="dxa"/>
            <w:tcBorders>
              <w:tl2br w:val="nil"/>
              <w:tr2bl w:val="nil"/>
            </w:tcBorders>
            <w:shd w:val="clear" w:color="auto" w:fill="auto"/>
            <w:vAlign w:val="bottom"/>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 xml:space="preserve"> 2022年县乡道中修工程（二标段）</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TW" w:eastAsia="zh-TW"/>
              </w:rPr>
            </w:pPr>
            <w:r>
              <w:rPr>
                <w:rFonts w:hint="eastAsia" w:ascii="仿宋" w:hAnsi="仿宋" w:eastAsia="仿宋" w:cs="仿宋"/>
                <w:kern w:val="0"/>
                <w:sz w:val="18"/>
                <w:szCs w:val="18"/>
                <w:highlight w:val="none"/>
                <w:lang w:val="en-US" w:eastAsia="zh-CN"/>
              </w:rPr>
              <w:t>施工</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南通市通启公路工程有限公司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90</w:t>
            </w:r>
          </w:p>
        </w:tc>
        <w:tc>
          <w:tcPr>
            <w:tcW w:w="427" w:type="dxa"/>
            <w:tcBorders>
              <w:tl2br w:val="nil"/>
              <w:tr2bl w:val="nil"/>
            </w:tcBorders>
            <w:shd w:val="clear" w:color="auto" w:fill="auto"/>
            <w:vAlign w:val="bottom"/>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 xml:space="preserve"> 2022年县乡道中修工程（二标段）</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TW" w:eastAsia="zh-TW"/>
              </w:rPr>
            </w:pPr>
            <w:r>
              <w:rPr>
                <w:rFonts w:hint="eastAsia" w:ascii="仿宋" w:hAnsi="仿宋" w:eastAsia="仿宋" w:cs="仿宋"/>
                <w:kern w:val="0"/>
                <w:sz w:val="18"/>
                <w:szCs w:val="18"/>
                <w:highlight w:val="none"/>
                <w:lang w:val="en-US" w:eastAsia="zh-CN"/>
              </w:rPr>
              <w:t>施工</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南通林洋交通建设工程有限公司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93</w:t>
            </w:r>
          </w:p>
        </w:tc>
        <w:tc>
          <w:tcPr>
            <w:tcW w:w="427" w:type="dxa"/>
            <w:tcBorders>
              <w:tl2br w:val="nil"/>
              <w:tr2bl w:val="nil"/>
            </w:tcBorders>
            <w:shd w:val="clear" w:color="auto" w:fill="auto"/>
            <w:vAlign w:val="bottom"/>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2022年启东市农村公路改造、县乡道大中修项目</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TW" w:eastAsia="zh-TW"/>
              </w:rPr>
            </w:pPr>
            <w:r>
              <w:rPr>
                <w:rFonts w:hint="eastAsia" w:ascii="仿宋" w:hAnsi="仿宋" w:eastAsia="仿宋" w:cs="仿宋"/>
                <w:kern w:val="0"/>
                <w:sz w:val="18"/>
                <w:szCs w:val="18"/>
                <w:highlight w:val="none"/>
                <w:lang w:val="en-US" w:eastAsia="zh-CN"/>
              </w:rPr>
              <w:t>监理</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江苏中源工程管理股份有限公司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95</w:t>
            </w:r>
          </w:p>
        </w:tc>
        <w:tc>
          <w:tcPr>
            <w:tcW w:w="427" w:type="dxa"/>
            <w:tcBorders>
              <w:tl2br w:val="nil"/>
              <w:tr2bl w:val="nil"/>
            </w:tcBorders>
            <w:shd w:val="clear" w:color="auto" w:fill="auto"/>
            <w:vAlign w:val="bottom"/>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restart"/>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both"/>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both"/>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公路中心</w:t>
            </w: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lang w:val="en-US" w:eastAsia="zh-CN"/>
              </w:rPr>
            </w:pPr>
          </w:p>
          <w:p>
            <w:pPr>
              <w:widowControl/>
              <w:spacing w:line="240" w:lineRule="auto"/>
              <w:jc w:val="center"/>
              <w:rPr>
                <w:rFonts w:hint="eastAsia" w:ascii="仿宋" w:hAnsi="仿宋" w:eastAsia="仿宋" w:cs="仿宋"/>
                <w:kern w:val="0"/>
                <w:szCs w:val="21"/>
                <w:highlight w:val="none"/>
              </w:rPr>
            </w:pPr>
          </w:p>
        </w:tc>
        <w:tc>
          <w:tcPr>
            <w:tcW w:w="3480" w:type="dxa"/>
            <w:vMerge w:val="restart"/>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2022年度南通市公路事业发展中心</w:t>
            </w:r>
          </w:p>
          <w:p>
            <w:pPr>
              <w:widowControl/>
              <w:spacing w:line="240" w:lineRule="auto"/>
              <w:jc w:val="center"/>
              <w:rPr>
                <w:rFonts w:hint="eastAsia"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招标代理单位项目</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TW" w:eastAsia="zh-TW"/>
              </w:rPr>
            </w:pPr>
            <w:r>
              <w:rPr>
                <w:rFonts w:hint="default" w:ascii="仿宋" w:hAnsi="仿宋" w:eastAsia="仿宋" w:cs="仿宋"/>
                <w:kern w:val="0"/>
                <w:sz w:val="18"/>
                <w:szCs w:val="18"/>
                <w:highlight w:val="none"/>
                <w:lang w:val="en-US" w:eastAsia="zh-CN"/>
              </w:rPr>
              <w:t>招标代理</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捷宏润安工程顾问有限公司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94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TW" w:eastAsia="zh-TW"/>
              </w:rPr>
            </w:pPr>
            <w:r>
              <w:rPr>
                <w:rFonts w:hint="default" w:ascii="仿宋" w:hAnsi="仿宋" w:eastAsia="仿宋" w:cs="仿宋"/>
                <w:kern w:val="0"/>
                <w:sz w:val="18"/>
                <w:szCs w:val="18"/>
                <w:highlight w:val="none"/>
                <w:lang w:val="en-US" w:eastAsia="zh-CN"/>
              </w:rPr>
              <w:t>招标代理</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中诚工程建设管理（苏州）股份有限公司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96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2019年南通市普通国省道公路安全设施更新改造及专项工程、2019-2022年南通市普通国省道公路安全设施维护保养工程</w:t>
            </w:r>
          </w:p>
          <w:p>
            <w:pPr>
              <w:widowControl/>
              <w:spacing w:line="240" w:lineRule="auto"/>
              <w:jc w:val="center"/>
              <w:rPr>
                <w:rFonts w:hint="eastAsia"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施工项目</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2019AQSS01</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江苏兴路交通工程</w:t>
            </w:r>
          </w:p>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95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南通市普通国省道“三特”等重要桥梁专业化养护检查服务项目</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YHQLJC</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苏交科集团检测认证有限公司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95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南通市县一体化农路管理系统建设项目</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ZHNL01</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江苏东交智控科技集团股份有限公司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90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钢桁架桥设计与施工关键技术研究项目</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GHJQJSYJ</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苏交科集团股份</w:t>
            </w:r>
          </w:p>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97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沪陕高速公路增设南通西站互通工程</w:t>
            </w:r>
          </w:p>
          <w:p>
            <w:pPr>
              <w:widowControl/>
              <w:spacing w:line="240" w:lineRule="auto"/>
              <w:jc w:val="center"/>
              <w:rPr>
                <w:rFonts w:hint="eastAsia"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可行性研究及勘察设计项目</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XZHT-GKKCSJ</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华设设计集团股份</w:t>
            </w:r>
          </w:p>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97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沪陕高速公路增设南通西站互通工程</w:t>
            </w:r>
          </w:p>
          <w:p>
            <w:pPr>
              <w:widowControl/>
              <w:spacing w:line="240" w:lineRule="auto"/>
              <w:jc w:val="center"/>
              <w:rPr>
                <w:rFonts w:hint="eastAsia"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土地服务项目</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XZHT-TDFW</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北京华源厚土科技</w:t>
            </w:r>
          </w:p>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97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沪陕高速公路增设南通西站互通工程</w:t>
            </w:r>
          </w:p>
          <w:p>
            <w:pPr>
              <w:widowControl/>
              <w:spacing w:line="240" w:lineRule="auto"/>
              <w:jc w:val="center"/>
              <w:rPr>
                <w:rFonts w:hint="eastAsia"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咨询服务项目</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XZHT-ZX</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浙江数智交院科技</w:t>
            </w:r>
          </w:p>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股份有限公司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96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2021年-2023年普通国省道及县乡道公路安全设施维护保养工程施工项目</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2021JARG01</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江苏中天交通工程</w:t>
            </w:r>
          </w:p>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97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南通市2021-2022年普通国省干线公路</w:t>
            </w:r>
          </w:p>
          <w:p>
            <w:pPr>
              <w:widowControl/>
              <w:spacing w:line="240" w:lineRule="auto"/>
              <w:jc w:val="center"/>
              <w:rPr>
                <w:rFonts w:hint="eastAsia"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桥梁维修改造设计项目</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2021-2022YHQLSJ</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华设设计集团股份</w:t>
            </w:r>
          </w:p>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93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restart"/>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2021-2022年南通市普通国省干线公路</w:t>
            </w:r>
          </w:p>
          <w:p>
            <w:pPr>
              <w:widowControl/>
              <w:spacing w:line="240" w:lineRule="auto"/>
              <w:jc w:val="center"/>
              <w:rPr>
                <w:rFonts w:hint="eastAsia"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养护大中修工程勘察设计项目</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2021-2022YHSJ01</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华设设计集团股份</w:t>
            </w:r>
          </w:p>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95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2021-2022YHSJ02</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江苏中设集团股份</w:t>
            </w:r>
          </w:p>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95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2021年南通市普通国省干线公路</w:t>
            </w:r>
          </w:p>
          <w:p>
            <w:pPr>
              <w:widowControl/>
              <w:spacing w:line="240" w:lineRule="auto"/>
              <w:jc w:val="center"/>
              <w:rPr>
                <w:rFonts w:hint="eastAsia"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技术服务项目</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2021JSFW01</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南通市顺通公路交通工程检测有限公司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93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南通市2021-2023年普通国省干线公路桥梁安全监测系统运维分析技术服务项目</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2021-2023QLYW</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华设设计集团股份</w:t>
            </w:r>
          </w:p>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93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农村公路绿色建养关键技术研究</w:t>
            </w:r>
          </w:p>
          <w:p>
            <w:pPr>
              <w:widowControl/>
              <w:spacing w:line="240" w:lineRule="auto"/>
              <w:jc w:val="center"/>
              <w:rPr>
                <w:rFonts w:hint="eastAsia"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与应用科研项目</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2021NLKY</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东南大学（联合体牵头方）、苏交科集团股份有限公司、河海大学（联合体成员方）</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94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2022年南通市普通国省道中分带护栏完善等工程设计项目</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2022JASJ01</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江苏中设集团股份</w:t>
            </w:r>
          </w:p>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90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2022年南通市普通国省道交通安全设施更新改造、专项工程及2022年9—11月交通安全设施维护保养工程施工项目</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2022AFSG</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江苏平山交通设施</w:t>
            </w:r>
          </w:p>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95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2022年南通市普通国省道安防精细化提升工程、交安设施更新改造及其他专项工程监理项目</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2022AFJL01</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南通市交通建设咨询监理有限公司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94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restart"/>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2022年南通市普通国省干线公路小修工程施工项目</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2022XX-HA</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南通万达公路养护</w:t>
            </w:r>
          </w:p>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工程有限公司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94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2022XX-RG</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江苏路翔交通工程</w:t>
            </w:r>
          </w:p>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94.5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2022XX-RD</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南通市东路工程养护有限公司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93.5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2022XX-TZ</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南通市江海公路工程有限公司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94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2022XX-HM</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南通市海门东方路桥工程有限公司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93.5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2022XX-QD</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南通市东晋公路养护工程有限公司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95.5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restart"/>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2022年南通市普通国省道交通安全设施精细化提升工程土建施工项目</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2022JASG01</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南通市海门东方路桥工程有限公司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95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2022JASG02</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南通万达公路养护</w:t>
            </w:r>
          </w:p>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工程有限公司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94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2022年南通市普通国省干线公路养护工程施工监理项目</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2022YHJL</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南通市交通建设咨询监理有限公司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96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restart"/>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2022年南通市普通国省干线公路养护大中修工程施工项目</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2022DZX01</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南通万达公路</w:t>
            </w:r>
          </w:p>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养护工程有限公司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96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2022DZX02</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江苏路翔交通工程</w:t>
            </w:r>
          </w:p>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96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2022DZX03</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南通市东路工程养护有限公司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95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2022DZX04</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南通市江海公路工程有限公司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95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2022DZX05</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南通市海门东方路桥工程有限公司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95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restart"/>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2022年南通市公路事业发展中心</w:t>
            </w:r>
          </w:p>
          <w:p>
            <w:pPr>
              <w:widowControl/>
              <w:spacing w:line="240" w:lineRule="auto"/>
              <w:jc w:val="center"/>
              <w:rPr>
                <w:rFonts w:hint="eastAsia"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试验检测项目</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2022YHJC</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江苏中基工程技术</w:t>
            </w:r>
          </w:p>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研究有限公司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96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2022NLJC</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南通市顺通公路交通工程检测有限公司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94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2022FWJC</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江苏东交智控科技</w:t>
            </w:r>
          </w:p>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集团股份有限公司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99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2022GCJC</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华设检测科技</w:t>
            </w:r>
          </w:p>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96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2022年南通市普通国省道养护大中修工程技术服务项目</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2022YHJSFW01</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江苏东交智控科技</w:t>
            </w:r>
          </w:p>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集团股份有限公司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95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2022年南通市普通国省干线公路</w:t>
            </w:r>
          </w:p>
          <w:p>
            <w:pPr>
              <w:widowControl/>
              <w:spacing w:line="240" w:lineRule="auto"/>
              <w:jc w:val="center"/>
              <w:rPr>
                <w:rFonts w:hint="eastAsia"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危桥改造项目</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2022YHQLGZ</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如东县交通工程</w:t>
            </w:r>
          </w:p>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有限责任公司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92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restart"/>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2022年南通市普通国省干线公路桥梁特殊检查、定期检查服务项目</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2022YHQLJC01</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华设检测科技</w:t>
            </w:r>
          </w:p>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94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2022YHQLJC02</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苏交科集团检测认证有限公司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94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2022YHQLJC03</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江苏中设集团</w:t>
            </w:r>
          </w:p>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试验检测中心</w:t>
            </w:r>
          </w:p>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95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2022年南通市普通国省干线公路大件运输桥梁验算安全评估服务项目</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2022DJQLYS</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苏交科集团股份</w:t>
            </w:r>
          </w:p>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94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restart"/>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2022年南通市普通国省干线公路桥梁专项维修工程及桩基加固工程施工项目</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2022QLWX01</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江苏虹一工程建设</w:t>
            </w:r>
          </w:p>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92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2022QLWX02</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南京路友道路工程有限公司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94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2022年南通市普通国省干线公路桥梁（如皋S226如泰河桥）安全监测技术服务项目</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2022QLAQJC</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江苏中基工程技术</w:t>
            </w:r>
          </w:p>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研究有限公司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95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restart"/>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2023年南通市普通国省干线公路养护工程设计项目</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2023YHSJ01</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苏交科集团股份</w:t>
            </w:r>
          </w:p>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95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2023YHSJ02</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江苏中设集团股份</w:t>
            </w:r>
          </w:p>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95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2022年南通市普通国省道公路网监测设施施工项目</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2022LWJCSG01</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江苏建铁信息技术</w:t>
            </w:r>
          </w:p>
          <w:p>
            <w:pPr>
              <w:widowControl/>
              <w:spacing w:line="240" w:lineRule="auto"/>
              <w:jc w:val="center"/>
              <w:rPr>
                <w:rFonts w:hint="default" w:ascii="仿宋" w:hAnsi="仿宋" w:eastAsia="仿宋" w:cs="仿宋"/>
                <w:kern w:val="0"/>
                <w:sz w:val="18"/>
                <w:szCs w:val="18"/>
                <w:highlight w:val="none"/>
                <w:lang w:val="en-US" w:eastAsia="zh-CN"/>
              </w:rPr>
            </w:pPr>
            <w:r>
              <w:rPr>
                <w:rFonts w:hint="default"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eastAsia" w:ascii="仿宋" w:hAnsi="仿宋" w:eastAsia="仿宋" w:cs="仿宋"/>
                <w:i w:val="0"/>
                <w:iCs w:val="0"/>
                <w:color w:val="000000"/>
                <w:kern w:val="2"/>
                <w:sz w:val="18"/>
                <w:szCs w:val="18"/>
                <w:highlight w:val="none"/>
                <w:u w:val="none"/>
                <w:shd w:val="clear" w:color="auto" w:fill="auto"/>
                <w:lang w:val="en-US" w:eastAsia="zh-CN" w:bidi="ar-SA"/>
              </w:rPr>
            </w:pPr>
            <w:r>
              <w:rPr>
                <w:rFonts w:hint="eastAsia" w:ascii="仿宋" w:hAnsi="仿宋" w:eastAsia="仿宋" w:cs="仿宋"/>
                <w:i w:val="0"/>
                <w:iCs w:val="0"/>
                <w:color w:val="000000"/>
                <w:kern w:val="2"/>
                <w:sz w:val="18"/>
                <w:szCs w:val="18"/>
                <w:highlight w:val="none"/>
                <w:u w:val="none"/>
                <w:shd w:val="clear" w:color="auto" w:fill="auto"/>
                <w:lang w:val="en-US" w:eastAsia="zh-CN" w:bidi="ar-SA"/>
              </w:rPr>
              <w:t xml:space="preserve">96 </w:t>
            </w:r>
          </w:p>
        </w:tc>
        <w:tc>
          <w:tcPr>
            <w:tcW w:w="427" w:type="dxa"/>
            <w:tcBorders>
              <w:tl2br w:val="nil"/>
              <w:tr2bl w:val="nil"/>
            </w:tcBorders>
            <w:shd w:val="clear" w:color="auto" w:fill="auto"/>
            <w:vAlign w:val="center"/>
          </w:tcPr>
          <w:p>
            <w:pPr>
              <w:pStyle w:val="51"/>
              <w:keepNext w:val="0"/>
              <w:keepLines w:val="0"/>
              <w:widowControl w:val="0"/>
              <w:shd w:val="clear" w:color="auto" w:fill="auto"/>
              <w:bidi w:val="0"/>
              <w:spacing w:before="0" w:after="0" w:line="480" w:lineRule="auto"/>
              <w:ind w:left="0" w:leftChars="0" w:right="0" w:rightChars="0" w:firstLine="0" w:firstLineChars="0"/>
              <w:jc w:val="center"/>
              <w:rPr>
                <w:rFonts w:hint="default" w:ascii="仿宋" w:hAnsi="仿宋" w:eastAsia="仿宋" w:cs="仿宋"/>
                <w:i w:val="0"/>
                <w:iCs w:val="0"/>
                <w:color w:val="000000"/>
                <w:kern w:val="2"/>
                <w:sz w:val="18"/>
                <w:szCs w:val="18"/>
                <w:highlight w:val="none"/>
                <w:u w:val="none"/>
                <w:shd w:val="clear" w:color="auto" w:fill="auto"/>
                <w:lang w:val="en-US" w:eastAsia="zh-CN" w:bidi="ar-SA"/>
              </w:rPr>
            </w:pPr>
            <w:r>
              <w:rPr>
                <w:rFonts w:hint="default" w:ascii="仿宋" w:hAnsi="仿宋" w:eastAsia="仿宋" w:cs="仿宋"/>
                <w:i w:val="0"/>
                <w:iCs w:val="0"/>
                <w:color w:val="000000"/>
                <w:kern w:val="2"/>
                <w:sz w:val="18"/>
                <w:szCs w:val="18"/>
                <w:highlight w:val="none"/>
                <w:u w:val="none"/>
                <w:shd w:val="clear" w:color="auto" w:fill="auto"/>
                <w:lang w:val="en-US" w:eastAsia="zh-CN" w:bidi="ar-SA"/>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restart"/>
            <w:tcBorders>
              <w:tl2br w:val="nil"/>
              <w:tr2bl w:val="nil"/>
            </w:tcBorders>
            <w:shd w:val="clear" w:color="auto" w:fill="auto"/>
            <w:vAlign w:val="center"/>
          </w:tcPr>
          <w:p>
            <w:pPr>
              <w:widowControl/>
              <w:spacing w:line="240" w:lineRule="auto"/>
              <w:jc w:val="center"/>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港航中心</w:t>
            </w: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江苏省内河航标遥测遥控终端改造工程</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勘察设计项目</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HBYCYK-SJ</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华设设计集团股份</w:t>
            </w:r>
          </w:p>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 xml:space="preserve">93 </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江苏省内河航标遥测遥控终端改造工程</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HBYCYK-SG1</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 xml:space="preserve"> 江苏通航建设工程</w:t>
            </w:r>
          </w:p>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 xml:space="preserve">94 </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江苏省内河航标遥测遥控终端改造工程</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HBYCYK-SG2</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无锡市航道工程</w:t>
            </w:r>
          </w:p>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 xml:space="preserve">93 </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江苏省内河航标遥测遥控终端改造工程</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 xml:space="preserve"> HBYCYK-JL</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南通市交通建设咨询监理有限公司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 xml:space="preserve">94 </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 xml:space="preserve"> 2022年至2024年南通市交通船闸</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水下检查清障工程</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SXQZ</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江苏通航建设工程</w:t>
            </w:r>
          </w:p>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 xml:space="preserve">96 </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南通市港航事业发展中心</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2022年储备项目</w:t>
            </w:r>
          </w:p>
        </w:tc>
        <w:tc>
          <w:tcPr>
            <w:tcW w:w="1827" w:type="dxa"/>
            <w:tcBorders>
              <w:tl2br w:val="nil"/>
              <w:tr2bl w:val="nil"/>
            </w:tcBorders>
            <w:shd w:val="clear" w:color="auto" w:fill="auto"/>
            <w:vAlign w:val="center"/>
          </w:tcPr>
          <w:p>
            <w:pPr>
              <w:widowControl/>
              <w:numPr>
                <w:ilvl w:val="0"/>
                <w:numId w:val="2"/>
              </w:numPr>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SJ1</w:t>
            </w:r>
          </w:p>
          <w:p>
            <w:pPr>
              <w:widowControl/>
              <w:numPr>
                <w:ilvl w:val="0"/>
                <w:numId w:val="0"/>
              </w:numPr>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（三次公告）</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苏交科集团股份</w:t>
            </w:r>
          </w:p>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 xml:space="preserve">93 </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南通市自然灾害综合风险航道承灾体</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普查项目</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NTGH-CZPC</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华设设计集团股份</w:t>
            </w:r>
          </w:p>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 xml:space="preserve">93 </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南通市港航事业发展中心2021-2023年</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航闸绿化养护及环境维护项目</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NTGH-LHYH</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江苏蓝迁环境建设</w:t>
            </w:r>
          </w:p>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 xml:space="preserve">93 </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南通市港航事业发展中心2022年度</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省养护专项工程监理项目</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2022-JL1</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南通市交通建设咨询监理有限公司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 xml:space="preserve">96 </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连申线航道（栟茶运河河口至海安船闸）疏浚工程施工项目</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2022LSX-SJ</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江苏通航建设工程</w:t>
            </w:r>
          </w:p>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 xml:space="preserve">95 </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 xml:space="preserve"> 南通航道船闸2022年度养护测量项目</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NTHZ-YHCL</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南通市航图测绘工程有限公司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 xml:space="preserve">94 </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海安船闸大修工程勘察设计</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HACZ-DXSJ（二次公告）</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南京瑞迪建设科技</w:t>
            </w:r>
          </w:p>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 xml:space="preserve">95 </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2022年度南通市交通船闸日常维护</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零星维修</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2021RCWH-SG标段（二次公告）</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淮安市八方建设工程有限公司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 xml:space="preserve">91 </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海安船闸电气改造工程及吕四船闸机电</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改造工程</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LSHACZ-DQ标段</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南京洛普股份</w:t>
            </w:r>
          </w:p>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 xml:space="preserve">94 </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焦港船闸下游引航道左侧护岸墙前护底</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应急加固工程</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2021JGHD-SG标段（三次公告）</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江苏通航建设工程</w:t>
            </w:r>
          </w:p>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 xml:space="preserve">96 </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江苏省港航安全警示教育基地工程</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建设项目</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JYJD-1</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南京臻卓文化艺术</w:t>
            </w:r>
          </w:p>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 xml:space="preserve">94 </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南通市港航事业发展中心南通市市区分中心趸船工程建造项目</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NTGH-DC（二次公告）</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嘉兴市伟佳船舶</w:t>
            </w:r>
          </w:p>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 xml:space="preserve">94 </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南通市港航事业发展中心船闸集中控制</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工程设计项目</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CZXT-SJ（二次公告）</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华设设计集团股份</w:t>
            </w:r>
          </w:p>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 xml:space="preserve">95 </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南通市支线航道网规划研究项目</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 xml:space="preserve"> HDGH</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华设设计集团股份</w:t>
            </w:r>
          </w:p>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 xml:space="preserve">95 </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restart"/>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南通市港航事业发展中心2021年-2022年度招标代理项目</w:t>
            </w:r>
          </w:p>
        </w:tc>
        <w:tc>
          <w:tcPr>
            <w:tcW w:w="1827" w:type="dxa"/>
            <w:vMerge w:val="restart"/>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招标代理</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中诚工程建设管理（苏州）股份有限公司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 xml:space="preserve">95 </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vMerge w:val="continue"/>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捷宏润安工程顾问</w:t>
            </w:r>
          </w:p>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 xml:space="preserve">94 </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restart"/>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发展中心</w:t>
            </w: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南通市绿色出行城市创建咨询服务项目</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NT-LSCX标</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华设设计集团股份</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 xml:space="preserve">96 </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南通港绿色港口发展规划项目</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NTG-LSGH标</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生态环境部环境工程评估中心</w:t>
            </w:r>
          </w:p>
        </w:tc>
        <w:tc>
          <w:tcPr>
            <w:tcW w:w="598"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98</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南通市自然灾害综合风险港口承灾体</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普查项目</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NTGK-CZPC标</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华设设计集团股份</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95</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restart"/>
            <w:tcBorders>
              <w:tl2br w:val="nil"/>
              <w:tr2bl w:val="nil"/>
            </w:tcBorders>
            <w:vAlign w:val="center"/>
          </w:tcPr>
          <w:p>
            <w:pPr>
              <w:widowControl/>
              <w:spacing w:line="240" w:lineRule="auto"/>
              <w:jc w:val="center"/>
              <w:rPr>
                <w:rFonts w:hint="default" w:ascii="仿宋" w:hAnsi="仿宋" w:eastAsia="仿宋" w:cs="仿宋"/>
                <w:spacing w:val="0"/>
                <w:w w:val="100"/>
                <w:kern w:val="0"/>
                <w:szCs w:val="21"/>
                <w:highlight w:val="none"/>
                <w:lang w:val="en-US" w:eastAsia="zh-CN"/>
              </w:rPr>
            </w:pPr>
            <w:r>
              <w:rPr>
                <w:rFonts w:hint="eastAsia" w:ascii="仿宋" w:hAnsi="仿宋" w:eastAsia="仿宋" w:cs="仿宋"/>
                <w:kern w:val="0"/>
                <w:szCs w:val="21"/>
                <w:highlight w:val="none"/>
                <w:lang w:val="en-US" w:eastAsia="zh-CN"/>
              </w:rPr>
              <w:t>江海河</w:t>
            </w: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通州湾与洋口港港区疏港航道工程</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可行性研究</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TZW-HDGK标段</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中交水运规划设计院有限公司、中交公路规划设计院有限公司联合体</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95</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vMerge w:val="restart"/>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通海港区-通州湾港区疏港航道整治工程、通扬线通吕运河段</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航道整治工程</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土地报批YDBP1标</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博雅达勘测规划设计集团有限公司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93</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土地报批YDBP2标</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北京华源厚土科技有限公司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95</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桥梁工程勘察设计THTY-QL-SJ01标</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苏交科集团股份</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96</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桥梁工程勘察设计THTY-QL-SJ02标段</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华设设计集团股份有限公司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93</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桥梁工程勘察设THTY-QL-SJ03标段</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江苏中设集团股份有限公司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95</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桥梁工程勘察设计THTY-QL-SJ04标段</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华设设计集团股份有限公司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95</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航道工程勘察设计THTY-HD-SJ01标</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华设设计集团股份有限公司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95</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航道工程勘察设计THTY-HD-SJ02标</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中交水运规划设计院有限公司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93</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航道工程勘察设计THTY-HD-SJ03标段</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华设设计集团股份有限公司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93</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航道勘察设计咨询THTY-HD-ZX01标</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苏交科集团股份</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95</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桥梁勘察设计咨询THTY-QL-ZX01标</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fldChar w:fldCharType="begin"/>
            </w:r>
            <w:r>
              <w:rPr>
                <w:rFonts w:hint="eastAsia" w:ascii="仿宋" w:hAnsi="仿宋" w:eastAsia="仿宋" w:cs="仿宋"/>
                <w:kern w:val="0"/>
                <w:sz w:val="18"/>
                <w:szCs w:val="18"/>
                <w:highlight w:val="none"/>
                <w:lang w:val="en-US" w:eastAsia="zh-CN"/>
              </w:rPr>
              <w:instrText xml:space="preserve"> HYPERLINK "http://218.2.208.144:8094/EBTS/publish/announcement/placarddetail?id=ea52a920d45d4495878eefce82eccda1&amp;is_new_tuisong=0" </w:instrText>
            </w:r>
            <w:r>
              <w:rPr>
                <w:rFonts w:hint="eastAsia" w:ascii="仿宋" w:hAnsi="仿宋" w:eastAsia="仿宋" w:cs="仿宋"/>
                <w:kern w:val="0"/>
                <w:sz w:val="18"/>
                <w:szCs w:val="18"/>
                <w:highlight w:val="none"/>
                <w:lang w:val="en-US" w:eastAsia="zh-CN"/>
              </w:rPr>
              <w:fldChar w:fldCharType="separate"/>
            </w:r>
            <w:r>
              <w:rPr>
                <w:rFonts w:hint="eastAsia" w:ascii="仿宋" w:hAnsi="仿宋" w:eastAsia="仿宋" w:cs="仿宋"/>
                <w:kern w:val="0"/>
                <w:sz w:val="18"/>
                <w:szCs w:val="18"/>
                <w:highlight w:val="none"/>
                <w:lang w:val="en-US" w:eastAsia="zh-CN"/>
              </w:rPr>
              <w:t>中交公路规划设计院有限公司</w:t>
            </w:r>
            <w:r>
              <w:rPr>
                <w:rFonts w:hint="eastAsia" w:ascii="仿宋" w:hAnsi="仿宋" w:eastAsia="仿宋" w:cs="仿宋"/>
                <w:kern w:val="0"/>
                <w:sz w:val="18"/>
                <w:szCs w:val="18"/>
                <w:highlight w:val="none"/>
                <w:lang w:val="en-US" w:eastAsia="zh-CN"/>
              </w:rPr>
              <w:fldChar w:fldCharType="end"/>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93</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景观绿化施工图设计THTY-LH-SJ01 标段</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华设设计集团股份有限公司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90</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景观绿化施工图设计THTY-LH-SJ02标段</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江苏中设集团股份有限公司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95</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Cs w:val="21"/>
                <w:highlight w:val="none"/>
              </w:rPr>
            </w:pPr>
          </w:p>
        </w:tc>
        <w:tc>
          <w:tcPr>
            <w:tcW w:w="3480"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通海港区-通州湾港区疏港航道</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整治工程</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房建工程施工图设计THTY-FJ-SJ01标段</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华设设计集团股份有限公司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90</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w:t>
            </w:r>
          </w:p>
        </w:tc>
        <w:tc>
          <w:tcPr>
            <w:tcW w:w="560" w:type="dxa"/>
            <w:vMerge w:val="restart"/>
            <w:tcBorders>
              <w:tl2br w:val="nil"/>
              <w:tr2bl w:val="nil"/>
            </w:tcBorders>
            <w:shd w:val="clear" w:color="auto" w:fill="auto"/>
            <w:vAlign w:val="center"/>
          </w:tcPr>
          <w:p>
            <w:pPr>
              <w:widowControl/>
              <w:spacing w:line="240" w:lineRule="auto"/>
              <w:jc w:val="both"/>
              <w:rPr>
                <w:rFonts w:hint="eastAsia" w:ascii="仿宋" w:hAnsi="仿宋" w:eastAsia="仿宋" w:cs="仿宋"/>
                <w:kern w:val="0"/>
                <w:sz w:val="18"/>
                <w:szCs w:val="18"/>
                <w:highlight w:val="none"/>
                <w:lang w:val="en-US" w:eastAsia="zh-CN"/>
              </w:rPr>
            </w:pP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南通绕城高速</w:t>
            </w:r>
          </w:p>
        </w:tc>
        <w:tc>
          <w:tcPr>
            <w:tcW w:w="3480" w:type="dxa"/>
            <w:vMerge w:val="restart"/>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南通通锡高速公路海门至通州段工程</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LJJL-1</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CN" w:eastAsia="zh-CN"/>
              </w:rPr>
            </w:pPr>
            <w:r>
              <w:rPr>
                <w:rFonts w:hint="eastAsia" w:ascii="仿宋" w:hAnsi="仿宋" w:eastAsia="仿宋" w:cs="仿宋"/>
                <w:kern w:val="0"/>
                <w:sz w:val="18"/>
                <w:szCs w:val="18"/>
                <w:highlight w:val="none"/>
                <w:lang w:val="zh-CN" w:eastAsia="zh-CN"/>
              </w:rPr>
              <w:t>江苏交通工程咨询</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监理有限公司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95</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spacing w:val="8"/>
                <w:sz w:val="17"/>
                <w:szCs w:val="17"/>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vMerge w:val="continue"/>
            <w:tcBorders>
              <w:tl2br w:val="nil"/>
              <w:tr2bl w:val="nil"/>
            </w:tcBorders>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LJJL-2</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南通市交通建设咨询监理有限公司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96</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spacing w:val="8"/>
                <w:sz w:val="17"/>
                <w:szCs w:val="17"/>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vMerge w:val="continue"/>
            <w:tcBorders>
              <w:tl2br w:val="nil"/>
              <w:tr2bl w:val="nil"/>
            </w:tcBorders>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TXGS-LJ1</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CN" w:eastAsia="zh-CN"/>
              </w:rPr>
            </w:pPr>
            <w:r>
              <w:rPr>
                <w:rFonts w:hint="eastAsia" w:ascii="仿宋" w:hAnsi="仿宋" w:eastAsia="仿宋" w:cs="仿宋"/>
                <w:kern w:val="0"/>
                <w:sz w:val="18"/>
                <w:szCs w:val="18"/>
                <w:highlight w:val="none"/>
                <w:lang w:val="zh-CN" w:eastAsia="zh-CN"/>
              </w:rPr>
              <w:t>中建三局集团</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96</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spacing w:val="8"/>
                <w:sz w:val="17"/>
                <w:szCs w:val="17"/>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vMerge w:val="continue"/>
            <w:tcBorders>
              <w:tl2br w:val="nil"/>
              <w:tr2bl w:val="nil"/>
            </w:tcBorders>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TXGS-LJ2</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CN" w:eastAsia="zh-CN"/>
              </w:rPr>
            </w:pPr>
            <w:r>
              <w:rPr>
                <w:rFonts w:hint="eastAsia" w:ascii="仿宋" w:hAnsi="仿宋" w:eastAsia="仿宋" w:cs="仿宋"/>
                <w:kern w:val="0"/>
                <w:sz w:val="18"/>
                <w:szCs w:val="18"/>
                <w:highlight w:val="none"/>
                <w:lang w:val="zh-CN" w:eastAsia="zh-CN"/>
              </w:rPr>
              <w:t>中国建筑股份</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96</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spacing w:val="8"/>
                <w:sz w:val="17"/>
                <w:szCs w:val="17"/>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vMerge w:val="continue"/>
            <w:tcBorders>
              <w:tl2br w:val="nil"/>
              <w:tr2bl w:val="nil"/>
            </w:tcBorders>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TXGS-LJ3</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中国建筑一局（集团）有限公司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95</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spacing w:val="8"/>
                <w:sz w:val="17"/>
                <w:szCs w:val="17"/>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vMerge w:val="continue"/>
            <w:tcBorders>
              <w:tl2br w:val="nil"/>
              <w:tr2bl w:val="nil"/>
            </w:tcBorders>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总承包部</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CN" w:eastAsia="zh-CN"/>
              </w:rPr>
            </w:pPr>
            <w:r>
              <w:rPr>
                <w:rFonts w:hint="eastAsia" w:ascii="仿宋" w:hAnsi="仿宋" w:eastAsia="仿宋" w:cs="仿宋"/>
                <w:kern w:val="0"/>
                <w:sz w:val="18"/>
                <w:szCs w:val="18"/>
                <w:highlight w:val="none"/>
                <w:lang w:val="zh-CN" w:eastAsia="zh-CN"/>
              </w:rPr>
              <w:t>中国建筑股份</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spacing w:val="8"/>
                <w:sz w:val="17"/>
                <w:szCs w:val="17"/>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vMerge w:val="continue"/>
            <w:tcBorders>
              <w:tl2br w:val="nil"/>
              <w:tr2bl w:val="nil"/>
            </w:tcBorders>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ZAZX</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CN" w:eastAsia="zh-CN"/>
              </w:rPr>
            </w:pPr>
            <w:r>
              <w:rPr>
                <w:rFonts w:hint="eastAsia" w:ascii="仿宋" w:hAnsi="仿宋" w:eastAsia="仿宋" w:cs="仿宋"/>
                <w:kern w:val="0"/>
                <w:sz w:val="18"/>
                <w:szCs w:val="18"/>
                <w:highlight w:val="none"/>
                <w:lang w:val="zh-CN" w:eastAsia="zh-CN"/>
              </w:rPr>
              <w:t>江苏中基工程技术</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研究有限公司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95</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spacing w:val="8"/>
                <w:sz w:val="17"/>
                <w:szCs w:val="17"/>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vMerge w:val="continue"/>
            <w:tcBorders>
              <w:tl2br w:val="nil"/>
              <w:tr2bl w:val="nil"/>
            </w:tcBorders>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HBFW</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CN" w:eastAsia="zh-CN"/>
              </w:rPr>
            </w:pPr>
            <w:r>
              <w:rPr>
                <w:rFonts w:hint="eastAsia" w:ascii="仿宋" w:hAnsi="仿宋" w:eastAsia="仿宋" w:cs="仿宋"/>
                <w:kern w:val="0"/>
                <w:sz w:val="18"/>
                <w:szCs w:val="18"/>
                <w:highlight w:val="none"/>
                <w:lang w:val="zh-CN" w:eastAsia="zh-CN"/>
              </w:rPr>
              <w:t>华设设计集团股份</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95</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spacing w:val="8"/>
                <w:sz w:val="17"/>
                <w:szCs w:val="17"/>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vMerge w:val="continue"/>
            <w:tcBorders>
              <w:tl2br w:val="nil"/>
              <w:tr2bl w:val="nil"/>
            </w:tcBorders>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SJ1</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CN" w:eastAsia="zh-CN"/>
              </w:rPr>
            </w:pPr>
            <w:r>
              <w:rPr>
                <w:rFonts w:hint="eastAsia" w:ascii="仿宋" w:hAnsi="仿宋" w:eastAsia="仿宋" w:cs="仿宋"/>
                <w:kern w:val="0"/>
                <w:sz w:val="18"/>
                <w:szCs w:val="18"/>
                <w:highlight w:val="none"/>
                <w:lang w:val="zh-CN" w:eastAsia="zh-CN"/>
              </w:rPr>
              <w:t>苏交科集团股份</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96</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spacing w:val="8"/>
                <w:sz w:val="17"/>
                <w:szCs w:val="17"/>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vMerge w:val="continue"/>
            <w:tcBorders>
              <w:tl2br w:val="nil"/>
              <w:tr2bl w:val="nil"/>
            </w:tcBorders>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SJ2</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CN" w:eastAsia="zh-CN"/>
              </w:rPr>
            </w:pPr>
            <w:r>
              <w:rPr>
                <w:rFonts w:hint="eastAsia" w:ascii="仿宋" w:hAnsi="仿宋" w:eastAsia="仿宋" w:cs="仿宋"/>
                <w:kern w:val="0"/>
                <w:sz w:val="18"/>
                <w:szCs w:val="18"/>
                <w:highlight w:val="none"/>
                <w:lang w:val="zh-CN" w:eastAsia="zh-CN"/>
              </w:rPr>
              <w:t>华设设计集团股份</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95</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spacing w:val="8"/>
                <w:sz w:val="17"/>
                <w:szCs w:val="17"/>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vMerge w:val="continue"/>
            <w:tcBorders>
              <w:tl2br w:val="nil"/>
              <w:tr2bl w:val="nil"/>
            </w:tcBorders>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PZGC</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江苏中济通设计集团有限公司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95</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spacing w:val="8"/>
                <w:sz w:val="17"/>
                <w:szCs w:val="17"/>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vMerge w:val="continue"/>
            <w:tcBorders>
              <w:tl2br w:val="nil"/>
              <w:tr2bl w:val="nil"/>
            </w:tcBorders>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GZSJ01</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CN" w:eastAsia="zh-CN"/>
              </w:rPr>
            </w:pPr>
            <w:r>
              <w:rPr>
                <w:rFonts w:hint="eastAsia" w:ascii="仿宋" w:hAnsi="仿宋" w:eastAsia="仿宋" w:cs="仿宋"/>
                <w:kern w:val="0"/>
                <w:sz w:val="18"/>
                <w:szCs w:val="18"/>
                <w:highlight w:val="none"/>
                <w:lang w:val="zh-CN" w:eastAsia="zh-CN"/>
              </w:rPr>
              <w:t>江苏天宏华信工程</w:t>
            </w:r>
          </w:p>
          <w:p>
            <w:pPr>
              <w:widowControl/>
              <w:spacing w:line="240" w:lineRule="auto"/>
              <w:jc w:val="center"/>
              <w:rPr>
                <w:rFonts w:hint="eastAsia" w:ascii="仿宋" w:hAnsi="仿宋" w:eastAsia="仿宋" w:cs="仿宋"/>
                <w:kern w:val="0"/>
                <w:sz w:val="18"/>
                <w:szCs w:val="18"/>
                <w:highlight w:val="none"/>
                <w:lang w:val="zh-CN" w:eastAsia="zh-CN"/>
              </w:rPr>
            </w:pPr>
            <w:r>
              <w:rPr>
                <w:rFonts w:hint="eastAsia" w:ascii="仿宋" w:hAnsi="仿宋" w:eastAsia="仿宋" w:cs="仿宋"/>
                <w:kern w:val="0"/>
                <w:sz w:val="18"/>
                <w:szCs w:val="18"/>
                <w:highlight w:val="none"/>
                <w:lang w:val="zh-CN" w:eastAsia="zh-CN"/>
              </w:rPr>
              <w:t>投资管理咨询</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95</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spacing w:val="8"/>
                <w:sz w:val="17"/>
                <w:szCs w:val="17"/>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vMerge w:val="continue"/>
            <w:tcBorders>
              <w:tl2br w:val="nil"/>
              <w:tr2bl w:val="nil"/>
            </w:tcBorders>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GZSJ02</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CN" w:eastAsia="zh-CN"/>
              </w:rPr>
            </w:pPr>
            <w:r>
              <w:rPr>
                <w:rFonts w:hint="eastAsia" w:ascii="仿宋" w:hAnsi="仿宋" w:eastAsia="仿宋" w:cs="仿宋"/>
                <w:kern w:val="0"/>
                <w:sz w:val="18"/>
                <w:szCs w:val="18"/>
                <w:highlight w:val="none"/>
                <w:lang w:val="zh-CN" w:eastAsia="zh-CN"/>
              </w:rPr>
              <w:t>江苏富华工程造价</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咨询有限公司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96</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spacing w:val="8"/>
                <w:sz w:val="17"/>
                <w:szCs w:val="17"/>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vMerge w:val="continue"/>
            <w:tcBorders>
              <w:tl2br w:val="nil"/>
              <w:tr2bl w:val="nil"/>
            </w:tcBorders>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造价咨询</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CN" w:eastAsia="zh-CN"/>
              </w:rPr>
            </w:pPr>
            <w:r>
              <w:rPr>
                <w:rFonts w:hint="eastAsia" w:ascii="仿宋" w:hAnsi="仿宋" w:eastAsia="仿宋" w:cs="仿宋"/>
                <w:kern w:val="0"/>
                <w:sz w:val="18"/>
                <w:szCs w:val="18"/>
                <w:highlight w:val="none"/>
                <w:lang w:val="zh-CN" w:eastAsia="zh-CN"/>
              </w:rPr>
              <w:t>江苏交通工程投资</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咨询有限公司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94</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spacing w:val="8"/>
                <w:sz w:val="17"/>
                <w:szCs w:val="17"/>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vMerge w:val="continue"/>
            <w:tcBorders>
              <w:tl2br w:val="nil"/>
              <w:tr2bl w:val="nil"/>
            </w:tcBorders>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XXPT</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CN" w:eastAsia="zh-CN"/>
              </w:rPr>
            </w:pPr>
            <w:r>
              <w:rPr>
                <w:rFonts w:hint="eastAsia" w:ascii="仿宋" w:hAnsi="仿宋" w:eastAsia="仿宋" w:cs="仿宋"/>
                <w:kern w:val="0"/>
                <w:sz w:val="18"/>
                <w:szCs w:val="18"/>
                <w:highlight w:val="none"/>
                <w:lang w:val="zh-CN" w:eastAsia="zh-CN"/>
              </w:rPr>
              <w:t>南京六的平方信息</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技术有限公司</w:t>
            </w:r>
          </w:p>
        </w:tc>
        <w:tc>
          <w:tcPr>
            <w:tcW w:w="598"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96</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spacing w:val="8"/>
                <w:sz w:val="17"/>
                <w:szCs w:val="17"/>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default" w:ascii="仿宋" w:hAnsi="仿宋" w:eastAsia="仿宋" w:cs="仿宋"/>
                <w:kern w:val="0"/>
                <w:sz w:val="18"/>
                <w:szCs w:val="18"/>
                <w:highlight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vMerge w:val="continue"/>
            <w:tcBorders>
              <w:tl2br w:val="nil"/>
              <w:tr2bl w:val="nil"/>
            </w:tcBorders>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沉降观测</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CN" w:eastAsia="zh-CN"/>
              </w:rPr>
            </w:pPr>
            <w:r>
              <w:rPr>
                <w:rFonts w:hint="eastAsia" w:ascii="仿宋" w:hAnsi="仿宋" w:eastAsia="仿宋" w:cs="仿宋"/>
                <w:kern w:val="0"/>
                <w:sz w:val="18"/>
                <w:szCs w:val="18"/>
                <w:highlight w:val="none"/>
                <w:lang w:val="zh-CN" w:eastAsia="zh-CN"/>
              </w:rPr>
              <w:t>华设设计集团股份</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95</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spacing w:val="8"/>
                <w:sz w:val="17"/>
                <w:szCs w:val="17"/>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vMerge w:val="continue"/>
            <w:tcBorders>
              <w:tl2br w:val="nil"/>
              <w:tr2bl w:val="nil"/>
            </w:tcBorders>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箱通箱涵应用技术研究</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CN" w:eastAsia="zh-CN"/>
              </w:rPr>
            </w:pPr>
            <w:r>
              <w:rPr>
                <w:rFonts w:hint="eastAsia" w:ascii="仿宋" w:hAnsi="仿宋" w:eastAsia="仿宋" w:cs="仿宋"/>
                <w:kern w:val="0"/>
                <w:sz w:val="18"/>
                <w:szCs w:val="18"/>
                <w:highlight w:val="none"/>
                <w:lang w:val="zh-CN" w:eastAsia="zh-CN"/>
              </w:rPr>
              <w:t>苏交科集团股份</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95</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spacing w:val="8"/>
                <w:sz w:val="17"/>
                <w:szCs w:val="17"/>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vMerge w:val="continue"/>
            <w:tcBorders>
              <w:tl2br w:val="nil"/>
              <w:tr2bl w:val="nil"/>
            </w:tcBorders>
            <w:vAlign w:val="center"/>
          </w:tcPr>
          <w:p>
            <w:pPr>
              <w:widowControl/>
              <w:spacing w:line="240" w:lineRule="auto"/>
              <w:jc w:val="center"/>
              <w:rPr>
                <w:rFonts w:hint="eastAsia" w:ascii="仿宋" w:hAnsi="仿宋" w:eastAsia="仿宋" w:cs="仿宋"/>
                <w:kern w:val="0"/>
                <w:sz w:val="18"/>
                <w:szCs w:val="18"/>
                <w:highlight w:val="none"/>
                <w:lang w:val="en-US" w:eastAsia="zh-CN"/>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工程档案管理</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CN" w:eastAsia="zh-CN"/>
              </w:rPr>
            </w:pPr>
            <w:r>
              <w:rPr>
                <w:rFonts w:hint="eastAsia" w:ascii="仿宋" w:hAnsi="仿宋" w:eastAsia="仿宋" w:cs="仿宋"/>
                <w:kern w:val="0"/>
                <w:sz w:val="18"/>
                <w:szCs w:val="18"/>
                <w:highlight w:val="none"/>
                <w:lang w:val="zh-CN" w:eastAsia="zh-CN"/>
              </w:rPr>
              <w:t>南京玄海得渊交通</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科技有限公司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96</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spacing w:val="8"/>
                <w:sz w:val="17"/>
                <w:szCs w:val="17"/>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widowControl/>
              <w:numPr>
                <w:ilvl w:val="0"/>
                <w:numId w:val="1"/>
              </w:numPr>
              <w:spacing w:line="240" w:lineRule="auto"/>
              <w:ind w:left="425" w:leftChars="0" w:hanging="425" w:firstLineChars="0"/>
              <w:jc w:val="center"/>
              <w:rPr>
                <w:rFonts w:hint="eastAsia" w:ascii="仿宋" w:hAnsi="仿宋" w:eastAsia="仿宋" w:cs="仿宋"/>
                <w:kern w:val="0"/>
                <w:sz w:val="18"/>
                <w:szCs w:val="18"/>
                <w:highlight w:val="none"/>
                <w:lang w:val="en-US" w:eastAsia="zh-CN" w:bidi="ar-SA"/>
              </w:rPr>
            </w:pPr>
          </w:p>
        </w:tc>
        <w:tc>
          <w:tcPr>
            <w:tcW w:w="560" w:type="dxa"/>
            <w:tcBorders>
              <w:tl2br w:val="nil"/>
              <w:tr2bl w:val="nil"/>
            </w:tcBorders>
            <w:vAlign w:val="center"/>
          </w:tcPr>
          <w:p>
            <w:pPr>
              <w:spacing w:line="240" w:lineRule="auto"/>
              <w:jc w:val="center"/>
              <w:rPr>
                <w:rFonts w:hint="eastAsia" w:ascii="仿宋" w:hAnsi="仿宋" w:eastAsia="仿宋" w:cs="仿宋"/>
                <w:kern w:val="0"/>
                <w:sz w:val="18"/>
                <w:szCs w:val="18"/>
                <w:highlight w:val="none"/>
                <w:lang w:val="en-US" w:eastAsia="zh-CN" w:bidi="ar-SA"/>
              </w:rPr>
            </w:pPr>
            <w:r>
              <w:rPr>
                <w:rFonts w:hint="eastAsia" w:ascii="仿宋" w:hAnsi="仿宋" w:eastAsia="仿宋" w:cs="仿宋"/>
                <w:kern w:val="0"/>
                <w:sz w:val="18"/>
                <w:szCs w:val="18"/>
                <w:highlight w:val="none"/>
                <w:lang w:eastAsia="zh-CN"/>
              </w:rPr>
              <w:t>洋通二期</w:t>
            </w:r>
          </w:p>
        </w:tc>
        <w:tc>
          <w:tcPr>
            <w:tcW w:w="3480" w:type="dxa"/>
            <w:tcBorders>
              <w:tl2br w:val="nil"/>
              <w:tr2bl w:val="nil"/>
            </w:tcBorders>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洋口港至南通高速公路洋口港至如东城区段工程档案管理咨询服务项目</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CN" w:eastAsia="zh-CN"/>
              </w:rPr>
            </w:pPr>
            <w:r>
              <w:rPr>
                <w:rFonts w:hint="eastAsia" w:ascii="仿宋" w:hAnsi="仿宋" w:eastAsia="仿宋" w:cs="仿宋"/>
                <w:kern w:val="0"/>
                <w:sz w:val="18"/>
                <w:szCs w:val="18"/>
                <w:highlight w:val="none"/>
                <w:lang w:val="zh-CN" w:eastAsia="zh-CN"/>
              </w:rPr>
              <w:t>工程档案管理</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南京玄海得渊交通</w:t>
            </w:r>
          </w:p>
          <w:p>
            <w:pPr>
              <w:widowControl/>
              <w:spacing w:line="240" w:lineRule="auto"/>
              <w:jc w:val="center"/>
              <w:rPr>
                <w:rFonts w:hint="eastAsia" w:ascii="仿宋" w:hAnsi="仿宋" w:eastAsia="仿宋" w:cs="仿宋"/>
                <w:kern w:val="0"/>
                <w:sz w:val="18"/>
                <w:szCs w:val="18"/>
                <w:highlight w:val="none"/>
                <w:lang w:val="zh-CN" w:eastAsia="zh-CN"/>
              </w:rPr>
            </w:pPr>
            <w:r>
              <w:rPr>
                <w:rFonts w:hint="eastAsia" w:ascii="仿宋" w:hAnsi="仿宋" w:eastAsia="仿宋" w:cs="仿宋"/>
                <w:kern w:val="0"/>
                <w:sz w:val="18"/>
                <w:szCs w:val="18"/>
                <w:highlight w:val="none"/>
                <w:lang w:val="en-US" w:eastAsia="zh-CN"/>
              </w:rPr>
              <w:t>科技有限公司</w:t>
            </w:r>
          </w:p>
        </w:tc>
        <w:tc>
          <w:tcPr>
            <w:tcW w:w="598"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95</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CN" w:eastAsia="zh-CN"/>
              </w:rPr>
            </w:pPr>
            <w:r>
              <w:rPr>
                <w:rFonts w:hint="eastAsia" w:ascii="仿宋" w:hAnsi="仿宋" w:eastAsia="仿宋" w:cs="仿宋"/>
                <w:kern w:val="0"/>
                <w:sz w:val="18"/>
                <w:szCs w:val="18"/>
                <w:highlight w:val="none"/>
                <w:lang w:val="en-US" w:eastAsia="zh-CN"/>
              </w:rPr>
              <w:t>优</w:t>
            </w:r>
          </w:p>
        </w:tc>
        <w:tc>
          <w:tcPr>
            <w:tcW w:w="646" w:type="dxa"/>
            <w:tcBorders>
              <w:tl2br w:val="nil"/>
              <w:tr2bl w:val="nil"/>
            </w:tcBorders>
            <w:shd w:val="clear" w:color="auto" w:fill="auto"/>
            <w:vAlign w:val="top"/>
          </w:tcPr>
          <w:p>
            <w:pPr>
              <w:spacing w:line="240" w:lineRule="auto"/>
              <w:rPr>
                <w:rFonts w:hint="eastAsia" w:ascii="Arial" w:hAnsiTheme="minorHAnsi" w:eastAsiaTheme="minorEastAsia" w:cstheme="minorBidi"/>
                <w:kern w:val="2"/>
                <w:sz w:val="21"/>
                <w:szCs w:val="22"/>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restart"/>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lang w:eastAsia="zh-CN"/>
              </w:rPr>
            </w:pPr>
          </w:p>
          <w:p>
            <w:pPr>
              <w:widowControl/>
              <w:spacing w:line="240" w:lineRule="auto"/>
              <w:jc w:val="left"/>
              <w:rPr>
                <w:rFonts w:hint="eastAsia" w:ascii="仿宋" w:hAnsi="仿宋" w:eastAsia="仿宋" w:cs="仿宋"/>
                <w:kern w:val="0"/>
                <w:sz w:val="18"/>
                <w:szCs w:val="18"/>
                <w:highlight w:val="none"/>
                <w:lang w:eastAsia="zh-CN"/>
              </w:rPr>
            </w:pPr>
          </w:p>
          <w:p>
            <w:pPr>
              <w:widowControl/>
              <w:spacing w:line="240" w:lineRule="auto"/>
              <w:jc w:val="left"/>
              <w:rPr>
                <w:rFonts w:hint="eastAsia" w:ascii="仿宋" w:hAnsi="仿宋" w:eastAsia="仿宋" w:cs="仿宋"/>
                <w:kern w:val="0"/>
                <w:sz w:val="18"/>
                <w:szCs w:val="18"/>
                <w:highlight w:val="none"/>
                <w:lang w:eastAsia="zh-CN"/>
              </w:rPr>
            </w:pPr>
          </w:p>
          <w:p>
            <w:pPr>
              <w:widowControl/>
              <w:spacing w:line="240" w:lineRule="auto"/>
              <w:jc w:val="left"/>
              <w:rPr>
                <w:rFonts w:hint="eastAsia" w:ascii="仿宋" w:hAnsi="仿宋" w:eastAsia="仿宋" w:cs="仿宋"/>
                <w:kern w:val="0"/>
                <w:sz w:val="18"/>
                <w:szCs w:val="18"/>
                <w:highlight w:val="none"/>
                <w:lang w:eastAsia="zh-CN"/>
              </w:rPr>
            </w:pPr>
          </w:p>
          <w:p>
            <w:pPr>
              <w:widowControl/>
              <w:spacing w:line="240" w:lineRule="auto"/>
              <w:jc w:val="left"/>
              <w:rPr>
                <w:rFonts w:hint="eastAsia" w:ascii="仿宋" w:hAnsi="仿宋" w:eastAsia="仿宋" w:cs="仿宋"/>
                <w:kern w:val="0"/>
                <w:sz w:val="18"/>
                <w:szCs w:val="18"/>
                <w:highlight w:val="none"/>
                <w:lang w:eastAsia="zh-CN"/>
              </w:rPr>
            </w:pPr>
          </w:p>
          <w:p>
            <w:pPr>
              <w:widowControl/>
              <w:spacing w:line="240" w:lineRule="auto"/>
              <w:jc w:val="left"/>
              <w:rPr>
                <w:rFonts w:hint="eastAsia" w:ascii="仿宋" w:hAnsi="仿宋" w:eastAsia="仿宋" w:cs="仿宋"/>
                <w:kern w:val="0"/>
                <w:sz w:val="18"/>
                <w:szCs w:val="18"/>
                <w:highlight w:val="none"/>
                <w:lang w:eastAsia="zh-CN"/>
              </w:rPr>
            </w:pPr>
          </w:p>
          <w:p>
            <w:pPr>
              <w:widowControl/>
              <w:spacing w:line="240" w:lineRule="auto"/>
              <w:jc w:val="left"/>
              <w:rPr>
                <w:rFonts w:hint="eastAsia" w:ascii="仿宋" w:hAnsi="仿宋" w:eastAsia="仿宋" w:cs="仿宋"/>
                <w:kern w:val="0"/>
                <w:sz w:val="18"/>
                <w:szCs w:val="18"/>
                <w:highlight w:val="none"/>
                <w:lang w:eastAsia="zh-CN"/>
              </w:rPr>
            </w:pPr>
          </w:p>
          <w:p>
            <w:pPr>
              <w:widowControl/>
              <w:spacing w:line="240" w:lineRule="auto"/>
              <w:jc w:val="left"/>
              <w:rPr>
                <w:rFonts w:hint="eastAsia" w:ascii="仿宋" w:hAnsi="仿宋" w:eastAsia="仿宋" w:cs="仿宋"/>
                <w:kern w:val="0"/>
                <w:sz w:val="18"/>
                <w:szCs w:val="18"/>
                <w:highlight w:val="none"/>
                <w:lang w:eastAsia="zh-CN"/>
              </w:rPr>
            </w:pPr>
          </w:p>
          <w:p>
            <w:pPr>
              <w:widowControl/>
              <w:spacing w:line="240" w:lineRule="auto"/>
              <w:jc w:val="left"/>
              <w:rPr>
                <w:rFonts w:hint="eastAsia" w:ascii="仿宋" w:hAnsi="仿宋" w:eastAsia="仿宋" w:cs="仿宋"/>
                <w:kern w:val="0"/>
                <w:sz w:val="18"/>
                <w:szCs w:val="18"/>
                <w:highlight w:val="none"/>
                <w:lang w:eastAsia="zh-CN"/>
              </w:rPr>
            </w:pPr>
          </w:p>
          <w:p>
            <w:pPr>
              <w:widowControl/>
              <w:spacing w:line="240" w:lineRule="auto"/>
              <w:jc w:val="left"/>
              <w:rPr>
                <w:rFonts w:hint="eastAsia" w:ascii="仿宋" w:hAnsi="仿宋" w:eastAsia="仿宋" w:cs="仿宋"/>
                <w:kern w:val="0"/>
                <w:sz w:val="18"/>
                <w:szCs w:val="18"/>
                <w:highlight w:val="none"/>
                <w:lang w:eastAsia="zh-CN"/>
              </w:rPr>
            </w:pPr>
          </w:p>
          <w:p>
            <w:pPr>
              <w:widowControl/>
              <w:spacing w:line="240" w:lineRule="auto"/>
              <w:jc w:val="left"/>
              <w:rPr>
                <w:rFonts w:hint="eastAsia" w:ascii="仿宋" w:hAnsi="仿宋" w:eastAsia="仿宋" w:cs="仿宋"/>
                <w:kern w:val="0"/>
                <w:sz w:val="18"/>
                <w:szCs w:val="18"/>
                <w:highlight w:val="none"/>
                <w:lang w:eastAsia="zh-CN"/>
              </w:rPr>
            </w:pPr>
            <w:r>
              <w:rPr>
                <w:rFonts w:hint="eastAsia" w:ascii="仿宋" w:hAnsi="仿宋" w:eastAsia="仿宋" w:cs="仿宋"/>
                <w:kern w:val="0"/>
                <w:sz w:val="18"/>
                <w:szCs w:val="18"/>
                <w:highlight w:val="none"/>
                <w:lang w:eastAsia="zh-CN"/>
              </w:rPr>
              <w:t>沿海集团</w:t>
            </w:r>
          </w:p>
        </w:tc>
        <w:tc>
          <w:tcPr>
            <w:tcW w:w="3480" w:type="dxa"/>
            <w:tcBorders>
              <w:tl2br w:val="nil"/>
              <w:tr2bl w:val="nil"/>
            </w:tcBorders>
            <w:vAlign w:val="center"/>
          </w:tcPr>
          <w:p>
            <w:pPr>
              <w:widowControl/>
              <w:spacing w:line="240" w:lineRule="auto"/>
              <w:jc w:val="center"/>
              <w:rPr>
                <w:rFonts w:hint="eastAsia" w:ascii="仿宋" w:hAnsi="仿宋" w:eastAsia="仿宋" w:cs="仿宋"/>
                <w:kern w:val="0"/>
                <w:sz w:val="18"/>
                <w:szCs w:val="18"/>
                <w:highlight w:val="none"/>
                <w:lang w:val="zh-CN" w:eastAsia="zh-CN"/>
              </w:rPr>
            </w:pPr>
            <w:r>
              <w:rPr>
                <w:rFonts w:hint="eastAsia" w:ascii="仿宋" w:hAnsi="仿宋" w:eastAsia="仿宋" w:cs="仿宋"/>
                <w:kern w:val="0"/>
                <w:sz w:val="18"/>
                <w:szCs w:val="18"/>
                <w:highlight w:val="none"/>
                <w:lang w:val="zh-CN" w:eastAsia="zh-CN"/>
              </w:rPr>
              <w:t>南通港洋口港区至吕四港区铁路工程</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智能化工地系统建设项目</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CN" w:eastAsia="zh-CN"/>
              </w:rPr>
            </w:pPr>
            <w:r>
              <w:rPr>
                <w:rFonts w:hint="eastAsia" w:ascii="仿宋" w:hAnsi="仿宋" w:eastAsia="仿宋" w:cs="仿宋"/>
                <w:kern w:val="0"/>
                <w:sz w:val="18"/>
                <w:szCs w:val="18"/>
                <w:highlight w:val="none"/>
                <w:lang w:val="zh-CN" w:eastAsia="zh-CN"/>
              </w:rPr>
              <w:t>智能化工地系统</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建设</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CN" w:eastAsia="zh-CN"/>
              </w:rPr>
            </w:pPr>
            <w:r>
              <w:rPr>
                <w:rFonts w:hint="eastAsia" w:ascii="仿宋" w:hAnsi="仿宋" w:eastAsia="仿宋" w:cs="仿宋"/>
                <w:kern w:val="0"/>
                <w:sz w:val="18"/>
                <w:szCs w:val="18"/>
                <w:highlight w:val="none"/>
                <w:lang w:val="zh-CN" w:eastAsia="zh-CN"/>
              </w:rPr>
              <w:t>华设设计集</w:t>
            </w:r>
            <w:r>
              <w:rPr>
                <w:rFonts w:hint="eastAsia" w:ascii="仿宋" w:hAnsi="仿宋" w:eastAsia="仿宋" w:cs="仿宋"/>
                <w:kern w:val="0"/>
                <w:sz w:val="18"/>
                <w:szCs w:val="18"/>
                <w:highlight w:val="none"/>
                <w:lang w:val="en-US" w:eastAsia="zh-CN"/>
              </w:rPr>
              <w:t>股</w:t>
            </w:r>
            <w:r>
              <w:rPr>
                <w:rFonts w:hint="eastAsia" w:ascii="仿宋" w:hAnsi="仿宋" w:eastAsia="仿宋" w:cs="仿宋"/>
                <w:kern w:val="0"/>
                <w:sz w:val="18"/>
                <w:szCs w:val="18"/>
                <w:highlight w:val="none"/>
                <w:lang w:val="zh-CN" w:eastAsia="zh-CN"/>
              </w:rPr>
              <w:t>份</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有限公司</w:t>
            </w:r>
          </w:p>
        </w:tc>
        <w:tc>
          <w:tcPr>
            <w:tcW w:w="598"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97</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spacing w:val="8"/>
                <w:sz w:val="17"/>
                <w:szCs w:val="17"/>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tcBorders>
              <w:tl2br w:val="nil"/>
              <w:tr2bl w:val="nil"/>
            </w:tcBorders>
            <w:vAlign w:val="center"/>
          </w:tcPr>
          <w:p>
            <w:pPr>
              <w:widowControl/>
              <w:spacing w:line="240" w:lineRule="auto"/>
              <w:jc w:val="center"/>
              <w:rPr>
                <w:rFonts w:hint="eastAsia" w:ascii="仿宋" w:hAnsi="仿宋" w:eastAsia="仿宋" w:cs="仿宋"/>
                <w:kern w:val="0"/>
                <w:sz w:val="18"/>
                <w:szCs w:val="18"/>
                <w:highlight w:val="none"/>
                <w:lang w:val="zh-CN" w:eastAsia="zh-CN"/>
              </w:rPr>
            </w:pPr>
            <w:r>
              <w:rPr>
                <w:rFonts w:hint="eastAsia" w:ascii="仿宋" w:hAnsi="仿宋" w:eastAsia="仿宋" w:cs="仿宋"/>
                <w:kern w:val="0"/>
                <w:sz w:val="18"/>
                <w:szCs w:val="18"/>
                <w:highlight w:val="none"/>
                <w:lang w:val="zh-CN" w:eastAsia="zh-CN"/>
              </w:rPr>
              <w:t>南通港洋口区至吕四港区铁路联络线</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工程跟踪审计咨询服务项目</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en-US"/>
              </w:rPr>
              <w:t xml:space="preserve">YLTL-DSFSJ </w:t>
            </w:r>
            <w:r>
              <w:rPr>
                <w:rFonts w:hint="eastAsia" w:ascii="仿宋" w:hAnsi="仿宋" w:eastAsia="仿宋" w:cs="仿宋"/>
                <w:kern w:val="0"/>
                <w:sz w:val="18"/>
                <w:szCs w:val="18"/>
                <w:highlight w:val="none"/>
                <w:lang w:val="zh-CN" w:eastAsia="zh-CN"/>
              </w:rPr>
              <w:t>标段</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CN" w:eastAsia="zh-CN"/>
              </w:rPr>
            </w:pPr>
            <w:r>
              <w:rPr>
                <w:rFonts w:hint="eastAsia" w:ascii="仿宋" w:hAnsi="仿宋" w:eastAsia="仿宋" w:cs="仿宋"/>
                <w:kern w:val="0"/>
                <w:sz w:val="18"/>
                <w:szCs w:val="18"/>
                <w:highlight w:val="none"/>
                <w:lang w:val="zh-CN" w:eastAsia="zh-CN"/>
              </w:rPr>
              <w:t>华盛兴伟工程咨询</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有限公</w:t>
            </w:r>
            <w:r>
              <w:rPr>
                <w:rFonts w:hint="eastAsia" w:ascii="仿宋" w:hAnsi="仿宋" w:eastAsia="仿宋" w:cs="仿宋"/>
                <w:kern w:val="0"/>
                <w:sz w:val="18"/>
                <w:szCs w:val="18"/>
                <w:highlight w:val="none"/>
                <w:lang w:val="zh-CN" w:eastAsia="zh-CN"/>
              </w:rPr>
              <w:t>司</w:t>
            </w:r>
          </w:p>
        </w:tc>
        <w:tc>
          <w:tcPr>
            <w:tcW w:w="598"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97</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spacing w:val="8"/>
                <w:sz w:val="17"/>
                <w:szCs w:val="17"/>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tcBorders>
              <w:tl2br w:val="nil"/>
              <w:tr2bl w:val="nil"/>
            </w:tcBorders>
            <w:vAlign w:val="bottom"/>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南通港洋口港区至吕四港区铁路联络线“三电”及管线迁改工程咨询管理 项目</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CN" w:eastAsia="zh-CN"/>
              </w:rPr>
            </w:pPr>
            <w:r>
              <w:rPr>
                <w:rFonts w:hint="eastAsia" w:ascii="仿宋" w:hAnsi="仿宋" w:eastAsia="仿宋" w:cs="仿宋"/>
                <w:kern w:val="0"/>
                <w:sz w:val="18"/>
                <w:szCs w:val="18"/>
                <w:highlight w:val="none"/>
                <w:lang w:val="en-US" w:eastAsia="en-US"/>
              </w:rPr>
              <w:t>YLSD</w:t>
            </w:r>
            <w:r>
              <w:rPr>
                <w:rFonts w:hint="eastAsia" w:ascii="仿宋" w:hAnsi="仿宋" w:eastAsia="仿宋" w:cs="仿宋"/>
                <w:kern w:val="0"/>
                <w:sz w:val="18"/>
                <w:szCs w:val="18"/>
                <w:highlight w:val="none"/>
                <w:lang w:val="zh-CN" w:eastAsia="zh-CN"/>
              </w:rPr>
              <w:t>标段</w:t>
            </w:r>
          </w:p>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（二次公告）</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中铁上海设计院集团有限公司</w:t>
            </w:r>
          </w:p>
        </w:tc>
        <w:tc>
          <w:tcPr>
            <w:tcW w:w="598"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90</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spacing w:val="8"/>
                <w:sz w:val="17"/>
                <w:szCs w:val="17"/>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tcBorders>
              <w:tl2br w:val="nil"/>
              <w:tr2bl w:val="nil"/>
            </w:tcBorders>
            <w:vAlign w:val="center"/>
          </w:tcPr>
          <w:p>
            <w:pPr>
              <w:widowControl/>
              <w:spacing w:line="240" w:lineRule="auto"/>
              <w:jc w:val="center"/>
              <w:rPr>
                <w:rFonts w:hint="eastAsia" w:ascii="仿宋" w:hAnsi="仿宋" w:eastAsia="仿宋" w:cs="仿宋"/>
                <w:kern w:val="0"/>
                <w:sz w:val="18"/>
                <w:szCs w:val="18"/>
                <w:highlight w:val="none"/>
                <w:lang w:val="zh-CN" w:eastAsia="zh-CN"/>
              </w:rPr>
            </w:pPr>
            <w:r>
              <w:rPr>
                <w:rFonts w:hint="eastAsia" w:ascii="仿宋" w:hAnsi="仿宋" w:eastAsia="仿宋" w:cs="仿宋"/>
                <w:kern w:val="0"/>
                <w:sz w:val="18"/>
                <w:szCs w:val="18"/>
                <w:highlight w:val="none"/>
                <w:lang w:val="zh-CN" w:eastAsia="zh-CN"/>
              </w:rPr>
              <w:t>南通港洋口区至吕四港区铁路联络线</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工程第三方检测项目</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en-US"/>
              </w:rPr>
              <w:t xml:space="preserve">YLTL-JC1 </w:t>
            </w:r>
            <w:r>
              <w:rPr>
                <w:rFonts w:hint="eastAsia" w:ascii="仿宋" w:hAnsi="仿宋" w:eastAsia="仿宋" w:cs="仿宋"/>
                <w:kern w:val="0"/>
                <w:sz w:val="18"/>
                <w:szCs w:val="18"/>
                <w:highlight w:val="none"/>
                <w:lang w:val="zh-CN" w:eastAsia="zh-CN"/>
              </w:rPr>
              <w:t>标段</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CN" w:eastAsia="zh-CN"/>
              </w:rPr>
            </w:pPr>
            <w:r>
              <w:rPr>
                <w:rFonts w:hint="eastAsia" w:ascii="仿宋" w:hAnsi="仿宋" w:eastAsia="仿宋" w:cs="仿宋"/>
                <w:kern w:val="0"/>
                <w:sz w:val="18"/>
                <w:szCs w:val="18"/>
                <w:highlight w:val="none"/>
                <w:lang w:val="zh-CN" w:eastAsia="zh-CN"/>
              </w:rPr>
              <w:t>江苏中基工程技术</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研究有限公司</w:t>
            </w:r>
          </w:p>
        </w:tc>
        <w:tc>
          <w:tcPr>
            <w:tcW w:w="598"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98</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spacing w:val="8"/>
                <w:sz w:val="17"/>
                <w:szCs w:val="17"/>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tcBorders>
              <w:tl2br w:val="nil"/>
              <w:tr2bl w:val="nil"/>
            </w:tcBorders>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南通港洋口港区至吕四港区铁路联络线工程施工图审核项目</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en-US"/>
              </w:rPr>
              <w:t>YLTL-SJZX</w:t>
            </w:r>
            <w:r>
              <w:rPr>
                <w:rFonts w:hint="eastAsia" w:ascii="仿宋" w:hAnsi="仿宋" w:eastAsia="仿宋" w:cs="仿宋"/>
                <w:kern w:val="0"/>
                <w:sz w:val="18"/>
                <w:szCs w:val="18"/>
                <w:highlight w:val="none"/>
                <w:lang w:val="zh-CN" w:eastAsia="zh-CN"/>
              </w:rPr>
              <w:t>1 标段</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CN" w:eastAsia="zh-CN"/>
              </w:rPr>
            </w:pPr>
            <w:r>
              <w:rPr>
                <w:rFonts w:hint="eastAsia" w:ascii="仿宋" w:hAnsi="仿宋" w:eastAsia="仿宋" w:cs="仿宋"/>
                <w:kern w:val="0"/>
                <w:sz w:val="18"/>
                <w:szCs w:val="18"/>
                <w:highlight w:val="none"/>
                <w:lang w:val="zh-CN" w:eastAsia="zh-CN"/>
              </w:rPr>
              <w:t>华设设计集团股份</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有限公司</w:t>
            </w:r>
          </w:p>
        </w:tc>
        <w:tc>
          <w:tcPr>
            <w:tcW w:w="598"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97</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spacing w:val="8"/>
                <w:sz w:val="17"/>
                <w:szCs w:val="17"/>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tcBorders>
              <w:tl2br w:val="nil"/>
              <w:tr2bl w:val="nil"/>
            </w:tcBorders>
            <w:vAlign w:val="bottom"/>
          </w:tcPr>
          <w:p>
            <w:pPr>
              <w:widowControl/>
              <w:spacing w:line="240" w:lineRule="auto"/>
              <w:jc w:val="center"/>
              <w:rPr>
                <w:rFonts w:hint="eastAsia" w:ascii="仿宋" w:hAnsi="仿宋" w:eastAsia="仿宋" w:cs="仿宋"/>
                <w:kern w:val="0"/>
                <w:sz w:val="18"/>
                <w:szCs w:val="18"/>
                <w:highlight w:val="none"/>
                <w:lang w:val="zh-CN" w:eastAsia="zh-CN"/>
              </w:rPr>
            </w:pPr>
            <w:r>
              <w:rPr>
                <w:rFonts w:hint="eastAsia" w:ascii="仿宋" w:hAnsi="仿宋" w:eastAsia="仿宋" w:cs="仿宋"/>
                <w:kern w:val="0"/>
                <w:sz w:val="18"/>
                <w:szCs w:val="18"/>
                <w:highlight w:val="none"/>
                <w:lang w:val="zh-CN" w:eastAsia="zh-CN"/>
              </w:rPr>
              <w:t>南通港洋口港区至吕四港区铁路联络线工程先导段征地拆迁第三方审价服务</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咨询顼目</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en-US"/>
              </w:rPr>
              <w:t>YLXD-CQSJ</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CN" w:eastAsia="zh-CN"/>
              </w:rPr>
            </w:pPr>
            <w:r>
              <w:rPr>
                <w:rFonts w:hint="eastAsia" w:ascii="仿宋" w:hAnsi="仿宋" w:eastAsia="仿宋" w:cs="仿宋"/>
                <w:kern w:val="0"/>
                <w:sz w:val="18"/>
                <w:szCs w:val="18"/>
                <w:highlight w:val="none"/>
                <w:lang w:val="zh-CN" w:eastAsia="zh-CN"/>
              </w:rPr>
              <w:t>华盛兴伟工程咨询</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有限公司</w:t>
            </w:r>
          </w:p>
        </w:tc>
        <w:tc>
          <w:tcPr>
            <w:tcW w:w="598"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95</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spacing w:val="8"/>
                <w:sz w:val="17"/>
                <w:szCs w:val="17"/>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tcBorders>
              <w:tl2br w:val="nil"/>
              <w:tr2bl w:val="nil"/>
            </w:tcBorders>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东灶港站物流配套项目工程铁路及物流园施工图审核项目</w:t>
            </w: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CN" w:eastAsia="zh-CN"/>
              </w:rPr>
            </w:pPr>
            <w:r>
              <w:rPr>
                <w:rFonts w:hint="eastAsia" w:ascii="仿宋" w:hAnsi="仿宋" w:eastAsia="仿宋" w:cs="仿宋"/>
                <w:kern w:val="0"/>
                <w:sz w:val="18"/>
                <w:szCs w:val="18"/>
                <w:highlight w:val="none"/>
                <w:lang w:val="en-US" w:eastAsia="en-US"/>
              </w:rPr>
              <w:t>YLTL-DZGZX</w:t>
            </w:r>
            <w:r>
              <w:rPr>
                <w:rFonts w:hint="eastAsia" w:ascii="仿宋" w:hAnsi="仿宋" w:eastAsia="仿宋" w:cs="仿宋"/>
                <w:kern w:val="0"/>
                <w:sz w:val="18"/>
                <w:szCs w:val="18"/>
                <w:highlight w:val="none"/>
                <w:lang w:val="zh-CN" w:eastAsia="zh-CN"/>
              </w:rPr>
              <w:t>标段</w:t>
            </w:r>
          </w:p>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（二次公告）</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CN" w:eastAsia="zh-CN"/>
              </w:rPr>
            </w:pPr>
            <w:r>
              <w:rPr>
                <w:rFonts w:hint="eastAsia" w:ascii="仿宋" w:hAnsi="仿宋" w:eastAsia="仿宋" w:cs="仿宋"/>
                <w:kern w:val="0"/>
                <w:sz w:val="18"/>
                <w:szCs w:val="18"/>
                <w:highlight w:val="none"/>
                <w:lang w:val="zh-CN" w:eastAsia="zh-CN"/>
              </w:rPr>
              <w:t>华设设计集团股份</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有限公司</w:t>
            </w:r>
          </w:p>
        </w:tc>
        <w:tc>
          <w:tcPr>
            <w:tcW w:w="598"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98</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spacing w:val="8"/>
                <w:sz w:val="17"/>
                <w:szCs w:val="17"/>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tcBorders>
              <w:tl2br w:val="nil"/>
              <w:tr2bl w:val="nil"/>
            </w:tcBorders>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东灶港站物流配套项目工程监理</w:t>
            </w:r>
          </w:p>
        </w:tc>
        <w:tc>
          <w:tcPr>
            <w:tcW w:w="1827" w:type="dxa"/>
            <w:tcBorders>
              <w:tl2br w:val="nil"/>
              <w:tr2bl w:val="nil"/>
            </w:tcBorders>
            <w:shd w:val="clear" w:color="auto" w:fill="auto"/>
            <w:vAlign w:val="bottom"/>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监理</w:t>
            </w:r>
          </w:p>
        </w:tc>
        <w:tc>
          <w:tcPr>
            <w:tcW w:w="1934" w:type="dxa"/>
            <w:tcBorders>
              <w:tl2br w:val="nil"/>
              <w:tr2bl w:val="nil"/>
            </w:tcBorders>
            <w:shd w:val="clear" w:color="auto" w:fill="auto"/>
            <w:vAlign w:val="bottom"/>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南通帀交通建设咨询监理有限公司</w:t>
            </w:r>
          </w:p>
        </w:tc>
        <w:tc>
          <w:tcPr>
            <w:tcW w:w="598"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98</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spacing w:val="8"/>
                <w:sz w:val="17"/>
                <w:szCs w:val="17"/>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tcBorders>
              <w:tl2br w:val="nil"/>
              <w:tr2bl w:val="nil"/>
            </w:tcBorders>
            <w:vAlign w:val="center"/>
          </w:tcPr>
          <w:p>
            <w:pPr>
              <w:widowControl/>
              <w:spacing w:line="240" w:lineRule="auto"/>
              <w:jc w:val="center"/>
              <w:rPr>
                <w:rFonts w:hint="eastAsia" w:ascii="仿宋" w:hAnsi="仿宋" w:eastAsia="仿宋" w:cs="仿宋"/>
                <w:kern w:val="0"/>
                <w:sz w:val="18"/>
                <w:szCs w:val="18"/>
                <w:highlight w:val="none"/>
                <w:lang w:val="zh-CN" w:eastAsia="zh-CN"/>
              </w:rPr>
            </w:pPr>
            <w:r>
              <w:rPr>
                <w:rFonts w:hint="eastAsia" w:ascii="仿宋" w:hAnsi="仿宋" w:eastAsia="仿宋" w:cs="仿宋"/>
                <w:kern w:val="0"/>
                <w:sz w:val="18"/>
                <w:szCs w:val="18"/>
                <w:highlight w:val="none"/>
                <w:lang w:val="zh-CN" w:eastAsia="zh-CN"/>
              </w:rPr>
              <w:t>东灶港站物流配套项目工程铁路</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及物流园</w:t>
            </w:r>
            <w:r>
              <w:rPr>
                <w:rFonts w:hint="eastAsia" w:ascii="仿宋" w:hAnsi="仿宋" w:eastAsia="仿宋" w:cs="仿宋"/>
                <w:kern w:val="0"/>
                <w:sz w:val="18"/>
                <w:szCs w:val="18"/>
                <w:highlight w:val="none"/>
                <w:lang w:val="en-US" w:eastAsia="en-US"/>
              </w:rPr>
              <w:t>EPC</w:t>
            </w:r>
            <w:r>
              <w:rPr>
                <w:rFonts w:hint="eastAsia" w:ascii="仿宋" w:hAnsi="仿宋" w:eastAsia="仿宋" w:cs="仿宋"/>
                <w:kern w:val="0"/>
                <w:sz w:val="18"/>
                <w:szCs w:val="18"/>
                <w:highlight w:val="none"/>
                <w:lang w:val="zh-CN" w:eastAsia="zh-CN"/>
              </w:rPr>
              <w:t>总承包项目</w:t>
            </w:r>
          </w:p>
        </w:tc>
        <w:tc>
          <w:tcPr>
            <w:tcW w:w="1827" w:type="dxa"/>
            <w:tcBorders>
              <w:tl2br w:val="nil"/>
              <w:tr2bl w:val="nil"/>
            </w:tcBorders>
            <w:shd w:val="clear" w:color="auto" w:fill="auto"/>
            <w:vAlign w:val="bottom"/>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EPC</w:t>
            </w:r>
          </w:p>
        </w:tc>
        <w:tc>
          <w:tcPr>
            <w:tcW w:w="1934" w:type="dxa"/>
            <w:tcBorders>
              <w:tl2br w:val="nil"/>
              <w:tr2bl w:val="nil"/>
            </w:tcBorders>
            <w:shd w:val="clear" w:color="auto" w:fill="auto"/>
            <w:vAlign w:val="bottom"/>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中铁第五勘察设计院集团有限公司</w:t>
            </w:r>
          </w:p>
        </w:tc>
        <w:tc>
          <w:tcPr>
            <w:tcW w:w="598"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96</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spacing w:val="8"/>
                <w:sz w:val="17"/>
                <w:szCs w:val="17"/>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tcBorders>
              <w:tl2br w:val="nil"/>
              <w:tr2bl w:val="nil"/>
            </w:tcBorders>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南通港洋口港区至吕四港区铁路联络线工程保险项目</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en-US"/>
              </w:rPr>
              <w:t>YLBX</w:t>
            </w:r>
            <w:r>
              <w:rPr>
                <w:rFonts w:hint="eastAsia" w:ascii="仿宋" w:hAnsi="仿宋" w:eastAsia="仿宋" w:cs="仿宋"/>
                <w:kern w:val="0"/>
                <w:sz w:val="18"/>
                <w:szCs w:val="18"/>
                <w:highlight w:val="none"/>
                <w:lang w:val="zh-CN" w:eastAsia="zh-CN"/>
              </w:rPr>
              <w:t>标段</w:t>
            </w:r>
          </w:p>
        </w:tc>
        <w:tc>
          <w:tcPr>
            <w:tcW w:w="1934" w:type="dxa"/>
            <w:tcBorders>
              <w:tl2br w:val="nil"/>
              <w:tr2bl w:val="nil"/>
            </w:tcBorders>
            <w:shd w:val="clear" w:color="auto" w:fill="auto"/>
            <w:vAlign w:val="bottom"/>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中国人寿财产保险股份有限公司江苏省分公司</w:t>
            </w:r>
          </w:p>
        </w:tc>
        <w:tc>
          <w:tcPr>
            <w:tcW w:w="598"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97</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spacing w:val="8"/>
                <w:sz w:val="17"/>
                <w:szCs w:val="17"/>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tcBorders>
              <w:tl2br w:val="nil"/>
              <w:tr2bl w:val="nil"/>
            </w:tcBorders>
            <w:vAlign w:val="center"/>
          </w:tcPr>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南通洋吕铁路北渔站至东灶港站</w:t>
            </w:r>
            <w:r>
              <w:rPr>
                <w:rFonts w:hint="eastAsia" w:ascii="仿宋" w:hAnsi="仿宋" w:eastAsia="仿宋" w:cs="仿宋"/>
                <w:kern w:val="0"/>
                <w:sz w:val="18"/>
                <w:szCs w:val="18"/>
                <w:highlight w:val="none"/>
                <w:lang w:val="en-US" w:eastAsia="zh-CN"/>
              </w:rPr>
              <w:t>工</w:t>
            </w:r>
            <w:r>
              <w:rPr>
                <w:rFonts w:hint="eastAsia" w:ascii="仿宋" w:hAnsi="仿宋" w:eastAsia="仿宋" w:cs="仿宋"/>
                <w:kern w:val="0"/>
                <w:sz w:val="18"/>
                <w:szCs w:val="18"/>
                <w:highlight w:val="none"/>
                <w:lang w:val="zh-CN" w:eastAsia="zh-CN"/>
              </w:rPr>
              <w:t>程征地拆迁第三方审价服务咨询项目</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en-US"/>
              </w:rPr>
              <w:t>YLTL-CQSJ</w:t>
            </w:r>
            <w:r>
              <w:rPr>
                <w:rFonts w:hint="eastAsia" w:ascii="仿宋" w:hAnsi="仿宋" w:eastAsia="仿宋" w:cs="仿宋"/>
                <w:kern w:val="0"/>
                <w:sz w:val="18"/>
                <w:szCs w:val="18"/>
                <w:highlight w:val="none"/>
                <w:lang w:val="zh-CN" w:eastAsia="zh-CN"/>
              </w:rPr>
              <w:t>标段</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lang w:val="zh-CN" w:eastAsia="zh-CN"/>
              </w:rPr>
            </w:pPr>
            <w:r>
              <w:rPr>
                <w:rFonts w:hint="eastAsia" w:ascii="仿宋" w:hAnsi="仿宋" w:eastAsia="仿宋" w:cs="仿宋"/>
                <w:kern w:val="0"/>
                <w:sz w:val="18"/>
                <w:szCs w:val="18"/>
                <w:highlight w:val="none"/>
                <w:lang w:val="zh-CN" w:eastAsia="zh-CN"/>
              </w:rPr>
              <w:t>捷宏润安工程顾问</w:t>
            </w:r>
          </w:p>
          <w:p>
            <w:pPr>
              <w:widowControl/>
              <w:spacing w:line="240" w:lineRule="auto"/>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有限公司</w:t>
            </w:r>
          </w:p>
        </w:tc>
        <w:tc>
          <w:tcPr>
            <w:tcW w:w="598"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95</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zh-CN"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spacing w:val="8"/>
                <w:sz w:val="17"/>
                <w:szCs w:val="17"/>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restart"/>
            <w:tcBorders>
              <w:tl2br w:val="nil"/>
              <w:tr2bl w:val="nil"/>
            </w:tcBorders>
            <w:vAlign w:val="center"/>
          </w:tcPr>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港口集团</w:t>
            </w:r>
          </w:p>
          <w:p>
            <w:pPr>
              <w:widowControl/>
              <w:spacing w:line="240" w:lineRule="auto"/>
              <w:jc w:val="left"/>
              <w:rPr>
                <w:rFonts w:hint="default" w:ascii="仿宋" w:hAnsi="仿宋" w:eastAsia="仿宋" w:cs="仿宋"/>
                <w:kern w:val="0"/>
                <w:sz w:val="18"/>
                <w:szCs w:val="18"/>
                <w:highlight w:val="none"/>
                <w:lang w:val="en-US" w:eastAsia="zh-CN"/>
              </w:rPr>
            </w:pPr>
          </w:p>
        </w:tc>
        <w:tc>
          <w:tcPr>
            <w:tcW w:w="3480" w:type="dxa"/>
            <w:vMerge w:val="restart"/>
            <w:tcBorders>
              <w:tl2br w:val="nil"/>
              <w:tr2bl w:val="nil"/>
            </w:tcBorders>
            <w:vAlign w:val="center"/>
          </w:tcPr>
          <w:p>
            <w:pPr>
              <w:widowControl/>
              <w:spacing w:line="240" w:lineRule="auto"/>
              <w:jc w:val="both"/>
              <w:rPr>
                <w:rFonts w:hint="eastAsia" w:ascii="仿宋" w:hAnsi="仿宋" w:eastAsia="仿宋" w:cs="仿宋"/>
                <w:color w:val="000000"/>
                <w:sz w:val="18"/>
                <w:szCs w:val="18"/>
                <w:highlight w:val="none"/>
              </w:rPr>
            </w:pPr>
          </w:p>
          <w:p>
            <w:pPr>
              <w:widowControl/>
              <w:spacing w:line="240" w:lineRule="auto"/>
              <w:jc w:val="center"/>
              <w:rPr>
                <w:rFonts w:hint="eastAsia" w:ascii="仿宋" w:hAnsi="仿宋" w:eastAsia="仿宋" w:cs="仿宋"/>
                <w:color w:val="000000"/>
                <w:sz w:val="18"/>
                <w:szCs w:val="18"/>
                <w:highlight w:val="none"/>
              </w:rPr>
            </w:pPr>
          </w:p>
          <w:p>
            <w:pPr>
              <w:widowControl/>
              <w:spacing w:line="240" w:lineRule="auto"/>
              <w:jc w:val="center"/>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南通港通州湾港区三港池 1#-3#码头工程</w:t>
            </w:r>
          </w:p>
          <w:p>
            <w:pPr>
              <w:widowControl/>
              <w:spacing w:line="240" w:lineRule="auto"/>
              <w:jc w:val="center"/>
              <w:rPr>
                <w:rFonts w:hint="eastAsia" w:ascii="仿宋" w:hAnsi="仿宋" w:eastAsia="仿宋" w:cs="仿宋"/>
                <w:color w:val="000000"/>
                <w:sz w:val="18"/>
                <w:szCs w:val="18"/>
                <w:highlight w:val="none"/>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rPr>
              <w:t>勘察设计</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rPr>
              <w:t>中交第一航务工程勘察设计院有限公司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rPr>
              <w:t>95</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vMerge w:val="continue"/>
            <w:tcBorders>
              <w:tl2br w:val="nil"/>
              <w:tr2bl w:val="nil"/>
            </w:tcBorders>
            <w:vAlign w:val="center"/>
          </w:tcPr>
          <w:p>
            <w:pPr>
              <w:widowControl/>
              <w:spacing w:line="240" w:lineRule="auto"/>
              <w:jc w:val="center"/>
              <w:rPr>
                <w:rFonts w:hint="eastAsia" w:ascii="仿宋" w:hAnsi="仿宋" w:eastAsia="仿宋" w:cs="仿宋"/>
                <w:color w:val="000000"/>
                <w:sz w:val="18"/>
                <w:szCs w:val="18"/>
                <w:highlight w:val="none"/>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rPr>
              <w:t>施工</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rPr>
              <w:t>中交第三航务工程局有限公司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rPr>
              <w:t>95</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vMerge w:val="continue"/>
            <w:tcBorders>
              <w:tl2br w:val="nil"/>
              <w:tr2bl w:val="nil"/>
            </w:tcBorders>
            <w:vAlign w:val="center"/>
          </w:tcPr>
          <w:p>
            <w:pPr>
              <w:widowControl/>
              <w:spacing w:line="240" w:lineRule="auto"/>
              <w:jc w:val="center"/>
              <w:rPr>
                <w:rFonts w:hint="eastAsia" w:ascii="仿宋" w:hAnsi="仿宋" w:eastAsia="仿宋" w:cs="仿宋"/>
                <w:color w:val="000000"/>
                <w:sz w:val="18"/>
                <w:szCs w:val="18"/>
                <w:highlight w:val="none"/>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rPr>
              <w:t>监理</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广州南华工程管理</w:t>
            </w:r>
          </w:p>
          <w:p>
            <w:pPr>
              <w:widowControl/>
              <w:spacing w:line="240" w:lineRule="auto"/>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rPr>
              <w:t>9</w:t>
            </w:r>
            <w:r>
              <w:rPr>
                <w:rFonts w:hint="eastAsia" w:ascii="仿宋" w:hAnsi="仿宋" w:eastAsia="仿宋" w:cs="仿宋"/>
                <w:color w:val="000000"/>
                <w:sz w:val="18"/>
                <w:szCs w:val="18"/>
                <w:highlight w:val="none"/>
                <w:lang w:val="en-US" w:eastAsia="zh-CN"/>
              </w:rPr>
              <w:t>5</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vMerge w:val="continue"/>
            <w:tcBorders>
              <w:tl2br w:val="nil"/>
              <w:tr2bl w:val="nil"/>
            </w:tcBorders>
            <w:vAlign w:val="center"/>
          </w:tcPr>
          <w:p>
            <w:pPr>
              <w:widowControl/>
              <w:spacing w:line="240" w:lineRule="auto"/>
              <w:jc w:val="center"/>
              <w:rPr>
                <w:rFonts w:hint="eastAsia" w:ascii="仿宋" w:hAnsi="仿宋" w:eastAsia="仿宋" w:cs="仿宋"/>
                <w:color w:val="000000"/>
                <w:sz w:val="18"/>
                <w:szCs w:val="18"/>
                <w:highlight w:val="none"/>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rPr>
              <w:t>安全咨询</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rPr>
              <w:t>兴德（江苏）安全科技有限公司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rPr>
              <w:t>9</w:t>
            </w:r>
            <w:r>
              <w:rPr>
                <w:rFonts w:hint="eastAsia" w:ascii="仿宋" w:hAnsi="仿宋" w:eastAsia="仿宋" w:cs="仿宋"/>
                <w:color w:val="000000"/>
                <w:sz w:val="18"/>
                <w:szCs w:val="18"/>
                <w:highlight w:val="none"/>
                <w:lang w:val="en-US" w:eastAsia="zh-CN"/>
              </w:rPr>
              <w:t>7</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vMerge w:val="continue"/>
            <w:tcBorders>
              <w:tl2br w:val="nil"/>
              <w:tr2bl w:val="nil"/>
            </w:tcBorders>
            <w:vAlign w:val="center"/>
          </w:tcPr>
          <w:p>
            <w:pPr>
              <w:widowControl/>
              <w:spacing w:line="240" w:lineRule="auto"/>
              <w:jc w:val="center"/>
              <w:rPr>
                <w:rFonts w:hint="eastAsia" w:ascii="仿宋" w:hAnsi="仿宋" w:eastAsia="仿宋" w:cs="仿宋"/>
                <w:color w:val="000000"/>
                <w:sz w:val="18"/>
                <w:szCs w:val="18"/>
                <w:highlight w:val="none"/>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rPr>
              <w:t>验证性检测</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华设设计集团股份</w:t>
            </w:r>
          </w:p>
          <w:p>
            <w:pPr>
              <w:widowControl/>
              <w:spacing w:line="240" w:lineRule="auto"/>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rPr>
              <w:t>9</w:t>
            </w:r>
            <w:r>
              <w:rPr>
                <w:rFonts w:hint="eastAsia" w:ascii="仿宋" w:hAnsi="仿宋" w:eastAsia="仿宋" w:cs="仿宋"/>
                <w:color w:val="000000"/>
                <w:sz w:val="18"/>
                <w:szCs w:val="18"/>
                <w:highlight w:val="none"/>
                <w:lang w:val="en-US" w:eastAsia="zh-CN"/>
              </w:rPr>
              <w:t>7</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vMerge w:val="continue"/>
            <w:tcBorders>
              <w:tl2br w:val="nil"/>
              <w:tr2bl w:val="nil"/>
            </w:tcBorders>
            <w:vAlign w:val="center"/>
          </w:tcPr>
          <w:p>
            <w:pPr>
              <w:widowControl/>
              <w:spacing w:line="240" w:lineRule="auto"/>
              <w:jc w:val="center"/>
              <w:rPr>
                <w:rFonts w:hint="eastAsia" w:ascii="仿宋" w:hAnsi="仿宋" w:eastAsia="仿宋" w:cs="仿宋"/>
                <w:color w:val="000000"/>
                <w:sz w:val="18"/>
                <w:szCs w:val="18"/>
                <w:highlight w:val="none"/>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rPr>
              <w:t>跟踪审价</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捷宏润安工程顾问</w:t>
            </w:r>
          </w:p>
          <w:p>
            <w:pPr>
              <w:widowControl/>
              <w:spacing w:line="240" w:lineRule="auto"/>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rPr>
              <w:t>有限公司</w:t>
            </w:r>
          </w:p>
        </w:tc>
        <w:tc>
          <w:tcPr>
            <w:tcW w:w="598" w:type="dxa"/>
            <w:tcBorders>
              <w:tl2br w:val="nil"/>
              <w:tr2bl w:val="nil"/>
            </w:tcBorders>
            <w:shd w:val="clear" w:color="auto" w:fill="auto"/>
            <w:vAlign w:val="center"/>
          </w:tcPr>
          <w:p>
            <w:pPr>
              <w:widowControl/>
              <w:spacing w:line="240" w:lineRule="auto"/>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rPr>
              <w:t>95</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vMerge w:val="restart"/>
            <w:tcBorders>
              <w:tl2br w:val="nil"/>
              <w:tr2bl w:val="nil"/>
            </w:tcBorders>
            <w:vAlign w:val="center"/>
          </w:tcPr>
          <w:p>
            <w:pPr>
              <w:widowControl/>
              <w:spacing w:line="240" w:lineRule="auto"/>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天生港区横港沙作业区10万吨粮油</w:t>
            </w:r>
          </w:p>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泊位工程</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勘察设计</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长江勘测规划设计</w:t>
            </w:r>
          </w:p>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研究有限公司</w:t>
            </w:r>
          </w:p>
        </w:tc>
        <w:tc>
          <w:tcPr>
            <w:tcW w:w="598" w:type="dxa"/>
            <w:tcBorders>
              <w:tl2br w:val="nil"/>
              <w:tr2bl w:val="nil"/>
            </w:tcBorders>
            <w:shd w:val="clear" w:color="auto" w:fill="auto"/>
            <w:vAlign w:val="center"/>
          </w:tcPr>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95</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color w:val="000000"/>
                <w:sz w:val="18"/>
                <w:szCs w:val="18"/>
                <w:highlight w:val="none"/>
                <w:lang w:val="en-US"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vMerge w:val="continue"/>
            <w:tcBorders>
              <w:tl2br w:val="nil"/>
              <w:tr2bl w:val="nil"/>
            </w:tcBorders>
            <w:vAlign w:val="center"/>
          </w:tcPr>
          <w:p>
            <w:pPr>
              <w:widowControl/>
              <w:spacing w:line="240" w:lineRule="auto"/>
              <w:jc w:val="center"/>
              <w:rPr>
                <w:rFonts w:hint="eastAsia" w:ascii="仿宋" w:hAnsi="仿宋" w:eastAsia="仿宋" w:cs="仿宋"/>
                <w:color w:val="000000"/>
                <w:sz w:val="18"/>
                <w:szCs w:val="18"/>
                <w:highlight w:val="none"/>
              </w:rPr>
            </w:pP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第三方设计审查</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中交第一航务工程勘察设计院有限公司</w:t>
            </w:r>
          </w:p>
        </w:tc>
        <w:tc>
          <w:tcPr>
            <w:tcW w:w="598" w:type="dxa"/>
            <w:tcBorders>
              <w:tl2br w:val="nil"/>
              <w:tr2bl w:val="nil"/>
            </w:tcBorders>
            <w:shd w:val="clear" w:color="auto" w:fill="auto"/>
            <w:vAlign w:val="center"/>
          </w:tcPr>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95</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color w:val="000000"/>
                <w:sz w:val="18"/>
                <w:szCs w:val="18"/>
                <w:highlight w:val="none"/>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vMerge w:val="continue"/>
            <w:tcBorders>
              <w:tl2br w:val="nil"/>
              <w:tr2bl w:val="nil"/>
            </w:tcBorders>
            <w:vAlign w:val="center"/>
          </w:tcPr>
          <w:p>
            <w:pPr>
              <w:widowControl/>
              <w:spacing w:line="240" w:lineRule="auto"/>
              <w:jc w:val="center"/>
              <w:rPr>
                <w:rFonts w:hint="eastAsia" w:ascii="仿宋" w:hAnsi="仿宋" w:eastAsia="仿宋" w:cs="仿宋"/>
                <w:color w:val="000000"/>
                <w:sz w:val="18"/>
                <w:szCs w:val="18"/>
                <w:highlight w:val="none"/>
              </w:rPr>
            </w:pP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控制价、清单编制</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江苏中诚工程管理</w:t>
            </w:r>
          </w:p>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98</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color w:val="000000"/>
                <w:sz w:val="18"/>
                <w:szCs w:val="18"/>
                <w:highlight w:val="none"/>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vMerge w:val="continue"/>
            <w:tcBorders>
              <w:tl2br w:val="nil"/>
              <w:tr2bl w:val="nil"/>
            </w:tcBorders>
            <w:vAlign w:val="center"/>
          </w:tcPr>
          <w:p>
            <w:pPr>
              <w:widowControl/>
              <w:spacing w:line="240" w:lineRule="auto"/>
              <w:jc w:val="center"/>
              <w:rPr>
                <w:rFonts w:hint="eastAsia" w:ascii="仿宋" w:hAnsi="仿宋" w:eastAsia="仿宋" w:cs="仿宋"/>
                <w:color w:val="000000"/>
                <w:sz w:val="18"/>
                <w:szCs w:val="18"/>
                <w:highlight w:val="none"/>
              </w:rPr>
            </w:pPr>
          </w:p>
        </w:tc>
        <w:tc>
          <w:tcPr>
            <w:tcW w:w="1827" w:type="dxa"/>
            <w:tcBorders>
              <w:tl2br w:val="nil"/>
              <w:tr2bl w:val="nil"/>
            </w:tcBorders>
            <w:shd w:val="clear" w:color="auto" w:fill="auto"/>
            <w:vAlign w:val="center"/>
          </w:tcPr>
          <w:p>
            <w:pPr>
              <w:widowControl/>
              <w:spacing w:line="240" w:lineRule="auto"/>
              <w:jc w:val="center"/>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lang w:val="en-US" w:eastAsia="zh-CN"/>
              </w:rPr>
              <w:t>控制价、清单编制</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捷宏润安工程顾问</w:t>
            </w:r>
          </w:p>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98</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color w:val="000000"/>
                <w:sz w:val="18"/>
                <w:szCs w:val="18"/>
                <w:highlight w:val="none"/>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tcBorders>
              <w:tl2br w:val="nil"/>
              <w:tr2bl w:val="nil"/>
            </w:tcBorders>
            <w:vAlign w:val="center"/>
          </w:tcPr>
          <w:p>
            <w:pPr>
              <w:widowControl/>
              <w:spacing w:line="240" w:lineRule="auto"/>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天生港区横港沙作业区3#.4#泊位</w:t>
            </w:r>
          </w:p>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改造工程</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审计服务</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江苏天宏华信投资管理咨询有限公司</w:t>
            </w:r>
          </w:p>
        </w:tc>
        <w:tc>
          <w:tcPr>
            <w:tcW w:w="598" w:type="dxa"/>
            <w:tcBorders>
              <w:tl2br w:val="nil"/>
              <w:tr2bl w:val="nil"/>
            </w:tcBorders>
            <w:shd w:val="clear" w:color="auto" w:fill="auto"/>
            <w:vAlign w:val="center"/>
          </w:tcPr>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98</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vMerge w:val="restart"/>
            <w:tcBorders>
              <w:tl2br w:val="nil"/>
              <w:tr2bl w:val="nil"/>
            </w:tcBorders>
            <w:vAlign w:val="center"/>
          </w:tcPr>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南通港网仓洪10万吨级航道工程</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勘察设计</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中交第一航务工程勘察设计院有限公司</w:t>
            </w:r>
          </w:p>
        </w:tc>
        <w:tc>
          <w:tcPr>
            <w:tcW w:w="598" w:type="dxa"/>
            <w:tcBorders>
              <w:tl2br w:val="nil"/>
              <w:tr2bl w:val="nil"/>
            </w:tcBorders>
            <w:shd w:val="clear" w:color="auto" w:fill="auto"/>
            <w:vAlign w:val="center"/>
          </w:tcPr>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98</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vMerge w:val="continue"/>
            <w:tcBorders>
              <w:tl2br w:val="nil"/>
              <w:tr2bl w:val="nil"/>
            </w:tcBorders>
            <w:vAlign w:val="center"/>
          </w:tcPr>
          <w:p>
            <w:pPr>
              <w:widowControl/>
              <w:spacing w:line="240" w:lineRule="auto"/>
              <w:jc w:val="center"/>
              <w:rPr>
                <w:rFonts w:hint="eastAsia" w:ascii="仿宋" w:hAnsi="仿宋" w:eastAsia="仿宋" w:cs="仿宋"/>
                <w:color w:val="000000"/>
                <w:sz w:val="18"/>
                <w:szCs w:val="18"/>
                <w:highlight w:val="none"/>
              </w:rPr>
            </w:pP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第三方设计审查</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华设设计集团股份</w:t>
            </w:r>
          </w:p>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98</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vMerge w:val="continue"/>
            <w:tcBorders>
              <w:tl2br w:val="nil"/>
              <w:tr2bl w:val="nil"/>
            </w:tcBorders>
            <w:vAlign w:val="center"/>
          </w:tcPr>
          <w:p>
            <w:pPr>
              <w:widowControl/>
              <w:spacing w:line="240" w:lineRule="auto"/>
              <w:jc w:val="center"/>
              <w:rPr>
                <w:rFonts w:hint="eastAsia" w:ascii="仿宋" w:hAnsi="仿宋" w:eastAsia="仿宋" w:cs="仿宋"/>
                <w:color w:val="000000"/>
                <w:sz w:val="18"/>
                <w:szCs w:val="18"/>
                <w:highlight w:val="none"/>
              </w:rPr>
            </w:pP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海洋环境调查</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国家海洋局南通海洋环境监测中心站</w:t>
            </w:r>
          </w:p>
        </w:tc>
        <w:tc>
          <w:tcPr>
            <w:tcW w:w="598" w:type="dxa"/>
            <w:tcBorders>
              <w:tl2br w:val="nil"/>
              <w:tr2bl w:val="nil"/>
            </w:tcBorders>
            <w:shd w:val="clear" w:color="auto" w:fill="auto"/>
            <w:vAlign w:val="center"/>
          </w:tcPr>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97</w:t>
            </w:r>
          </w:p>
        </w:tc>
        <w:tc>
          <w:tcPr>
            <w:tcW w:w="427" w:type="dxa"/>
            <w:tcBorders>
              <w:tl2br w:val="nil"/>
              <w:tr2bl w:val="nil"/>
            </w:tcBorders>
            <w:shd w:val="clear" w:color="auto" w:fill="auto"/>
            <w:vAlign w:val="center"/>
          </w:tcPr>
          <w:p>
            <w:pPr>
              <w:widowControl/>
              <w:spacing w:line="240" w:lineRule="auto"/>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restart"/>
            <w:tcBorders>
              <w:tl2br w:val="nil"/>
              <w:tr2bl w:val="nil"/>
            </w:tcBorders>
            <w:vAlign w:val="center"/>
          </w:tcPr>
          <w:p>
            <w:pPr>
              <w:widowControl/>
              <w:spacing w:line="240" w:lineRule="auto"/>
              <w:jc w:val="center"/>
              <w:rPr>
                <w:rFonts w:hint="eastAsia" w:ascii="仿宋" w:hAnsi="仿宋" w:eastAsia="仿宋" w:cs="仿宋"/>
                <w:kern w:val="0"/>
                <w:sz w:val="18"/>
                <w:szCs w:val="18"/>
                <w:highlight w:val="none"/>
                <w:lang w:val="en-US" w:eastAsia="zh-CN"/>
              </w:rPr>
            </w:pPr>
          </w:p>
          <w:p>
            <w:pPr>
              <w:widowControl/>
              <w:spacing w:line="240" w:lineRule="auto"/>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南通疏港铁路</w:t>
            </w:r>
          </w:p>
        </w:tc>
        <w:tc>
          <w:tcPr>
            <w:tcW w:w="3480" w:type="dxa"/>
            <w:vMerge w:val="restart"/>
            <w:tcBorders>
              <w:tl2br w:val="nil"/>
              <w:tr2bl w:val="nil"/>
            </w:tcBorders>
            <w:vAlign w:val="center"/>
          </w:tcPr>
          <w:p>
            <w:pPr>
              <w:widowControl/>
              <w:spacing w:line="240" w:lineRule="auto"/>
              <w:jc w:val="both"/>
              <w:rPr>
                <w:rFonts w:hint="eastAsia" w:ascii="仿宋" w:hAnsi="仿宋" w:eastAsia="仿宋" w:cs="仿宋"/>
                <w:color w:val="000000"/>
                <w:sz w:val="18"/>
                <w:szCs w:val="18"/>
                <w:highlight w:val="none"/>
                <w:lang w:val="en-US" w:eastAsia="zh-CN"/>
              </w:rPr>
            </w:pPr>
          </w:p>
          <w:p>
            <w:pPr>
              <w:widowControl/>
              <w:spacing w:line="240" w:lineRule="auto"/>
              <w:jc w:val="both"/>
              <w:rPr>
                <w:rFonts w:hint="eastAsia" w:ascii="仿宋" w:hAnsi="仿宋" w:eastAsia="仿宋" w:cs="仿宋"/>
                <w:color w:val="000000"/>
                <w:sz w:val="18"/>
                <w:szCs w:val="18"/>
                <w:highlight w:val="none"/>
                <w:lang w:val="en-US" w:eastAsia="zh-CN"/>
              </w:rPr>
            </w:pPr>
          </w:p>
          <w:p>
            <w:pPr>
              <w:widowControl/>
              <w:spacing w:line="240" w:lineRule="auto"/>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南通港通海港区至通州湾港区铁路</w:t>
            </w:r>
          </w:p>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专用线一期工程</w:t>
            </w:r>
          </w:p>
        </w:tc>
        <w:tc>
          <w:tcPr>
            <w:tcW w:w="1827" w:type="dxa"/>
            <w:tcBorders>
              <w:tl2br w:val="nil"/>
              <w:tr2bl w:val="nil"/>
            </w:tcBorders>
            <w:shd w:val="clear" w:color="auto" w:fill="auto"/>
            <w:vAlign w:val="center"/>
          </w:tcPr>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勘察设计</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中铁第五勘察设计院集团有限公司</w:t>
            </w:r>
          </w:p>
        </w:tc>
        <w:tc>
          <w:tcPr>
            <w:tcW w:w="598" w:type="dxa"/>
            <w:tcBorders>
              <w:tl2br w:val="nil"/>
              <w:tr2bl w:val="nil"/>
            </w:tcBorders>
            <w:shd w:val="clear" w:color="auto" w:fill="auto"/>
            <w:vAlign w:val="center"/>
          </w:tcPr>
          <w:p>
            <w:pPr>
              <w:widowControl/>
              <w:spacing w:line="48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98</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vMerge w:val="continue"/>
            <w:tcBorders>
              <w:tl2br w:val="nil"/>
              <w:tr2bl w:val="nil"/>
            </w:tcBorders>
            <w:vAlign w:val="center"/>
          </w:tcPr>
          <w:p>
            <w:pPr>
              <w:widowControl/>
              <w:spacing w:line="240" w:lineRule="auto"/>
              <w:jc w:val="center"/>
              <w:rPr>
                <w:rFonts w:hint="eastAsia" w:ascii="仿宋" w:hAnsi="仿宋" w:eastAsia="仿宋" w:cs="仿宋"/>
                <w:color w:val="000000"/>
                <w:sz w:val="18"/>
                <w:szCs w:val="18"/>
                <w:highlight w:val="none"/>
              </w:rPr>
            </w:pPr>
          </w:p>
        </w:tc>
        <w:tc>
          <w:tcPr>
            <w:tcW w:w="1827" w:type="dxa"/>
            <w:vMerge w:val="restart"/>
            <w:tcBorders>
              <w:tl2br w:val="nil"/>
              <w:tr2bl w:val="nil"/>
            </w:tcBorders>
            <w:shd w:val="clear" w:color="auto" w:fill="auto"/>
            <w:vAlign w:val="center"/>
          </w:tcPr>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施工</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江苏雷威建设工程</w:t>
            </w:r>
          </w:p>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48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93.4</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良</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vMerge w:val="continue"/>
            <w:tcBorders>
              <w:tl2br w:val="nil"/>
              <w:tr2bl w:val="nil"/>
            </w:tcBorders>
            <w:vAlign w:val="center"/>
          </w:tcPr>
          <w:p>
            <w:pPr>
              <w:widowControl/>
              <w:spacing w:line="240" w:lineRule="auto"/>
              <w:jc w:val="center"/>
              <w:rPr>
                <w:rFonts w:hint="eastAsia" w:ascii="仿宋" w:hAnsi="仿宋" w:eastAsia="仿宋" w:cs="仿宋"/>
                <w:color w:val="000000"/>
                <w:sz w:val="18"/>
                <w:szCs w:val="18"/>
                <w:highlight w:val="none"/>
              </w:rPr>
            </w:pPr>
          </w:p>
        </w:tc>
        <w:tc>
          <w:tcPr>
            <w:tcW w:w="1827"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color w:val="000000"/>
                <w:sz w:val="18"/>
                <w:szCs w:val="18"/>
                <w:highlight w:val="none"/>
                <w:lang w:val="en-US" w:eastAsia="zh-CN"/>
              </w:rPr>
            </w:pP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中铁上海工程局集团有限公司</w:t>
            </w:r>
          </w:p>
        </w:tc>
        <w:tc>
          <w:tcPr>
            <w:tcW w:w="598" w:type="dxa"/>
            <w:tcBorders>
              <w:tl2br w:val="nil"/>
              <w:tr2bl w:val="nil"/>
            </w:tcBorders>
            <w:shd w:val="clear" w:color="auto" w:fill="auto"/>
            <w:vAlign w:val="center"/>
          </w:tcPr>
          <w:p>
            <w:pPr>
              <w:widowControl/>
              <w:spacing w:line="48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95</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vMerge w:val="continue"/>
            <w:tcBorders>
              <w:tl2br w:val="nil"/>
              <w:tr2bl w:val="nil"/>
            </w:tcBorders>
            <w:vAlign w:val="center"/>
          </w:tcPr>
          <w:p>
            <w:pPr>
              <w:widowControl/>
              <w:spacing w:line="240" w:lineRule="auto"/>
              <w:jc w:val="center"/>
              <w:rPr>
                <w:rFonts w:hint="eastAsia" w:ascii="仿宋" w:hAnsi="仿宋" w:eastAsia="仿宋" w:cs="仿宋"/>
                <w:color w:val="000000"/>
                <w:sz w:val="18"/>
                <w:szCs w:val="18"/>
                <w:highlight w:val="none"/>
              </w:rPr>
            </w:pPr>
          </w:p>
        </w:tc>
        <w:tc>
          <w:tcPr>
            <w:tcW w:w="1827" w:type="dxa"/>
            <w:vMerge w:val="continue"/>
            <w:tcBorders>
              <w:tl2br w:val="nil"/>
              <w:tr2bl w:val="nil"/>
            </w:tcBorders>
            <w:shd w:val="clear" w:color="auto" w:fill="auto"/>
            <w:vAlign w:val="center"/>
          </w:tcPr>
          <w:p>
            <w:pPr>
              <w:widowControl/>
              <w:spacing w:line="240" w:lineRule="auto"/>
              <w:jc w:val="center"/>
              <w:rPr>
                <w:rFonts w:hint="eastAsia" w:ascii="仿宋" w:hAnsi="仿宋" w:eastAsia="仿宋" w:cs="仿宋"/>
                <w:color w:val="000000"/>
                <w:sz w:val="18"/>
                <w:szCs w:val="18"/>
                <w:highlight w:val="none"/>
                <w:lang w:val="en-US" w:eastAsia="zh-CN"/>
              </w:rPr>
            </w:pP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中铁三局集团</w:t>
            </w:r>
          </w:p>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有限公司</w:t>
            </w:r>
          </w:p>
        </w:tc>
        <w:tc>
          <w:tcPr>
            <w:tcW w:w="598" w:type="dxa"/>
            <w:tcBorders>
              <w:tl2br w:val="nil"/>
              <w:tr2bl w:val="nil"/>
            </w:tcBorders>
            <w:shd w:val="clear" w:color="auto" w:fill="auto"/>
            <w:vAlign w:val="center"/>
          </w:tcPr>
          <w:p>
            <w:pPr>
              <w:widowControl/>
              <w:spacing w:line="48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95</w:t>
            </w:r>
          </w:p>
        </w:tc>
        <w:tc>
          <w:tcPr>
            <w:tcW w:w="427" w:type="dxa"/>
            <w:tcBorders>
              <w:tl2br w:val="nil"/>
              <w:tr2bl w:val="nil"/>
            </w:tcBorders>
            <w:shd w:val="clear" w:color="auto" w:fill="auto"/>
            <w:vAlign w:val="center"/>
          </w:tcPr>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优</w:t>
            </w:r>
          </w:p>
        </w:tc>
        <w:tc>
          <w:tcPr>
            <w:tcW w:w="646" w:type="dxa"/>
            <w:tcBorders>
              <w:tl2br w:val="nil"/>
              <w:tr2bl w:val="nil"/>
            </w:tcBorders>
            <w:shd w:val="clear" w:color="auto" w:fill="auto"/>
            <w:vAlign w:val="center"/>
          </w:tcPr>
          <w:p>
            <w:pPr>
              <w:widowControl/>
              <w:spacing w:line="240" w:lineRule="auto"/>
              <w:jc w:val="center"/>
              <w:rPr>
                <w:rFonts w:hint="eastAsia" w:ascii="仿宋" w:hAnsi="仿宋" w:eastAsia="仿宋" w:cs="仿宋"/>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vMerge w:val="continue"/>
            <w:tcBorders>
              <w:tl2br w:val="nil"/>
              <w:tr2bl w:val="nil"/>
            </w:tcBorders>
            <w:vAlign w:val="top"/>
          </w:tcPr>
          <w:p>
            <w:pPr>
              <w:widowControl/>
              <w:spacing w:line="240" w:lineRule="auto"/>
              <w:jc w:val="center"/>
              <w:rPr>
                <w:rFonts w:hint="eastAsia" w:ascii="仿宋" w:hAnsi="仿宋" w:eastAsia="仿宋" w:cs="仿宋"/>
                <w:color w:val="000000"/>
                <w:sz w:val="18"/>
                <w:szCs w:val="18"/>
                <w:highlight w:val="none"/>
                <w:lang w:val="en-US" w:eastAsia="zh-CN"/>
              </w:rPr>
            </w:pPr>
          </w:p>
        </w:tc>
        <w:tc>
          <w:tcPr>
            <w:tcW w:w="1827" w:type="dxa"/>
            <w:vMerge w:val="continue"/>
            <w:tcBorders>
              <w:tl2br w:val="nil"/>
              <w:tr2bl w:val="nil"/>
            </w:tcBorders>
            <w:shd w:val="clear" w:color="auto" w:fill="auto"/>
            <w:vAlign w:val="top"/>
          </w:tcPr>
          <w:p>
            <w:pPr>
              <w:widowControl/>
              <w:spacing w:line="240" w:lineRule="auto"/>
              <w:jc w:val="center"/>
              <w:rPr>
                <w:rFonts w:hint="eastAsia" w:ascii="仿宋" w:hAnsi="仿宋" w:eastAsia="仿宋" w:cs="仿宋"/>
                <w:color w:val="000000"/>
                <w:sz w:val="18"/>
                <w:szCs w:val="18"/>
                <w:highlight w:val="none"/>
                <w:lang w:val="en-US" w:eastAsia="zh-CN"/>
              </w:rPr>
            </w:pP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中铁电气化局集团</w:t>
            </w:r>
          </w:p>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有限公司</w:t>
            </w:r>
          </w:p>
        </w:tc>
        <w:tc>
          <w:tcPr>
            <w:tcW w:w="598" w:type="dxa"/>
            <w:tcBorders>
              <w:tl2br w:val="nil"/>
              <w:tr2bl w:val="nil"/>
            </w:tcBorders>
            <w:shd w:val="clear" w:color="auto" w:fill="auto"/>
            <w:vAlign w:val="top"/>
          </w:tcPr>
          <w:p>
            <w:pPr>
              <w:widowControl/>
              <w:spacing w:line="48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92.8</w:t>
            </w:r>
          </w:p>
        </w:tc>
        <w:tc>
          <w:tcPr>
            <w:tcW w:w="427" w:type="dxa"/>
            <w:tcBorders>
              <w:tl2br w:val="nil"/>
              <w:tr2bl w:val="nil"/>
            </w:tcBorders>
            <w:shd w:val="clear" w:color="auto" w:fill="auto"/>
            <w:vAlign w:val="top"/>
          </w:tcPr>
          <w:p>
            <w:pPr>
              <w:widowControl/>
              <w:spacing w:line="48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良</w:t>
            </w:r>
          </w:p>
        </w:tc>
        <w:tc>
          <w:tcPr>
            <w:tcW w:w="646" w:type="dxa"/>
            <w:tcBorders>
              <w:tl2br w:val="nil"/>
              <w:tr2bl w:val="nil"/>
            </w:tcBorders>
            <w:shd w:val="clear" w:color="auto" w:fill="auto"/>
            <w:vAlign w:val="top"/>
          </w:tcPr>
          <w:p>
            <w:pPr>
              <w:widowControl/>
              <w:spacing w:line="240" w:lineRule="auto"/>
              <w:jc w:val="center"/>
              <w:rPr>
                <w:rFonts w:hint="eastAsia" w:ascii="仿宋" w:hAnsi="仿宋" w:eastAsia="仿宋" w:cs="仿宋"/>
                <w:color w:val="00000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vMerge w:val="continue"/>
            <w:tcBorders>
              <w:tl2br w:val="nil"/>
              <w:tr2bl w:val="nil"/>
            </w:tcBorders>
            <w:vAlign w:val="top"/>
          </w:tcPr>
          <w:p>
            <w:pPr>
              <w:widowControl/>
              <w:spacing w:line="240" w:lineRule="auto"/>
              <w:jc w:val="center"/>
              <w:rPr>
                <w:rFonts w:hint="eastAsia" w:ascii="仿宋" w:hAnsi="仿宋" w:eastAsia="仿宋" w:cs="仿宋"/>
                <w:color w:val="000000"/>
                <w:sz w:val="18"/>
                <w:szCs w:val="18"/>
                <w:highlight w:val="none"/>
                <w:lang w:val="en-US" w:eastAsia="zh-CN"/>
              </w:rPr>
            </w:pPr>
          </w:p>
        </w:tc>
        <w:tc>
          <w:tcPr>
            <w:tcW w:w="1827" w:type="dxa"/>
            <w:vMerge w:val="restart"/>
            <w:tcBorders>
              <w:tl2br w:val="nil"/>
              <w:tr2bl w:val="nil"/>
            </w:tcBorders>
            <w:shd w:val="clear" w:color="auto" w:fill="auto"/>
            <w:vAlign w:val="top"/>
          </w:tcPr>
          <w:p>
            <w:pPr>
              <w:widowControl/>
              <w:spacing w:line="240" w:lineRule="auto"/>
              <w:jc w:val="center"/>
              <w:rPr>
                <w:rFonts w:hint="eastAsia" w:ascii="仿宋" w:hAnsi="仿宋" w:eastAsia="仿宋" w:cs="仿宋"/>
                <w:color w:val="000000"/>
                <w:sz w:val="18"/>
                <w:szCs w:val="18"/>
                <w:highlight w:val="none"/>
                <w:lang w:val="en-US" w:eastAsia="zh-CN"/>
              </w:rPr>
            </w:pPr>
          </w:p>
          <w:p>
            <w:pPr>
              <w:widowControl/>
              <w:spacing w:line="240" w:lineRule="auto"/>
              <w:jc w:val="center"/>
              <w:rPr>
                <w:rFonts w:hint="eastAsia" w:ascii="仿宋" w:hAnsi="仿宋" w:eastAsia="仿宋" w:cs="仿宋"/>
                <w:color w:val="000000"/>
                <w:sz w:val="18"/>
                <w:szCs w:val="18"/>
                <w:highlight w:val="none"/>
                <w:lang w:val="en-US" w:eastAsia="zh-CN"/>
              </w:rPr>
            </w:pPr>
          </w:p>
          <w:p>
            <w:pPr>
              <w:widowControl/>
              <w:spacing w:line="240" w:lineRule="auto"/>
              <w:jc w:val="both"/>
              <w:rPr>
                <w:rFonts w:hint="eastAsia" w:ascii="仿宋" w:hAnsi="仿宋" w:eastAsia="仿宋" w:cs="仿宋"/>
                <w:color w:val="000000"/>
                <w:sz w:val="18"/>
                <w:szCs w:val="18"/>
                <w:highlight w:val="none"/>
                <w:lang w:val="en-US" w:eastAsia="zh-CN"/>
              </w:rPr>
            </w:pPr>
          </w:p>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监理</w:t>
            </w: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上海华东铁路建设监理有限公司</w:t>
            </w:r>
          </w:p>
        </w:tc>
        <w:tc>
          <w:tcPr>
            <w:tcW w:w="598" w:type="dxa"/>
            <w:tcBorders>
              <w:tl2br w:val="nil"/>
              <w:tr2bl w:val="nil"/>
            </w:tcBorders>
            <w:shd w:val="clear" w:color="auto" w:fill="auto"/>
            <w:vAlign w:val="top"/>
          </w:tcPr>
          <w:p>
            <w:pPr>
              <w:widowControl/>
              <w:spacing w:line="48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93</w:t>
            </w:r>
          </w:p>
        </w:tc>
        <w:tc>
          <w:tcPr>
            <w:tcW w:w="427" w:type="dxa"/>
            <w:tcBorders>
              <w:tl2br w:val="nil"/>
              <w:tr2bl w:val="nil"/>
            </w:tcBorders>
            <w:shd w:val="clear" w:color="auto" w:fill="auto"/>
            <w:vAlign w:val="top"/>
          </w:tcPr>
          <w:p>
            <w:pPr>
              <w:widowControl/>
              <w:spacing w:line="48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良</w:t>
            </w:r>
          </w:p>
        </w:tc>
        <w:tc>
          <w:tcPr>
            <w:tcW w:w="646" w:type="dxa"/>
            <w:tcBorders>
              <w:tl2br w:val="nil"/>
              <w:tr2bl w:val="nil"/>
            </w:tcBorders>
            <w:shd w:val="clear" w:color="auto" w:fill="auto"/>
            <w:vAlign w:val="top"/>
          </w:tcPr>
          <w:p>
            <w:pPr>
              <w:widowControl/>
              <w:spacing w:line="240" w:lineRule="auto"/>
              <w:jc w:val="center"/>
              <w:rPr>
                <w:rFonts w:hint="eastAsia" w:ascii="仿宋" w:hAnsi="仿宋" w:eastAsia="仿宋" w:cs="仿宋"/>
                <w:color w:val="00000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vMerge w:val="continue"/>
            <w:tcBorders>
              <w:tl2br w:val="nil"/>
              <w:tr2bl w:val="nil"/>
            </w:tcBorders>
            <w:vAlign w:val="top"/>
          </w:tcPr>
          <w:p>
            <w:pPr>
              <w:widowControl/>
              <w:spacing w:line="240" w:lineRule="auto"/>
              <w:jc w:val="center"/>
              <w:rPr>
                <w:rFonts w:hint="eastAsia" w:ascii="仿宋" w:hAnsi="仿宋" w:eastAsia="仿宋" w:cs="仿宋"/>
                <w:color w:val="000000"/>
                <w:sz w:val="18"/>
                <w:szCs w:val="18"/>
                <w:highlight w:val="none"/>
                <w:lang w:val="en-US" w:eastAsia="zh-CN"/>
              </w:rPr>
            </w:pPr>
          </w:p>
        </w:tc>
        <w:tc>
          <w:tcPr>
            <w:tcW w:w="1827" w:type="dxa"/>
            <w:vMerge w:val="continue"/>
            <w:tcBorders>
              <w:tl2br w:val="nil"/>
              <w:tr2bl w:val="nil"/>
            </w:tcBorders>
            <w:shd w:val="clear" w:color="auto" w:fill="auto"/>
            <w:vAlign w:val="top"/>
          </w:tcPr>
          <w:p>
            <w:pPr>
              <w:widowControl/>
              <w:spacing w:line="240" w:lineRule="auto"/>
              <w:jc w:val="center"/>
              <w:rPr>
                <w:rFonts w:hint="eastAsia" w:ascii="仿宋" w:hAnsi="仿宋" w:eastAsia="仿宋" w:cs="仿宋"/>
                <w:color w:val="000000"/>
                <w:sz w:val="18"/>
                <w:szCs w:val="18"/>
                <w:highlight w:val="none"/>
                <w:lang w:val="en-US" w:eastAsia="zh-CN"/>
              </w:rPr>
            </w:pP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北京铁城建设监理</w:t>
            </w:r>
          </w:p>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有限责任公司</w:t>
            </w:r>
          </w:p>
        </w:tc>
        <w:tc>
          <w:tcPr>
            <w:tcW w:w="598" w:type="dxa"/>
            <w:tcBorders>
              <w:tl2br w:val="nil"/>
              <w:tr2bl w:val="nil"/>
            </w:tcBorders>
            <w:shd w:val="clear" w:color="auto" w:fill="auto"/>
            <w:vAlign w:val="top"/>
          </w:tcPr>
          <w:p>
            <w:pPr>
              <w:widowControl/>
              <w:spacing w:line="48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94</w:t>
            </w:r>
          </w:p>
        </w:tc>
        <w:tc>
          <w:tcPr>
            <w:tcW w:w="427" w:type="dxa"/>
            <w:tcBorders>
              <w:tl2br w:val="nil"/>
              <w:tr2bl w:val="nil"/>
            </w:tcBorders>
            <w:shd w:val="clear" w:color="auto" w:fill="auto"/>
            <w:vAlign w:val="top"/>
          </w:tcPr>
          <w:p>
            <w:pPr>
              <w:widowControl/>
              <w:spacing w:line="48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良</w:t>
            </w:r>
          </w:p>
        </w:tc>
        <w:tc>
          <w:tcPr>
            <w:tcW w:w="646" w:type="dxa"/>
            <w:tcBorders>
              <w:tl2br w:val="nil"/>
              <w:tr2bl w:val="nil"/>
            </w:tcBorders>
            <w:shd w:val="clear" w:color="auto" w:fill="auto"/>
            <w:vAlign w:val="top"/>
          </w:tcPr>
          <w:p>
            <w:pPr>
              <w:widowControl/>
              <w:spacing w:line="240" w:lineRule="auto"/>
              <w:jc w:val="center"/>
              <w:rPr>
                <w:rFonts w:hint="eastAsia" w:ascii="仿宋" w:hAnsi="仿宋" w:eastAsia="仿宋" w:cs="仿宋"/>
                <w:color w:val="00000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vMerge w:val="continue"/>
            <w:tcBorders>
              <w:tl2br w:val="nil"/>
              <w:tr2bl w:val="nil"/>
            </w:tcBorders>
            <w:vAlign w:val="top"/>
          </w:tcPr>
          <w:p>
            <w:pPr>
              <w:widowControl/>
              <w:spacing w:line="240" w:lineRule="auto"/>
              <w:jc w:val="center"/>
              <w:rPr>
                <w:rFonts w:hint="eastAsia" w:ascii="仿宋" w:hAnsi="仿宋" w:eastAsia="仿宋" w:cs="仿宋"/>
                <w:color w:val="000000"/>
                <w:sz w:val="18"/>
                <w:szCs w:val="18"/>
                <w:highlight w:val="none"/>
                <w:lang w:val="en-US" w:eastAsia="zh-CN"/>
              </w:rPr>
            </w:pPr>
          </w:p>
        </w:tc>
        <w:tc>
          <w:tcPr>
            <w:tcW w:w="1827" w:type="dxa"/>
            <w:vMerge w:val="continue"/>
            <w:tcBorders>
              <w:tl2br w:val="nil"/>
              <w:tr2bl w:val="nil"/>
            </w:tcBorders>
            <w:shd w:val="clear" w:color="auto" w:fill="auto"/>
            <w:vAlign w:val="top"/>
          </w:tcPr>
          <w:p>
            <w:pPr>
              <w:widowControl/>
              <w:spacing w:line="240" w:lineRule="auto"/>
              <w:jc w:val="center"/>
              <w:rPr>
                <w:rFonts w:hint="eastAsia" w:ascii="仿宋" w:hAnsi="仿宋" w:eastAsia="仿宋" w:cs="仿宋"/>
                <w:color w:val="000000"/>
                <w:sz w:val="18"/>
                <w:szCs w:val="18"/>
                <w:highlight w:val="none"/>
                <w:lang w:val="en-US" w:eastAsia="zh-CN"/>
              </w:rPr>
            </w:pPr>
          </w:p>
        </w:tc>
        <w:tc>
          <w:tcPr>
            <w:tcW w:w="1934" w:type="dxa"/>
            <w:tcBorders>
              <w:tl2br w:val="nil"/>
              <w:tr2bl w:val="nil"/>
            </w:tcBorders>
            <w:shd w:val="clear" w:color="auto" w:fill="auto"/>
            <w:vAlign w:val="center"/>
          </w:tcPr>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成都西南交大大学设计研究院有限公司</w:t>
            </w:r>
          </w:p>
        </w:tc>
        <w:tc>
          <w:tcPr>
            <w:tcW w:w="598" w:type="dxa"/>
            <w:tcBorders>
              <w:tl2br w:val="nil"/>
              <w:tr2bl w:val="nil"/>
            </w:tcBorders>
            <w:shd w:val="clear" w:color="auto" w:fill="auto"/>
            <w:vAlign w:val="top"/>
          </w:tcPr>
          <w:p>
            <w:pPr>
              <w:widowControl/>
              <w:spacing w:line="48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95</w:t>
            </w:r>
          </w:p>
        </w:tc>
        <w:tc>
          <w:tcPr>
            <w:tcW w:w="427" w:type="dxa"/>
            <w:tcBorders>
              <w:tl2br w:val="nil"/>
              <w:tr2bl w:val="nil"/>
            </w:tcBorders>
            <w:shd w:val="clear" w:color="auto" w:fill="auto"/>
            <w:vAlign w:val="top"/>
          </w:tcPr>
          <w:p>
            <w:pPr>
              <w:widowControl/>
              <w:spacing w:line="48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优</w:t>
            </w:r>
          </w:p>
        </w:tc>
        <w:tc>
          <w:tcPr>
            <w:tcW w:w="646" w:type="dxa"/>
            <w:tcBorders>
              <w:tl2br w:val="nil"/>
              <w:tr2bl w:val="nil"/>
            </w:tcBorders>
            <w:shd w:val="clear" w:color="auto" w:fill="auto"/>
            <w:vAlign w:val="top"/>
          </w:tcPr>
          <w:p>
            <w:pPr>
              <w:widowControl/>
              <w:spacing w:line="240" w:lineRule="auto"/>
              <w:jc w:val="center"/>
              <w:rPr>
                <w:rFonts w:hint="eastAsia" w:ascii="仿宋" w:hAnsi="仿宋" w:eastAsia="仿宋" w:cs="仿宋"/>
                <w:color w:val="00000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vMerge w:val="continue"/>
            <w:tcBorders>
              <w:tl2br w:val="nil"/>
              <w:tr2bl w:val="nil"/>
            </w:tcBorders>
            <w:vAlign w:val="top"/>
          </w:tcPr>
          <w:p>
            <w:pPr>
              <w:widowControl/>
              <w:spacing w:line="240" w:lineRule="auto"/>
              <w:jc w:val="center"/>
              <w:rPr>
                <w:rFonts w:hint="eastAsia" w:ascii="仿宋" w:hAnsi="仿宋" w:eastAsia="仿宋" w:cs="仿宋"/>
                <w:color w:val="000000"/>
                <w:sz w:val="18"/>
                <w:szCs w:val="18"/>
                <w:highlight w:val="none"/>
                <w:lang w:val="en-US" w:eastAsia="zh-CN"/>
              </w:rPr>
            </w:pPr>
          </w:p>
        </w:tc>
        <w:tc>
          <w:tcPr>
            <w:tcW w:w="1827" w:type="dxa"/>
            <w:tcBorders>
              <w:tl2br w:val="nil"/>
              <w:tr2bl w:val="nil"/>
            </w:tcBorders>
            <w:shd w:val="clear" w:color="auto" w:fill="auto"/>
            <w:vAlign w:val="top"/>
          </w:tcPr>
          <w:p>
            <w:pPr>
              <w:widowControl/>
              <w:spacing w:line="48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安全咨询</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华设设计集团股份</w:t>
            </w:r>
          </w:p>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有限公司</w:t>
            </w:r>
          </w:p>
        </w:tc>
        <w:tc>
          <w:tcPr>
            <w:tcW w:w="598" w:type="dxa"/>
            <w:tcBorders>
              <w:tl2br w:val="nil"/>
              <w:tr2bl w:val="nil"/>
            </w:tcBorders>
            <w:shd w:val="clear" w:color="auto" w:fill="auto"/>
            <w:vAlign w:val="top"/>
          </w:tcPr>
          <w:p>
            <w:pPr>
              <w:widowControl/>
              <w:spacing w:line="48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97</w:t>
            </w:r>
          </w:p>
        </w:tc>
        <w:tc>
          <w:tcPr>
            <w:tcW w:w="427" w:type="dxa"/>
            <w:tcBorders>
              <w:tl2br w:val="nil"/>
              <w:tr2bl w:val="nil"/>
            </w:tcBorders>
            <w:shd w:val="clear" w:color="auto" w:fill="auto"/>
            <w:vAlign w:val="top"/>
          </w:tcPr>
          <w:p>
            <w:pPr>
              <w:widowControl/>
              <w:spacing w:line="48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优</w:t>
            </w:r>
          </w:p>
        </w:tc>
        <w:tc>
          <w:tcPr>
            <w:tcW w:w="646" w:type="dxa"/>
            <w:tcBorders>
              <w:tl2br w:val="nil"/>
              <w:tr2bl w:val="nil"/>
            </w:tcBorders>
            <w:shd w:val="clear" w:color="auto" w:fill="auto"/>
            <w:vAlign w:val="top"/>
          </w:tcPr>
          <w:p>
            <w:pPr>
              <w:widowControl/>
              <w:spacing w:line="240" w:lineRule="auto"/>
              <w:jc w:val="center"/>
              <w:rPr>
                <w:rFonts w:hint="eastAsia" w:ascii="仿宋" w:hAnsi="仿宋" w:eastAsia="仿宋" w:cs="仿宋"/>
                <w:color w:val="00000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vMerge w:val="continue"/>
            <w:tcBorders>
              <w:tl2br w:val="nil"/>
              <w:tr2bl w:val="nil"/>
            </w:tcBorders>
            <w:vAlign w:val="top"/>
          </w:tcPr>
          <w:p>
            <w:pPr>
              <w:widowControl/>
              <w:spacing w:line="240" w:lineRule="auto"/>
              <w:jc w:val="center"/>
              <w:rPr>
                <w:rFonts w:hint="eastAsia" w:ascii="仿宋" w:hAnsi="仿宋" w:eastAsia="仿宋" w:cs="仿宋"/>
                <w:color w:val="000000"/>
                <w:sz w:val="18"/>
                <w:szCs w:val="18"/>
                <w:highlight w:val="none"/>
                <w:lang w:val="en-US" w:eastAsia="zh-CN"/>
              </w:rPr>
            </w:pPr>
          </w:p>
        </w:tc>
        <w:tc>
          <w:tcPr>
            <w:tcW w:w="1827" w:type="dxa"/>
            <w:tcBorders>
              <w:tl2br w:val="nil"/>
              <w:tr2bl w:val="nil"/>
            </w:tcBorders>
            <w:shd w:val="clear" w:color="auto" w:fill="auto"/>
            <w:vAlign w:val="top"/>
          </w:tcPr>
          <w:p>
            <w:pPr>
              <w:widowControl/>
              <w:spacing w:line="48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验证性检测</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铁证检测科技</w:t>
            </w:r>
          </w:p>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有限公司</w:t>
            </w:r>
          </w:p>
        </w:tc>
        <w:tc>
          <w:tcPr>
            <w:tcW w:w="598" w:type="dxa"/>
            <w:tcBorders>
              <w:tl2br w:val="nil"/>
              <w:tr2bl w:val="nil"/>
            </w:tcBorders>
            <w:shd w:val="clear" w:color="auto" w:fill="auto"/>
            <w:vAlign w:val="top"/>
          </w:tcPr>
          <w:p>
            <w:pPr>
              <w:widowControl/>
              <w:spacing w:line="48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97</w:t>
            </w:r>
          </w:p>
        </w:tc>
        <w:tc>
          <w:tcPr>
            <w:tcW w:w="427" w:type="dxa"/>
            <w:tcBorders>
              <w:tl2br w:val="nil"/>
              <w:tr2bl w:val="nil"/>
            </w:tcBorders>
            <w:shd w:val="clear" w:color="auto" w:fill="auto"/>
            <w:vAlign w:val="top"/>
          </w:tcPr>
          <w:p>
            <w:pPr>
              <w:widowControl/>
              <w:spacing w:line="48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优</w:t>
            </w:r>
          </w:p>
        </w:tc>
        <w:tc>
          <w:tcPr>
            <w:tcW w:w="646" w:type="dxa"/>
            <w:tcBorders>
              <w:tl2br w:val="nil"/>
              <w:tr2bl w:val="nil"/>
            </w:tcBorders>
            <w:shd w:val="clear" w:color="auto" w:fill="auto"/>
            <w:vAlign w:val="top"/>
          </w:tcPr>
          <w:p>
            <w:pPr>
              <w:widowControl/>
              <w:spacing w:line="240" w:lineRule="auto"/>
              <w:jc w:val="center"/>
              <w:rPr>
                <w:rFonts w:hint="eastAsia" w:ascii="仿宋" w:hAnsi="仿宋" w:eastAsia="仿宋" w:cs="仿宋"/>
                <w:color w:val="00000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vMerge w:val="continue"/>
            <w:tcBorders>
              <w:tl2br w:val="nil"/>
              <w:tr2bl w:val="nil"/>
            </w:tcBorders>
            <w:vAlign w:val="top"/>
          </w:tcPr>
          <w:p>
            <w:pPr>
              <w:widowControl/>
              <w:spacing w:line="240" w:lineRule="auto"/>
              <w:jc w:val="center"/>
              <w:rPr>
                <w:rFonts w:hint="eastAsia" w:ascii="仿宋" w:hAnsi="仿宋" w:eastAsia="仿宋" w:cs="仿宋"/>
                <w:color w:val="000000"/>
                <w:sz w:val="18"/>
                <w:szCs w:val="18"/>
                <w:highlight w:val="none"/>
                <w:lang w:val="en-US" w:eastAsia="zh-CN"/>
              </w:rPr>
            </w:pPr>
          </w:p>
        </w:tc>
        <w:tc>
          <w:tcPr>
            <w:tcW w:w="1827" w:type="dxa"/>
            <w:tcBorders>
              <w:tl2br w:val="nil"/>
              <w:tr2bl w:val="nil"/>
            </w:tcBorders>
            <w:shd w:val="clear" w:color="auto" w:fill="auto"/>
            <w:vAlign w:val="top"/>
          </w:tcPr>
          <w:p>
            <w:pPr>
              <w:widowControl/>
              <w:spacing w:line="48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设备采购</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无锡华东重型机械</w:t>
            </w:r>
          </w:p>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股份有限公司</w:t>
            </w:r>
          </w:p>
        </w:tc>
        <w:tc>
          <w:tcPr>
            <w:tcW w:w="598" w:type="dxa"/>
            <w:tcBorders>
              <w:tl2br w:val="nil"/>
              <w:tr2bl w:val="nil"/>
            </w:tcBorders>
            <w:shd w:val="clear" w:color="auto" w:fill="auto"/>
            <w:vAlign w:val="top"/>
          </w:tcPr>
          <w:p>
            <w:pPr>
              <w:widowControl/>
              <w:spacing w:line="48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97</w:t>
            </w:r>
          </w:p>
        </w:tc>
        <w:tc>
          <w:tcPr>
            <w:tcW w:w="427" w:type="dxa"/>
            <w:tcBorders>
              <w:tl2br w:val="nil"/>
              <w:tr2bl w:val="nil"/>
            </w:tcBorders>
            <w:shd w:val="clear" w:color="auto" w:fill="auto"/>
            <w:vAlign w:val="top"/>
          </w:tcPr>
          <w:p>
            <w:pPr>
              <w:widowControl/>
              <w:spacing w:line="48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优</w:t>
            </w:r>
          </w:p>
        </w:tc>
        <w:tc>
          <w:tcPr>
            <w:tcW w:w="646" w:type="dxa"/>
            <w:tcBorders>
              <w:tl2br w:val="nil"/>
              <w:tr2bl w:val="nil"/>
            </w:tcBorders>
            <w:shd w:val="clear" w:color="auto" w:fill="auto"/>
            <w:vAlign w:val="top"/>
          </w:tcPr>
          <w:p>
            <w:pPr>
              <w:widowControl/>
              <w:spacing w:line="240" w:lineRule="auto"/>
              <w:jc w:val="center"/>
              <w:rPr>
                <w:rFonts w:hint="eastAsia" w:ascii="仿宋" w:hAnsi="仿宋" w:eastAsia="仿宋" w:cs="仿宋"/>
                <w:color w:val="00000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19" w:type="dxa"/>
            <w:tcBorders>
              <w:tl2br w:val="nil"/>
              <w:tr2bl w:val="nil"/>
            </w:tcBorders>
            <w:shd w:val="clear" w:color="auto" w:fill="auto"/>
            <w:vAlign w:val="center"/>
          </w:tcPr>
          <w:p>
            <w:pPr>
              <w:keepNext w:val="0"/>
              <w:keepLines w:val="0"/>
              <w:widowControl/>
              <w:numPr>
                <w:ilvl w:val="0"/>
                <w:numId w:val="1"/>
              </w:numPr>
              <w:suppressLineNumbers w:val="0"/>
              <w:spacing w:line="240" w:lineRule="auto"/>
              <w:ind w:left="425" w:leftChars="0" w:hanging="425" w:firstLine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p>
        </w:tc>
        <w:tc>
          <w:tcPr>
            <w:tcW w:w="560" w:type="dxa"/>
            <w:vMerge w:val="continue"/>
            <w:tcBorders>
              <w:tl2br w:val="nil"/>
              <w:tr2bl w:val="nil"/>
            </w:tcBorders>
            <w:vAlign w:val="center"/>
          </w:tcPr>
          <w:p>
            <w:pPr>
              <w:widowControl/>
              <w:spacing w:line="240" w:lineRule="auto"/>
              <w:jc w:val="left"/>
              <w:rPr>
                <w:rFonts w:hint="eastAsia" w:ascii="仿宋" w:hAnsi="仿宋" w:eastAsia="仿宋" w:cs="仿宋"/>
                <w:kern w:val="0"/>
                <w:sz w:val="18"/>
                <w:szCs w:val="18"/>
                <w:highlight w:val="none"/>
              </w:rPr>
            </w:pPr>
          </w:p>
        </w:tc>
        <w:tc>
          <w:tcPr>
            <w:tcW w:w="3480" w:type="dxa"/>
            <w:vMerge w:val="continue"/>
            <w:tcBorders>
              <w:tl2br w:val="nil"/>
              <w:tr2bl w:val="nil"/>
            </w:tcBorders>
            <w:vAlign w:val="top"/>
          </w:tcPr>
          <w:p>
            <w:pPr>
              <w:widowControl/>
              <w:spacing w:line="240" w:lineRule="auto"/>
              <w:jc w:val="center"/>
              <w:rPr>
                <w:rFonts w:hint="eastAsia" w:ascii="仿宋" w:hAnsi="仿宋" w:eastAsia="仿宋" w:cs="仿宋"/>
                <w:color w:val="000000"/>
                <w:sz w:val="18"/>
                <w:szCs w:val="18"/>
                <w:highlight w:val="none"/>
                <w:lang w:val="en-US" w:eastAsia="zh-CN"/>
              </w:rPr>
            </w:pPr>
          </w:p>
        </w:tc>
        <w:tc>
          <w:tcPr>
            <w:tcW w:w="1827" w:type="dxa"/>
            <w:tcBorders>
              <w:tl2br w:val="nil"/>
              <w:tr2bl w:val="nil"/>
            </w:tcBorders>
            <w:shd w:val="clear" w:color="auto" w:fill="auto"/>
            <w:vAlign w:val="top"/>
          </w:tcPr>
          <w:p>
            <w:pPr>
              <w:widowControl/>
              <w:spacing w:line="48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技术服务</w:t>
            </w:r>
          </w:p>
        </w:tc>
        <w:tc>
          <w:tcPr>
            <w:tcW w:w="1934" w:type="dxa"/>
            <w:tcBorders>
              <w:tl2br w:val="nil"/>
              <w:tr2bl w:val="nil"/>
            </w:tcBorders>
            <w:shd w:val="clear" w:color="auto" w:fill="auto"/>
            <w:vAlign w:val="center"/>
          </w:tcPr>
          <w:p>
            <w:pPr>
              <w:widowControl/>
              <w:spacing w:line="240" w:lineRule="auto"/>
              <w:jc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上海设计院集团</w:t>
            </w:r>
          </w:p>
          <w:p>
            <w:pPr>
              <w:widowControl/>
              <w:spacing w:line="24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有限公司</w:t>
            </w:r>
          </w:p>
        </w:tc>
        <w:tc>
          <w:tcPr>
            <w:tcW w:w="598" w:type="dxa"/>
            <w:tcBorders>
              <w:tl2br w:val="nil"/>
              <w:tr2bl w:val="nil"/>
            </w:tcBorders>
            <w:shd w:val="clear" w:color="auto" w:fill="auto"/>
            <w:vAlign w:val="top"/>
          </w:tcPr>
          <w:p>
            <w:pPr>
              <w:widowControl/>
              <w:spacing w:line="48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95</w:t>
            </w:r>
          </w:p>
        </w:tc>
        <w:tc>
          <w:tcPr>
            <w:tcW w:w="427" w:type="dxa"/>
            <w:tcBorders>
              <w:tl2br w:val="nil"/>
              <w:tr2bl w:val="nil"/>
            </w:tcBorders>
            <w:shd w:val="clear" w:color="auto" w:fill="auto"/>
            <w:vAlign w:val="top"/>
          </w:tcPr>
          <w:p>
            <w:pPr>
              <w:widowControl/>
              <w:spacing w:line="480" w:lineRule="auto"/>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优</w:t>
            </w:r>
          </w:p>
        </w:tc>
        <w:tc>
          <w:tcPr>
            <w:tcW w:w="646" w:type="dxa"/>
            <w:tcBorders>
              <w:tl2br w:val="nil"/>
              <w:tr2bl w:val="nil"/>
            </w:tcBorders>
            <w:shd w:val="clear" w:color="auto" w:fill="auto"/>
            <w:vAlign w:val="top"/>
          </w:tcPr>
          <w:p>
            <w:pPr>
              <w:widowControl/>
              <w:spacing w:line="240" w:lineRule="auto"/>
              <w:jc w:val="center"/>
              <w:rPr>
                <w:rFonts w:hint="eastAsia" w:ascii="仿宋" w:hAnsi="仿宋" w:eastAsia="仿宋" w:cs="仿宋"/>
                <w:color w:val="000000"/>
                <w:sz w:val="18"/>
                <w:szCs w:val="18"/>
                <w:highlight w:val="none"/>
                <w:lang w:val="en-US" w:eastAsia="zh-CN"/>
              </w:rPr>
            </w:pPr>
          </w:p>
        </w:tc>
      </w:tr>
    </w:tbl>
    <w:tbl>
      <w:tblPr>
        <w:tblStyle w:val="7"/>
        <w:tblpPr w:leftFromText="180" w:rightFromText="180" w:vertAnchor="text" w:tblpX="10880" w:tblpY="2865"/>
        <w:tblOverlap w:val="never"/>
        <w:tblW w:w="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76" w:type="dxa"/>
          </w:tcPr>
          <w:p>
            <w:pPr>
              <w:spacing w:line="240" w:lineRule="auto"/>
              <w:rPr>
                <w:rFonts w:hint="eastAsia" w:ascii="仿宋" w:hAnsi="仿宋" w:eastAsia="仿宋" w:cs="仿宋"/>
                <w:vertAlign w:val="baseline"/>
              </w:rPr>
            </w:pPr>
          </w:p>
        </w:tc>
      </w:tr>
    </w:tbl>
    <w:tbl>
      <w:tblPr>
        <w:tblStyle w:val="7"/>
        <w:tblpPr w:leftFromText="180" w:rightFromText="180" w:vertAnchor="text" w:tblpX="10880" w:tblpY="-288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487" w:type="dxa"/>
          </w:tcPr>
          <w:p>
            <w:pPr>
              <w:spacing w:line="240" w:lineRule="auto"/>
              <w:rPr>
                <w:vertAlign w:val="baseline"/>
              </w:rPr>
            </w:pPr>
          </w:p>
        </w:tc>
      </w:tr>
    </w:tbl>
    <w:p>
      <w:pPr>
        <w:spacing w:line="240" w:lineRule="auto"/>
      </w:pPr>
    </w:p>
    <w:sectPr>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EEE137"/>
    <w:multiLevelType w:val="singleLevel"/>
    <w:tmpl w:val="28EEE137"/>
    <w:lvl w:ilvl="0" w:tentative="0">
      <w:start w:val="2022"/>
      <w:numFmt w:val="decimal"/>
      <w:suff w:val="nothing"/>
      <w:lvlText w:val="%1-"/>
      <w:lvlJc w:val="left"/>
    </w:lvl>
  </w:abstractNum>
  <w:abstractNum w:abstractNumId="1">
    <w:nsid w:val="3BFF7A7A"/>
    <w:multiLevelType w:val="singleLevel"/>
    <w:tmpl w:val="3BFF7A7A"/>
    <w:lvl w:ilvl="0" w:tentative="0">
      <w:start w:val="1"/>
      <w:numFmt w:val="decimal"/>
      <w:lvlText w:val="%1"/>
      <w:lvlJc w:val="left"/>
      <w:pPr>
        <w:tabs>
          <w:tab w:val="left" w:pos="420"/>
        </w:tabs>
        <w:ind w:left="425" w:leftChars="0" w:hanging="425" w:firstLineChars="0"/>
      </w:pPr>
      <w:rPr>
        <w:rFonts w:hint="default"/>
        <w:b w:val="0"/>
        <w:bCs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OGU3NDNlMjhlODFlODViODE1NDQwNWU1ZDU0MDkifQ=="/>
  </w:docVars>
  <w:rsids>
    <w:rsidRoot w:val="000400B6"/>
    <w:rsid w:val="00034DD2"/>
    <w:rsid w:val="000400B6"/>
    <w:rsid w:val="00053DF2"/>
    <w:rsid w:val="000A6DA9"/>
    <w:rsid w:val="000C0568"/>
    <w:rsid w:val="00103AED"/>
    <w:rsid w:val="001113EA"/>
    <w:rsid w:val="00140D47"/>
    <w:rsid w:val="00145A63"/>
    <w:rsid w:val="00150697"/>
    <w:rsid w:val="00157A58"/>
    <w:rsid w:val="00157D97"/>
    <w:rsid w:val="001676E6"/>
    <w:rsid w:val="00167CFF"/>
    <w:rsid w:val="00176EE0"/>
    <w:rsid w:val="0017765E"/>
    <w:rsid w:val="00182A20"/>
    <w:rsid w:val="00213F70"/>
    <w:rsid w:val="002A46B7"/>
    <w:rsid w:val="002C13C1"/>
    <w:rsid w:val="002C79C6"/>
    <w:rsid w:val="00326838"/>
    <w:rsid w:val="0036153A"/>
    <w:rsid w:val="00391A6C"/>
    <w:rsid w:val="003E4BC7"/>
    <w:rsid w:val="00461DF7"/>
    <w:rsid w:val="004841DE"/>
    <w:rsid w:val="004F3D0D"/>
    <w:rsid w:val="004F49E8"/>
    <w:rsid w:val="0050704E"/>
    <w:rsid w:val="005163F5"/>
    <w:rsid w:val="00530AFD"/>
    <w:rsid w:val="005633E8"/>
    <w:rsid w:val="00583A94"/>
    <w:rsid w:val="005869D2"/>
    <w:rsid w:val="005D45BC"/>
    <w:rsid w:val="00602AD7"/>
    <w:rsid w:val="00607CC2"/>
    <w:rsid w:val="006107E0"/>
    <w:rsid w:val="00617A25"/>
    <w:rsid w:val="006303F0"/>
    <w:rsid w:val="00695270"/>
    <w:rsid w:val="006A6D3F"/>
    <w:rsid w:val="006A7E50"/>
    <w:rsid w:val="006B367E"/>
    <w:rsid w:val="006F706B"/>
    <w:rsid w:val="00744F0D"/>
    <w:rsid w:val="007838F6"/>
    <w:rsid w:val="007A5711"/>
    <w:rsid w:val="007B1E20"/>
    <w:rsid w:val="007D0190"/>
    <w:rsid w:val="007D67FF"/>
    <w:rsid w:val="007E7C94"/>
    <w:rsid w:val="00831FB8"/>
    <w:rsid w:val="00874377"/>
    <w:rsid w:val="008C47EE"/>
    <w:rsid w:val="008C617D"/>
    <w:rsid w:val="008D4A9A"/>
    <w:rsid w:val="008F5602"/>
    <w:rsid w:val="008F5636"/>
    <w:rsid w:val="00946D53"/>
    <w:rsid w:val="00994796"/>
    <w:rsid w:val="009D759B"/>
    <w:rsid w:val="00A6548E"/>
    <w:rsid w:val="00A674CC"/>
    <w:rsid w:val="00B218FD"/>
    <w:rsid w:val="00B34489"/>
    <w:rsid w:val="00B362DC"/>
    <w:rsid w:val="00B825E1"/>
    <w:rsid w:val="00BB51A2"/>
    <w:rsid w:val="00BC2CEF"/>
    <w:rsid w:val="00BE1EA7"/>
    <w:rsid w:val="00C33F57"/>
    <w:rsid w:val="00C40FF1"/>
    <w:rsid w:val="00C55A2E"/>
    <w:rsid w:val="00C70010"/>
    <w:rsid w:val="00CE2DE6"/>
    <w:rsid w:val="00D5495F"/>
    <w:rsid w:val="00D875B3"/>
    <w:rsid w:val="00D93B4A"/>
    <w:rsid w:val="00E07C94"/>
    <w:rsid w:val="00E33B06"/>
    <w:rsid w:val="00E46E88"/>
    <w:rsid w:val="00E604FF"/>
    <w:rsid w:val="00EF66C7"/>
    <w:rsid w:val="00F213DE"/>
    <w:rsid w:val="00F305C8"/>
    <w:rsid w:val="00F31801"/>
    <w:rsid w:val="00F86A4D"/>
    <w:rsid w:val="00FA2BFD"/>
    <w:rsid w:val="00FB5A93"/>
    <w:rsid w:val="00FC469B"/>
    <w:rsid w:val="00FC7672"/>
    <w:rsid w:val="00FD1537"/>
    <w:rsid w:val="00FE481D"/>
    <w:rsid w:val="00FF12D6"/>
    <w:rsid w:val="013C303C"/>
    <w:rsid w:val="018C5887"/>
    <w:rsid w:val="01B309B9"/>
    <w:rsid w:val="02053EDF"/>
    <w:rsid w:val="028541C4"/>
    <w:rsid w:val="02A14F0A"/>
    <w:rsid w:val="02C77ED4"/>
    <w:rsid w:val="030E3AAE"/>
    <w:rsid w:val="03226CED"/>
    <w:rsid w:val="03604B36"/>
    <w:rsid w:val="03AA30A6"/>
    <w:rsid w:val="03AE3D13"/>
    <w:rsid w:val="03C20E5D"/>
    <w:rsid w:val="04003C23"/>
    <w:rsid w:val="04167090"/>
    <w:rsid w:val="04703DDC"/>
    <w:rsid w:val="047A1C27"/>
    <w:rsid w:val="04DE66B5"/>
    <w:rsid w:val="05427A6D"/>
    <w:rsid w:val="05946D18"/>
    <w:rsid w:val="05DA2A1E"/>
    <w:rsid w:val="061638FF"/>
    <w:rsid w:val="063031B5"/>
    <w:rsid w:val="06377CD2"/>
    <w:rsid w:val="065B094B"/>
    <w:rsid w:val="06B8295E"/>
    <w:rsid w:val="06C83B2A"/>
    <w:rsid w:val="06DC0977"/>
    <w:rsid w:val="06EA78FE"/>
    <w:rsid w:val="07236E8D"/>
    <w:rsid w:val="072527DB"/>
    <w:rsid w:val="07794418"/>
    <w:rsid w:val="077C0145"/>
    <w:rsid w:val="07A23584"/>
    <w:rsid w:val="07FB7E84"/>
    <w:rsid w:val="086A70A9"/>
    <w:rsid w:val="08902DAF"/>
    <w:rsid w:val="089D7D6E"/>
    <w:rsid w:val="08B07634"/>
    <w:rsid w:val="08D15B8E"/>
    <w:rsid w:val="095B6A78"/>
    <w:rsid w:val="0A2D3ABD"/>
    <w:rsid w:val="0A6D4F48"/>
    <w:rsid w:val="0A762C3B"/>
    <w:rsid w:val="0A7B15E3"/>
    <w:rsid w:val="0A986054"/>
    <w:rsid w:val="0AC015F2"/>
    <w:rsid w:val="0AC849D0"/>
    <w:rsid w:val="0ACE78C9"/>
    <w:rsid w:val="0B5420F7"/>
    <w:rsid w:val="0B67119B"/>
    <w:rsid w:val="0B6F523B"/>
    <w:rsid w:val="0B802373"/>
    <w:rsid w:val="0BA11809"/>
    <w:rsid w:val="0BB04725"/>
    <w:rsid w:val="0BE52147"/>
    <w:rsid w:val="0C2D3A23"/>
    <w:rsid w:val="0C70401D"/>
    <w:rsid w:val="0CE9204F"/>
    <w:rsid w:val="0D0E0724"/>
    <w:rsid w:val="0D120569"/>
    <w:rsid w:val="0D890AE4"/>
    <w:rsid w:val="0DE525AA"/>
    <w:rsid w:val="0E4815E7"/>
    <w:rsid w:val="0E5D73AF"/>
    <w:rsid w:val="0E8848AB"/>
    <w:rsid w:val="0EB501FD"/>
    <w:rsid w:val="0F127482"/>
    <w:rsid w:val="0F7F1A9A"/>
    <w:rsid w:val="0F853D61"/>
    <w:rsid w:val="0FD20B69"/>
    <w:rsid w:val="0FEC2B38"/>
    <w:rsid w:val="100048E3"/>
    <w:rsid w:val="100E3E7B"/>
    <w:rsid w:val="104E3CC6"/>
    <w:rsid w:val="105759A2"/>
    <w:rsid w:val="109D0449"/>
    <w:rsid w:val="10A11890"/>
    <w:rsid w:val="10BF30EA"/>
    <w:rsid w:val="10D64F4F"/>
    <w:rsid w:val="10F862E8"/>
    <w:rsid w:val="116A0907"/>
    <w:rsid w:val="12447032"/>
    <w:rsid w:val="124E355F"/>
    <w:rsid w:val="12880644"/>
    <w:rsid w:val="12DD41A4"/>
    <w:rsid w:val="130E3D83"/>
    <w:rsid w:val="133B7CF7"/>
    <w:rsid w:val="13545D39"/>
    <w:rsid w:val="135A5774"/>
    <w:rsid w:val="135F172F"/>
    <w:rsid w:val="136627D7"/>
    <w:rsid w:val="13D91C1D"/>
    <w:rsid w:val="140632C0"/>
    <w:rsid w:val="140B5040"/>
    <w:rsid w:val="142D5167"/>
    <w:rsid w:val="1478542C"/>
    <w:rsid w:val="14A945EA"/>
    <w:rsid w:val="14CE26ED"/>
    <w:rsid w:val="154E6BD4"/>
    <w:rsid w:val="1578319F"/>
    <w:rsid w:val="15A9482E"/>
    <w:rsid w:val="15ED61BF"/>
    <w:rsid w:val="15F34ED2"/>
    <w:rsid w:val="15FB203A"/>
    <w:rsid w:val="160468C5"/>
    <w:rsid w:val="16311EB1"/>
    <w:rsid w:val="16931696"/>
    <w:rsid w:val="16937B4F"/>
    <w:rsid w:val="16E86EC4"/>
    <w:rsid w:val="17004FC0"/>
    <w:rsid w:val="17811EA0"/>
    <w:rsid w:val="178C3D01"/>
    <w:rsid w:val="17961445"/>
    <w:rsid w:val="17DA3818"/>
    <w:rsid w:val="17EA0847"/>
    <w:rsid w:val="17FE7F59"/>
    <w:rsid w:val="180A1E57"/>
    <w:rsid w:val="181E359D"/>
    <w:rsid w:val="18777F60"/>
    <w:rsid w:val="18B875FE"/>
    <w:rsid w:val="197D555F"/>
    <w:rsid w:val="19893461"/>
    <w:rsid w:val="198D3BDD"/>
    <w:rsid w:val="1A9F63D3"/>
    <w:rsid w:val="1B7E3384"/>
    <w:rsid w:val="1BAD6634"/>
    <w:rsid w:val="1BB57CCA"/>
    <w:rsid w:val="1C2514F0"/>
    <w:rsid w:val="1C367650"/>
    <w:rsid w:val="1C493BA7"/>
    <w:rsid w:val="1CD2420D"/>
    <w:rsid w:val="1D8A7BB8"/>
    <w:rsid w:val="1DD17B04"/>
    <w:rsid w:val="1DE66423"/>
    <w:rsid w:val="1E320B19"/>
    <w:rsid w:val="1E6B0DA2"/>
    <w:rsid w:val="1E6F1C79"/>
    <w:rsid w:val="1EAD1969"/>
    <w:rsid w:val="1EB51D82"/>
    <w:rsid w:val="1EBB575E"/>
    <w:rsid w:val="1EFF5475"/>
    <w:rsid w:val="1F352C31"/>
    <w:rsid w:val="1F95570F"/>
    <w:rsid w:val="1FF072FE"/>
    <w:rsid w:val="201C4C4F"/>
    <w:rsid w:val="202A1B78"/>
    <w:rsid w:val="205953E1"/>
    <w:rsid w:val="20725C8A"/>
    <w:rsid w:val="2075077A"/>
    <w:rsid w:val="20865863"/>
    <w:rsid w:val="20DB1B7C"/>
    <w:rsid w:val="21025026"/>
    <w:rsid w:val="210F60E3"/>
    <w:rsid w:val="211154F4"/>
    <w:rsid w:val="21357288"/>
    <w:rsid w:val="21376D15"/>
    <w:rsid w:val="220719B4"/>
    <w:rsid w:val="2214068A"/>
    <w:rsid w:val="221C6549"/>
    <w:rsid w:val="22376565"/>
    <w:rsid w:val="22A462A0"/>
    <w:rsid w:val="23256BC9"/>
    <w:rsid w:val="23777509"/>
    <w:rsid w:val="23822D20"/>
    <w:rsid w:val="23833844"/>
    <w:rsid w:val="239648C9"/>
    <w:rsid w:val="247E1CC4"/>
    <w:rsid w:val="248C334F"/>
    <w:rsid w:val="24D82911"/>
    <w:rsid w:val="2550076D"/>
    <w:rsid w:val="25837415"/>
    <w:rsid w:val="25902C01"/>
    <w:rsid w:val="265B3AC7"/>
    <w:rsid w:val="266047EA"/>
    <w:rsid w:val="26724310"/>
    <w:rsid w:val="26AC0C8E"/>
    <w:rsid w:val="26AC111F"/>
    <w:rsid w:val="26B8486D"/>
    <w:rsid w:val="26C86B82"/>
    <w:rsid w:val="26D4605D"/>
    <w:rsid w:val="27AA4873"/>
    <w:rsid w:val="27B27602"/>
    <w:rsid w:val="27C91246"/>
    <w:rsid w:val="27CE4D48"/>
    <w:rsid w:val="27FF2146"/>
    <w:rsid w:val="280653FC"/>
    <w:rsid w:val="280B5482"/>
    <w:rsid w:val="28147CF0"/>
    <w:rsid w:val="286124DF"/>
    <w:rsid w:val="28852DAA"/>
    <w:rsid w:val="28C61D72"/>
    <w:rsid w:val="29274F9F"/>
    <w:rsid w:val="29333C7B"/>
    <w:rsid w:val="29D05A1C"/>
    <w:rsid w:val="29E70C84"/>
    <w:rsid w:val="2A365590"/>
    <w:rsid w:val="2B0D212C"/>
    <w:rsid w:val="2B2E5956"/>
    <w:rsid w:val="2BB52B74"/>
    <w:rsid w:val="2C097019"/>
    <w:rsid w:val="2C412EA7"/>
    <w:rsid w:val="2C773BBA"/>
    <w:rsid w:val="2CA72849"/>
    <w:rsid w:val="2D173C07"/>
    <w:rsid w:val="2D256918"/>
    <w:rsid w:val="2D6E2090"/>
    <w:rsid w:val="2DAD2580"/>
    <w:rsid w:val="2DF13F3C"/>
    <w:rsid w:val="2DFB35EB"/>
    <w:rsid w:val="2E0720AF"/>
    <w:rsid w:val="2E631010"/>
    <w:rsid w:val="2E7F7ECD"/>
    <w:rsid w:val="2E88002E"/>
    <w:rsid w:val="2F871E24"/>
    <w:rsid w:val="2FA83909"/>
    <w:rsid w:val="315D797B"/>
    <w:rsid w:val="31B15CCF"/>
    <w:rsid w:val="31D42340"/>
    <w:rsid w:val="3224665B"/>
    <w:rsid w:val="32370C60"/>
    <w:rsid w:val="32B16EFC"/>
    <w:rsid w:val="32B6276E"/>
    <w:rsid w:val="32BE3907"/>
    <w:rsid w:val="330D18EC"/>
    <w:rsid w:val="331A5307"/>
    <w:rsid w:val="33213073"/>
    <w:rsid w:val="33582884"/>
    <w:rsid w:val="335C32B7"/>
    <w:rsid w:val="3427635F"/>
    <w:rsid w:val="342E7EFA"/>
    <w:rsid w:val="346F1EF1"/>
    <w:rsid w:val="34782D7E"/>
    <w:rsid w:val="349856A0"/>
    <w:rsid w:val="35264426"/>
    <w:rsid w:val="355C3876"/>
    <w:rsid w:val="355C710A"/>
    <w:rsid w:val="356B2AE8"/>
    <w:rsid w:val="357E6B0B"/>
    <w:rsid w:val="358A1FF9"/>
    <w:rsid w:val="35B67979"/>
    <w:rsid w:val="35F93AA0"/>
    <w:rsid w:val="36601660"/>
    <w:rsid w:val="36702F27"/>
    <w:rsid w:val="36827AFD"/>
    <w:rsid w:val="36BE6685"/>
    <w:rsid w:val="36E321A3"/>
    <w:rsid w:val="36F56BCB"/>
    <w:rsid w:val="373D1858"/>
    <w:rsid w:val="375A3895"/>
    <w:rsid w:val="3762492B"/>
    <w:rsid w:val="37666ADB"/>
    <w:rsid w:val="3777785F"/>
    <w:rsid w:val="37AA310A"/>
    <w:rsid w:val="381E13FD"/>
    <w:rsid w:val="383A63DD"/>
    <w:rsid w:val="3868221A"/>
    <w:rsid w:val="38731B5D"/>
    <w:rsid w:val="38E97D8C"/>
    <w:rsid w:val="394915ED"/>
    <w:rsid w:val="395A61DB"/>
    <w:rsid w:val="39825BAF"/>
    <w:rsid w:val="39890626"/>
    <w:rsid w:val="39A82896"/>
    <w:rsid w:val="39B3486A"/>
    <w:rsid w:val="3A2D545E"/>
    <w:rsid w:val="3A2F71C0"/>
    <w:rsid w:val="3A39676C"/>
    <w:rsid w:val="3A9465BB"/>
    <w:rsid w:val="3AA753C3"/>
    <w:rsid w:val="3AE72E6B"/>
    <w:rsid w:val="3B41553A"/>
    <w:rsid w:val="3B427467"/>
    <w:rsid w:val="3B4B12F2"/>
    <w:rsid w:val="3B513077"/>
    <w:rsid w:val="3B6F2178"/>
    <w:rsid w:val="3BA37788"/>
    <w:rsid w:val="3C3A6E88"/>
    <w:rsid w:val="3C495460"/>
    <w:rsid w:val="3C591212"/>
    <w:rsid w:val="3C8A170F"/>
    <w:rsid w:val="3CB13731"/>
    <w:rsid w:val="3D385DC2"/>
    <w:rsid w:val="3DCF5F5E"/>
    <w:rsid w:val="3DEE2762"/>
    <w:rsid w:val="3E0E392A"/>
    <w:rsid w:val="3E115067"/>
    <w:rsid w:val="3E1C5486"/>
    <w:rsid w:val="3E3F2FBE"/>
    <w:rsid w:val="3E4109D0"/>
    <w:rsid w:val="3E8A1438"/>
    <w:rsid w:val="3EC161B1"/>
    <w:rsid w:val="3EE37298"/>
    <w:rsid w:val="3EF341F4"/>
    <w:rsid w:val="3F387D98"/>
    <w:rsid w:val="3F4333E5"/>
    <w:rsid w:val="3F4F3B00"/>
    <w:rsid w:val="3F8C4E2C"/>
    <w:rsid w:val="3FAE5727"/>
    <w:rsid w:val="3FB00593"/>
    <w:rsid w:val="3FB45AE7"/>
    <w:rsid w:val="3FB8445B"/>
    <w:rsid w:val="400253ED"/>
    <w:rsid w:val="40DE77E5"/>
    <w:rsid w:val="41CD460D"/>
    <w:rsid w:val="41EA5E28"/>
    <w:rsid w:val="42625731"/>
    <w:rsid w:val="42C951FA"/>
    <w:rsid w:val="43087E22"/>
    <w:rsid w:val="430C5079"/>
    <w:rsid w:val="437D56E8"/>
    <w:rsid w:val="43B46F3E"/>
    <w:rsid w:val="43D1030F"/>
    <w:rsid w:val="43E3770F"/>
    <w:rsid w:val="43F96A7E"/>
    <w:rsid w:val="440359B1"/>
    <w:rsid w:val="44266A50"/>
    <w:rsid w:val="44531571"/>
    <w:rsid w:val="4492209A"/>
    <w:rsid w:val="44AA3CA0"/>
    <w:rsid w:val="44DE1B9E"/>
    <w:rsid w:val="451D5FA3"/>
    <w:rsid w:val="452557CB"/>
    <w:rsid w:val="456646FF"/>
    <w:rsid w:val="45F468CD"/>
    <w:rsid w:val="4605078F"/>
    <w:rsid w:val="46077737"/>
    <w:rsid w:val="46136B97"/>
    <w:rsid w:val="46284D11"/>
    <w:rsid w:val="46AC31BB"/>
    <w:rsid w:val="46E76046"/>
    <w:rsid w:val="47463F14"/>
    <w:rsid w:val="4746716B"/>
    <w:rsid w:val="48546E10"/>
    <w:rsid w:val="488D6F76"/>
    <w:rsid w:val="48A56114"/>
    <w:rsid w:val="48B229AE"/>
    <w:rsid w:val="48E828D2"/>
    <w:rsid w:val="499435EB"/>
    <w:rsid w:val="49E2470A"/>
    <w:rsid w:val="49FB1AEC"/>
    <w:rsid w:val="4A3E412A"/>
    <w:rsid w:val="4A5A530F"/>
    <w:rsid w:val="4A8102FC"/>
    <w:rsid w:val="4AF20823"/>
    <w:rsid w:val="4BB548C0"/>
    <w:rsid w:val="4BC82845"/>
    <w:rsid w:val="4BF87351"/>
    <w:rsid w:val="4C507B8C"/>
    <w:rsid w:val="4C602A7D"/>
    <w:rsid w:val="4C6907DF"/>
    <w:rsid w:val="4CA12081"/>
    <w:rsid w:val="4CB078A8"/>
    <w:rsid w:val="4CB30E67"/>
    <w:rsid w:val="4D4327F0"/>
    <w:rsid w:val="4D6540CE"/>
    <w:rsid w:val="4D707F2E"/>
    <w:rsid w:val="4DDB7161"/>
    <w:rsid w:val="4DE17BEE"/>
    <w:rsid w:val="4DF62AD3"/>
    <w:rsid w:val="4E0538DC"/>
    <w:rsid w:val="4E2D5DC5"/>
    <w:rsid w:val="4E7E142C"/>
    <w:rsid w:val="4EB81D91"/>
    <w:rsid w:val="4EE07EA5"/>
    <w:rsid w:val="4EE9727E"/>
    <w:rsid w:val="4F8626CA"/>
    <w:rsid w:val="4FBF433B"/>
    <w:rsid w:val="4FC14A87"/>
    <w:rsid w:val="4FF2388E"/>
    <w:rsid w:val="50DC4C8A"/>
    <w:rsid w:val="50E91EA7"/>
    <w:rsid w:val="510460CD"/>
    <w:rsid w:val="511E44BE"/>
    <w:rsid w:val="512C6BD2"/>
    <w:rsid w:val="51BE5983"/>
    <w:rsid w:val="51F37EF0"/>
    <w:rsid w:val="525C0FD4"/>
    <w:rsid w:val="52D23FCF"/>
    <w:rsid w:val="52D653A7"/>
    <w:rsid w:val="536E4130"/>
    <w:rsid w:val="53AD0B70"/>
    <w:rsid w:val="53CA6241"/>
    <w:rsid w:val="53CE29C2"/>
    <w:rsid w:val="53D461D1"/>
    <w:rsid w:val="53F3391D"/>
    <w:rsid w:val="541128D7"/>
    <w:rsid w:val="5449702D"/>
    <w:rsid w:val="54515830"/>
    <w:rsid w:val="545835D0"/>
    <w:rsid w:val="54720375"/>
    <w:rsid w:val="549E05E7"/>
    <w:rsid w:val="54DC110F"/>
    <w:rsid w:val="54E040CF"/>
    <w:rsid w:val="55E40731"/>
    <w:rsid w:val="55E56394"/>
    <w:rsid w:val="56114C97"/>
    <w:rsid w:val="56B95317"/>
    <w:rsid w:val="56CC1222"/>
    <w:rsid w:val="57623B4D"/>
    <w:rsid w:val="57812545"/>
    <w:rsid w:val="57941A89"/>
    <w:rsid w:val="57D32355"/>
    <w:rsid w:val="580C184C"/>
    <w:rsid w:val="584A46DC"/>
    <w:rsid w:val="58627D2F"/>
    <w:rsid w:val="58EE24B2"/>
    <w:rsid w:val="59332A44"/>
    <w:rsid w:val="59C0510B"/>
    <w:rsid w:val="59F873E7"/>
    <w:rsid w:val="5A4C63EF"/>
    <w:rsid w:val="5BE02D60"/>
    <w:rsid w:val="5BEC46B6"/>
    <w:rsid w:val="5BFB0358"/>
    <w:rsid w:val="5C565AAC"/>
    <w:rsid w:val="5C73238D"/>
    <w:rsid w:val="5CCE74D6"/>
    <w:rsid w:val="5CEC5B0C"/>
    <w:rsid w:val="5D0A268D"/>
    <w:rsid w:val="5D190298"/>
    <w:rsid w:val="5D344916"/>
    <w:rsid w:val="5D345E12"/>
    <w:rsid w:val="5D424C69"/>
    <w:rsid w:val="5D9E69A8"/>
    <w:rsid w:val="5DF3243D"/>
    <w:rsid w:val="5E46605A"/>
    <w:rsid w:val="5EC47EF9"/>
    <w:rsid w:val="5EF910E5"/>
    <w:rsid w:val="5F4D67EE"/>
    <w:rsid w:val="5FAA42E4"/>
    <w:rsid w:val="60A226AC"/>
    <w:rsid w:val="60C06064"/>
    <w:rsid w:val="60E73980"/>
    <w:rsid w:val="611640A8"/>
    <w:rsid w:val="61F02ED2"/>
    <w:rsid w:val="621F7121"/>
    <w:rsid w:val="626B1482"/>
    <w:rsid w:val="62A8424C"/>
    <w:rsid w:val="62C04BFA"/>
    <w:rsid w:val="62E97A85"/>
    <w:rsid w:val="6352586D"/>
    <w:rsid w:val="636D5D54"/>
    <w:rsid w:val="63944EE6"/>
    <w:rsid w:val="63BF71A5"/>
    <w:rsid w:val="64491C5F"/>
    <w:rsid w:val="64494592"/>
    <w:rsid w:val="64D8544F"/>
    <w:rsid w:val="64DB5D80"/>
    <w:rsid w:val="65127BE5"/>
    <w:rsid w:val="65680DC9"/>
    <w:rsid w:val="656D7C7D"/>
    <w:rsid w:val="65884121"/>
    <w:rsid w:val="659521AF"/>
    <w:rsid w:val="65B14C5C"/>
    <w:rsid w:val="65D132F9"/>
    <w:rsid w:val="65FF2982"/>
    <w:rsid w:val="66151649"/>
    <w:rsid w:val="666F011D"/>
    <w:rsid w:val="66972627"/>
    <w:rsid w:val="66990041"/>
    <w:rsid w:val="66A1767D"/>
    <w:rsid w:val="66C95EF7"/>
    <w:rsid w:val="66FE5E30"/>
    <w:rsid w:val="67EC28CD"/>
    <w:rsid w:val="682C128D"/>
    <w:rsid w:val="689B4140"/>
    <w:rsid w:val="68F9125D"/>
    <w:rsid w:val="691B578E"/>
    <w:rsid w:val="695A1C28"/>
    <w:rsid w:val="695B4642"/>
    <w:rsid w:val="697360D5"/>
    <w:rsid w:val="69835E7F"/>
    <w:rsid w:val="69CB4C94"/>
    <w:rsid w:val="69E35805"/>
    <w:rsid w:val="6A162151"/>
    <w:rsid w:val="6A544C6E"/>
    <w:rsid w:val="6B2F1D61"/>
    <w:rsid w:val="6B3363EF"/>
    <w:rsid w:val="6B39258B"/>
    <w:rsid w:val="6B483F68"/>
    <w:rsid w:val="6B6E74C9"/>
    <w:rsid w:val="6B732B59"/>
    <w:rsid w:val="6B90665D"/>
    <w:rsid w:val="6BA72218"/>
    <w:rsid w:val="6BC816E4"/>
    <w:rsid w:val="6C000840"/>
    <w:rsid w:val="6C1C0317"/>
    <w:rsid w:val="6CB47977"/>
    <w:rsid w:val="6CB92D1C"/>
    <w:rsid w:val="6CED1CB3"/>
    <w:rsid w:val="6D01660D"/>
    <w:rsid w:val="6D087D49"/>
    <w:rsid w:val="6D365409"/>
    <w:rsid w:val="6D39244F"/>
    <w:rsid w:val="6D581440"/>
    <w:rsid w:val="6D8F3AC3"/>
    <w:rsid w:val="6DCB077E"/>
    <w:rsid w:val="6E5B2C03"/>
    <w:rsid w:val="6EC06854"/>
    <w:rsid w:val="6ECB2296"/>
    <w:rsid w:val="6FD07A61"/>
    <w:rsid w:val="6FDF2BA1"/>
    <w:rsid w:val="6FE1701B"/>
    <w:rsid w:val="6FE82AF9"/>
    <w:rsid w:val="6FE82CB9"/>
    <w:rsid w:val="70037239"/>
    <w:rsid w:val="702F4391"/>
    <w:rsid w:val="70457B1E"/>
    <w:rsid w:val="705871A2"/>
    <w:rsid w:val="70787B5D"/>
    <w:rsid w:val="70AF4A82"/>
    <w:rsid w:val="71192D04"/>
    <w:rsid w:val="711D5FD3"/>
    <w:rsid w:val="714C6263"/>
    <w:rsid w:val="717A1322"/>
    <w:rsid w:val="71CC235D"/>
    <w:rsid w:val="72311D8F"/>
    <w:rsid w:val="724A4CD2"/>
    <w:rsid w:val="72693083"/>
    <w:rsid w:val="72E81C6A"/>
    <w:rsid w:val="730B62F7"/>
    <w:rsid w:val="73276DB7"/>
    <w:rsid w:val="73421C64"/>
    <w:rsid w:val="737D76D1"/>
    <w:rsid w:val="73A64691"/>
    <w:rsid w:val="74285FEB"/>
    <w:rsid w:val="743B5281"/>
    <w:rsid w:val="74CC6A48"/>
    <w:rsid w:val="751C3136"/>
    <w:rsid w:val="75251DB2"/>
    <w:rsid w:val="75377F70"/>
    <w:rsid w:val="755D6696"/>
    <w:rsid w:val="758475CF"/>
    <w:rsid w:val="75F567EC"/>
    <w:rsid w:val="76292043"/>
    <w:rsid w:val="76456FF2"/>
    <w:rsid w:val="76BE1C8B"/>
    <w:rsid w:val="771542E1"/>
    <w:rsid w:val="7764536C"/>
    <w:rsid w:val="77747B6C"/>
    <w:rsid w:val="77BA12D1"/>
    <w:rsid w:val="77C00529"/>
    <w:rsid w:val="77C96702"/>
    <w:rsid w:val="77CD52D0"/>
    <w:rsid w:val="78457CC5"/>
    <w:rsid w:val="787F77BD"/>
    <w:rsid w:val="78AF4967"/>
    <w:rsid w:val="79300967"/>
    <w:rsid w:val="79657164"/>
    <w:rsid w:val="7A03468A"/>
    <w:rsid w:val="7A5D6004"/>
    <w:rsid w:val="7ABF1D2B"/>
    <w:rsid w:val="7B2A0C0C"/>
    <w:rsid w:val="7B364A25"/>
    <w:rsid w:val="7B441E29"/>
    <w:rsid w:val="7B44447B"/>
    <w:rsid w:val="7B7759B0"/>
    <w:rsid w:val="7B897EB9"/>
    <w:rsid w:val="7BBE051D"/>
    <w:rsid w:val="7BCD4ADD"/>
    <w:rsid w:val="7BCF17DF"/>
    <w:rsid w:val="7BF42ECC"/>
    <w:rsid w:val="7C4C56A5"/>
    <w:rsid w:val="7C4C7483"/>
    <w:rsid w:val="7C74234A"/>
    <w:rsid w:val="7C967DD6"/>
    <w:rsid w:val="7C9F25EA"/>
    <w:rsid w:val="7CD14FB2"/>
    <w:rsid w:val="7D1D270C"/>
    <w:rsid w:val="7E422353"/>
    <w:rsid w:val="7EAC159C"/>
    <w:rsid w:val="7ED20CE1"/>
    <w:rsid w:val="7EF80375"/>
    <w:rsid w:val="7F051D9E"/>
    <w:rsid w:val="7F3E146F"/>
    <w:rsid w:val="7F744132"/>
    <w:rsid w:val="7F9652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46"/>
    <w:semiHidden/>
    <w:unhideWhenUsed/>
    <w:qFormat/>
    <w:uiPriority w:val="99"/>
    <w:rPr>
      <w:sz w:val="18"/>
      <w:szCs w:val="18"/>
    </w:rPr>
  </w:style>
  <w:style w:type="paragraph" w:styleId="3">
    <w:name w:val="footer"/>
    <w:basedOn w:val="1"/>
    <w:link w:val="45"/>
    <w:semiHidden/>
    <w:unhideWhenUsed/>
    <w:qFormat/>
    <w:uiPriority w:val="99"/>
    <w:pPr>
      <w:tabs>
        <w:tab w:val="center" w:pos="4153"/>
        <w:tab w:val="right" w:pos="8306"/>
      </w:tabs>
      <w:snapToGrid w:val="0"/>
      <w:jc w:val="left"/>
    </w:pPr>
    <w:rPr>
      <w:sz w:val="18"/>
      <w:szCs w:val="18"/>
    </w:rPr>
  </w:style>
  <w:style w:type="paragraph" w:styleId="4">
    <w:name w:val="header"/>
    <w:basedOn w:val="1"/>
    <w:link w:val="4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semiHidden/>
    <w:unhideWhenUsed/>
    <w:qFormat/>
    <w:uiPriority w:val="99"/>
    <w:rPr>
      <w:color w:val="800080"/>
      <w:u w:val="single"/>
    </w:rPr>
  </w:style>
  <w:style w:type="character" w:styleId="10">
    <w:name w:val="Hyperlink"/>
    <w:basedOn w:val="8"/>
    <w:semiHidden/>
    <w:unhideWhenUsed/>
    <w:qFormat/>
    <w:uiPriority w:val="99"/>
    <w:rPr>
      <w:color w:val="0000FF"/>
      <w:u w:val="single"/>
    </w:rPr>
  </w:style>
  <w:style w:type="paragraph" w:customStyle="1" w:styleId="11">
    <w:name w:val="xl7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xl72"/>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3">
    <w:name w:val="xl7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1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1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1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8">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2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2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3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32">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3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34">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3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37">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3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3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40">
    <w:name w:val="xl100"/>
    <w:basedOn w:val="1"/>
    <w:qFormat/>
    <w:uiPriority w:val="0"/>
    <w:pPr>
      <w:widowControl/>
      <w:spacing w:before="100" w:beforeAutospacing="1" w:after="100" w:afterAutospacing="1"/>
      <w:jc w:val="center"/>
    </w:pPr>
    <w:rPr>
      <w:rFonts w:ascii="宋体" w:hAnsi="宋体" w:eastAsia="宋体" w:cs="宋体"/>
      <w:b/>
      <w:bCs/>
      <w:kern w:val="0"/>
      <w:sz w:val="40"/>
      <w:szCs w:val="40"/>
    </w:rPr>
  </w:style>
  <w:style w:type="paragraph" w:customStyle="1" w:styleId="41">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4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character" w:customStyle="1" w:styleId="44">
    <w:name w:val="页眉 Char"/>
    <w:basedOn w:val="8"/>
    <w:link w:val="4"/>
    <w:semiHidden/>
    <w:qFormat/>
    <w:uiPriority w:val="99"/>
    <w:rPr>
      <w:sz w:val="18"/>
      <w:szCs w:val="18"/>
    </w:rPr>
  </w:style>
  <w:style w:type="character" w:customStyle="1" w:styleId="45">
    <w:name w:val="页脚 Char"/>
    <w:basedOn w:val="8"/>
    <w:link w:val="3"/>
    <w:semiHidden/>
    <w:qFormat/>
    <w:uiPriority w:val="99"/>
    <w:rPr>
      <w:sz w:val="18"/>
      <w:szCs w:val="18"/>
    </w:rPr>
  </w:style>
  <w:style w:type="character" w:customStyle="1" w:styleId="46">
    <w:name w:val="批注框文本 Char"/>
    <w:basedOn w:val="8"/>
    <w:link w:val="2"/>
    <w:semiHidden/>
    <w:qFormat/>
    <w:uiPriority w:val="99"/>
    <w:rPr>
      <w:sz w:val="18"/>
      <w:szCs w:val="18"/>
    </w:rPr>
  </w:style>
  <w:style w:type="character" w:customStyle="1" w:styleId="47">
    <w:name w:val="font01"/>
    <w:basedOn w:val="8"/>
    <w:qFormat/>
    <w:uiPriority w:val="0"/>
    <w:rPr>
      <w:rFonts w:hint="eastAsia" w:ascii="宋体" w:hAnsi="宋体" w:eastAsia="宋体" w:cs="宋体"/>
      <w:color w:val="000000"/>
      <w:sz w:val="20"/>
      <w:szCs w:val="20"/>
      <w:u w:val="none"/>
    </w:rPr>
  </w:style>
  <w:style w:type="character" w:customStyle="1" w:styleId="48">
    <w:name w:val="font21"/>
    <w:basedOn w:val="8"/>
    <w:qFormat/>
    <w:uiPriority w:val="0"/>
    <w:rPr>
      <w:rFonts w:hint="eastAsia" w:ascii="宋体" w:hAnsi="宋体" w:eastAsia="宋体" w:cs="宋体"/>
      <w:color w:val="000000"/>
      <w:sz w:val="22"/>
      <w:szCs w:val="22"/>
      <w:u w:val="none"/>
    </w:rPr>
  </w:style>
  <w:style w:type="character" w:customStyle="1" w:styleId="49">
    <w:name w:val="font41"/>
    <w:basedOn w:val="8"/>
    <w:qFormat/>
    <w:uiPriority w:val="0"/>
    <w:rPr>
      <w:rFonts w:hint="eastAsia" w:ascii="宋体" w:hAnsi="宋体" w:eastAsia="宋体" w:cs="宋体"/>
      <w:color w:val="000000"/>
      <w:sz w:val="19"/>
      <w:szCs w:val="19"/>
      <w:u w:val="none"/>
    </w:rPr>
  </w:style>
  <w:style w:type="character" w:customStyle="1" w:styleId="50">
    <w:name w:val="font11"/>
    <w:basedOn w:val="8"/>
    <w:qFormat/>
    <w:uiPriority w:val="0"/>
    <w:rPr>
      <w:rFonts w:hint="eastAsia" w:ascii="宋体" w:hAnsi="宋体" w:eastAsia="宋体" w:cs="宋体"/>
      <w:color w:val="808080"/>
      <w:sz w:val="20"/>
      <w:szCs w:val="20"/>
      <w:u w:val="none"/>
    </w:rPr>
  </w:style>
  <w:style w:type="paragraph" w:customStyle="1" w:styleId="51">
    <w:name w:val="Other|1"/>
    <w:basedOn w:val="1"/>
    <w:qFormat/>
    <w:uiPriority w:val="0"/>
    <w:pPr>
      <w:widowControl w:val="0"/>
      <w:shd w:val="clear" w:color="auto" w:fill="auto"/>
      <w:jc w:val="center"/>
    </w:pPr>
    <w:rPr>
      <w:rFonts w:ascii="宋体" w:hAnsi="宋体" w:eastAsia="宋体" w:cs="宋体"/>
      <w:sz w:val="20"/>
      <w:szCs w:val="20"/>
      <w:u w:val="none"/>
      <w:shd w:val="clear" w:color="auto" w:fill="auto"/>
      <w:lang w:val="zh-TW" w:eastAsia="zh-TW" w:bidi="zh-TW"/>
    </w:rPr>
  </w:style>
  <w:style w:type="table" w:customStyle="1" w:styleId="52">
    <w:name w:val="Table Normal"/>
    <w:semiHidden/>
    <w:unhideWhenUsed/>
    <w:qFormat/>
    <w:uiPriority w:val="0"/>
    <w:tblPr>
      <w:tblCellMar>
        <w:top w:w="0" w:type="dxa"/>
        <w:left w:w="0" w:type="dxa"/>
        <w:bottom w:w="0" w:type="dxa"/>
        <w:right w:w="0" w:type="dxa"/>
      </w:tblCellMar>
    </w:tblPr>
  </w:style>
  <w:style w:type="character" w:customStyle="1" w:styleId="53">
    <w:name w:val="font51"/>
    <w:basedOn w:val="8"/>
    <w:qFormat/>
    <w:uiPriority w:val="0"/>
    <w:rPr>
      <w:rFonts w:hint="eastAsia" w:ascii="宋体" w:hAnsi="宋体" w:eastAsia="宋体" w:cs="宋体"/>
      <w:color w:val="000000"/>
      <w:sz w:val="19"/>
      <w:szCs w:val="19"/>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7BD9E-6188-4007-A8DA-D4AD63965CF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9961</Words>
  <Characters>12650</Characters>
  <Lines>104</Lines>
  <Paragraphs>29</Paragraphs>
  <TotalTime>0</TotalTime>
  <ScaleCrop>false</ScaleCrop>
  <LinksUpToDate>false</LinksUpToDate>
  <CharactersWithSpaces>12746</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2021-12-13T03:08:00Z</dcterms:created>
  <dc:creator>郭平</dc:creator>
  <cp:lastModifiedBy>李爽</cp:lastModifiedBy>
  <cp:lastPrinted>2022-03-24T06:36:00Z</cp:lastPrinted>
  <dcterms:modified xsi:type="dcterms:W3CDTF">2022-10-14T05:48:33Z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1D36857AD5E74629AB955589AFBF0FB9</vt:lpwstr>
  </property>
</Properties>
</file>