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B4" w:rsidRPr="009B7432" w:rsidRDefault="00531CB4" w:rsidP="00531CB4">
      <w:pPr>
        <w:spacing w:line="580" w:lineRule="exact"/>
        <w:rPr>
          <w:rFonts w:eastAsia="仿宋_GB2312"/>
          <w:sz w:val="32"/>
          <w:szCs w:val="32"/>
        </w:rPr>
      </w:pPr>
    </w:p>
    <w:p w:rsidR="00327594" w:rsidRPr="009B7432" w:rsidRDefault="00327594" w:rsidP="00571634">
      <w:pPr>
        <w:spacing w:afterLines="50" w:line="580" w:lineRule="exact"/>
        <w:jc w:val="center"/>
        <w:rPr>
          <w:rFonts w:eastAsia="方正小标宋_GBK"/>
          <w:spacing w:val="-8"/>
          <w:sz w:val="52"/>
          <w:szCs w:val="52"/>
          <w:u w:val="single"/>
        </w:rPr>
      </w:pPr>
    </w:p>
    <w:p w:rsidR="003F0915" w:rsidRPr="009B7432" w:rsidRDefault="003F0915" w:rsidP="00571634">
      <w:pPr>
        <w:spacing w:afterLines="50" w:line="580" w:lineRule="exact"/>
        <w:jc w:val="center"/>
        <w:rPr>
          <w:rFonts w:eastAsia="方正小标宋_GBK"/>
          <w:spacing w:val="-8"/>
          <w:sz w:val="52"/>
          <w:szCs w:val="52"/>
          <w:u w:val="single"/>
        </w:rPr>
      </w:pPr>
    </w:p>
    <w:p w:rsidR="003F0915" w:rsidRPr="009B7432" w:rsidRDefault="003F0915" w:rsidP="00571634">
      <w:pPr>
        <w:spacing w:afterLines="50" w:line="580" w:lineRule="exact"/>
        <w:jc w:val="center"/>
        <w:rPr>
          <w:rFonts w:eastAsia="方正小标宋_GBK"/>
          <w:spacing w:val="-8"/>
          <w:sz w:val="52"/>
          <w:szCs w:val="52"/>
          <w:u w:val="single"/>
        </w:rPr>
      </w:pPr>
    </w:p>
    <w:p w:rsidR="003F0915" w:rsidRPr="009B7432" w:rsidRDefault="003F0915" w:rsidP="00571634">
      <w:pPr>
        <w:spacing w:afterLines="50" w:line="580" w:lineRule="exact"/>
        <w:jc w:val="center"/>
        <w:rPr>
          <w:rFonts w:eastAsia="方正小标宋_GBK"/>
          <w:spacing w:val="-8"/>
          <w:sz w:val="52"/>
          <w:szCs w:val="52"/>
          <w:u w:val="single"/>
        </w:rPr>
      </w:pPr>
    </w:p>
    <w:p w:rsidR="003F0915" w:rsidRPr="009B7432" w:rsidRDefault="003F0915" w:rsidP="00571634">
      <w:pPr>
        <w:spacing w:afterLines="50" w:line="580" w:lineRule="exact"/>
        <w:jc w:val="center"/>
        <w:rPr>
          <w:rFonts w:eastAsia="方正小标宋_GBK"/>
          <w:spacing w:val="-8"/>
          <w:sz w:val="52"/>
          <w:szCs w:val="52"/>
          <w:u w:val="single"/>
        </w:rPr>
      </w:pPr>
    </w:p>
    <w:p w:rsidR="003F0915" w:rsidRPr="009B7432" w:rsidRDefault="003F0915" w:rsidP="00571634">
      <w:pPr>
        <w:spacing w:afterLines="50" w:line="580" w:lineRule="exact"/>
        <w:jc w:val="center"/>
        <w:rPr>
          <w:rFonts w:eastAsia="方正小标宋_GBK"/>
          <w:spacing w:val="-8"/>
          <w:sz w:val="52"/>
          <w:szCs w:val="52"/>
          <w:u w:val="single"/>
        </w:rPr>
      </w:pPr>
    </w:p>
    <w:p w:rsidR="00327594" w:rsidRPr="009B7432" w:rsidRDefault="0002576F" w:rsidP="00571634">
      <w:pPr>
        <w:spacing w:afterLines="50" w:line="580" w:lineRule="exact"/>
        <w:jc w:val="center"/>
        <w:rPr>
          <w:rFonts w:eastAsia="方正小标宋_GBK"/>
          <w:spacing w:val="-8"/>
          <w:sz w:val="48"/>
          <w:szCs w:val="48"/>
        </w:rPr>
      </w:pPr>
      <w:r w:rsidRPr="00F6139C">
        <w:rPr>
          <w:rFonts w:eastAsia="方正小标宋_GBK" w:hint="eastAsia"/>
          <w:spacing w:val="-8"/>
          <w:sz w:val="48"/>
          <w:szCs w:val="48"/>
        </w:rPr>
        <w:t>南通市港口工程质量监督站</w:t>
      </w:r>
      <w:r w:rsidR="00806E59" w:rsidRPr="009B7432">
        <w:rPr>
          <w:rFonts w:eastAsia="方正小标宋_GBK"/>
          <w:spacing w:val="-8"/>
          <w:sz w:val="48"/>
          <w:szCs w:val="48"/>
        </w:rPr>
        <w:t>20</w:t>
      </w:r>
      <w:r w:rsidR="00806E59">
        <w:rPr>
          <w:rFonts w:eastAsia="方正小标宋_GBK" w:hint="eastAsia"/>
          <w:spacing w:val="-8"/>
          <w:sz w:val="48"/>
          <w:szCs w:val="48"/>
        </w:rPr>
        <w:t>20</w:t>
      </w:r>
      <w:r w:rsidR="00327594" w:rsidRPr="009B7432">
        <w:rPr>
          <w:rFonts w:eastAsia="方正小标宋_GBK"/>
          <w:spacing w:val="-8"/>
          <w:sz w:val="48"/>
          <w:szCs w:val="48"/>
        </w:rPr>
        <w:t>年度部门预算公开</w:t>
      </w:r>
    </w:p>
    <w:p w:rsidR="00CD7394" w:rsidRPr="00806E59" w:rsidRDefault="00CD7394"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F0915" w:rsidRPr="0002576F" w:rsidRDefault="003F0915"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F0915" w:rsidRPr="009B7432" w:rsidRDefault="003F0915" w:rsidP="00531CB4">
      <w:pPr>
        <w:spacing w:line="580" w:lineRule="exact"/>
        <w:jc w:val="center"/>
        <w:rPr>
          <w:rFonts w:eastAsia="黑体"/>
          <w:b/>
          <w:spacing w:val="-8"/>
          <w:sz w:val="44"/>
          <w:szCs w:val="44"/>
        </w:rPr>
      </w:pPr>
    </w:p>
    <w:p w:rsidR="00327594" w:rsidRPr="009B7432" w:rsidRDefault="00327594" w:rsidP="00531CB4">
      <w:pPr>
        <w:spacing w:line="580" w:lineRule="exact"/>
        <w:jc w:val="center"/>
        <w:rPr>
          <w:rFonts w:eastAsia="黑体"/>
          <w:b/>
          <w:spacing w:val="-8"/>
          <w:sz w:val="44"/>
          <w:szCs w:val="44"/>
        </w:rPr>
      </w:pPr>
    </w:p>
    <w:p w:rsidR="003F0915" w:rsidRPr="009B7432" w:rsidRDefault="003F0915" w:rsidP="00565A1E">
      <w:pPr>
        <w:snapToGrid w:val="0"/>
        <w:spacing w:line="580" w:lineRule="atLeast"/>
        <w:jc w:val="center"/>
        <w:rPr>
          <w:rFonts w:eastAsia="黑体"/>
          <w:spacing w:val="-8"/>
          <w:sz w:val="44"/>
          <w:szCs w:val="44"/>
        </w:rPr>
      </w:pPr>
    </w:p>
    <w:p w:rsidR="003F0915" w:rsidRPr="009B7432" w:rsidRDefault="003F0915" w:rsidP="00565A1E">
      <w:pPr>
        <w:snapToGrid w:val="0"/>
        <w:spacing w:line="580" w:lineRule="atLeast"/>
        <w:jc w:val="center"/>
        <w:rPr>
          <w:rFonts w:eastAsia="黑体"/>
          <w:spacing w:val="-8"/>
          <w:sz w:val="44"/>
          <w:szCs w:val="44"/>
        </w:rPr>
      </w:pPr>
    </w:p>
    <w:p w:rsidR="00466588" w:rsidRPr="009B7432" w:rsidRDefault="00CD7394" w:rsidP="00565A1E">
      <w:pPr>
        <w:snapToGrid w:val="0"/>
        <w:spacing w:line="580" w:lineRule="atLeast"/>
        <w:jc w:val="center"/>
        <w:rPr>
          <w:rFonts w:eastAsia="黑体"/>
          <w:spacing w:val="-8"/>
          <w:sz w:val="44"/>
          <w:szCs w:val="44"/>
        </w:rPr>
      </w:pPr>
      <w:r w:rsidRPr="009B7432">
        <w:rPr>
          <w:rFonts w:eastAsia="黑体"/>
          <w:spacing w:val="-8"/>
          <w:sz w:val="44"/>
          <w:szCs w:val="44"/>
        </w:rPr>
        <w:t>目录</w:t>
      </w:r>
    </w:p>
    <w:p w:rsidR="00531CB4" w:rsidRPr="009B7432" w:rsidRDefault="00466588" w:rsidP="004C2D1A">
      <w:pPr>
        <w:snapToGrid w:val="0"/>
        <w:spacing w:line="580" w:lineRule="atLeast"/>
        <w:rPr>
          <w:rFonts w:eastAsia="黑体"/>
          <w:sz w:val="32"/>
          <w:szCs w:val="32"/>
        </w:rPr>
      </w:pPr>
      <w:r w:rsidRPr="009B7432">
        <w:rPr>
          <w:rFonts w:eastAsia="黑体"/>
          <w:sz w:val="32"/>
          <w:szCs w:val="32"/>
        </w:rPr>
        <w:t>第</w:t>
      </w:r>
      <w:r w:rsidR="00875F1D">
        <w:rPr>
          <w:rFonts w:eastAsia="黑体" w:hint="eastAsia"/>
          <w:sz w:val="32"/>
          <w:szCs w:val="32"/>
        </w:rPr>
        <w:t>一</w:t>
      </w:r>
      <w:r w:rsidRPr="009B7432">
        <w:rPr>
          <w:rFonts w:eastAsia="黑体"/>
          <w:sz w:val="32"/>
          <w:szCs w:val="32"/>
        </w:rPr>
        <w:t>部分</w:t>
      </w:r>
      <w:r w:rsidRPr="009B7432">
        <w:rPr>
          <w:rFonts w:eastAsia="黑体"/>
          <w:sz w:val="32"/>
          <w:szCs w:val="32"/>
        </w:rPr>
        <w:t xml:space="preserve">  </w:t>
      </w:r>
      <w:r w:rsidR="00531CB4" w:rsidRPr="009B7432">
        <w:rPr>
          <w:rFonts w:eastAsia="黑体"/>
          <w:sz w:val="32"/>
          <w:szCs w:val="32"/>
        </w:rPr>
        <w:t>部门概况</w:t>
      </w:r>
    </w:p>
    <w:p w:rsidR="00327594" w:rsidRPr="009B7432" w:rsidRDefault="00327594" w:rsidP="004C2D1A">
      <w:pPr>
        <w:spacing w:line="580" w:lineRule="exact"/>
        <w:rPr>
          <w:rFonts w:eastAsia="仿宋_GB2312"/>
          <w:sz w:val="32"/>
          <w:szCs w:val="32"/>
        </w:rPr>
      </w:pPr>
      <w:r w:rsidRPr="009B7432">
        <w:rPr>
          <w:rFonts w:eastAsia="仿宋_GB2312"/>
          <w:sz w:val="32"/>
          <w:szCs w:val="32"/>
        </w:rPr>
        <w:t>一、主要职能</w:t>
      </w:r>
    </w:p>
    <w:p w:rsidR="00327594" w:rsidRPr="009B7432" w:rsidRDefault="00327594" w:rsidP="004C2D1A">
      <w:pPr>
        <w:spacing w:line="580" w:lineRule="exact"/>
        <w:rPr>
          <w:rFonts w:eastAsia="仿宋_GB2312"/>
          <w:sz w:val="32"/>
          <w:szCs w:val="32"/>
        </w:rPr>
      </w:pPr>
      <w:r w:rsidRPr="009B7432">
        <w:rPr>
          <w:rFonts w:eastAsia="仿宋_GB2312"/>
          <w:sz w:val="32"/>
          <w:szCs w:val="32"/>
        </w:rPr>
        <w:t>二、部门机构设置及预算单位构成情况</w:t>
      </w:r>
    </w:p>
    <w:p w:rsidR="00327594" w:rsidRPr="009B7432" w:rsidRDefault="00327594" w:rsidP="004C2D1A">
      <w:pPr>
        <w:spacing w:line="580" w:lineRule="exact"/>
        <w:rPr>
          <w:rFonts w:eastAsia="仿宋_GB2312"/>
          <w:sz w:val="32"/>
          <w:szCs w:val="32"/>
        </w:rPr>
      </w:pPr>
      <w:r w:rsidRPr="009B7432">
        <w:rPr>
          <w:rFonts w:eastAsia="仿宋_GB2312"/>
          <w:sz w:val="32"/>
          <w:szCs w:val="32"/>
        </w:rPr>
        <w:t>三、</w:t>
      </w:r>
      <w:r w:rsidR="00806E59">
        <w:rPr>
          <w:rFonts w:eastAsia="仿宋_GB2312" w:hint="eastAsia"/>
          <w:sz w:val="32"/>
          <w:szCs w:val="32"/>
        </w:rPr>
        <w:t>2020</w:t>
      </w:r>
      <w:r w:rsidRPr="009B7432">
        <w:rPr>
          <w:rFonts w:eastAsia="仿宋_GB2312"/>
          <w:sz w:val="32"/>
          <w:szCs w:val="32"/>
        </w:rPr>
        <w:t>年度部门主要工作任务及目标</w:t>
      </w:r>
    </w:p>
    <w:p w:rsidR="00194B5D" w:rsidRPr="009B7432" w:rsidRDefault="007A47AD" w:rsidP="004C2D1A">
      <w:pPr>
        <w:snapToGrid w:val="0"/>
        <w:spacing w:line="580" w:lineRule="atLeast"/>
        <w:rPr>
          <w:rFonts w:eastAsia="黑体"/>
          <w:sz w:val="32"/>
          <w:szCs w:val="32"/>
        </w:rPr>
      </w:pPr>
      <w:r w:rsidRPr="009B7432">
        <w:rPr>
          <w:rFonts w:eastAsia="黑体"/>
          <w:sz w:val="32"/>
          <w:szCs w:val="32"/>
        </w:rPr>
        <w:t>第</w:t>
      </w:r>
      <w:r w:rsidR="00875F1D">
        <w:rPr>
          <w:rFonts w:eastAsia="黑体" w:hint="eastAsia"/>
          <w:sz w:val="32"/>
          <w:szCs w:val="32"/>
        </w:rPr>
        <w:t>二</w:t>
      </w:r>
      <w:r w:rsidR="00531CB4" w:rsidRPr="009B7432">
        <w:rPr>
          <w:rFonts w:eastAsia="黑体"/>
          <w:sz w:val="32"/>
          <w:szCs w:val="32"/>
        </w:rPr>
        <w:t>部分</w:t>
      </w:r>
      <w:r w:rsidR="00531CB4" w:rsidRPr="009B7432">
        <w:rPr>
          <w:rFonts w:eastAsia="黑体"/>
          <w:sz w:val="32"/>
          <w:szCs w:val="32"/>
        </w:rPr>
        <w:t xml:space="preserve"> </w:t>
      </w:r>
      <w:r w:rsidR="002C1375" w:rsidRPr="009B7432">
        <w:rPr>
          <w:rFonts w:eastAsia="黑体"/>
          <w:sz w:val="32"/>
          <w:szCs w:val="32"/>
        </w:rPr>
        <w:t xml:space="preserve"> </w:t>
      </w:r>
      <w:r w:rsidR="006E7540" w:rsidRPr="009B7432">
        <w:rPr>
          <w:rFonts w:eastAsia="黑体"/>
          <w:sz w:val="32"/>
          <w:szCs w:val="32"/>
        </w:rPr>
        <w:t>20</w:t>
      </w:r>
      <w:r w:rsidR="00535598">
        <w:rPr>
          <w:rFonts w:eastAsia="黑体" w:hint="eastAsia"/>
          <w:sz w:val="32"/>
          <w:szCs w:val="32"/>
        </w:rPr>
        <w:t>20</w:t>
      </w:r>
      <w:r w:rsidR="00C941F9" w:rsidRPr="009B7432">
        <w:rPr>
          <w:rFonts w:eastAsia="黑体"/>
          <w:sz w:val="32"/>
          <w:szCs w:val="32"/>
        </w:rPr>
        <w:t>年</w:t>
      </w:r>
      <w:r w:rsidR="007C153B" w:rsidRPr="009B7432">
        <w:rPr>
          <w:rFonts w:eastAsia="黑体"/>
          <w:sz w:val="32"/>
          <w:szCs w:val="32"/>
        </w:rPr>
        <w:t>度部门预算表</w:t>
      </w:r>
    </w:p>
    <w:p w:rsidR="00D31778" w:rsidRPr="009B7432" w:rsidRDefault="00194B5D" w:rsidP="004C2D1A">
      <w:pPr>
        <w:snapToGrid w:val="0"/>
        <w:spacing w:line="580" w:lineRule="atLeast"/>
        <w:rPr>
          <w:rFonts w:eastAsia="仿宋_GB2312"/>
          <w:sz w:val="32"/>
          <w:szCs w:val="32"/>
        </w:rPr>
      </w:pPr>
      <w:r w:rsidRPr="009B7432">
        <w:rPr>
          <w:rFonts w:eastAsia="仿宋_GB2312"/>
          <w:sz w:val="32"/>
          <w:szCs w:val="32"/>
        </w:rPr>
        <w:t>一、</w:t>
      </w:r>
      <w:r w:rsidR="00D31778" w:rsidRPr="009B7432">
        <w:rPr>
          <w:rFonts w:eastAsia="仿宋_GB2312"/>
          <w:sz w:val="32"/>
          <w:szCs w:val="32"/>
        </w:rPr>
        <w:t>收支预算总表</w:t>
      </w:r>
    </w:p>
    <w:p w:rsidR="00531CB4" w:rsidRPr="009B7432" w:rsidRDefault="00511E00" w:rsidP="004C2D1A">
      <w:pPr>
        <w:snapToGrid w:val="0"/>
        <w:spacing w:line="580" w:lineRule="atLeast"/>
        <w:rPr>
          <w:rFonts w:eastAsia="仿宋_GB2312"/>
          <w:sz w:val="32"/>
          <w:szCs w:val="32"/>
        </w:rPr>
      </w:pPr>
      <w:r w:rsidRPr="009B7432">
        <w:rPr>
          <w:rFonts w:eastAsia="仿宋_GB2312"/>
          <w:sz w:val="32"/>
          <w:szCs w:val="32"/>
        </w:rPr>
        <w:t>二、</w:t>
      </w:r>
      <w:r w:rsidR="00D31778" w:rsidRPr="009B7432">
        <w:rPr>
          <w:rFonts w:eastAsia="仿宋_GB2312"/>
          <w:sz w:val="32"/>
          <w:szCs w:val="32"/>
        </w:rPr>
        <w:t>收入预算总表</w:t>
      </w:r>
    </w:p>
    <w:p w:rsidR="00531CB4" w:rsidRPr="009B7432" w:rsidRDefault="00511E00" w:rsidP="004C2D1A">
      <w:pPr>
        <w:snapToGrid w:val="0"/>
        <w:spacing w:line="580" w:lineRule="atLeast"/>
        <w:rPr>
          <w:rFonts w:eastAsia="仿宋_GB2312"/>
          <w:sz w:val="32"/>
          <w:szCs w:val="32"/>
        </w:rPr>
      </w:pPr>
      <w:r w:rsidRPr="009B7432">
        <w:rPr>
          <w:rFonts w:eastAsia="仿宋_GB2312"/>
          <w:sz w:val="32"/>
          <w:szCs w:val="32"/>
        </w:rPr>
        <w:t>三、</w:t>
      </w:r>
      <w:r w:rsidR="00D31778" w:rsidRPr="009B7432">
        <w:rPr>
          <w:rFonts w:eastAsia="仿宋_GB2312"/>
          <w:sz w:val="32"/>
          <w:szCs w:val="32"/>
        </w:rPr>
        <w:t>支出预算总表</w:t>
      </w:r>
    </w:p>
    <w:p w:rsidR="00531CB4" w:rsidRPr="009B7432" w:rsidRDefault="00511E00" w:rsidP="004C2D1A">
      <w:pPr>
        <w:snapToGrid w:val="0"/>
        <w:spacing w:line="580" w:lineRule="atLeast"/>
        <w:rPr>
          <w:rFonts w:eastAsia="仿宋_GB2312"/>
          <w:sz w:val="32"/>
          <w:szCs w:val="32"/>
        </w:rPr>
      </w:pPr>
      <w:r w:rsidRPr="009B7432">
        <w:rPr>
          <w:rFonts w:eastAsia="仿宋_GB2312"/>
          <w:sz w:val="32"/>
          <w:szCs w:val="32"/>
        </w:rPr>
        <w:t>四、</w:t>
      </w:r>
      <w:r w:rsidR="00D31778" w:rsidRPr="009B7432">
        <w:rPr>
          <w:rFonts w:eastAsia="仿宋_GB2312"/>
          <w:sz w:val="32"/>
          <w:szCs w:val="32"/>
        </w:rPr>
        <w:t>财政拨款收支预算总表</w:t>
      </w:r>
    </w:p>
    <w:p w:rsidR="00081556" w:rsidRDefault="00511E00" w:rsidP="004C2D1A">
      <w:pPr>
        <w:snapToGrid w:val="0"/>
        <w:spacing w:line="580" w:lineRule="atLeast"/>
        <w:rPr>
          <w:rFonts w:eastAsia="仿宋_GB2312"/>
          <w:sz w:val="32"/>
          <w:szCs w:val="32"/>
        </w:rPr>
      </w:pPr>
      <w:r w:rsidRPr="009B7432">
        <w:rPr>
          <w:rFonts w:eastAsia="仿宋_GB2312"/>
          <w:sz w:val="32"/>
          <w:szCs w:val="32"/>
        </w:rPr>
        <w:t>五、</w:t>
      </w:r>
      <w:r w:rsidR="00D31778" w:rsidRPr="009B7432">
        <w:rPr>
          <w:rFonts w:eastAsia="仿宋_GB2312"/>
          <w:sz w:val="32"/>
          <w:szCs w:val="32"/>
        </w:rPr>
        <w:t>财政拨款支出预算表</w:t>
      </w:r>
      <w:r w:rsidR="00092941">
        <w:rPr>
          <w:rFonts w:eastAsia="仿宋_GB2312" w:hint="eastAsia"/>
          <w:sz w:val="32"/>
          <w:szCs w:val="32"/>
        </w:rPr>
        <w:t>（功能科目）</w:t>
      </w:r>
    </w:p>
    <w:p w:rsidR="00081556" w:rsidRDefault="00511E00" w:rsidP="004C2D1A">
      <w:pPr>
        <w:snapToGrid w:val="0"/>
        <w:spacing w:line="580" w:lineRule="atLeast"/>
        <w:rPr>
          <w:rFonts w:eastAsia="仿宋_GB2312"/>
          <w:sz w:val="32"/>
          <w:szCs w:val="32"/>
        </w:rPr>
      </w:pPr>
      <w:r w:rsidRPr="009B7432">
        <w:rPr>
          <w:rFonts w:eastAsia="仿宋_GB2312"/>
          <w:sz w:val="32"/>
          <w:szCs w:val="32"/>
        </w:rPr>
        <w:t>六、</w:t>
      </w:r>
      <w:r w:rsidR="00D31778" w:rsidRPr="009B7432">
        <w:rPr>
          <w:rFonts w:eastAsia="仿宋_GB2312"/>
          <w:sz w:val="32"/>
          <w:szCs w:val="32"/>
        </w:rPr>
        <w:t>财政拨款基本支出预算表</w:t>
      </w:r>
      <w:r w:rsidR="00092941">
        <w:rPr>
          <w:rFonts w:eastAsia="仿宋_GB2312" w:hint="eastAsia"/>
          <w:sz w:val="32"/>
          <w:szCs w:val="32"/>
        </w:rPr>
        <w:t>（经济科目）</w:t>
      </w:r>
    </w:p>
    <w:p w:rsidR="00081556" w:rsidRDefault="005B593A" w:rsidP="004C2D1A">
      <w:pPr>
        <w:snapToGrid w:val="0"/>
        <w:spacing w:line="580" w:lineRule="atLeast"/>
        <w:rPr>
          <w:rFonts w:eastAsia="仿宋_GB2312"/>
          <w:sz w:val="32"/>
          <w:szCs w:val="32"/>
        </w:rPr>
      </w:pPr>
      <w:r>
        <w:rPr>
          <w:rFonts w:eastAsia="仿宋_GB2312" w:hint="eastAsia"/>
          <w:sz w:val="32"/>
          <w:szCs w:val="32"/>
        </w:rPr>
        <w:t>七</w:t>
      </w:r>
      <w:r w:rsidR="00511E00" w:rsidRPr="009B7432">
        <w:rPr>
          <w:rFonts w:eastAsia="仿宋_GB2312"/>
          <w:sz w:val="32"/>
          <w:szCs w:val="32"/>
        </w:rPr>
        <w:t>、</w:t>
      </w:r>
      <w:r w:rsidR="00D31778" w:rsidRPr="009B7432">
        <w:rPr>
          <w:rFonts w:eastAsia="仿宋_GB2312"/>
          <w:sz w:val="32"/>
          <w:szCs w:val="32"/>
        </w:rPr>
        <w:t>一般公共预算支出预算表</w:t>
      </w:r>
      <w:r w:rsidR="00092941">
        <w:rPr>
          <w:rFonts w:eastAsia="仿宋_GB2312" w:hint="eastAsia"/>
          <w:sz w:val="32"/>
          <w:szCs w:val="32"/>
        </w:rPr>
        <w:t>（功能科目）</w:t>
      </w:r>
    </w:p>
    <w:p w:rsidR="00081556" w:rsidRDefault="005B593A" w:rsidP="004C2D1A">
      <w:pPr>
        <w:snapToGrid w:val="0"/>
        <w:spacing w:line="580" w:lineRule="atLeast"/>
        <w:rPr>
          <w:rFonts w:eastAsia="仿宋_GB2312"/>
          <w:sz w:val="32"/>
          <w:szCs w:val="32"/>
        </w:rPr>
      </w:pPr>
      <w:r>
        <w:rPr>
          <w:rFonts w:eastAsia="仿宋_GB2312" w:hint="eastAsia"/>
          <w:sz w:val="32"/>
          <w:szCs w:val="32"/>
        </w:rPr>
        <w:t>八</w:t>
      </w:r>
      <w:r w:rsidR="00511E00" w:rsidRPr="009B7432">
        <w:rPr>
          <w:rFonts w:eastAsia="仿宋_GB2312"/>
          <w:sz w:val="32"/>
          <w:szCs w:val="32"/>
        </w:rPr>
        <w:t>、</w:t>
      </w:r>
      <w:r w:rsidR="00D31778" w:rsidRPr="009B7432">
        <w:rPr>
          <w:rFonts w:eastAsia="仿宋_GB2312"/>
          <w:sz w:val="32"/>
          <w:szCs w:val="32"/>
        </w:rPr>
        <w:t>一般公共预算基本支出预算表</w:t>
      </w:r>
      <w:r w:rsidR="00092941">
        <w:rPr>
          <w:rFonts w:eastAsia="仿宋_GB2312" w:hint="eastAsia"/>
          <w:sz w:val="32"/>
          <w:szCs w:val="32"/>
        </w:rPr>
        <w:t>（经济科目）</w:t>
      </w:r>
    </w:p>
    <w:p w:rsidR="00D31778" w:rsidRDefault="005B593A" w:rsidP="004C2D1A">
      <w:pPr>
        <w:snapToGrid w:val="0"/>
        <w:spacing w:line="580" w:lineRule="atLeast"/>
        <w:rPr>
          <w:rFonts w:eastAsia="仿宋_GB2312"/>
          <w:spacing w:val="-8"/>
          <w:sz w:val="32"/>
          <w:szCs w:val="32"/>
        </w:rPr>
      </w:pPr>
      <w:r>
        <w:rPr>
          <w:rFonts w:eastAsia="仿宋_GB2312" w:hint="eastAsia"/>
          <w:sz w:val="32"/>
          <w:szCs w:val="32"/>
        </w:rPr>
        <w:t>九</w:t>
      </w:r>
      <w:r w:rsidR="00511E00" w:rsidRPr="009B7432">
        <w:rPr>
          <w:rFonts w:eastAsia="仿宋_GB2312"/>
          <w:sz w:val="32"/>
          <w:szCs w:val="32"/>
        </w:rPr>
        <w:t>、</w:t>
      </w:r>
      <w:r w:rsidR="00081556">
        <w:rPr>
          <w:rFonts w:eastAsia="仿宋_GB2312" w:hint="eastAsia"/>
          <w:sz w:val="32"/>
          <w:szCs w:val="32"/>
        </w:rPr>
        <w:t>一般公共预算</w:t>
      </w:r>
      <w:r w:rsidR="00D31778" w:rsidRPr="009B7432">
        <w:rPr>
          <w:rFonts w:eastAsia="仿宋_GB2312"/>
          <w:spacing w:val="-8"/>
          <w:sz w:val="32"/>
          <w:szCs w:val="32"/>
        </w:rPr>
        <w:t>“</w:t>
      </w:r>
      <w:r w:rsidR="00D31778" w:rsidRPr="009B7432">
        <w:rPr>
          <w:rFonts w:eastAsia="仿宋_GB2312"/>
          <w:spacing w:val="-8"/>
          <w:sz w:val="32"/>
          <w:szCs w:val="32"/>
        </w:rPr>
        <w:t>三公</w:t>
      </w:r>
      <w:r w:rsidR="00D31778" w:rsidRPr="009B7432">
        <w:rPr>
          <w:rFonts w:eastAsia="仿宋_GB2312"/>
          <w:spacing w:val="-8"/>
          <w:sz w:val="32"/>
          <w:szCs w:val="32"/>
        </w:rPr>
        <w:t>”</w:t>
      </w:r>
      <w:r w:rsidR="00D31778" w:rsidRPr="009B7432">
        <w:rPr>
          <w:rFonts w:eastAsia="仿宋_GB2312"/>
          <w:spacing w:val="-8"/>
          <w:sz w:val="32"/>
          <w:szCs w:val="32"/>
        </w:rPr>
        <w:t>经费、会议费、培训费支出预算表</w:t>
      </w:r>
    </w:p>
    <w:p w:rsidR="00FE40C0" w:rsidRPr="009B7432" w:rsidRDefault="00FE40C0" w:rsidP="004C2D1A">
      <w:pPr>
        <w:snapToGrid w:val="0"/>
        <w:spacing w:line="580" w:lineRule="atLeast"/>
        <w:rPr>
          <w:rFonts w:eastAsia="仿宋_GB2312"/>
          <w:sz w:val="32"/>
          <w:szCs w:val="32"/>
        </w:rPr>
      </w:pPr>
      <w:r>
        <w:rPr>
          <w:rFonts w:eastAsia="仿宋_GB2312" w:hint="eastAsia"/>
          <w:sz w:val="32"/>
          <w:szCs w:val="32"/>
        </w:rPr>
        <w:t>十</w:t>
      </w:r>
      <w:r w:rsidRPr="009B7432">
        <w:rPr>
          <w:rFonts w:eastAsia="仿宋_GB2312"/>
          <w:sz w:val="32"/>
          <w:szCs w:val="32"/>
        </w:rPr>
        <w:t>、政府性基金</w:t>
      </w:r>
      <w:r>
        <w:rPr>
          <w:rFonts w:eastAsia="仿宋_GB2312" w:hint="eastAsia"/>
          <w:sz w:val="32"/>
          <w:szCs w:val="32"/>
        </w:rPr>
        <w:t>预算</w:t>
      </w:r>
      <w:r w:rsidRPr="009B7432">
        <w:rPr>
          <w:rFonts w:eastAsia="仿宋_GB2312"/>
          <w:sz w:val="32"/>
          <w:szCs w:val="32"/>
        </w:rPr>
        <w:t>财政拨款支出预算表</w:t>
      </w:r>
    </w:p>
    <w:p w:rsidR="00FE40C0" w:rsidRPr="009B7432" w:rsidRDefault="00092941" w:rsidP="004C2D1A">
      <w:pPr>
        <w:snapToGrid w:val="0"/>
        <w:spacing w:line="580" w:lineRule="atLeast"/>
        <w:rPr>
          <w:rFonts w:eastAsia="仿宋_GB2312"/>
          <w:sz w:val="32"/>
          <w:szCs w:val="32"/>
        </w:rPr>
      </w:pPr>
      <w:r>
        <w:rPr>
          <w:rFonts w:eastAsia="仿宋_GB2312" w:hint="eastAsia"/>
          <w:sz w:val="32"/>
          <w:szCs w:val="32"/>
        </w:rPr>
        <w:t>十一</w:t>
      </w:r>
      <w:r w:rsidR="00FE40C0" w:rsidRPr="009B7432">
        <w:rPr>
          <w:rFonts w:eastAsia="仿宋_GB2312"/>
          <w:sz w:val="32"/>
          <w:szCs w:val="32"/>
        </w:rPr>
        <w:t>、一般公共预算</w:t>
      </w:r>
      <w:r w:rsidR="00277394">
        <w:rPr>
          <w:rFonts w:eastAsia="仿宋_GB2312" w:hint="eastAsia"/>
          <w:sz w:val="32"/>
          <w:szCs w:val="32"/>
        </w:rPr>
        <w:t>机关</w:t>
      </w:r>
      <w:r w:rsidR="00FE40C0" w:rsidRPr="009B7432">
        <w:rPr>
          <w:rFonts w:eastAsia="仿宋_GB2312"/>
          <w:sz w:val="32"/>
          <w:szCs w:val="32"/>
        </w:rPr>
        <w:t>运行经费支出预算表</w:t>
      </w:r>
    </w:p>
    <w:p w:rsidR="00446ADD" w:rsidRPr="009B7432" w:rsidRDefault="00511E00" w:rsidP="004C2D1A">
      <w:pPr>
        <w:snapToGrid w:val="0"/>
        <w:spacing w:line="580" w:lineRule="atLeast"/>
        <w:rPr>
          <w:rFonts w:eastAsia="仿宋_GB2312"/>
          <w:sz w:val="32"/>
          <w:szCs w:val="32"/>
        </w:rPr>
      </w:pPr>
      <w:r w:rsidRPr="009B7432">
        <w:rPr>
          <w:rFonts w:eastAsia="仿宋_GB2312"/>
          <w:sz w:val="32"/>
          <w:szCs w:val="32"/>
        </w:rPr>
        <w:t>十二、</w:t>
      </w:r>
      <w:r w:rsidR="00531CB4" w:rsidRPr="009B7432">
        <w:rPr>
          <w:rFonts w:eastAsia="仿宋_GB2312"/>
          <w:sz w:val="32"/>
          <w:szCs w:val="32"/>
        </w:rPr>
        <w:t>政府采购</w:t>
      </w:r>
      <w:r w:rsidR="00FE40C0">
        <w:rPr>
          <w:rFonts w:eastAsia="仿宋_GB2312" w:hint="eastAsia"/>
          <w:sz w:val="32"/>
          <w:szCs w:val="32"/>
        </w:rPr>
        <w:t>支出</w:t>
      </w:r>
      <w:r w:rsidR="00D83322" w:rsidRPr="009B7432">
        <w:rPr>
          <w:rFonts w:eastAsia="仿宋_GB2312"/>
          <w:sz w:val="32"/>
          <w:szCs w:val="32"/>
        </w:rPr>
        <w:t>预</w:t>
      </w:r>
      <w:r w:rsidR="00531CB4" w:rsidRPr="009B7432">
        <w:rPr>
          <w:rFonts w:eastAsia="仿宋_GB2312"/>
          <w:sz w:val="32"/>
          <w:szCs w:val="32"/>
        </w:rPr>
        <w:t>算表</w:t>
      </w:r>
    </w:p>
    <w:p w:rsidR="00531CB4" w:rsidRPr="009B7432" w:rsidRDefault="00875F1D" w:rsidP="004C2D1A">
      <w:pPr>
        <w:snapToGrid w:val="0"/>
        <w:spacing w:line="580" w:lineRule="atLeast"/>
        <w:rPr>
          <w:rFonts w:eastAsia="黑体"/>
          <w:sz w:val="32"/>
          <w:szCs w:val="32"/>
        </w:rPr>
      </w:pPr>
      <w:r>
        <w:rPr>
          <w:rFonts w:eastAsia="黑体" w:hint="eastAsia"/>
          <w:sz w:val="32"/>
          <w:szCs w:val="32"/>
        </w:rPr>
        <w:t>第三</w:t>
      </w:r>
      <w:r w:rsidR="00531CB4" w:rsidRPr="009B7432">
        <w:rPr>
          <w:rFonts w:eastAsia="黑体"/>
          <w:sz w:val="32"/>
          <w:szCs w:val="32"/>
        </w:rPr>
        <w:t>部分</w:t>
      </w:r>
      <w:r w:rsidR="00531CB4" w:rsidRPr="009B7432">
        <w:rPr>
          <w:rFonts w:eastAsia="黑体"/>
          <w:sz w:val="32"/>
          <w:szCs w:val="32"/>
        </w:rPr>
        <w:t xml:space="preserve"> </w:t>
      </w:r>
      <w:r w:rsidR="006F444A" w:rsidRPr="009B7432">
        <w:rPr>
          <w:rFonts w:eastAsia="黑体"/>
          <w:sz w:val="32"/>
          <w:szCs w:val="32"/>
        </w:rPr>
        <w:t xml:space="preserve"> </w:t>
      </w:r>
      <w:r w:rsidR="007A47AD" w:rsidRPr="009B7432">
        <w:rPr>
          <w:rFonts w:eastAsia="黑体"/>
          <w:sz w:val="32"/>
          <w:szCs w:val="32"/>
        </w:rPr>
        <w:t>20</w:t>
      </w:r>
      <w:r w:rsidR="00535598">
        <w:rPr>
          <w:rFonts w:eastAsia="黑体" w:hint="eastAsia"/>
          <w:sz w:val="32"/>
          <w:szCs w:val="32"/>
        </w:rPr>
        <w:t>20</w:t>
      </w:r>
      <w:r w:rsidR="00C941F9" w:rsidRPr="009B7432">
        <w:rPr>
          <w:rFonts w:eastAsia="黑体"/>
          <w:sz w:val="32"/>
          <w:szCs w:val="32"/>
        </w:rPr>
        <w:t>年</w:t>
      </w:r>
      <w:r w:rsidR="00A44356" w:rsidRPr="009B7432">
        <w:rPr>
          <w:rFonts w:eastAsia="黑体"/>
          <w:sz w:val="32"/>
          <w:szCs w:val="32"/>
        </w:rPr>
        <w:t>度部门预算</w:t>
      </w:r>
      <w:r w:rsidR="00531CB4" w:rsidRPr="009B7432">
        <w:rPr>
          <w:rFonts w:eastAsia="黑体"/>
          <w:sz w:val="32"/>
          <w:szCs w:val="32"/>
        </w:rPr>
        <w:t>情况说明</w:t>
      </w:r>
    </w:p>
    <w:p w:rsidR="00531CB4" w:rsidRDefault="007A47AD" w:rsidP="004C2D1A">
      <w:pPr>
        <w:snapToGrid w:val="0"/>
        <w:spacing w:line="580" w:lineRule="atLeast"/>
        <w:rPr>
          <w:rFonts w:eastAsia="黑体"/>
          <w:sz w:val="32"/>
          <w:szCs w:val="32"/>
        </w:rPr>
      </w:pPr>
      <w:r w:rsidRPr="009B7432">
        <w:rPr>
          <w:rFonts w:eastAsia="黑体"/>
          <w:sz w:val="32"/>
          <w:szCs w:val="32"/>
        </w:rPr>
        <w:t>第</w:t>
      </w:r>
      <w:r w:rsidR="00875F1D">
        <w:rPr>
          <w:rFonts w:eastAsia="黑体" w:hint="eastAsia"/>
          <w:sz w:val="32"/>
          <w:szCs w:val="32"/>
        </w:rPr>
        <w:t>四</w:t>
      </w:r>
      <w:r w:rsidR="00531CB4" w:rsidRPr="009B7432">
        <w:rPr>
          <w:rFonts w:eastAsia="黑体"/>
          <w:sz w:val="32"/>
          <w:szCs w:val="32"/>
        </w:rPr>
        <w:t>部分　名词解释</w:t>
      </w:r>
    </w:p>
    <w:p w:rsidR="00A55C3C" w:rsidRDefault="00A55C3C" w:rsidP="007A47AD">
      <w:pPr>
        <w:snapToGrid w:val="0"/>
        <w:spacing w:line="580" w:lineRule="atLeast"/>
        <w:ind w:firstLineChars="200" w:firstLine="880"/>
        <w:jc w:val="center"/>
        <w:rPr>
          <w:rFonts w:eastAsia="黑体"/>
          <w:sz w:val="44"/>
          <w:szCs w:val="44"/>
        </w:rPr>
      </w:pPr>
    </w:p>
    <w:p w:rsidR="00875F1D" w:rsidRPr="00A55C3C" w:rsidRDefault="00875F1D" w:rsidP="007A47AD">
      <w:pPr>
        <w:snapToGrid w:val="0"/>
        <w:spacing w:line="580" w:lineRule="atLeast"/>
        <w:ind w:firstLineChars="200" w:firstLine="880"/>
        <w:jc w:val="center"/>
        <w:rPr>
          <w:rFonts w:eastAsia="黑体"/>
          <w:sz w:val="44"/>
          <w:szCs w:val="44"/>
        </w:rPr>
      </w:pPr>
    </w:p>
    <w:p w:rsidR="001215BA" w:rsidRPr="007A47AD" w:rsidRDefault="001215BA" w:rsidP="007A47AD">
      <w:pPr>
        <w:snapToGrid w:val="0"/>
        <w:spacing w:line="580" w:lineRule="atLeast"/>
        <w:ind w:firstLineChars="200" w:firstLine="880"/>
        <w:jc w:val="center"/>
        <w:rPr>
          <w:rFonts w:eastAsia="黑体"/>
          <w:sz w:val="44"/>
          <w:szCs w:val="44"/>
        </w:rPr>
      </w:pPr>
      <w:r w:rsidRPr="007A47AD">
        <w:rPr>
          <w:rFonts w:eastAsia="黑体"/>
          <w:sz w:val="44"/>
          <w:szCs w:val="44"/>
        </w:rPr>
        <w:t>第</w:t>
      </w:r>
      <w:r w:rsidR="00875F1D">
        <w:rPr>
          <w:rFonts w:eastAsia="黑体" w:hint="eastAsia"/>
          <w:sz w:val="44"/>
          <w:szCs w:val="44"/>
        </w:rPr>
        <w:t>一</w:t>
      </w:r>
      <w:r w:rsidRPr="007A47AD">
        <w:rPr>
          <w:rFonts w:eastAsia="黑体"/>
          <w:sz w:val="44"/>
          <w:szCs w:val="44"/>
        </w:rPr>
        <w:t>部分</w:t>
      </w:r>
      <w:r w:rsidR="002E2EFE" w:rsidRPr="007A47AD">
        <w:rPr>
          <w:rFonts w:eastAsia="黑体"/>
          <w:sz w:val="44"/>
          <w:szCs w:val="44"/>
        </w:rPr>
        <w:t xml:space="preserve">  </w:t>
      </w:r>
      <w:r w:rsidRPr="007A47AD">
        <w:rPr>
          <w:rFonts w:eastAsia="黑体"/>
          <w:sz w:val="44"/>
          <w:szCs w:val="44"/>
        </w:rPr>
        <w:t>部门概况</w:t>
      </w:r>
    </w:p>
    <w:p w:rsidR="001215BA" w:rsidRPr="009B7432" w:rsidRDefault="00D9709A" w:rsidP="0002576F">
      <w:pPr>
        <w:snapToGrid w:val="0"/>
        <w:spacing w:line="580" w:lineRule="atLeast"/>
        <w:ind w:firstLineChars="196" w:firstLine="628"/>
        <w:rPr>
          <w:rFonts w:eastAsia="仿宋_GB2312"/>
          <w:b/>
          <w:sz w:val="32"/>
          <w:szCs w:val="32"/>
        </w:rPr>
      </w:pPr>
      <w:proofErr w:type="gramStart"/>
      <w:r>
        <w:rPr>
          <w:rFonts w:eastAsia="仿宋_GB2312"/>
          <w:b/>
          <w:sz w:val="32"/>
          <w:szCs w:val="32"/>
        </w:rPr>
        <w:t>一</w:t>
      </w:r>
      <w:proofErr w:type="gramEnd"/>
      <w:r>
        <w:rPr>
          <w:rFonts w:eastAsia="仿宋_GB2312" w:hint="eastAsia"/>
          <w:b/>
          <w:sz w:val="32"/>
          <w:szCs w:val="32"/>
        </w:rPr>
        <w:t>.</w:t>
      </w:r>
      <w:r w:rsidR="005219D1" w:rsidRPr="009B7432">
        <w:rPr>
          <w:rFonts w:eastAsia="仿宋_GB2312"/>
          <w:b/>
          <w:sz w:val="32"/>
          <w:szCs w:val="32"/>
        </w:rPr>
        <w:t>主要职能</w:t>
      </w:r>
    </w:p>
    <w:p w:rsidR="005219D1" w:rsidRPr="0002576F" w:rsidRDefault="0002576F" w:rsidP="0002576F">
      <w:pPr>
        <w:snapToGrid w:val="0"/>
        <w:spacing w:line="580" w:lineRule="atLeast"/>
        <w:ind w:firstLineChars="200" w:firstLine="640"/>
        <w:rPr>
          <w:rFonts w:eastAsia="仿宋_GB2312"/>
          <w:sz w:val="32"/>
          <w:szCs w:val="32"/>
        </w:rPr>
      </w:pPr>
      <w:r w:rsidRPr="00186C2E">
        <w:rPr>
          <w:rFonts w:eastAsia="仿宋_GB2312" w:hint="eastAsia"/>
          <w:sz w:val="32"/>
          <w:szCs w:val="32"/>
        </w:rPr>
        <w:t>南通市港口工程质量监督站承担对沿江沿海港口建设工程项目质量监督、安全实施监管的职责。</w:t>
      </w:r>
    </w:p>
    <w:p w:rsidR="005219D1" w:rsidRPr="009B7432" w:rsidRDefault="00D9709A" w:rsidP="0002576F">
      <w:pPr>
        <w:spacing w:line="580" w:lineRule="exact"/>
        <w:ind w:firstLineChars="196" w:firstLine="628"/>
        <w:rPr>
          <w:rFonts w:eastAsia="仿宋_GB2312"/>
          <w:b/>
          <w:sz w:val="32"/>
          <w:szCs w:val="32"/>
        </w:rPr>
      </w:pPr>
      <w:r>
        <w:rPr>
          <w:rFonts w:eastAsia="仿宋_GB2312"/>
          <w:b/>
          <w:sz w:val="32"/>
          <w:szCs w:val="32"/>
        </w:rPr>
        <w:t>二</w:t>
      </w:r>
      <w:r>
        <w:rPr>
          <w:rFonts w:eastAsia="仿宋_GB2312" w:hint="eastAsia"/>
          <w:b/>
          <w:sz w:val="32"/>
          <w:szCs w:val="32"/>
        </w:rPr>
        <w:t>.</w:t>
      </w:r>
      <w:r w:rsidR="005219D1" w:rsidRPr="009B7432">
        <w:rPr>
          <w:rFonts w:eastAsia="仿宋_GB2312"/>
          <w:b/>
          <w:sz w:val="32"/>
          <w:szCs w:val="32"/>
        </w:rPr>
        <w:t>部门机构设置及</w:t>
      </w:r>
      <w:r w:rsidR="00851BEB">
        <w:rPr>
          <w:rFonts w:eastAsia="仿宋_GB2312" w:hint="eastAsia"/>
          <w:b/>
          <w:sz w:val="32"/>
          <w:szCs w:val="32"/>
        </w:rPr>
        <w:t>预算</w:t>
      </w:r>
      <w:r w:rsidR="005219D1" w:rsidRPr="009B7432">
        <w:rPr>
          <w:rFonts w:eastAsia="仿宋_GB2312"/>
          <w:b/>
          <w:sz w:val="32"/>
          <w:szCs w:val="32"/>
        </w:rPr>
        <w:t>单位</w:t>
      </w:r>
      <w:r w:rsidR="00A92041">
        <w:rPr>
          <w:rFonts w:eastAsia="仿宋_GB2312" w:hint="eastAsia"/>
          <w:b/>
          <w:sz w:val="32"/>
          <w:szCs w:val="32"/>
        </w:rPr>
        <w:t>构成</w:t>
      </w:r>
      <w:r w:rsidR="005219D1" w:rsidRPr="009B7432">
        <w:rPr>
          <w:rFonts w:eastAsia="仿宋_GB2312"/>
          <w:b/>
          <w:sz w:val="32"/>
          <w:szCs w:val="32"/>
        </w:rPr>
        <w:t>情况</w:t>
      </w:r>
    </w:p>
    <w:p w:rsidR="0002576F" w:rsidRPr="009B7432" w:rsidRDefault="005219D1" w:rsidP="0002576F">
      <w:pPr>
        <w:spacing w:line="580" w:lineRule="exact"/>
        <w:ind w:firstLineChars="200" w:firstLine="640"/>
        <w:rPr>
          <w:rFonts w:eastAsia="仿宋_GB2312"/>
          <w:sz w:val="32"/>
          <w:szCs w:val="32"/>
        </w:rPr>
      </w:pPr>
      <w:r w:rsidRPr="009B7432">
        <w:rPr>
          <w:rFonts w:eastAsia="仿宋_GB2312"/>
          <w:sz w:val="32"/>
          <w:szCs w:val="32"/>
        </w:rPr>
        <w:t>1</w:t>
      </w:r>
      <w:r w:rsidR="000B2BC6">
        <w:rPr>
          <w:rFonts w:eastAsia="仿宋_GB2312" w:hint="eastAsia"/>
          <w:sz w:val="32"/>
          <w:szCs w:val="32"/>
        </w:rPr>
        <w:t>.</w:t>
      </w:r>
      <w:r w:rsidR="0002576F" w:rsidRPr="0002576F">
        <w:rPr>
          <w:rFonts w:eastAsia="仿宋_GB2312"/>
          <w:sz w:val="32"/>
          <w:szCs w:val="32"/>
        </w:rPr>
        <w:t xml:space="preserve"> </w:t>
      </w:r>
      <w:r w:rsidR="0002576F">
        <w:rPr>
          <w:rFonts w:eastAsia="仿宋_GB2312"/>
          <w:sz w:val="32"/>
          <w:szCs w:val="32"/>
        </w:rPr>
        <w:t>本部门</w:t>
      </w:r>
      <w:r w:rsidR="0002576F">
        <w:rPr>
          <w:rFonts w:eastAsia="仿宋_GB2312" w:hint="eastAsia"/>
          <w:sz w:val="32"/>
          <w:szCs w:val="32"/>
        </w:rPr>
        <w:t>暂时没有</w:t>
      </w:r>
      <w:r w:rsidR="0002576F">
        <w:rPr>
          <w:rFonts w:eastAsia="仿宋_GB2312"/>
          <w:sz w:val="32"/>
          <w:szCs w:val="32"/>
        </w:rPr>
        <w:t>内设机构。本部门</w:t>
      </w:r>
      <w:r w:rsidR="0002576F">
        <w:rPr>
          <w:rFonts w:eastAsia="仿宋_GB2312" w:hint="eastAsia"/>
          <w:sz w:val="32"/>
          <w:szCs w:val="32"/>
        </w:rPr>
        <w:t>无</w:t>
      </w:r>
      <w:r w:rsidR="0002576F">
        <w:rPr>
          <w:rFonts w:eastAsia="仿宋_GB2312"/>
          <w:sz w:val="32"/>
          <w:szCs w:val="32"/>
        </w:rPr>
        <w:t>下属单位</w:t>
      </w:r>
      <w:r w:rsidR="0002576F" w:rsidRPr="009B7432">
        <w:rPr>
          <w:rFonts w:eastAsia="仿宋_GB2312"/>
          <w:sz w:val="32"/>
          <w:szCs w:val="32"/>
        </w:rPr>
        <w:t>。</w:t>
      </w:r>
    </w:p>
    <w:p w:rsidR="005219D1" w:rsidRPr="009B7432" w:rsidRDefault="00081556" w:rsidP="00D9709A">
      <w:pPr>
        <w:spacing w:line="580" w:lineRule="exact"/>
        <w:ind w:firstLineChars="200" w:firstLine="640"/>
        <w:rPr>
          <w:rFonts w:eastAsia="仿宋_GB2312"/>
          <w:sz w:val="32"/>
          <w:szCs w:val="32"/>
        </w:rPr>
      </w:pPr>
      <w:r>
        <w:rPr>
          <w:rFonts w:eastAsia="仿宋_GB2312" w:hint="eastAsia"/>
          <w:sz w:val="32"/>
          <w:szCs w:val="32"/>
        </w:rPr>
        <w:t>2</w:t>
      </w:r>
      <w:r w:rsidR="000B2BC6">
        <w:rPr>
          <w:rFonts w:eastAsia="仿宋_GB2312" w:hint="eastAsia"/>
          <w:sz w:val="32"/>
          <w:szCs w:val="32"/>
        </w:rPr>
        <w:t>.</w:t>
      </w:r>
      <w:r w:rsidR="005219D1" w:rsidRPr="009B7432">
        <w:rPr>
          <w:rFonts w:eastAsia="仿宋_GB2312"/>
          <w:sz w:val="32"/>
          <w:szCs w:val="32"/>
        </w:rPr>
        <w:t>从预算单位构成看，纳入本部门</w:t>
      </w:r>
      <w:r w:rsidR="00E50921">
        <w:rPr>
          <w:rFonts w:eastAsia="仿宋_GB2312" w:hint="eastAsia"/>
          <w:sz w:val="32"/>
          <w:szCs w:val="32"/>
        </w:rPr>
        <w:t>2020</w:t>
      </w:r>
      <w:r w:rsidR="005219D1" w:rsidRPr="009B7432">
        <w:rPr>
          <w:rFonts w:eastAsia="仿宋_GB2312"/>
          <w:sz w:val="32"/>
          <w:szCs w:val="32"/>
        </w:rPr>
        <w:t>年部门汇总预算编制范围的预算单位共计</w:t>
      </w:r>
      <w:r w:rsidR="0002576F">
        <w:rPr>
          <w:rFonts w:eastAsia="仿宋_GB2312" w:hint="eastAsia"/>
          <w:sz w:val="32"/>
          <w:szCs w:val="32"/>
        </w:rPr>
        <w:t>1</w:t>
      </w:r>
      <w:r w:rsidR="005219D1" w:rsidRPr="009B7432">
        <w:rPr>
          <w:rFonts w:eastAsia="仿宋_GB2312"/>
          <w:sz w:val="32"/>
          <w:szCs w:val="32"/>
        </w:rPr>
        <w:t>家，具体包括：</w:t>
      </w:r>
      <w:r w:rsidR="0002576F">
        <w:rPr>
          <w:rFonts w:eastAsia="仿宋_GB2312" w:hint="eastAsia"/>
          <w:sz w:val="32"/>
          <w:szCs w:val="32"/>
        </w:rPr>
        <w:t>南通市港口工程质量监督站</w:t>
      </w:r>
      <w:r w:rsidR="005219D1" w:rsidRPr="009B7432">
        <w:rPr>
          <w:rFonts w:eastAsia="仿宋_GB2312"/>
          <w:sz w:val="32"/>
          <w:szCs w:val="32"/>
        </w:rPr>
        <w:t>。</w:t>
      </w:r>
    </w:p>
    <w:p w:rsidR="005219D1" w:rsidRDefault="00D9709A" w:rsidP="0002576F">
      <w:pPr>
        <w:spacing w:line="580" w:lineRule="exact"/>
        <w:ind w:firstLineChars="196" w:firstLine="628"/>
        <w:rPr>
          <w:rFonts w:eastAsia="仿宋_GB2312"/>
          <w:b/>
          <w:sz w:val="32"/>
          <w:szCs w:val="32"/>
        </w:rPr>
      </w:pPr>
      <w:r>
        <w:rPr>
          <w:rFonts w:eastAsia="仿宋_GB2312"/>
          <w:b/>
          <w:sz w:val="32"/>
          <w:szCs w:val="32"/>
        </w:rPr>
        <w:t>三</w:t>
      </w:r>
      <w:r>
        <w:rPr>
          <w:rFonts w:eastAsia="仿宋_GB2312" w:hint="eastAsia"/>
          <w:b/>
          <w:sz w:val="32"/>
          <w:szCs w:val="32"/>
        </w:rPr>
        <w:t>.</w:t>
      </w:r>
      <w:r w:rsidR="006E7540" w:rsidRPr="009B7432">
        <w:rPr>
          <w:rFonts w:eastAsia="仿宋_GB2312"/>
          <w:b/>
          <w:sz w:val="32"/>
          <w:szCs w:val="32"/>
        </w:rPr>
        <w:t>20</w:t>
      </w:r>
      <w:r w:rsidR="00535598">
        <w:rPr>
          <w:rFonts w:eastAsia="仿宋_GB2312" w:hint="eastAsia"/>
          <w:b/>
          <w:sz w:val="32"/>
          <w:szCs w:val="32"/>
        </w:rPr>
        <w:t>20</w:t>
      </w:r>
      <w:r w:rsidR="005219D1" w:rsidRPr="009B7432">
        <w:rPr>
          <w:rFonts w:eastAsia="仿宋_GB2312"/>
          <w:b/>
          <w:sz w:val="32"/>
          <w:szCs w:val="32"/>
        </w:rPr>
        <w:t>年部门主要工作任务及目标</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结合南通市政府、市交通局</w:t>
      </w:r>
      <w:r w:rsidRPr="001A7D79">
        <w:rPr>
          <w:rFonts w:eastAsia="仿宋_GB2312" w:hint="eastAsia"/>
          <w:sz w:val="32"/>
          <w:szCs w:val="32"/>
        </w:rPr>
        <w:t>对于全年港口工作的部署，我站要重点做好以下几方面的工作：</w:t>
      </w:r>
    </w:p>
    <w:p w:rsidR="0002576F" w:rsidRPr="001A7D79" w:rsidRDefault="0002576F" w:rsidP="0002576F">
      <w:pPr>
        <w:snapToGrid w:val="0"/>
        <w:spacing w:line="580" w:lineRule="atLeast"/>
        <w:ind w:firstLineChars="200" w:firstLine="640"/>
        <w:rPr>
          <w:rFonts w:eastAsia="仿宋_GB2312"/>
          <w:sz w:val="32"/>
          <w:szCs w:val="32"/>
        </w:rPr>
      </w:pPr>
      <w:r w:rsidRPr="001C662A">
        <w:rPr>
          <w:rFonts w:ascii="方正楷体简体" w:eastAsia="方正楷体简体" w:hint="eastAsia"/>
          <w:sz w:val="32"/>
          <w:szCs w:val="32"/>
        </w:rPr>
        <w:t>（一）以品质工程为引领，带动工程质量监督水平提高</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1.</w:t>
      </w:r>
      <w:r w:rsidRPr="001A7D79">
        <w:rPr>
          <w:rFonts w:eastAsia="仿宋_GB2312" w:hint="eastAsia"/>
          <w:sz w:val="32"/>
          <w:szCs w:val="32"/>
        </w:rPr>
        <w:t>严格质量监督，确保工程一次验收合格率</w:t>
      </w:r>
      <w:r w:rsidRPr="001A7D79">
        <w:rPr>
          <w:rFonts w:eastAsia="仿宋_GB2312" w:hint="eastAsia"/>
          <w:sz w:val="32"/>
          <w:szCs w:val="32"/>
        </w:rPr>
        <w:t>100%</w:t>
      </w:r>
      <w:r w:rsidRPr="001A7D79">
        <w:rPr>
          <w:rFonts w:eastAsia="仿宋_GB2312" w:hint="eastAsia"/>
          <w:sz w:val="32"/>
          <w:szCs w:val="32"/>
        </w:rPr>
        <w:t>，不出现等级质量事故。</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2.</w:t>
      </w:r>
      <w:r w:rsidRPr="001A7D79">
        <w:rPr>
          <w:rFonts w:eastAsia="仿宋_GB2312" w:hint="eastAsia"/>
          <w:sz w:val="32"/>
          <w:szCs w:val="32"/>
        </w:rPr>
        <w:t>全面落实“品质工程”创建要求，研究部署本地区港口工程创建“品质工程”工作。</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3.</w:t>
      </w:r>
      <w:r w:rsidRPr="001A7D79">
        <w:rPr>
          <w:rFonts w:eastAsia="仿宋_GB2312" w:hint="eastAsia"/>
          <w:sz w:val="32"/>
          <w:szCs w:val="32"/>
        </w:rPr>
        <w:t>深入推进现代工程管理，多层次多方位开展施工标准化管理工作。</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4.</w:t>
      </w:r>
      <w:r w:rsidRPr="001A7D79">
        <w:rPr>
          <w:rFonts w:eastAsia="仿宋_GB2312" w:hint="eastAsia"/>
          <w:sz w:val="32"/>
          <w:szCs w:val="32"/>
        </w:rPr>
        <w:t>以水运工程通病治理为基础，提升行业精细化管理水平。</w:t>
      </w:r>
    </w:p>
    <w:p w:rsidR="0002576F" w:rsidRPr="001A7D79" w:rsidRDefault="0002576F" w:rsidP="0002576F">
      <w:pPr>
        <w:snapToGrid w:val="0"/>
        <w:spacing w:line="580" w:lineRule="atLeast"/>
        <w:ind w:firstLineChars="200" w:firstLine="640"/>
        <w:rPr>
          <w:rFonts w:eastAsia="仿宋_GB2312"/>
          <w:sz w:val="32"/>
          <w:szCs w:val="32"/>
        </w:rPr>
      </w:pPr>
      <w:r w:rsidRPr="001C662A">
        <w:rPr>
          <w:rFonts w:ascii="方正楷体简体" w:eastAsia="方正楷体简体" w:hint="eastAsia"/>
          <w:sz w:val="32"/>
          <w:szCs w:val="32"/>
        </w:rPr>
        <w:t>（二）多管齐下，提升工程安全生产水平，打造示范工程</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lastRenderedPageBreak/>
        <w:t>不断强化安全生产监督管理和提升安全监管服务水平，更加注重创新安全监管模式，服务强化理念，注重监管时效，促进安全生产监管工作不断向科学化、制度化和规范化方向发展。</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1.</w:t>
      </w:r>
      <w:r w:rsidRPr="001A7D79">
        <w:rPr>
          <w:rFonts w:eastAsia="仿宋_GB2312" w:hint="eastAsia"/>
          <w:sz w:val="32"/>
          <w:szCs w:val="32"/>
        </w:rPr>
        <w:t>继续按照规定做好安全监管。</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2.</w:t>
      </w:r>
      <w:r w:rsidRPr="001A7D79">
        <w:rPr>
          <w:rFonts w:eastAsia="仿宋_GB2312" w:hint="eastAsia"/>
          <w:sz w:val="32"/>
          <w:szCs w:val="32"/>
        </w:rPr>
        <w:t>深入推进“平安工地”建设，打造品牌工程。</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t>制定</w:t>
      </w:r>
      <w:r>
        <w:rPr>
          <w:rFonts w:eastAsia="仿宋_GB2312" w:hint="eastAsia"/>
          <w:sz w:val="32"/>
          <w:szCs w:val="32"/>
        </w:rPr>
        <w:t>2020</w:t>
      </w:r>
      <w:r w:rsidRPr="001A7D79">
        <w:rPr>
          <w:rFonts w:eastAsia="仿宋_GB2312" w:hint="eastAsia"/>
          <w:sz w:val="32"/>
          <w:szCs w:val="32"/>
        </w:rPr>
        <w:t>年本地区水运工程“平安工地”创建方案，制定创建目标、活动步骤及工作要求。推广优秀工程安全管理经验成果，加大宣传力度，在日常安全生产检查中开展“平安工地”创建专项检查，指导创建工作。邀请省级专家对各工程参建单位安全生产管理人员进行安全培训。拓宽渠道，充实我市港口工程“平安工地”考评专家库，探索恢复市级港口工程“平安工地”创建活动。</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3.</w:t>
      </w:r>
      <w:r w:rsidRPr="001A7D79">
        <w:rPr>
          <w:rFonts w:eastAsia="仿宋_GB2312" w:hint="eastAsia"/>
          <w:sz w:val="32"/>
          <w:szCs w:val="32"/>
        </w:rPr>
        <w:t>创新安全监管模式，探索层级安全管理方式。</w:t>
      </w:r>
    </w:p>
    <w:p w:rsidR="0002576F" w:rsidRPr="001A7D79" w:rsidRDefault="0002576F" w:rsidP="0002576F">
      <w:pPr>
        <w:snapToGrid w:val="0"/>
        <w:spacing w:line="580" w:lineRule="atLeast"/>
        <w:ind w:firstLineChars="200" w:firstLine="640"/>
        <w:rPr>
          <w:rFonts w:eastAsia="仿宋_GB2312"/>
          <w:sz w:val="32"/>
          <w:szCs w:val="32"/>
        </w:rPr>
      </w:pPr>
      <w:r w:rsidRPr="001C662A">
        <w:rPr>
          <w:rFonts w:ascii="方正楷体简体" w:eastAsia="方正楷体简体" w:hint="eastAsia"/>
          <w:sz w:val="32"/>
          <w:szCs w:val="32"/>
        </w:rPr>
        <w:t>（三）强化法律意识，坚持依法行政，推进行政执法工作</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1.</w:t>
      </w:r>
      <w:r w:rsidRPr="001A7D79">
        <w:rPr>
          <w:rFonts w:eastAsia="仿宋_GB2312" w:hint="eastAsia"/>
          <w:sz w:val="32"/>
          <w:szCs w:val="32"/>
        </w:rPr>
        <w:t>充实质监执法装备，规范执法程序，完善执法体系</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t>充实我站执法装备、安全防护装备及办公设施的配备，重点配备移动执法终端、执法记录仪等，完善执法基础设施。</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2.</w:t>
      </w:r>
      <w:r w:rsidRPr="001A7D79">
        <w:rPr>
          <w:rFonts w:eastAsia="仿宋_GB2312" w:hint="eastAsia"/>
          <w:sz w:val="32"/>
          <w:szCs w:val="32"/>
        </w:rPr>
        <w:t>积极开展行政执法工作</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t>质量监督需要走制度化、法制化的道路，我站将积极探索质量监督和安全监管行政执法工作，积极探索从行政处罚程序、案件立案、调查取证、违法告知、处罚、执行、结案等一系列流程的规范性和合法性。以达到行政和技术手段同步实现，严</w:t>
      </w:r>
      <w:r w:rsidRPr="001A7D79">
        <w:rPr>
          <w:rFonts w:eastAsia="仿宋_GB2312" w:hint="eastAsia"/>
          <w:sz w:val="32"/>
          <w:szCs w:val="32"/>
        </w:rPr>
        <w:lastRenderedPageBreak/>
        <w:t>格执法和热情服务有机结合，确保工程质量和安全无事故的目标。</w:t>
      </w:r>
    </w:p>
    <w:p w:rsidR="0002576F" w:rsidRDefault="0002576F" w:rsidP="0002576F">
      <w:pPr>
        <w:snapToGrid w:val="0"/>
        <w:spacing w:line="580" w:lineRule="atLeast"/>
        <w:ind w:firstLineChars="200" w:firstLine="640"/>
        <w:rPr>
          <w:rFonts w:ascii="方正楷体简体" w:eastAsia="方正楷体简体"/>
          <w:sz w:val="32"/>
          <w:szCs w:val="32"/>
        </w:rPr>
      </w:pPr>
      <w:r w:rsidRPr="001C662A">
        <w:rPr>
          <w:rFonts w:ascii="方正楷体简体" w:eastAsia="方正楷体简体" w:hint="eastAsia"/>
          <w:sz w:val="32"/>
          <w:szCs w:val="32"/>
        </w:rPr>
        <w:t>（四）以信息化建设为平台，实施科技创新，全面提升管理水平</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1.</w:t>
      </w:r>
      <w:r w:rsidRPr="001A7D79">
        <w:rPr>
          <w:rFonts w:eastAsia="仿宋_GB2312" w:hint="eastAsia"/>
          <w:sz w:val="32"/>
          <w:szCs w:val="32"/>
        </w:rPr>
        <w:t>充分应用“江苏省交通工程质量安全监管信息平台”，建立信息化工作管理制度。</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2.</w:t>
      </w:r>
      <w:r w:rsidRPr="001A7D79">
        <w:rPr>
          <w:rFonts w:eastAsia="仿宋_GB2312" w:hint="eastAsia"/>
          <w:sz w:val="32"/>
          <w:szCs w:val="32"/>
        </w:rPr>
        <w:t>实施科技创新，打造智慧质监，提升管理水平。今年我站将在总结推广先进经验做法的基础上，以重点项目为依托，加大在视频监控、工艺监测、预测预警、移动终端等“智慧”设施设备的投入，探索基于</w:t>
      </w:r>
      <w:r w:rsidRPr="001A7D79">
        <w:rPr>
          <w:rFonts w:eastAsia="仿宋_GB2312" w:hint="eastAsia"/>
          <w:sz w:val="32"/>
          <w:szCs w:val="32"/>
        </w:rPr>
        <w:t>BIM</w:t>
      </w:r>
      <w:r w:rsidRPr="001A7D79">
        <w:rPr>
          <w:rFonts w:eastAsia="仿宋_GB2312" w:hint="eastAsia"/>
          <w:sz w:val="32"/>
          <w:szCs w:val="32"/>
        </w:rPr>
        <w:t>技术、物联网、普</w:t>
      </w:r>
      <w:proofErr w:type="gramStart"/>
      <w:r w:rsidRPr="001A7D79">
        <w:rPr>
          <w:rFonts w:eastAsia="仿宋_GB2312" w:hint="eastAsia"/>
          <w:sz w:val="32"/>
          <w:szCs w:val="32"/>
        </w:rPr>
        <w:t>适计算</w:t>
      </w:r>
      <w:proofErr w:type="gramEnd"/>
      <w:r w:rsidRPr="001A7D79">
        <w:rPr>
          <w:rFonts w:eastAsia="仿宋_GB2312" w:hint="eastAsia"/>
          <w:sz w:val="32"/>
          <w:szCs w:val="32"/>
        </w:rPr>
        <w:t>和</w:t>
      </w:r>
      <w:r w:rsidRPr="001A7D79">
        <w:rPr>
          <w:rFonts w:eastAsia="仿宋_GB2312" w:hint="eastAsia"/>
          <w:sz w:val="32"/>
          <w:szCs w:val="32"/>
        </w:rPr>
        <w:t>4D</w:t>
      </w:r>
      <w:r w:rsidRPr="001A7D79">
        <w:rPr>
          <w:rFonts w:eastAsia="仿宋_GB2312" w:hint="eastAsia"/>
          <w:sz w:val="32"/>
          <w:szCs w:val="32"/>
        </w:rPr>
        <w:t>可视化等新兴技术在港口工程中的应用，探索对在建工程施工现场人员定位、安全防护、施工工艺、质量检测等施工过程的施工数据自动化采集、分析与处理，提高安全生产监管、质量管理、项目管理的智慧程度。</w:t>
      </w:r>
    </w:p>
    <w:p w:rsidR="0002576F" w:rsidRPr="001A7D79" w:rsidRDefault="0002576F" w:rsidP="0002576F">
      <w:pPr>
        <w:snapToGrid w:val="0"/>
        <w:spacing w:line="580" w:lineRule="atLeast"/>
        <w:ind w:firstLineChars="200" w:firstLine="640"/>
        <w:rPr>
          <w:rFonts w:eastAsia="仿宋_GB2312"/>
          <w:sz w:val="32"/>
          <w:szCs w:val="32"/>
        </w:rPr>
      </w:pPr>
      <w:r w:rsidRPr="001C662A">
        <w:rPr>
          <w:rFonts w:ascii="方正楷体简体" w:eastAsia="方正楷体简体" w:hint="eastAsia"/>
          <w:sz w:val="32"/>
          <w:szCs w:val="32"/>
        </w:rPr>
        <w:t>（五）进一步加强自身队伍建设</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t>水运工程建设形式的多样化，对质监人员的要求也越来越高，不断创新与完善学习机制，加强自身能力锤炼，也是我站今年的一项重要工作。</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1.</w:t>
      </w:r>
      <w:r w:rsidRPr="001A7D79">
        <w:rPr>
          <w:rFonts w:eastAsia="仿宋_GB2312" w:hint="eastAsia"/>
          <w:sz w:val="32"/>
          <w:szCs w:val="32"/>
        </w:rPr>
        <w:t>加强个人能力提升</w:t>
      </w:r>
      <w:r>
        <w:rPr>
          <w:rFonts w:eastAsia="仿宋_GB2312" w:hint="eastAsia"/>
          <w:sz w:val="32"/>
          <w:szCs w:val="32"/>
        </w:rPr>
        <w:t>。</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t>当前水运工程建设领域新材料、新工艺、新技术和新设备不断涌现，涉及到质量安全管理的法律法规、规范性文件很多，加强学习显得尤为重要。学习质量监督和安全监管方面的相关</w:t>
      </w:r>
      <w:r w:rsidRPr="001A7D79">
        <w:rPr>
          <w:rFonts w:eastAsia="仿宋_GB2312" w:hint="eastAsia"/>
          <w:sz w:val="32"/>
          <w:szCs w:val="32"/>
        </w:rPr>
        <w:lastRenderedPageBreak/>
        <w:t>法律法规，提高知法、守法意识和法律意思，提升依法行政的能力；学习专业相关知识，提高业务素质及能力；到工程质</w:t>
      </w:r>
      <w:proofErr w:type="gramStart"/>
      <w:r w:rsidRPr="001A7D79">
        <w:rPr>
          <w:rFonts w:eastAsia="仿宋_GB2312" w:hint="eastAsia"/>
          <w:sz w:val="32"/>
          <w:szCs w:val="32"/>
        </w:rPr>
        <w:t>监水平</w:t>
      </w:r>
      <w:proofErr w:type="gramEnd"/>
      <w:r w:rsidRPr="001A7D79">
        <w:rPr>
          <w:rFonts w:eastAsia="仿宋_GB2312" w:hint="eastAsia"/>
          <w:sz w:val="32"/>
          <w:szCs w:val="32"/>
        </w:rPr>
        <w:t>高的地区进行调研、交流、学习，了解先进的工程监管经验；积极参加省厅组织的各类技术培训，掌握新标准、新规范和操作规程。</w:t>
      </w:r>
    </w:p>
    <w:p w:rsidR="0002576F" w:rsidRPr="001A7D79" w:rsidRDefault="0002576F" w:rsidP="0002576F">
      <w:pPr>
        <w:snapToGrid w:val="0"/>
        <w:spacing w:line="580" w:lineRule="atLeast"/>
        <w:ind w:firstLineChars="200" w:firstLine="640"/>
        <w:rPr>
          <w:rFonts w:eastAsia="仿宋_GB2312"/>
          <w:sz w:val="32"/>
          <w:szCs w:val="32"/>
        </w:rPr>
      </w:pPr>
      <w:r>
        <w:rPr>
          <w:rFonts w:eastAsia="仿宋_GB2312" w:hint="eastAsia"/>
          <w:sz w:val="32"/>
          <w:szCs w:val="32"/>
        </w:rPr>
        <w:t>2.</w:t>
      </w:r>
      <w:r w:rsidRPr="001A7D79">
        <w:rPr>
          <w:rFonts w:eastAsia="仿宋_GB2312" w:hint="eastAsia"/>
          <w:sz w:val="32"/>
          <w:szCs w:val="32"/>
        </w:rPr>
        <w:t>加强党风廉政建设</w:t>
      </w:r>
      <w:r>
        <w:rPr>
          <w:rFonts w:eastAsia="仿宋_GB2312" w:hint="eastAsia"/>
          <w:sz w:val="32"/>
          <w:szCs w:val="32"/>
        </w:rPr>
        <w:t>。</w:t>
      </w:r>
    </w:p>
    <w:p w:rsidR="0002576F" w:rsidRPr="001A7D79" w:rsidRDefault="0002576F" w:rsidP="0002576F">
      <w:pPr>
        <w:snapToGrid w:val="0"/>
        <w:spacing w:line="580" w:lineRule="atLeast"/>
        <w:ind w:firstLineChars="200" w:firstLine="640"/>
        <w:rPr>
          <w:rFonts w:eastAsia="仿宋_GB2312"/>
          <w:sz w:val="32"/>
          <w:szCs w:val="32"/>
        </w:rPr>
      </w:pPr>
      <w:r w:rsidRPr="001A7D79">
        <w:rPr>
          <w:rFonts w:eastAsia="仿宋_GB2312" w:hint="eastAsia"/>
          <w:sz w:val="32"/>
          <w:szCs w:val="32"/>
        </w:rPr>
        <w:t>深入贯彻落实全面从严治党要求，在局党委的领导下，继续开展“两学一做”教育学习，深化廉政风险防控，推动党风廉政建设责任的落实；学习贯彻落实“问责条例”、“准则”和“处分条例”，加强内控制度建设；探索党支部建设与参建单位、工地相结合，打造清正廉洁质监队伍。</w:t>
      </w:r>
    </w:p>
    <w:p w:rsidR="00D9709A" w:rsidRDefault="00D9709A"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02576F" w:rsidRDefault="0002576F" w:rsidP="00D9709A">
      <w:pPr>
        <w:spacing w:line="580" w:lineRule="exact"/>
        <w:rPr>
          <w:rFonts w:eastAsia="仿宋_GB2312"/>
          <w:b/>
          <w:sz w:val="32"/>
          <w:szCs w:val="32"/>
        </w:rPr>
      </w:pPr>
    </w:p>
    <w:p w:rsidR="00F00B8A" w:rsidRPr="00E71A35" w:rsidRDefault="00D9709A" w:rsidP="00945677">
      <w:pPr>
        <w:snapToGrid w:val="0"/>
        <w:spacing w:line="580" w:lineRule="atLeast"/>
        <w:jc w:val="center"/>
        <w:rPr>
          <w:rFonts w:eastAsia="黑体"/>
          <w:sz w:val="44"/>
          <w:szCs w:val="44"/>
        </w:rPr>
      </w:pPr>
      <w:r>
        <w:rPr>
          <w:rFonts w:eastAsia="黑体" w:hint="eastAsia"/>
          <w:sz w:val="44"/>
          <w:szCs w:val="44"/>
        </w:rPr>
        <w:lastRenderedPageBreak/>
        <w:t>第二</w:t>
      </w:r>
      <w:r w:rsidR="00F00B8A" w:rsidRPr="00E71A35">
        <w:rPr>
          <w:rFonts w:eastAsia="黑体"/>
          <w:sz w:val="44"/>
          <w:szCs w:val="44"/>
        </w:rPr>
        <w:t>部分</w:t>
      </w:r>
      <w:r w:rsidR="002E2EFE" w:rsidRPr="00E71A35">
        <w:rPr>
          <w:rFonts w:eastAsia="黑体"/>
          <w:sz w:val="44"/>
          <w:szCs w:val="44"/>
        </w:rPr>
        <w:t xml:space="preserve">  </w:t>
      </w:r>
      <w:r w:rsidR="00535598">
        <w:rPr>
          <w:rFonts w:eastAsia="黑体" w:hint="eastAsia"/>
          <w:sz w:val="44"/>
          <w:szCs w:val="44"/>
        </w:rPr>
        <w:t>2020</w:t>
      </w:r>
      <w:r w:rsidR="00F00B8A" w:rsidRPr="00E71A35">
        <w:rPr>
          <w:rFonts w:eastAsia="黑体"/>
          <w:sz w:val="44"/>
          <w:szCs w:val="44"/>
        </w:rPr>
        <w:t>年度部门预算表</w:t>
      </w:r>
    </w:p>
    <w:tbl>
      <w:tblPr>
        <w:tblW w:w="8762" w:type="dxa"/>
        <w:tblLook w:val="04A0"/>
      </w:tblPr>
      <w:tblGrid>
        <w:gridCol w:w="2829"/>
        <w:gridCol w:w="639"/>
        <w:gridCol w:w="2369"/>
        <w:gridCol w:w="716"/>
        <w:gridCol w:w="1754"/>
        <w:gridCol w:w="639"/>
      </w:tblGrid>
      <w:tr w:rsidR="0002576F" w:rsidRPr="00CC0CCC">
        <w:trPr>
          <w:trHeight w:val="244"/>
          <w:tblHeader/>
        </w:trPr>
        <w:tc>
          <w:tcPr>
            <w:tcW w:w="0" w:type="auto"/>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01</w:t>
            </w:r>
            <w:r w:rsidRPr="00CC0CCC">
              <w:rPr>
                <w:rFonts w:eastAsia="方正仿宋_GBK"/>
                <w:kern w:val="0"/>
                <w:sz w:val="24"/>
                <w:szCs w:val="24"/>
              </w:rPr>
              <w:t>表</w:t>
            </w:r>
          </w:p>
        </w:tc>
        <w:tc>
          <w:tcPr>
            <w:tcW w:w="0" w:type="auto"/>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p>
        </w:tc>
        <w:tc>
          <w:tcPr>
            <w:tcW w:w="0" w:type="auto"/>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c>
          <w:tcPr>
            <w:tcW w:w="0" w:type="auto"/>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c>
          <w:tcPr>
            <w:tcW w:w="0" w:type="auto"/>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c>
          <w:tcPr>
            <w:tcW w:w="0" w:type="auto"/>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r>
      <w:tr w:rsidR="00CC0CCC" w:rsidRPr="00CC0CCC">
        <w:trPr>
          <w:trHeight w:val="743"/>
          <w:tblHeader/>
        </w:trPr>
        <w:tc>
          <w:tcPr>
            <w:tcW w:w="0" w:type="auto"/>
            <w:gridSpan w:val="6"/>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收支预算总表</w:t>
            </w:r>
          </w:p>
        </w:tc>
      </w:tr>
      <w:tr w:rsidR="00CC0CCC" w:rsidRPr="00CC0CCC">
        <w:trPr>
          <w:trHeight w:val="232"/>
          <w:tblHeader/>
        </w:trPr>
        <w:tc>
          <w:tcPr>
            <w:tcW w:w="0" w:type="auto"/>
            <w:tcBorders>
              <w:top w:val="nil"/>
              <w:left w:val="nil"/>
              <w:bottom w:val="nil"/>
              <w:right w:val="nil"/>
            </w:tcBorders>
            <w:shd w:val="clear" w:color="auto" w:fill="auto"/>
            <w:noWrap/>
            <w:vAlign w:val="bottom"/>
          </w:tcPr>
          <w:p w:rsidR="00CC0CCC" w:rsidRPr="00CC0CCC" w:rsidRDefault="00CC0CCC" w:rsidP="0002576F">
            <w:pPr>
              <w:widowControl/>
              <w:jc w:val="left"/>
              <w:rPr>
                <w:kern w:val="0"/>
                <w:sz w:val="20"/>
              </w:rPr>
            </w:pPr>
            <w:r w:rsidRPr="00CC0CCC">
              <w:rPr>
                <w:rFonts w:hAnsi="宋体"/>
                <w:kern w:val="0"/>
                <w:sz w:val="20"/>
              </w:rPr>
              <w:t>部门名称：</w:t>
            </w:r>
            <w:r w:rsidR="0002576F">
              <w:rPr>
                <w:rFonts w:hint="eastAsia"/>
                <w:kern w:val="0"/>
                <w:sz w:val="20"/>
              </w:rPr>
              <w:t>南通市港口工程质量监督站</w:t>
            </w:r>
          </w:p>
        </w:tc>
        <w:tc>
          <w:tcPr>
            <w:tcW w:w="0" w:type="auto"/>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c>
          <w:tcPr>
            <w:tcW w:w="0" w:type="auto"/>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0" w:type="auto"/>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0" w:type="auto"/>
            <w:gridSpan w:val="2"/>
            <w:tcBorders>
              <w:top w:val="nil"/>
              <w:left w:val="nil"/>
              <w:bottom w:val="nil"/>
              <w:right w:val="nil"/>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单位</w:t>
            </w:r>
            <w:r w:rsidRPr="00CC0CCC">
              <w:rPr>
                <w:kern w:val="0"/>
                <w:sz w:val="20"/>
              </w:rPr>
              <w:t>:</w:t>
            </w:r>
            <w:r w:rsidRPr="00CC0CCC">
              <w:rPr>
                <w:rFonts w:hAnsi="宋体"/>
                <w:kern w:val="0"/>
                <w:sz w:val="20"/>
              </w:rPr>
              <w:t>万元</w:t>
            </w:r>
          </w:p>
        </w:tc>
      </w:tr>
      <w:tr w:rsidR="00CC0CCC" w:rsidRPr="00CC0CCC">
        <w:trPr>
          <w:trHeight w:val="34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收入</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 xml:space="preserve">  </w:t>
            </w:r>
            <w:r w:rsidRPr="00CC0CCC">
              <w:rPr>
                <w:rFonts w:hAnsi="宋体"/>
                <w:b/>
                <w:bCs/>
                <w:kern w:val="0"/>
                <w:sz w:val="20"/>
              </w:rPr>
              <w:t>支出</w:t>
            </w:r>
          </w:p>
        </w:tc>
      </w:tr>
      <w:tr w:rsidR="00CC0CCC" w:rsidRPr="00CC0CCC">
        <w:trPr>
          <w:trHeight w:val="340"/>
          <w:tblHead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项目名称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金额</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功能分类</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支出用途</w:t>
            </w:r>
          </w:p>
        </w:tc>
      </w:tr>
      <w:tr w:rsidR="0002576F" w:rsidRPr="00CC0CCC">
        <w:trPr>
          <w:trHeight w:val="340"/>
          <w:tblHeader/>
        </w:trPr>
        <w:tc>
          <w:tcPr>
            <w:tcW w:w="0" w:type="auto"/>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0" w:type="auto"/>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功能科目名称</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金额</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项目名称</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rFonts w:hAnsi="宋体"/>
                <w:b/>
                <w:bCs/>
                <w:kern w:val="0"/>
                <w:sz w:val="20"/>
              </w:rPr>
              <w:t>金额</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一、财政拨款</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140.25</w:t>
            </w:r>
            <w:r w:rsidR="00CC0CCC"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128.65</w:t>
            </w:r>
            <w:r w:rsidR="00CC0CCC"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1. </w:t>
            </w:r>
            <w:r w:rsidRPr="00CC0CCC">
              <w:rPr>
                <w:rFonts w:hAnsi="宋体"/>
                <w:kern w:val="0"/>
                <w:sz w:val="20"/>
              </w:rPr>
              <w:t>一般公共预算</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140.25</w:t>
            </w:r>
            <w:r w:rsidR="00CC0CCC"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11.6</w:t>
            </w:r>
            <w:r w:rsidR="00CC0CCC"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2. </w:t>
            </w:r>
            <w:r w:rsidRPr="00CC0CCC">
              <w:rPr>
                <w:rFonts w:hAnsi="宋体"/>
                <w:kern w:val="0"/>
                <w:sz w:val="20"/>
              </w:rPr>
              <w:t>政府性基金预算</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三、单位预留机动经费</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二、财政专户管理资金</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三、其他资金</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七、文化</w:t>
            </w:r>
            <w:r w:rsidRPr="00CC0CCC">
              <w:rPr>
                <w:rFonts w:hAnsi="宋体" w:hint="eastAsia"/>
                <w:kern w:val="0"/>
                <w:sz w:val="20"/>
              </w:rPr>
              <w:t>旅游</w:t>
            </w:r>
            <w:r w:rsidRPr="00CC0CCC">
              <w:rPr>
                <w:rFonts w:hAnsi="宋体"/>
                <w:kern w:val="0"/>
                <w:sz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九、卫生</w:t>
            </w:r>
            <w:r w:rsidRPr="00CC0CCC">
              <w:rPr>
                <w:rFonts w:hAnsi="宋体" w:hint="eastAsia"/>
                <w:kern w:val="0"/>
                <w:sz w:val="20"/>
              </w:rPr>
              <w:t>健康</w:t>
            </w:r>
            <w:r w:rsidRPr="00CC0CCC">
              <w:rPr>
                <w:rFonts w:hAnsi="宋体"/>
                <w:kern w:val="0"/>
                <w:sz w:val="20"/>
              </w:rPr>
              <w:t>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left"/>
              <w:rPr>
                <w:kern w:val="0"/>
                <w:sz w:val="20"/>
              </w:rPr>
            </w:pPr>
            <w:r>
              <w:rPr>
                <w:rFonts w:hAnsi="宋体" w:hint="eastAsia"/>
                <w:kern w:val="0"/>
                <w:sz w:val="20"/>
              </w:rPr>
              <w:t>96.99</w:t>
            </w:r>
            <w:r w:rsidR="00CC0CCC"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十四、资源勘探</w:t>
            </w:r>
            <w:r w:rsidRPr="00CC0CCC">
              <w:rPr>
                <w:rFonts w:hAnsi="宋体" w:hint="eastAsia"/>
                <w:kern w:val="0"/>
                <w:sz w:val="20"/>
              </w:rPr>
              <w:t>工业</w:t>
            </w:r>
            <w:r w:rsidRPr="00CC0CCC">
              <w:rPr>
                <w:rFonts w:hAnsi="宋体"/>
                <w:kern w:val="0"/>
                <w:sz w:val="20"/>
              </w:rPr>
              <w:t>信息等支出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十七、</w:t>
            </w:r>
            <w:r w:rsidRPr="00CC0CCC">
              <w:rPr>
                <w:rFonts w:hAnsi="宋体" w:hint="eastAsia"/>
                <w:kern w:val="0"/>
                <w:sz w:val="20"/>
              </w:rPr>
              <w:t>自然资源</w:t>
            </w:r>
            <w:r w:rsidRPr="00CC0CCC">
              <w:rPr>
                <w:rFonts w:hAnsi="宋体"/>
                <w:kern w:val="0"/>
                <w:sz w:val="20"/>
              </w:rPr>
              <w:t>海洋气象等支出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十八、住房保障支出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r w:rsidR="0002576F">
              <w:rPr>
                <w:rFonts w:hAnsi="宋体" w:hint="eastAsia"/>
                <w:kern w:val="0"/>
                <w:sz w:val="20"/>
              </w:rPr>
              <w:t>43.26</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十九、粮油物资储备支出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二十、</w:t>
            </w:r>
            <w:r w:rsidRPr="00CC0CCC">
              <w:rPr>
                <w:rFonts w:hAnsi="宋体" w:hint="eastAsia"/>
                <w:kern w:val="0"/>
                <w:sz w:val="20"/>
              </w:rPr>
              <w:t>灾害</w:t>
            </w:r>
            <w:r w:rsidRPr="00CC0CCC">
              <w:rPr>
                <w:rFonts w:hAnsi="宋体"/>
                <w:kern w:val="0"/>
                <w:sz w:val="20"/>
              </w:rPr>
              <w:t>防治及应急管理支出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C0CCC" w:rsidRPr="00CC0CCC" w:rsidRDefault="00CC0CCC" w:rsidP="00CC0CCC">
            <w:pPr>
              <w:widowControl/>
              <w:jc w:val="left"/>
              <w:rPr>
                <w:kern w:val="0"/>
                <w:sz w:val="20"/>
              </w:rPr>
            </w:pPr>
            <w:r w:rsidRPr="00CC0CCC">
              <w:rPr>
                <w:rFonts w:hAnsi="宋体"/>
                <w:kern w:val="0"/>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rFonts w:hAnsi="宋体"/>
                <w:kern w:val="0"/>
                <w:sz w:val="20"/>
              </w:rPr>
              <w:t xml:space="preserve">　</w:t>
            </w:r>
          </w:p>
        </w:tc>
      </w:tr>
      <w:tr w:rsidR="0002576F" w:rsidRPr="00CC0CCC">
        <w:trPr>
          <w:trHeight w:val="34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rFonts w:hAnsi="宋体"/>
                <w:kern w:val="0"/>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rFonts w:hAnsi="宋体"/>
                <w:kern w:val="0"/>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rFonts w:hAnsi="宋体"/>
                <w:kern w:val="0"/>
                <w:sz w:val="20"/>
              </w:rPr>
            </w:pPr>
            <w:r w:rsidRPr="00CC0CCC">
              <w:rPr>
                <w:rFonts w:hAnsi="宋体"/>
                <w:kern w:val="0"/>
                <w:sz w:val="20"/>
              </w:rPr>
              <w:t>二十</w:t>
            </w:r>
            <w:r w:rsidRPr="00CC0CCC">
              <w:rPr>
                <w:rFonts w:hAnsi="宋体" w:hint="eastAsia"/>
                <w:kern w:val="0"/>
                <w:sz w:val="20"/>
              </w:rPr>
              <w:t>一</w:t>
            </w:r>
            <w:r w:rsidRPr="00CC0CCC">
              <w:rPr>
                <w:rFonts w:hAnsi="宋体"/>
                <w:kern w:val="0"/>
                <w:sz w:val="20"/>
              </w:rPr>
              <w:t>、其他支出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rFonts w:hAnsi="宋体"/>
                <w:kern w:val="0"/>
                <w:sz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C0CCC" w:rsidRPr="00CC0CCC" w:rsidRDefault="00CC0CCC" w:rsidP="00CC0CCC">
            <w:pPr>
              <w:widowControl/>
              <w:jc w:val="left"/>
              <w:rPr>
                <w:rFonts w:hAnsi="宋体"/>
                <w:kern w:val="0"/>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rFonts w:hAnsi="宋体"/>
                <w:kern w:val="0"/>
                <w:sz w:val="20"/>
              </w:rPr>
            </w:pPr>
          </w:p>
        </w:tc>
      </w:tr>
      <w:tr w:rsidR="00CC0CCC"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当年收入小计</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140.25</w:t>
            </w:r>
            <w:r w:rsidR="00CC0CCC" w:rsidRPr="00CC0CCC">
              <w:rPr>
                <w:rFonts w:hAnsi="宋体"/>
                <w:kern w:val="0"/>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当年支出小计</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140.25</w:t>
            </w:r>
            <w:r w:rsidR="00CC0CCC" w:rsidRPr="00CC0CCC">
              <w:rPr>
                <w:rFonts w:hAnsi="宋体"/>
                <w:kern w:val="0"/>
                <w:sz w:val="20"/>
              </w:rPr>
              <w:t xml:space="preserve">　</w:t>
            </w:r>
          </w:p>
        </w:tc>
      </w:tr>
      <w:tr w:rsidR="00CC0CCC" w:rsidRPr="00CC0CCC">
        <w:trPr>
          <w:trHeight w:val="34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rFonts w:hAnsi="宋体"/>
                <w:kern w:val="0"/>
                <w:sz w:val="20"/>
              </w:rPr>
              <w:t>上年结转资金</w:t>
            </w:r>
          </w:p>
        </w:tc>
        <w:tc>
          <w:tcPr>
            <w:tcW w:w="0" w:type="auto"/>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rFonts w:hAnsi="宋体"/>
                <w:kern w:val="0"/>
                <w:sz w:val="20"/>
              </w:rPr>
              <w:t>结转下年资金</w:t>
            </w:r>
          </w:p>
        </w:tc>
        <w:tc>
          <w:tcPr>
            <w:tcW w:w="0" w:type="auto"/>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rFonts w:hAnsi="宋体"/>
                <w:kern w:val="0"/>
                <w:sz w:val="20"/>
              </w:rPr>
              <w:t xml:space="preserve">　</w:t>
            </w:r>
          </w:p>
        </w:tc>
      </w:tr>
      <w:tr w:rsidR="00CC0CCC" w:rsidRPr="00CC0CCC">
        <w:trPr>
          <w:trHeight w:val="340"/>
          <w:tblHead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收入合计</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140.25</w:t>
            </w:r>
            <w:r w:rsidR="00CC0CCC" w:rsidRPr="00CC0CCC">
              <w:rPr>
                <w:rFonts w:hAnsi="宋体"/>
                <w:kern w:val="0"/>
                <w:sz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支出合计</w:t>
            </w:r>
          </w:p>
        </w:tc>
        <w:tc>
          <w:tcPr>
            <w:tcW w:w="0" w:type="auto"/>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Ansi="宋体" w:hint="eastAsia"/>
                <w:kern w:val="0"/>
                <w:sz w:val="20"/>
              </w:rPr>
              <w:t>140.25</w:t>
            </w:r>
            <w:r w:rsidR="00CC0CCC" w:rsidRPr="00CC0CCC">
              <w:rPr>
                <w:rFonts w:hAnsi="宋体"/>
                <w:kern w:val="0"/>
                <w:sz w:val="20"/>
              </w:rPr>
              <w:t xml:space="preserve">　</w:t>
            </w:r>
          </w:p>
        </w:tc>
      </w:tr>
    </w:tbl>
    <w:p w:rsidR="00CC0CCC" w:rsidRPr="00CC0CCC" w:rsidRDefault="00CC0CCC" w:rsidP="00CC0CCC">
      <w:pPr>
        <w:autoSpaceDE w:val="0"/>
        <w:autoSpaceDN w:val="0"/>
        <w:snapToGrid w:val="0"/>
        <w:spacing w:line="550" w:lineRule="exact"/>
        <w:rPr>
          <w:rFonts w:eastAsia="方正仿宋_GBK"/>
          <w:kern w:val="0"/>
          <w:sz w:val="32"/>
        </w:rPr>
      </w:pPr>
    </w:p>
    <w:tbl>
      <w:tblPr>
        <w:tblW w:w="5000" w:type="pct"/>
        <w:tblLook w:val="04A0"/>
      </w:tblPr>
      <w:tblGrid>
        <w:gridCol w:w="3616"/>
        <w:gridCol w:w="3710"/>
        <w:gridCol w:w="1620"/>
      </w:tblGrid>
      <w:tr w:rsidR="00CC0CCC" w:rsidRPr="00CC0CCC">
        <w:trPr>
          <w:trHeight w:val="405"/>
        </w:trPr>
        <w:tc>
          <w:tcPr>
            <w:tcW w:w="1427"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02</w:t>
            </w:r>
            <w:r w:rsidRPr="00CC0CCC">
              <w:rPr>
                <w:rFonts w:eastAsia="方正仿宋_GBK"/>
                <w:kern w:val="0"/>
                <w:sz w:val="24"/>
                <w:szCs w:val="24"/>
              </w:rPr>
              <w:t>表</w:t>
            </w:r>
          </w:p>
        </w:tc>
        <w:tc>
          <w:tcPr>
            <w:tcW w:w="2371"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tc>
        <w:tc>
          <w:tcPr>
            <w:tcW w:w="1202"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r>
      <w:tr w:rsidR="00CC0CCC" w:rsidRPr="00CC0CCC">
        <w:trPr>
          <w:trHeight w:val="960"/>
        </w:trPr>
        <w:tc>
          <w:tcPr>
            <w:tcW w:w="5000" w:type="pct"/>
            <w:gridSpan w:val="3"/>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收入预算总表</w:t>
            </w:r>
          </w:p>
        </w:tc>
      </w:tr>
      <w:tr w:rsidR="00CC0CCC" w:rsidRPr="00CC0CCC">
        <w:trPr>
          <w:trHeight w:val="270"/>
        </w:trPr>
        <w:tc>
          <w:tcPr>
            <w:tcW w:w="1427" w:type="pct"/>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r w:rsidRPr="00CC0CCC">
              <w:rPr>
                <w:rFonts w:hAnsi="宋体"/>
                <w:kern w:val="0"/>
                <w:sz w:val="20"/>
              </w:rPr>
              <w:t>部门名称：</w:t>
            </w:r>
            <w:r w:rsidR="0002576F">
              <w:rPr>
                <w:rFonts w:hint="eastAsia"/>
                <w:kern w:val="0"/>
                <w:sz w:val="20"/>
              </w:rPr>
              <w:t>南通市港口工程质量监督站</w:t>
            </w:r>
          </w:p>
        </w:tc>
        <w:tc>
          <w:tcPr>
            <w:tcW w:w="2371"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c>
          <w:tcPr>
            <w:tcW w:w="1202" w:type="pct"/>
            <w:tcBorders>
              <w:top w:val="nil"/>
              <w:left w:val="nil"/>
              <w:bottom w:val="nil"/>
              <w:right w:val="nil"/>
            </w:tcBorders>
            <w:shd w:val="clear" w:color="auto" w:fill="auto"/>
            <w:noWrap/>
            <w:vAlign w:val="bottom"/>
          </w:tcPr>
          <w:p w:rsidR="00CC0CCC" w:rsidRPr="00CC0CCC" w:rsidRDefault="00CC0CCC" w:rsidP="00CC0CCC">
            <w:pPr>
              <w:widowControl/>
              <w:jc w:val="right"/>
              <w:rPr>
                <w:kern w:val="0"/>
                <w:sz w:val="20"/>
              </w:rPr>
            </w:pPr>
            <w:r w:rsidRPr="00CC0CCC">
              <w:rPr>
                <w:rFonts w:hAnsi="宋体"/>
                <w:kern w:val="0"/>
                <w:sz w:val="20"/>
              </w:rPr>
              <w:t>单位：万元</w:t>
            </w:r>
          </w:p>
        </w:tc>
      </w:tr>
      <w:tr w:rsidR="00CC0CCC" w:rsidRPr="00CC0CCC">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项目名称</w:t>
            </w:r>
          </w:p>
        </w:tc>
        <w:tc>
          <w:tcPr>
            <w:tcW w:w="1202" w:type="pct"/>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金额</w:t>
            </w:r>
          </w:p>
        </w:tc>
      </w:tr>
      <w:tr w:rsidR="00CC0CCC" w:rsidRPr="00CC0CCC">
        <w:trPr>
          <w:trHeight w:val="645"/>
        </w:trPr>
        <w:tc>
          <w:tcPr>
            <w:tcW w:w="37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rFonts w:hAnsi="宋体"/>
                <w:b/>
                <w:bCs/>
                <w:kern w:val="0"/>
                <w:sz w:val="20"/>
              </w:rPr>
              <w:t>收入总计</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b/>
                <w:bCs/>
                <w:kern w:val="0"/>
                <w:sz w:val="20"/>
              </w:rPr>
            </w:pPr>
            <w:r w:rsidRPr="00CC0CCC">
              <w:rPr>
                <w:rFonts w:hAnsi="宋体"/>
                <w:b/>
                <w:bCs/>
                <w:kern w:val="0"/>
                <w:sz w:val="20"/>
              </w:rPr>
              <w:t xml:space="preserve">　</w:t>
            </w:r>
            <w:r w:rsidR="0002576F">
              <w:rPr>
                <w:rFonts w:hAnsi="宋体" w:hint="eastAsia"/>
                <w:b/>
                <w:bCs/>
                <w:kern w:val="0"/>
                <w:sz w:val="20"/>
              </w:rPr>
              <w:t>140.25</w:t>
            </w:r>
          </w:p>
        </w:tc>
      </w:tr>
      <w:tr w:rsidR="00CC0CCC" w:rsidRPr="00CC0CCC">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rFonts w:hAnsi="宋体"/>
                <w:kern w:val="0"/>
                <w:sz w:val="20"/>
              </w:rPr>
              <w:t>一般公共预算资金</w:t>
            </w: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rFonts w:hAnsi="宋体"/>
                <w:kern w:val="0"/>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r w:rsidR="0002576F">
              <w:rPr>
                <w:rFonts w:hAnsi="宋体" w:hint="eastAsia"/>
                <w:kern w:val="0"/>
                <w:sz w:val="20"/>
              </w:rPr>
              <w:t>140.25</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rFonts w:hAnsi="宋体"/>
                <w:kern w:val="0"/>
                <w:sz w:val="20"/>
              </w:rPr>
              <w:t>公共财政拨款（补助）资金</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r w:rsidR="0002576F">
              <w:rPr>
                <w:rFonts w:hAnsi="宋体" w:hint="eastAsia"/>
                <w:kern w:val="0"/>
                <w:sz w:val="20"/>
              </w:rPr>
              <w:t>140.25</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rFonts w:hAnsi="宋体"/>
                <w:kern w:val="0"/>
                <w:sz w:val="20"/>
              </w:rPr>
              <w:t>专项收入</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r>
      <w:tr w:rsidR="00CC0CCC" w:rsidRPr="00CC0CCC">
        <w:trPr>
          <w:trHeight w:val="645"/>
        </w:trPr>
        <w:tc>
          <w:tcPr>
            <w:tcW w:w="1427" w:type="pc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rFonts w:hAnsi="宋体"/>
                <w:kern w:val="0"/>
                <w:sz w:val="20"/>
              </w:rPr>
              <w:t>政府性基金</w:t>
            </w: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rFonts w:hAnsi="宋体"/>
                <w:kern w:val="0"/>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r>
      <w:tr w:rsidR="00CC0CCC" w:rsidRPr="00CC0CCC">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rFonts w:hAnsi="宋体"/>
                <w:kern w:val="0"/>
                <w:sz w:val="20"/>
              </w:rPr>
              <w:t>财政专户管理资金</w:t>
            </w: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rFonts w:hAnsi="宋体"/>
                <w:kern w:val="0"/>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rFonts w:hAnsi="宋体"/>
                <w:kern w:val="0"/>
                <w:sz w:val="20"/>
              </w:rPr>
              <w:t>专户管理教育收费</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rFonts w:hAnsi="宋体"/>
                <w:kern w:val="0"/>
                <w:sz w:val="20"/>
              </w:rPr>
              <w:t xml:space="preserve">　</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其他非税收入</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r w:rsidR="00CC0CCC" w:rsidRPr="00CC0CCC">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kern w:val="0"/>
                <w:sz w:val="20"/>
              </w:rPr>
              <w:t>其他资金</w:t>
            </w: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事业收入</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经营收入</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其他收入</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r w:rsidR="00CC0CCC" w:rsidRPr="00CC0CCC">
        <w:trPr>
          <w:trHeight w:val="645"/>
        </w:trPr>
        <w:tc>
          <w:tcPr>
            <w:tcW w:w="1427" w:type="pct"/>
            <w:vMerge w:val="restar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kern w:val="0"/>
                <w:sz w:val="20"/>
              </w:rPr>
            </w:pPr>
            <w:r w:rsidRPr="00CC0CCC">
              <w:rPr>
                <w:kern w:val="0"/>
                <w:sz w:val="20"/>
              </w:rPr>
              <w:t>上年结转和结余资金</w:t>
            </w: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小计</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r w:rsidR="00CC0CCC" w:rsidRPr="00CC0CCC">
        <w:trPr>
          <w:trHeight w:val="645"/>
        </w:trPr>
        <w:tc>
          <w:tcPr>
            <w:tcW w:w="1427"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kern w:val="0"/>
                <w:sz w:val="20"/>
              </w:rPr>
            </w:pPr>
          </w:p>
        </w:tc>
        <w:tc>
          <w:tcPr>
            <w:tcW w:w="2371" w:type="pct"/>
            <w:tcBorders>
              <w:top w:val="nil"/>
              <w:left w:val="nil"/>
              <w:bottom w:val="single" w:sz="4" w:space="0" w:color="auto"/>
              <w:right w:val="single" w:sz="4" w:space="0" w:color="auto"/>
            </w:tcBorders>
            <w:shd w:val="clear" w:color="000000" w:fill="FFFFFF"/>
            <w:vAlign w:val="center"/>
          </w:tcPr>
          <w:p w:rsidR="00CC0CCC" w:rsidRPr="00CC0CCC" w:rsidRDefault="00CC0CCC" w:rsidP="00CC0CCC">
            <w:pPr>
              <w:widowControl/>
              <w:jc w:val="left"/>
              <w:rPr>
                <w:kern w:val="0"/>
                <w:sz w:val="20"/>
              </w:rPr>
            </w:pPr>
            <w:r w:rsidRPr="00CC0CCC">
              <w:rPr>
                <w:kern w:val="0"/>
                <w:sz w:val="20"/>
              </w:rPr>
              <w:t>其中：动用上年结转和结余资金</w:t>
            </w:r>
          </w:p>
        </w:tc>
        <w:tc>
          <w:tcPr>
            <w:tcW w:w="120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r>
    </w:tbl>
    <w:p w:rsidR="00CC0CCC" w:rsidRPr="00CC0CCC" w:rsidRDefault="00CC0CCC" w:rsidP="00CC0CCC">
      <w:pPr>
        <w:autoSpaceDE w:val="0"/>
        <w:autoSpaceDN w:val="0"/>
        <w:snapToGrid w:val="0"/>
        <w:spacing w:line="590" w:lineRule="atLeast"/>
        <w:rPr>
          <w:rFonts w:eastAsia="方正仿宋_GBK"/>
          <w:kern w:val="0"/>
          <w:sz w:val="32"/>
        </w:rPr>
      </w:pPr>
    </w:p>
    <w:tbl>
      <w:tblPr>
        <w:tblW w:w="4999" w:type="pct"/>
        <w:tblLook w:val="04A0"/>
      </w:tblPr>
      <w:tblGrid>
        <w:gridCol w:w="3616"/>
        <w:gridCol w:w="1025"/>
        <w:gridCol w:w="1161"/>
        <w:gridCol w:w="1844"/>
        <w:gridCol w:w="1298"/>
      </w:tblGrid>
      <w:tr w:rsidR="00CC0CCC" w:rsidRPr="00CC0CCC">
        <w:trPr>
          <w:trHeight w:val="494"/>
        </w:trPr>
        <w:tc>
          <w:tcPr>
            <w:tcW w:w="1003"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03</w:t>
            </w:r>
            <w:r w:rsidRPr="00CC0CCC">
              <w:rPr>
                <w:rFonts w:eastAsia="方正仿宋_GBK"/>
                <w:kern w:val="0"/>
                <w:sz w:val="24"/>
                <w:szCs w:val="24"/>
              </w:rPr>
              <w:t>表</w:t>
            </w:r>
          </w:p>
        </w:tc>
        <w:tc>
          <w:tcPr>
            <w:tcW w:w="828"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tc>
        <w:tc>
          <w:tcPr>
            <w:tcW w:w="904"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1285"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981"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r>
      <w:tr w:rsidR="00CC0CCC" w:rsidRPr="00CC0CCC">
        <w:trPr>
          <w:trHeight w:val="1171"/>
        </w:trPr>
        <w:tc>
          <w:tcPr>
            <w:tcW w:w="4999" w:type="pct"/>
            <w:gridSpan w:val="5"/>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支出预算总表</w:t>
            </w:r>
          </w:p>
        </w:tc>
      </w:tr>
      <w:tr w:rsidR="00CC0CCC" w:rsidRPr="00CC0CCC">
        <w:trPr>
          <w:trHeight w:val="329"/>
        </w:trPr>
        <w:tc>
          <w:tcPr>
            <w:tcW w:w="1003" w:type="pct"/>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828"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c>
          <w:tcPr>
            <w:tcW w:w="904"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1285"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981" w:type="pct"/>
            <w:tcBorders>
              <w:top w:val="nil"/>
              <w:left w:val="nil"/>
              <w:bottom w:val="nil"/>
              <w:right w:val="nil"/>
            </w:tcBorders>
            <w:shd w:val="clear" w:color="auto" w:fill="auto"/>
            <w:noWrap/>
            <w:vAlign w:val="bottom"/>
          </w:tcPr>
          <w:p w:rsidR="00CC0CCC" w:rsidRPr="00CC0CCC" w:rsidRDefault="00CC0CCC" w:rsidP="00CC0CCC">
            <w:pPr>
              <w:widowControl/>
              <w:jc w:val="right"/>
              <w:rPr>
                <w:kern w:val="0"/>
                <w:sz w:val="20"/>
              </w:rPr>
            </w:pPr>
            <w:r w:rsidRPr="00CC0CCC">
              <w:rPr>
                <w:kern w:val="0"/>
                <w:sz w:val="20"/>
              </w:rPr>
              <w:t>单位：万元</w:t>
            </w:r>
          </w:p>
        </w:tc>
      </w:tr>
      <w:tr w:rsidR="00CC0CCC" w:rsidRPr="00CC0CCC">
        <w:trPr>
          <w:trHeight w:val="787"/>
        </w:trPr>
        <w:tc>
          <w:tcPr>
            <w:tcW w:w="1003" w:type="pc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jc w:val="center"/>
              <w:rPr>
                <w:b/>
                <w:bCs/>
                <w:kern w:val="0"/>
                <w:sz w:val="20"/>
              </w:rPr>
            </w:pPr>
            <w:r w:rsidRPr="00CC0CCC">
              <w:rPr>
                <w:b/>
                <w:bCs/>
                <w:kern w:val="0"/>
                <w:sz w:val="20"/>
              </w:rPr>
              <w:t>合计</w:t>
            </w:r>
          </w:p>
        </w:tc>
        <w:tc>
          <w:tcPr>
            <w:tcW w:w="828" w:type="pct"/>
            <w:tcBorders>
              <w:top w:val="single" w:sz="4" w:space="0" w:color="auto"/>
              <w:left w:val="nil"/>
              <w:bottom w:val="single" w:sz="4" w:space="0" w:color="auto"/>
              <w:right w:val="single" w:sz="4" w:space="0" w:color="auto"/>
            </w:tcBorders>
            <w:shd w:val="clear" w:color="000000" w:fill="FFFFFF"/>
            <w:vAlign w:val="center"/>
          </w:tcPr>
          <w:p w:rsidR="00CC0CCC" w:rsidRPr="00CC0CCC" w:rsidRDefault="00CC0CCC" w:rsidP="00CC0CCC">
            <w:pPr>
              <w:widowControl/>
              <w:jc w:val="center"/>
              <w:rPr>
                <w:b/>
                <w:bCs/>
                <w:kern w:val="0"/>
                <w:sz w:val="20"/>
              </w:rPr>
            </w:pPr>
            <w:r w:rsidRPr="00CC0CCC">
              <w:rPr>
                <w:b/>
                <w:bCs/>
                <w:kern w:val="0"/>
                <w:sz w:val="20"/>
              </w:rPr>
              <w:t>基本支出</w:t>
            </w:r>
          </w:p>
        </w:tc>
        <w:tc>
          <w:tcPr>
            <w:tcW w:w="904" w:type="pct"/>
            <w:tcBorders>
              <w:top w:val="single" w:sz="4" w:space="0" w:color="auto"/>
              <w:left w:val="nil"/>
              <w:bottom w:val="single" w:sz="4" w:space="0" w:color="auto"/>
              <w:right w:val="single" w:sz="4" w:space="0" w:color="auto"/>
            </w:tcBorders>
            <w:shd w:val="clear" w:color="000000" w:fill="FFFFFF"/>
            <w:vAlign w:val="center"/>
          </w:tcPr>
          <w:p w:rsidR="00CC0CCC" w:rsidRPr="00CC0CCC" w:rsidRDefault="00CC0CCC" w:rsidP="00CC0CCC">
            <w:pPr>
              <w:widowControl/>
              <w:jc w:val="center"/>
              <w:rPr>
                <w:b/>
                <w:bCs/>
                <w:kern w:val="0"/>
                <w:sz w:val="20"/>
              </w:rPr>
            </w:pPr>
            <w:r w:rsidRPr="00CC0CCC">
              <w:rPr>
                <w:b/>
                <w:bCs/>
                <w:kern w:val="0"/>
                <w:sz w:val="20"/>
              </w:rPr>
              <w:t>项目支出</w:t>
            </w:r>
          </w:p>
        </w:tc>
        <w:tc>
          <w:tcPr>
            <w:tcW w:w="1285" w:type="pct"/>
            <w:tcBorders>
              <w:top w:val="single" w:sz="4" w:space="0" w:color="auto"/>
              <w:left w:val="nil"/>
              <w:bottom w:val="single" w:sz="4" w:space="0" w:color="auto"/>
              <w:right w:val="single" w:sz="4" w:space="0" w:color="auto"/>
            </w:tcBorders>
            <w:shd w:val="clear" w:color="000000" w:fill="FFFFFF"/>
            <w:vAlign w:val="center"/>
          </w:tcPr>
          <w:p w:rsidR="00CC0CCC" w:rsidRPr="00CC0CCC" w:rsidRDefault="00CC0CCC" w:rsidP="00CC0CCC">
            <w:pPr>
              <w:widowControl/>
              <w:jc w:val="center"/>
              <w:rPr>
                <w:b/>
                <w:bCs/>
                <w:kern w:val="0"/>
                <w:sz w:val="20"/>
              </w:rPr>
            </w:pPr>
            <w:r w:rsidRPr="00CC0CCC">
              <w:rPr>
                <w:b/>
                <w:bCs/>
                <w:kern w:val="0"/>
                <w:sz w:val="20"/>
              </w:rPr>
              <w:t>单位预留机动经费</w:t>
            </w:r>
          </w:p>
        </w:tc>
        <w:tc>
          <w:tcPr>
            <w:tcW w:w="981" w:type="pct"/>
            <w:tcBorders>
              <w:top w:val="single" w:sz="4" w:space="0" w:color="auto"/>
              <w:left w:val="nil"/>
              <w:bottom w:val="single" w:sz="4" w:space="0" w:color="auto"/>
              <w:right w:val="single" w:sz="4" w:space="0" w:color="auto"/>
            </w:tcBorders>
            <w:shd w:val="clear" w:color="000000" w:fill="FFFFFF"/>
            <w:vAlign w:val="center"/>
          </w:tcPr>
          <w:p w:rsidR="00CC0CCC" w:rsidRPr="00CC0CCC" w:rsidRDefault="00CC0CCC" w:rsidP="00CC0CCC">
            <w:pPr>
              <w:widowControl/>
              <w:jc w:val="center"/>
              <w:rPr>
                <w:b/>
                <w:bCs/>
                <w:kern w:val="0"/>
                <w:sz w:val="20"/>
              </w:rPr>
            </w:pPr>
            <w:r w:rsidRPr="00CC0CCC">
              <w:rPr>
                <w:b/>
                <w:bCs/>
                <w:kern w:val="0"/>
                <w:sz w:val="20"/>
              </w:rPr>
              <w:t>结转下年资金</w:t>
            </w:r>
          </w:p>
        </w:tc>
      </w:tr>
      <w:tr w:rsidR="00CC0CCC" w:rsidRPr="00CC0CCC">
        <w:trPr>
          <w:trHeight w:val="787"/>
        </w:trPr>
        <w:tc>
          <w:tcPr>
            <w:tcW w:w="1003" w:type="pct"/>
            <w:tcBorders>
              <w:top w:val="nil"/>
              <w:left w:val="single" w:sz="4" w:space="0" w:color="auto"/>
              <w:bottom w:val="single" w:sz="4" w:space="0" w:color="auto"/>
              <w:right w:val="single" w:sz="4" w:space="0" w:color="auto"/>
            </w:tcBorders>
            <w:shd w:val="clear" w:color="auto" w:fill="auto"/>
            <w:vAlign w:val="center"/>
          </w:tcPr>
          <w:p w:rsidR="00CC0CCC" w:rsidRPr="00CC0CCC" w:rsidRDefault="0002576F" w:rsidP="00CC0CCC">
            <w:pPr>
              <w:widowControl/>
              <w:jc w:val="right"/>
              <w:rPr>
                <w:kern w:val="0"/>
                <w:sz w:val="20"/>
              </w:rPr>
            </w:pPr>
            <w:r>
              <w:rPr>
                <w:rFonts w:hint="eastAsia"/>
                <w:kern w:val="0"/>
                <w:sz w:val="20"/>
              </w:rPr>
              <w:t>140.25</w:t>
            </w:r>
          </w:p>
        </w:tc>
        <w:tc>
          <w:tcPr>
            <w:tcW w:w="828" w:type="pct"/>
            <w:tcBorders>
              <w:top w:val="nil"/>
              <w:left w:val="nil"/>
              <w:bottom w:val="single" w:sz="4" w:space="0" w:color="auto"/>
              <w:right w:val="single" w:sz="4" w:space="0" w:color="auto"/>
            </w:tcBorders>
            <w:shd w:val="clear" w:color="auto" w:fill="auto"/>
            <w:vAlign w:val="center"/>
          </w:tcPr>
          <w:p w:rsidR="00CC0CCC" w:rsidRPr="00CC0CCC" w:rsidRDefault="0002576F" w:rsidP="00CC0CCC">
            <w:pPr>
              <w:widowControl/>
              <w:jc w:val="right"/>
              <w:rPr>
                <w:kern w:val="0"/>
                <w:sz w:val="20"/>
              </w:rPr>
            </w:pPr>
            <w:r>
              <w:rPr>
                <w:rFonts w:hint="eastAsia"/>
                <w:kern w:val="0"/>
                <w:sz w:val="20"/>
              </w:rPr>
              <w:t>128.65</w:t>
            </w:r>
            <w:r w:rsidR="00CC0CCC" w:rsidRPr="00CC0CCC">
              <w:rPr>
                <w:kern w:val="0"/>
                <w:sz w:val="20"/>
              </w:rPr>
              <w:t xml:space="preserve">　</w:t>
            </w:r>
          </w:p>
        </w:tc>
        <w:tc>
          <w:tcPr>
            <w:tcW w:w="904" w:type="pct"/>
            <w:tcBorders>
              <w:top w:val="nil"/>
              <w:left w:val="nil"/>
              <w:bottom w:val="single" w:sz="4" w:space="0" w:color="auto"/>
              <w:right w:val="single" w:sz="4" w:space="0" w:color="auto"/>
            </w:tcBorders>
            <w:shd w:val="clear" w:color="auto" w:fill="auto"/>
            <w:vAlign w:val="center"/>
          </w:tcPr>
          <w:p w:rsidR="00CC0CCC" w:rsidRPr="00CC0CCC" w:rsidRDefault="0002576F" w:rsidP="00CC0CCC">
            <w:pPr>
              <w:widowControl/>
              <w:jc w:val="right"/>
              <w:rPr>
                <w:kern w:val="0"/>
                <w:sz w:val="20"/>
              </w:rPr>
            </w:pPr>
            <w:r>
              <w:rPr>
                <w:rFonts w:hint="eastAsia"/>
                <w:kern w:val="0"/>
                <w:sz w:val="20"/>
              </w:rPr>
              <w:t>11.6</w:t>
            </w:r>
            <w:r w:rsidR="00CC0CCC" w:rsidRPr="00CC0CCC">
              <w:rPr>
                <w:kern w:val="0"/>
                <w:sz w:val="20"/>
              </w:rPr>
              <w:t xml:space="preserve">　</w:t>
            </w:r>
          </w:p>
        </w:tc>
        <w:tc>
          <w:tcPr>
            <w:tcW w:w="1285"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right"/>
              <w:rPr>
                <w:kern w:val="0"/>
                <w:sz w:val="20"/>
              </w:rPr>
            </w:pPr>
            <w:r w:rsidRPr="00CC0CCC">
              <w:rPr>
                <w:kern w:val="0"/>
                <w:sz w:val="20"/>
              </w:rPr>
              <w:t xml:space="preserve">　</w:t>
            </w:r>
          </w:p>
        </w:tc>
        <w:tc>
          <w:tcPr>
            <w:tcW w:w="981"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right"/>
              <w:rPr>
                <w:kern w:val="0"/>
                <w:sz w:val="20"/>
              </w:rPr>
            </w:pPr>
            <w:r w:rsidRPr="00CC0CCC">
              <w:rPr>
                <w:kern w:val="0"/>
                <w:sz w:val="20"/>
              </w:rPr>
              <w:t xml:space="preserve">　</w:t>
            </w:r>
          </w:p>
        </w:tc>
      </w:tr>
    </w:tbl>
    <w:p w:rsidR="00CC0CCC" w:rsidRPr="00CC0CCC" w:rsidRDefault="00CC0CCC" w:rsidP="00CC0CCC">
      <w:pPr>
        <w:autoSpaceDE w:val="0"/>
        <w:autoSpaceDN w:val="0"/>
        <w:snapToGrid w:val="0"/>
        <w:spacing w:line="590" w:lineRule="atLeast"/>
        <w:rPr>
          <w:rFonts w:eastAsia="方正仿宋_GBK"/>
          <w:kern w:val="0"/>
          <w:sz w:val="32"/>
        </w:rPr>
      </w:pPr>
    </w:p>
    <w:p w:rsidR="00CC0CCC" w:rsidRPr="00CC0CCC" w:rsidRDefault="00CC0CCC" w:rsidP="00CC0CCC">
      <w:pPr>
        <w:autoSpaceDE w:val="0"/>
        <w:autoSpaceDN w:val="0"/>
        <w:snapToGrid w:val="0"/>
        <w:spacing w:line="590" w:lineRule="atLeast"/>
        <w:rPr>
          <w:rFonts w:eastAsia="方正仿宋_GBK"/>
          <w:kern w:val="0"/>
          <w:sz w:val="32"/>
        </w:rPr>
      </w:pPr>
    </w:p>
    <w:tbl>
      <w:tblPr>
        <w:tblW w:w="5000" w:type="pct"/>
        <w:tblLook w:val="04A0"/>
      </w:tblPr>
      <w:tblGrid>
        <w:gridCol w:w="3616"/>
        <w:gridCol w:w="1548"/>
        <w:gridCol w:w="2216"/>
        <w:gridCol w:w="1566"/>
      </w:tblGrid>
      <w:tr w:rsidR="00CC0CCC" w:rsidRPr="00CC0CCC">
        <w:trPr>
          <w:trHeight w:val="315"/>
        </w:trPr>
        <w:tc>
          <w:tcPr>
            <w:tcW w:w="1306"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bookmarkStart w:id="0" w:name="RANGE!A1:D10"/>
            <w:r w:rsidRPr="00CC0CCC">
              <w:rPr>
                <w:rFonts w:eastAsia="方正仿宋_GBK"/>
                <w:kern w:val="0"/>
                <w:sz w:val="24"/>
                <w:szCs w:val="24"/>
              </w:rPr>
              <w:t>公开</w:t>
            </w:r>
            <w:r w:rsidRPr="00CC0CCC">
              <w:rPr>
                <w:rFonts w:eastAsia="方正仿宋_GBK"/>
                <w:kern w:val="0"/>
                <w:sz w:val="24"/>
                <w:szCs w:val="24"/>
              </w:rPr>
              <w:t>04</w:t>
            </w:r>
            <w:r w:rsidRPr="00CC0CCC">
              <w:rPr>
                <w:rFonts w:eastAsia="方正仿宋_GBK"/>
                <w:kern w:val="0"/>
                <w:sz w:val="24"/>
                <w:szCs w:val="24"/>
              </w:rPr>
              <w:t>表</w:t>
            </w:r>
            <w:bookmarkEnd w:id="0"/>
          </w:p>
        </w:tc>
        <w:tc>
          <w:tcPr>
            <w:tcW w:w="1104"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p>
        </w:tc>
        <w:tc>
          <w:tcPr>
            <w:tcW w:w="1454"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c>
          <w:tcPr>
            <w:tcW w:w="1136"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r>
      <w:tr w:rsidR="00CC0CCC" w:rsidRPr="00CC0CCC">
        <w:trPr>
          <w:trHeight w:val="960"/>
        </w:trPr>
        <w:tc>
          <w:tcPr>
            <w:tcW w:w="5000" w:type="pct"/>
            <w:gridSpan w:val="4"/>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财政拨款收支预算总表</w:t>
            </w:r>
          </w:p>
        </w:tc>
      </w:tr>
      <w:tr w:rsidR="00CC0CCC" w:rsidRPr="00CC0CCC">
        <w:trPr>
          <w:trHeight w:val="330"/>
        </w:trPr>
        <w:tc>
          <w:tcPr>
            <w:tcW w:w="1306" w:type="pct"/>
            <w:tcBorders>
              <w:top w:val="nil"/>
              <w:left w:val="nil"/>
              <w:bottom w:val="single" w:sz="4" w:space="0" w:color="auto"/>
              <w:right w:val="nil"/>
            </w:tcBorders>
            <w:shd w:val="clear" w:color="auto" w:fill="auto"/>
            <w:noWrap/>
            <w:vAlign w:val="bottom"/>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1104" w:type="pct"/>
            <w:tcBorders>
              <w:top w:val="nil"/>
              <w:left w:val="nil"/>
              <w:bottom w:val="single" w:sz="4" w:space="0" w:color="auto"/>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c>
          <w:tcPr>
            <w:tcW w:w="1454" w:type="pct"/>
            <w:tcBorders>
              <w:top w:val="nil"/>
              <w:left w:val="nil"/>
              <w:bottom w:val="single" w:sz="4" w:space="0" w:color="auto"/>
              <w:right w:val="nil"/>
            </w:tcBorders>
            <w:shd w:val="clear" w:color="auto" w:fill="auto"/>
            <w:noWrap/>
            <w:vAlign w:val="bottom"/>
          </w:tcPr>
          <w:p w:rsidR="00CC0CCC" w:rsidRPr="00CC0CCC" w:rsidRDefault="00CC0CCC" w:rsidP="00CC0CCC">
            <w:pPr>
              <w:widowControl/>
              <w:jc w:val="left"/>
              <w:rPr>
                <w:kern w:val="0"/>
                <w:sz w:val="20"/>
              </w:rPr>
            </w:pPr>
            <w:r w:rsidRPr="00CC0CCC">
              <w:rPr>
                <w:kern w:val="0"/>
                <w:sz w:val="20"/>
              </w:rPr>
              <w:t xml:space="preserve">　</w:t>
            </w:r>
          </w:p>
        </w:tc>
        <w:tc>
          <w:tcPr>
            <w:tcW w:w="1136" w:type="pct"/>
            <w:tcBorders>
              <w:top w:val="nil"/>
              <w:left w:val="nil"/>
              <w:bottom w:val="single" w:sz="4" w:space="0" w:color="auto"/>
              <w:right w:val="nil"/>
            </w:tcBorders>
            <w:shd w:val="clear" w:color="auto" w:fill="auto"/>
            <w:noWrap/>
            <w:vAlign w:val="bottom"/>
          </w:tcPr>
          <w:p w:rsidR="00CC0CCC" w:rsidRPr="00CC0CCC" w:rsidRDefault="00CC0CCC" w:rsidP="00CC0CCC">
            <w:pPr>
              <w:widowControl/>
              <w:jc w:val="right"/>
              <w:rPr>
                <w:kern w:val="0"/>
                <w:sz w:val="20"/>
              </w:rPr>
            </w:pPr>
            <w:r w:rsidRPr="00CC0CCC">
              <w:rPr>
                <w:kern w:val="0"/>
                <w:sz w:val="20"/>
              </w:rPr>
              <w:t>单位</w:t>
            </w:r>
            <w:r w:rsidRPr="00CC0CCC">
              <w:rPr>
                <w:kern w:val="0"/>
                <w:sz w:val="20"/>
              </w:rPr>
              <w:t>:</w:t>
            </w:r>
            <w:r w:rsidRPr="00CC0CCC">
              <w:rPr>
                <w:kern w:val="0"/>
                <w:sz w:val="20"/>
              </w:rPr>
              <w:t>万元</w:t>
            </w:r>
          </w:p>
        </w:tc>
      </w:tr>
      <w:tr w:rsidR="00CC0CCC" w:rsidRPr="00CC0CCC">
        <w:trPr>
          <w:trHeight w:val="645"/>
        </w:trPr>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收入</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支出</w:t>
            </w:r>
          </w:p>
        </w:tc>
      </w:tr>
      <w:tr w:rsidR="00CC0CCC" w:rsidRPr="00CC0CCC">
        <w:trPr>
          <w:trHeight w:val="645"/>
        </w:trPr>
        <w:tc>
          <w:tcPr>
            <w:tcW w:w="1306" w:type="pct"/>
            <w:vMerge w:val="restart"/>
            <w:tcBorders>
              <w:top w:val="nil"/>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项目名称</w:t>
            </w:r>
          </w:p>
        </w:tc>
        <w:tc>
          <w:tcPr>
            <w:tcW w:w="1104" w:type="pct"/>
            <w:vMerge w:val="restart"/>
            <w:tcBorders>
              <w:top w:val="nil"/>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金额</w:t>
            </w:r>
          </w:p>
        </w:tc>
        <w:tc>
          <w:tcPr>
            <w:tcW w:w="2590" w:type="pct"/>
            <w:gridSpan w:val="2"/>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支出用途</w:t>
            </w:r>
          </w:p>
        </w:tc>
      </w:tr>
      <w:tr w:rsidR="00CC0CCC" w:rsidRPr="00CC0CCC">
        <w:trPr>
          <w:trHeight w:val="645"/>
        </w:trPr>
        <w:tc>
          <w:tcPr>
            <w:tcW w:w="1306"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1104" w:type="pct"/>
            <w:vMerge/>
            <w:tcBorders>
              <w:top w:val="nil"/>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1454"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项目名称</w:t>
            </w:r>
          </w:p>
        </w:tc>
        <w:tc>
          <w:tcPr>
            <w:tcW w:w="1136"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金额</w:t>
            </w:r>
          </w:p>
        </w:tc>
      </w:tr>
      <w:tr w:rsidR="00CC0CCC" w:rsidRPr="00CC0CCC">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一、一般公共预算</w:t>
            </w:r>
          </w:p>
        </w:tc>
        <w:tc>
          <w:tcPr>
            <w:tcW w:w="1104" w:type="pct"/>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int="eastAsia"/>
                <w:kern w:val="0"/>
                <w:sz w:val="20"/>
              </w:rPr>
              <w:t>140.25</w:t>
            </w:r>
            <w:r w:rsidR="00CC0CCC" w:rsidRPr="00CC0CCC">
              <w:rPr>
                <w:kern w:val="0"/>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一、基本支出</w:t>
            </w:r>
          </w:p>
        </w:tc>
        <w:tc>
          <w:tcPr>
            <w:tcW w:w="1136" w:type="pct"/>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int="eastAsia"/>
                <w:kern w:val="0"/>
                <w:sz w:val="20"/>
              </w:rPr>
              <w:t>128.65</w:t>
            </w:r>
            <w:r w:rsidR="00CC0CCC" w:rsidRPr="00CC0CCC">
              <w:rPr>
                <w:kern w:val="0"/>
                <w:sz w:val="20"/>
              </w:rPr>
              <w:t xml:space="preserve">　</w:t>
            </w:r>
          </w:p>
        </w:tc>
      </w:tr>
      <w:tr w:rsidR="00CC0CCC" w:rsidRPr="00CC0CCC">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二、政府性基金预算</w:t>
            </w:r>
          </w:p>
        </w:tc>
        <w:tc>
          <w:tcPr>
            <w:tcW w:w="1104"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kern w:val="0"/>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二、项目支出</w:t>
            </w:r>
          </w:p>
        </w:tc>
        <w:tc>
          <w:tcPr>
            <w:tcW w:w="1136" w:type="pct"/>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int="eastAsia"/>
                <w:kern w:val="0"/>
                <w:sz w:val="20"/>
              </w:rPr>
              <w:t>11.6</w:t>
            </w:r>
            <w:r w:rsidR="00CC0CCC" w:rsidRPr="00CC0CCC">
              <w:rPr>
                <w:kern w:val="0"/>
                <w:sz w:val="20"/>
              </w:rPr>
              <w:t xml:space="preserve">　</w:t>
            </w:r>
          </w:p>
        </w:tc>
      </w:tr>
      <w:tr w:rsidR="00CC0CCC" w:rsidRPr="00CC0CCC">
        <w:trPr>
          <w:trHeight w:val="645"/>
        </w:trPr>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lastRenderedPageBreak/>
              <w:t xml:space="preserve">　</w:t>
            </w:r>
          </w:p>
        </w:tc>
        <w:tc>
          <w:tcPr>
            <w:tcW w:w="1104" w:type="pct"/>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kern w:val="0"/>
                <w:sz w:val="20"/>
              </w:rPr>
              <w:t xml:space="preserve">　</w:t>
            </w:r>
          </w:p>
        </w:tc>
        <w:tc>
          <w:tcPr>
            <w:tcW w:w="1454" w:type="pct"/>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三、单位预留机动经费</w:t>
            </w:r>
          </w:p>
        </w:tc>
        <w:tc>
          <w:tcPr>
            <w:tcW w:w="1136" w:type="pct"/>
            <w:tcBorders>
              <w:top w:val="single" w:sz="4" w:space="0" w:color="auto"/>
              <w:left w:val="nil"/>
              <w:bottom w:val="single" w:sz="4" w:space="0" w:color="auto"/>
              <w:right w:val="single" w:sz="4" w:space="0" w:color="auto"/>
            </w:tcBorders>
            <w:shd w:val="clear" w:color="auto" w:fill="auto"/>
            <w:noWrap/>
            <w:vAlign w:val="center"/>
          </w:tcPr>
          <w:p w:rsidR="00CC0CCC" w:rsidRPr="00CC0CCC" w:rsidRDefault="00CC0CCC" w:rsidP="00CC0CCC">
            <w:pPr>
              <w:widowControl/>
              <w:jc w:val="right"/>
              <w:rPr>
                <w:kern w:val="0"/>
                <w:sz w:val="20"/>
              </w:rPr>
            </w:pPr>
            <w:r w:rsidRPr="00CC0CCC">
              <w:rPr>
                <w:kern w:val="0"/>
                <w:sz w:val="20"/>
              </w:rPr>
              <w:t xml:space="preserve">　</w:t>
            </w:r>
          </w:p>
        </w:tc>
      </w:tr>
      <w:tr w:rsidR="00CC0CCC" w:rsidRPr="00CC0CCC">
        <w:trPr>
          <w:trHeight w:val="645"/>
        </w:trPr>
        <w:tc>
          <w:tcPr>
            <w:tcW w:w="1306" w:type="pc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b/>
                <w:bCs/>
                <w:kern w:val="0"/>
                <w:sz w:val="20"/>
              </w:rPr>
              <w:t>收入合计</w:t>
            </w:r>
          </w:p>
        </w:tc>
        <w:tc>
          <w:tcPr>
            <w:tcW w:w="1104" w:type="pct"/>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int="eastAsia"/>
                <w:kern w:val="0"/>
                <w:sz w:val="20"/>
              </w:rPr>
              <w:t>140.25</w:t>
            </w:r>
            <w:r w:rsidR="00CC0CCC" w:rsidRPr="00CC0CCC">
              <w:rPr>
                <w:kern w:val="0"/>
                <w:sz w:val="20"/>
              </w:rPr>
              <w:t xml:space="preserve">　</w:t>
            </w:r>
          </w:p>
        </w:tc>
        <w:tc>
          <w:tcPr>
            <w:tcW w:w="1454"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center"/>
              <w:rPr>
                <w:b/>
                <w:bCs/>
                <w:kern w:val="0"/>
                <w:sz w:val="20"/>
              </w:rPr>
            </w:pPr>
            <w:r w:rsidRPr="00CC0CCC">
              <w:rPr>
                <w:b/>
                <w:bCs/>
                <w:kern w:val="0"/>
                <w:sz w:val="20"/>
              </w:rPr>
              <w:t>支出合计</w:t>
            </w:r>
          </w:p>
        </w:tc>
        <w:tc>
          <w:tcPr>
            <w:tcW w:w="1136" w:type="pct"/>
            <w:tcBorders>
              <w:top w:val="nil"/>
              <w:left w:val="nil"/>
              <w:bottom w:val="single" w:sz="4" w:space="0" w:color="auto"/>
              <w:right w:val="single" w:sz="4" w:space="0" w:color="auto"/>
            </w:tcBorders>
            <w:shd w:val="clear" w:color="auto" w:fill="auto"/>
            <w:noWrap/>
            <w:vAlign w:val="center"/>
          </w:tcPr>
          <w:p w:rsidR="00CC0CCC" w:rsidRPr="00CC0CCC" w:rsidRDefault="0002576F" w:rsidP="00CC0CCC">
            <w:pPr>
              <w:widowControl/>
              <w:jc w:val="right"/>
              <w:rPr>
                <w:kern w:val="0"/>
                <w:sz w:val="20"/>
              </w:rPr>
            </w:pPr>
            <w:r>
              <w:rPr>
                <w:rFonts w:hint="eastAsia"/>
                <w:kern w:val="0"/>
                <w:sz w:val="20"/>
              </w:rPr>
              <w:t>140.25</w:t>
            </w:r>
            <w:r w:rsidR="00CC0CCC" w:rsidRPr="00CC0CCC">
              <w:rPr>
                <w:kern w:val="0"/>
                <w:sz w:val="20"/>
              </w:rPr>
              <w:t xml:space="preserve">　</w:t>
            </w:r>
          </w:p>
        </w:tc>
      </w:tr>
    </w:tbl>
    <w:p w:rsidR="00CC0CCC" w:rsidRPr="00CC0CCC" w:rsidRDefault="00CC0CCC" w:rsidP="00CC0CCC">
      <w:pPr>
        <w:autoSpaceDE w:val="0"/>
        <w:autoSpaceDN w:val="0"/>
        <w:snapToGrid w:val="0"/>
        <w:spacing w:line="590" w:lineRule="atLeast"/>
        <w:rPr>
          <w:rFonts w:eastAsia="方正仿宋_GBK"/>
          <w:kern w:val="0"/>
          <w:sz w:val="32"/>
        </w:rPr>
      </w:pPr>
    </w:p>
    <w:p w:rsidR="00CC0CCC" w:rsidRPr="00CC0CCC" w:rsidRDefault="00CC0CCC" w:rsidP="00CC0CCC">
      <w:pPr>
        <w:autoSpaceDE w:val="0"/>
        <w:autoSpaceDN w:val="0"/>
        <w:snapToGrid w:val="0"/>
        <w:spacing w:line="590" w:lineRule="atLeast"/>
        <w:rPr>
          <w:rFonts w:eastAsia="方正仿宋_GBK"/>
          <w:kern w:val="0"/>
          <w:sz w:val="32"/>
        </w:rPr>
      </w:pPr>
    </w:p>
    <w:tbl>
      <w:tblPr>
        <w:tblW w:w="4999" w:type="pct"/>
        <w:tblLook w:val="04A0"/>
      </w:tblPr>
      <w:tblGrid>
        <w:gridCol w:w="3616"/>
        <w:gridCol w:w="2944"/>
        <w:gridCol w:w="2384"/>
      </w:tblGrid>
      <w:tr w:rsidR="00CC0CCC" w:rsidRPr="00CC0CCC" w:rsidTr="0002576F">
        <w:trPr>
          <w:trHeight w:val="180"/>
        </w:trPr>
        <w:tc>
          <w:tcPr>
            <w:tcW w:w="2021"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05</w:t>
            </w:r>
            <w:r w:rsidRPr="00CC0CCC">
              <w:rPr>
                <w:rFonts w:eastAsia="方正仿宋_GBK"/>
                <w:kern w:val="0"/>
                <w:sz w:val="24"/>
                <w:szCs w:val="24"/>
              </w:rPr>
              <w:t>表</w:t>
            </w:r>
          </w:p>
        </w:tc>
        <w:tc>
          <w:tcPr>
            <w:tcW w:w="1645"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p>
        </w:tc>
        <w:tc>
          <w:tcPr>
            <w:tcW w:w="1333"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r>
      <w:tr w:rsidR="00CC0CCC" w:rsidRPr="00CC0CCC">
        <w:trPr>
          <w:trHeight w:val="551"/>
        </w:trPr>
        <w:tc>
          <w:tcPr>
            <w:tcW w:w="5000" w:type="pct"/>
            <w:gridSpan w:val="3"/>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财政拨款支出预算表（功能科目）</w:t>
            </w:r>
          </w:p>
        </w:tc>
      </w:tr>
      <w:tr w:rsidR="00CC0CCC" w:rsidRPr="00CC0CCC" w:rsidTr="0002576F">
        <w:trPr>
          <w:trHeight w:val="136"/>
        </w:trPr>
        <w:tc>
          <w:tcPr>
            <w:tcW w:w="2021" w:type="pct"/>
            <w:tcBorders>
              <w:top w:val="nil"/>
              <w:left w:val="nil"/>
              <w:bottom w:val="nil"/>
              <w:right w:val="nil"/>
            </w:tcBorders>
            <w:shd w:val="clear" w:color="000000" w:fill="FFFFFF"/>
            <w:noWrap/>
            <w:vAlign w:val="bottom"/>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1645" w:type="pct"/>
            <w:tcBorders>
              <w:top w:val="nil"/>
              <w:left w:val="nil"/>
              <w:bottom w:val="single" w:sz="4" w:space="0" w:color="auto"/>
              <w:right w:val="nil"/>
            </w:tcBorders>
            <w:shd w:val="clear" w:color="auto" w:fill="auto"/>
            <w:noWrap/>
            <w:vAlign w:val="bottom"/>
          </w:tcPr>
          <w:p w:rsidR="00CC0CCC" w:rsidRPr="00CC0CCC" w:rsidRDefault="00CC0CCC" w:rsidP="00CC0CCC">
            <w:pPr>
              <w:widowControl/>
              <w:jc w:val="left"/>
              <w:rPr>
                <w:kern w:val="0"/>
                <w:sz w:val="20"/>
              </w:rPr>
            </w:pPr>
            <w:r w:rsidRPr="00CC0CCC">
              <w:rPr>
                <w:kern w:val="0"/>
                <w:sz w:val="20"/>
              </w:rPr>
              <w:t xml:space="preserve">　</w:t>
            </w:r>
          </w:p>
        </w:tc>
        <w:tc>
          <w:tcPr>
            <w:tcW w:w="1333" w:type="pct"/>
            <w:tcBorders>
              <w:top w:val="nil"/>
              <w:left w:val="nil"/>
              <w:bottom w:val="nil"/>
              <w:right w:val="nil"/>
            </w:tcBorders>
            <w:shd w:val="clear" w:color="000000" w:fill="FFFFFF"/>
            <w:noWrap/>
            <w:vAlign w:val="bottom"/>
          </w:tcPr>
          <w:p w:rsidR="00CC0CCC" w:rsidRPr="00CC0CCC" w:rsidRDefault="00CC0CCC" w:rsidP="00CC0CCC">
            <w:pPr>
              <w:widowControl/>
              <w:jc w:val="right"/>
              <w:rPr>
                <w:kern w:val="0"/>
                <w:sz w:val="20"/>
              </w:rPr>
            </w:pPr>
            <w:r w:rsidRPr="00CC0CCC">
              <w:rPr>
                <w:kern w:val="0"/>
                <w:sz w:val="20"/>
              </w:rPr>
              <w:t>单位：万元</w:t>
            </w:r>
          </w:p>
        </w:tc>
      </w:tr>
      <w:tr w:rsidR="00CC0CCC" w:rsidRPr="00CC0CCC" w:rsidTr="0002576F">
        <w:trPr>
          <w:trHeight w:val="404"/>
        </w:trPr>
        <w:tc>
          <w:tcPr>
            <w:tcW w:w="2021" w:type="pct"/>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功能科目编码</w:t>
            </w:r>
          </w:p>
        </w:tc>
        <w:tc>
          <w:tcPr>
            <w:tcW w:w="1645"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功能科目名称</w:t>
            </w:r>
          </w:p>
        </w:tc>
        <w:tc>
          <w:tcPr>
            <w:tcW w:w="1333" w:type="pct"/>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金</w:t>
            </w:r>
            <w:r w:rsidRPr="00CC0CCC">
              <w:rPr>
                <w:b/>
                <w:bCs/>
                <w:kern w:val="0"/>
                <w:sz w:val="20"/>
              </w:rPr>
              <w:t xml:space="preserve">   </w:t>
            </w:r>
            <w:r w:rsidRPr="00CC0CCC">
              <w:rPr>
                <w:b/>
                <w:bCs/>
                <w:kern w:val="0"/>
                <w:sz w:val="20"/>
              </w:rPr>
              <w:t>额</w:t>
            </w:r>
          </w:p>
        </w:tc>
      </w:tr>
      <w:tr w:rsidR="00CC0CCC" w:rsidRPr="00CC0CCC" w:rsidTr="0002576F">
        <w:trPr>
          <w:trHeight w:val="404"/>
        </w:trPr>
        <w:tc>
          <w:tcPr>
            <w:tcW w:w="3667"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合</w:t>
            </w:r>
            <w:r w:rsidRPr="00CC0CCC">
              <w:rPr>
                <w:b/>
                <w:bCs/>
                <w:kern w:val="0"/>
                <w:sz w:val="20"/>
              </w:rPr>
              <w:t xml:space="preserve">  </w:t>
            </w:r>
            <w:r w:rsidRPr="00CC0CCC">
              <w:rPr>
                <w:b/>
                <w:bCs/>
                <w:kern w:val="0"/>
                <w:sz w:val="20"/>
              </w:rPr>
              <w:t>计</w:t>
            </w:r>
          </w:p>
        </w:tc>
        <w:tc>
          <w:tcPr>
            <w:tcW w:w="1333"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kern w:val="0"/>
                <w:sz w:val="20"/>
              </w:rPr>
              <w:t xml:space="preserve">　</w:t>
            </w:r>
            <w:r w:rsidR="0002576F">
              <w:rPr>
                <w:rFonts w:hint="eastAsia"/>
                <w:kern w:val="0"/>
                <w:sz w:val="20"/>
              </w:rPr>
              <w:t>140.25</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214</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交通运输支出</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96.99</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 xml:space="preserve">  21401</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公路水路运输</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96.99</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 xml:space="preserve">    2140101</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行政运行</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85.39</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 xml:space="preserve">    2140199</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其他公路水路运输支出</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11.60</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221</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住房保障支出</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43.26</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 xml:space="preserve">  22102</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住房改革支出</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43.26</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noWrap/>
            <w:vAlign w:val="center"/>
          </w:tcPr>
          <w:p w:rsidR="0002576F" w:rsidRDefault="0002576F">
            <w:pPr>
              <w:rPr>
                <w:rFonts w:ascii="宋体" w:hAnsi="宋体" w:cs="Arial"/>
                <w:color w:val="000000"/>
                <w:sz w:val="18"/>
                <w:szCs w:val="18"/>
              </w:rPr>
            </w:pPr>
            <w:r>
              <w:rPr>
                <w:rFonts w:cs="Arial" w:hint="eastAsia"/>
                <w:color w:val="000000"/>
                <w:sz w:val="18"/>
                <w:szCs w:val="18"/>
              </w:rPr>
              <w:t xml:space="preserve">    2210201</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住房公积金</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19.95</w:t>
            </w:r>
          </w:p>
        </w:tc>
      </w:tr>
      <w:tr w:rsidR="0002576F" w:rsidRPr="00CC0CCC" w:rsidTr="0002576F">
        <w:trPr>
          <w:trHeight w:val="404"/>
        </w:trPr>
        <w:tc>
          <w:tcPr>
            <w:tcW w:w="2021" w:type="pct"/>
            <w:tcBorders>
              <w:top w:val="nil"/>
              <w:left w:val="single" w:sz="4" w:space="0" w:color="auto"/>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2210202</w:t>
            </w:r>
          </w:p>
        </w:tc>
        <w:tc>
          <w:tcPr>
            <w:tcW w:w="1645" w:type="pct"/>
            <w:tcBorders>
              <w:top w:val="nil"/>
              <w:left w:val="nil"/>
              <w:bottom w:val="single" w:sz="4" w:space="0" w:color="auto"/>
              <w:right w:val="single" w:sz="4" w:space="0" w:color="auto"/>
            </w:tcBorders>
            <w:shd w:val="clear" w:color="auto" w:fill="auto"/>
            <w:vAlign w:val="center"/>
          </w:tcPr>
          <w:p w:rsidR="0002576F" w:rsidRDefault="0002576F">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提租补贴</w:t>
            </w:r>
          </w:p>
        </w:tc>
        <w:tc>
          <w:tcPr>
            <w:tcW w:w="1333" w:type="pct"/>
            <w:tcBorders>
              <w:top w:val="nil"/>
              <w:left w:val="nil"/>
              <w:bottom w:val="single" w:sz="4" w:space="0" w:color="auto"/>
              <w:right w:val="single" w:sz="4" w:space="0" w:color="auto"/>
            </w:tcBorders>
            <w:shd w:val="clear" w:color="auto" w:fill="auto"/>
            <w:vAlign w:val="center"/>
          </w:tcPr>
          <w:p w:rsidR="0002576F" w:rsidRDefault="0002576F">
            <w:pPr>
              <w:jc w:val="right"/>
              <w:rPr>
                <w:rFonts w:ascii="宋体" w:hAnsi="宋体" w:cs="Arial"/>
                <w:color w:val="000000"/>
                <w:sz w:val="18"/>
                <w:szCs w:val="18"/>
              </w:rPr>
            </w:pPr>
            <w:r>
              <w:rPr>
                <w:rFonts w:cs="Arial" w:hint="eastAsia"/>
                <w:color w:val="000000"/>
                <w:sz w:val="18"/>
                <w:szCs w:val="18"/>
              </w:rPr>
              <w:t>23.31</w:t>
            </w:r>
          </w:p>
        </w:tc>
      </w:tr>
      <w:tr w:rsidR="00CC0CCC" w:rsidRPr="00CC0CCC" w:rsidTr="0002576F">
        <w:trPr>
          <w:trHeight w:val="163"/>
        </w:trPr>
        <w:tc>
          <w:tcPr>
            <w:tcW w:w="3667" w:type="pct"/>
            <w:gridSpan w:val="2"/>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r w:rsidRPr="00CC0CCC">
              <w:rPr>
                <w:kern w:val="0"/>
                <w:sz w:val="20"/>
              </w:rPr>
              <w:t>注：</w:t>
            </w:r>
            <w:r w:rsidRPr="00CC0CCC">
              <w:rPr>
                <w:kern w:val="0"/>
                <w:sz w:val="20"/>
              </w:rPr>
              <w:t>“</w:t>
            </w:r>
            <w:r w:rsidRPr="00CC0CCC">
              <w:rPr>
                <w:kern w:val="0"/>
                <w:sz w:val="20"/>
              </w:rPr>
              <w:t>科目编码</w:t>
            </w:r>
            <w:r w:rsidRPr="00CC0CCC">
              <w:rPr>
                <w:kern w:val="0"/>
                <w:sz w:val="20"/>
              </w:rPr>
              <w:t>”</w:t>
            </w:r>
            <w:r w:rsidRPr="00CC0CCC">
              <w:rPr>
                <w:kern w:val="0"/>
                <w:sz w:val="20"/>
              </w:rPr>
              <w:t>和</w:t>
            </w:r>
            <w:r w:rsidRPr="00CC0CCC">
              <w:rPr>
                <w:kern w:val="0"/>
                <w:sz w:val="20"/>
              </w:rPr>
              <w:t>“</w:t>
            </w:r>
            <w:r w:rsidRPr="00CC0CCC">
              <w:rPr>
                <w:kern w:val="0"/>
                <w:sz w:val="20"/>
              </w:rPr>
              <w:t>科目名称</w:t>
            </w:r>
            <w:r w:rsidRPr="00CC0CCC">
              <w:rPr>
                <w:kern w:val="0"/>
                <w:sz w:val="20"/>
              </w:rPr>
              <w:t>”</w:t>
            </w:r>
            <w:r w:rsidRPr="00CC0CCC">
              <w:rPr>
                <w:kern w:val="0"/>
                <w:sz w:val="20"/>
              </w:rPr>
              <w:t>为必填项。</w:t>
            </w:r>
          </w:p>
        </w:tc>
        <w:tc>
          <w:tcPr>
            <w:tcW w:w="1333" w:type="pct"/>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p>
        </w:tc>
      </w:tr>
    </w:tbl>
    <w:p w:rsidR="00CC0CCC" w:rsidRPr="00CC0CCC" w:rsidRDefault="00CC0CCC" w:rsidP="00CC0CCC">
      <w:pPr>
        <w:autoSpaceDE w:val="0"/>
        <w:autoSpaceDN w:val="0"/>
        <w:snapToGrid w:val="0"/>
        <w:spacing w:line="590" w:lineRule="atLeast"/>
        <w:rPr>
          <w:rFonts w:eastAsia="方正仿宋_GBK"/>
          <w:kern w:val="0"/>
          <w:sz w:val="32"/>
        </w:rPr>
      </w:pPr>
    </w:p>
    <w:tbl>
      <w:tblPr>
        <w:tblW w:w="4998" w:type="pct"/>
        <w:tblLook w:val="04A0"/>
      </w:tblPr>
      <w:tblGrid>
        <w:gridCol w:w="3616"/>
        <w:gridCol w:w="3446"/>
        <w:gridCol w:w="1880"/>
      </w:tblGrid>
      <w:tr w:rsidR="00CC0CCC" w:rsidRPr="00CC0CCC" w:rsidTr="002866BB">
        <w:trPr>
          <w:trHeight w:val="171"/>
        </w:trPr>
        <w:tc>
          <w:tcPr>
            <w:tcW w:w="2022"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06</w:t>
            </w:r>
            <w:r w:rsidRPr="00CC0CCC">
              <w:rPr>
                <w:rFonts w:eastAsia="方正仿宋_GBK"/>
                <w:kern w:val="0"/>
                <w:sz w:val="24"/>
                <w:szCs w:val="24"/>
              </w:rPr>
              <w:t>表</w:t>
            </w:r>
          </w:p>
        </w:tc>
        <w:tc>
          <w:tcPr>
            <w:tcW w:w="1927"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tc>
        <w:tc>
          <w:tcPr>
            <w:tcW w:w="1051"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r>
      <w:tr w:rsidR="00CC0CCC" w:rsidRPr="00CC0CCC">
        <w:trPr>
          <w:trHeight w:val="519"/>
        </w:trPr>
        <w:tc>
          <w:tcPr>
            <w:tcW w:w="5000" w:type="pct"/>
            <w:gridSpan w:val="3"/>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财政拨款基本支出预算表（经济科目）</w:t>
            </w:r>
          </w:p>
        </w:tc>
      </w:tr>
      <w:tr w:rsidR="00CC0CCC" w:rsidRPr="00CC0CCC" w:rsidTr="002866BB">
        <w:trPr>
          <w:trHeight w:val="211"/>
        </w:trPr>
        <w:tc>
          <w:tcPr>
            <w:tcW w:w="2022"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1927"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c>
          <w:tcPr>
            <w:tcW w:w="1051" w:type="pct"/>
            <w:tcBorders>
              <w:top w:val="nil"/>
              <w:left w:val="nil"/>
              <w:bottom w:val="nil"/>
              <w:right w:val="nil"/>
            </w:tcBorders>
            <w:shd w:val="clear" w:color="auto" w:fill="auto"/>
            <w:noWrap/>
            <w:vAlign w:val="center"/>
          </w:tcPr>
          <w:p w:rsidR="00CC0CCC" w:rsidRPr="00CC0CCC" w:rsidRDefault="00CC0CCC" w:rsidP="00CC0CCC">
            <w:pPr>
              <w:widowControl/>
              <w:jc w:val="right"/>
              <w:rPr>
                <w:kern w:val="0"/>
                <w:sz w:val="20"/>
              </w:rPr>
            </w:pPr>
            <w:r w:rsidRPr="00CC0CCC">
              <w:rPr>
                <w:kern w:val="0"/>
                <w:sz w:val="20"/>
              </w:rPr>
              <w:t>单位：万元</w:t>
            </w:r>
          </w:p>
        </w:tc>
      </w:tr>
      <w:tr w:rsidR="00CC0CCC" w:rsidRPr="00CC0CCC" w:rsidTr="002866BB">
        <w:trPr>
          <w:trHeight w:val="381"/>
        </w:trPr>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科目编码</w:t>
            </w:r>
          </w:p>
        </w:tc>
        <w:tc>
          <w:tcPr>
            <w:tcW w:w="1927" w:type="pct"/>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科目名称</w:t>
            </w:r>
          </w:p>
        </w:tc>
        <w:tc>
          <w:tcPr>
            <w:tcW w:w="1051" w:type="pct"/>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金额</w:t>
            </w:r>
          </w:p>
        </w:tc>
      </w:tr>
      <w:tr w:rsidR="00CC0CCC" w:rsidRPr="00CC0CCC" w:rsidTr="002866BB">
        <w:trPr>
          <w:trHeight w:val="381"/>
        </w:trPr>
        <w:tc>
          <w:tcPr>
            <w:tcW w:w="3949"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C0CCC" w:rsidRPr="00CC0CCC" w:rsidRDefault="00CC0CCC" w:rsidP="00CC0CCC">
            <w:pPr>
              <w:widowControl/>
              <w:spacing w:line="240" w:lineRule="exact"/>
              <w:jc w:val="center"/>
              <w:rPr>
                <w:b/>
                <w:bCs/>
                <w:kern w:val="0"/>
                <w:sz w:val="20"/>
              </w:rPr>
            </w:pPr>
            <w:r w:rsidRPr="00CC0CCC">
              <w:rPr>
                <w:b/>
                <w:bCs/>
                <w:kern w:val="0"/>
                <w:sz w:val="20"/>
              </w:rPr>
              <w:t>合计</w:t>
            </w:r>
          </w:p>
        </w:tc>
        <w:tc>
          <w:tcPr>
            <w:tcW w:w="1051"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spacing w:line="240" w:lineRule="exact"/>
              <w:jc w:val="center"/>
              <w:rPr>
                <w:kern w:val="0"/>
                <w:sz w:val="20"/>
              </w:rPr>
            </w:pPr>
            <w:r w:rsidRPr="00CC0CCC">
              <w:rPr>
                <w:kern w:val="0"/>
                <w:sz w:val="20"/>
              </w:rPr>
              <w:t xml:space="preserve">　</w:t>
            </w:r>
            <w:r w:rsidR="002866BB">
              <w:rPr>
                <w:rFonts w:hint="eastAsia"/>
                <w:kern w:val="0"/>
                <w:sz w:val="20"/>
              </w:rPr>
              <w:t>128.65</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一、人员经费小计</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110.08</w:t>
            </w:r>
          </w:p>
        </w:tc>
      </w:tr>
      <w:tr w:rsidR="002866BB" w:rsidRPr="00CC0CCC" w:rsidTr="002866BB">
        <w:trPr>
          <w:trHeight w:val="381"/>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301</w:t>
            </w:r>
          </w:p>
        </w:tc>
        <w:tc>
          <w:tcPr>
            <w:tcW w:w="1927" w:type="pct"/>
            <w:tcBorders>
              <w:top w:val="single" w:sz="4" w:space="0" w:color="auto"/>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工资福利支出</w:t>
            </w:r>
          </w:p>
        </w:tc>
        <w:tc>
          <w:tcPr>
            <w:tcW w:w="1051" w:type="pct"/>
            <w:tcBorders>
              <w:top w:val="single" w:sz="4" w:space="0" w:color="auto"/>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105.48</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lastRenderedPageBreak/>
              <w:t>30101</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基本工资</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17.56</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30102</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津贴补贴</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49.56</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30103</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奖金</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3.78</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30106</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伙食补助费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30107</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绩效工资</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30108</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机关事业单位基本养老保险缴费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7.49</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30109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职业年金缴费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30110</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城镇职工基本医疗保险缴费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4.09</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30111</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公务员医疗补助缴费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2.27</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30112</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其他社会保障缴费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0.78</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30113</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住房公积金</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19.95</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30114</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医疗费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30199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其他工资福利支出</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对个人和家庭的补助</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4.60</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30301</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离休费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30302</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退休费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4.60</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30303</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退职（役）费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30304</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抚恤金</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30305</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生活补助</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30306</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救济费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30307</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医疗费补助</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30308</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助学金</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30309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奖励金</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30310</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个人农业生产补贴</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30399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其他对个人和家庭的补助支出</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二、公用经费小计</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18.57</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商品和服务支出</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18.57</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30201</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办公费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0.60</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30202</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印刷费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30203</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咨询费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30204</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手续费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30205</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水费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30206</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电费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lastRenderedPageBreak/>
              <w:t>30207</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邮电费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0.05</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30209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物业管理费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30211</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差旅费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6.11</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30213</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维修（护）费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0.35</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30214</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租赁费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30215</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会议费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0.60</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30216</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培训费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0.90</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30217</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公务接待费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0.40</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30218</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专用材料费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30224</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被装购置费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30225</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专用燃料费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30226</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劳务费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30227</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委托业务费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30228</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工会经费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1.37</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30229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福利费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2.25</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30231</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公务用车运行维护费</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30239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其他交通费用</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3.36</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30240</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税金及附加费用</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center"/>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81"/>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30299</w:t>
            </w:r>
          </w:p>
        </w:tc>
        <w:tc>
          <w:tcPr>
            <w:tcW w:w="1927"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其他商品和服务支出</w:t>
            </w:r>
          </w:p>
        </w:tc>
        <w:tc>
          <w:tcPr>
            <w:tcW w:w="1051"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2.58</w:t>
            </w:r>
          </w:p>
        </w:tc>
      </w:tr>
      <w:tr w:rsidR="00CC0CCC" w:rsidRPr="00CC0CCC" w:rsidTr="002866BB">
        <w:trPr>
          <w:trHeight w:val="171"/>
        </w:trPr>
        <w:tc>
          <w:tcPr>
            <w:tcW w:w="3949" w:type="pct"/>
            <w:gridSpan w:val="2"/>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注：</w:t>
            </w:r>
            <w:r w:rsidRPr="00CC0CCC">
              <w:rPr>
                <w:kern w:val="0"/>
                <w:sz w:val="20"/>
              </w:rPr>
              <w:t>“</w:t>
            </w:r>
            <w:r w:rsidRPr="00CC0CCC">
              <w:rPr>
                <w:kern w:val="0"/>
                <w:sz w:val="20"/>
              </w:rPr>
              <w:t>科目编码</w:t>
            </w:r>
            <w:r w:rsidRPr="00CC0CCC">
              <w:rPr>
                <w:kern w:val="0"/>
                <w:sz w:val="20"/>
              </w:rPr>
              <w:t>”</w:t>
            </w:r>
            <w:r w:rsidRPr="00CC0CCC">
              <w:rPr>
                <w:kern w:val="0"/>
                <w:sz w:val="20"/>
              </w:rPr>
              <w:t>和</w:t>
            </w:r>
            <w:r w:rsidRPr="00CC0CCC">
              <w:rPr>
                <w:kern w:val="0"/>
                <w:sz w:val="20"/>
              </w:rPr>
              <w:t>“</w:t>
            </w:r>
            <w:r w:rsidRPr="00CC0CCC">
              <w:rPr>
                <w:kern w:val="0"/>
                <w:sz w:val="20"/>
              </w:rPr>
              <w:t>科目名称</w:t>
            </w:r>
            <w:r w:rsidRPr="00CC0CCC">
              <w:rPr>
                <w:kern w:val="0"/>
                <w:sz w:val="20"/>
              </w:rPr>
              <w:t>”</w:t>
            </w:r>
            <w:r w:rsidRPr="00CC0CCC">
              <w:rPr>
                <w:kern w:val="0"/>
                <w:sz w:val="20"/>
              </w:rPr>
              <w:t>为必填项。</w:t>
            </w:r>
          </w:p>
        </w:tc>
        <w:tc>
          <w:tcPr>
            <w:tcW w:w="1051"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r>
    </w:tbl>
    <w:p w:rsidR="00CC0CCC" w:rsidRPr="00CC0CCC" w:rsidRDefault="00CC0CCC" w:rsidP="00CC0CCC">
      <w:pPr>
        <w:autoSpaceDE w:val="0"/>
        <w:autoSpaceDN w:val="0"/>
        <w:snapToGrid w:val="0"/>
        <w:spacing w:line="400" w:lineRule="atLeast"/>
        <w:rPr>
          <w:rFonts w:eastAsia="方正仿宋_GBK"/>
          <w:kern w:val="0"/>
          <w:sz w:val="32"/>
        </w:rPr>
      </w:pPr>
    </w:p>
    <w:tbl>
      <w:tblPr>
        <w:tblW w:w="4998" w:type="pct"/>
        <w:tblLook w:val="04A0"/>
      </w:tblPr>
      <w:tblGrid>
        <w:gridCol w:w="3616"/>
        <w:gridCol w:w="2935"/>
        <w:gridCol w:w="2391"/>
      </w:tblGrid>
      <w:tr w:rsidR="00CC0CCC" w:rsidRPr="00CC0CCC" w:rsidTr="002866BB">
        <w:trPr>
          <w:trHeight w:val="181"/>
        </w:trPr>
        <w:tc>
          <w:tcPr>
            <w:tcW w:w="2022"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07</w:t>
            </w:r>
            <w:r w:rsidRPr="00CC0CCC">
              <w:rPr>
                <w:rFonts w:eastAsia="方正仿宋_GBK"/>
                <w:kern w:val="0"/>
                <w:sz w:val="24"/>
                <w:szCs w:val="24"/>
              </w:rPr>
              <w:t>表</w:t>
            </w:r>
          </w:p>
        </w:tc>
        <w:tc>
          <w:tcPr>
            <w:tcW w:w="1641"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p>
        </w:tc>
        <w:tc>
          <w:tcPr>
            <w:tcW w:w="1337"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r>
      <w:tr w:rsidR="00CC0CCC" w:rsidRPr="00CC0CCC">
        <w:trPr>
          <w:trHeight w:val="549"/>
        </w:trPr>
        <w:tc>
          <w:tcPr>
            <w:tcW w:w="5000" w:type="pct"/>
            <w:gridSpan w:val="3"/>
            <w:tcBorders>
              <w:top w:val="nil"/>
              <w:left w:val="nil"/>
              <w:bottom w:val="nil"/>
              <w:right w:val="nil"/>
            </w:tcBorders>
            <w:shd w:val="clear" w:color="auto" w:fill="auto"/>
            <w:noWrap/>
            <w:vAlign w:val="center"/>
          </w:tcPr>
          <w:p w:rsidR="00CC0CCC" w:rsidRPr="00CC0CCC" w:rsidRDefault="00CC0CCC" w:rsidP="00CC0CCC">
            <w:pPr>
              <w:widowControl/>
              <w:jc w:val="center"/>
              <w:rPr>
                <w:rFonts w:ascii="方正小标宋_GBK" w:eastAsia="方正小标宋_GBK"/>
                <w:bCs/>
                <w:kern w:val="0"/>
                <w:sz w:val="36"/>
                <w:szCs w:val="36"/>
              </w:rPr>
            </w:pPr>
            <w:r w:rsidRPr="00CC0CCC">
              <w:rPr>
                <w:rFonts w:ascii="方正小标宋_GBK" w:eastAsia="方正小标宋_GBK" w:hint="eastAsia"/>
                <w:bCs/>
                <w:kern w:val="0"/>
                <w:sz w:val="36"/>
                <w:szCs w:val="36"/>
              </w:rPr>
              <w:t>一般公共预算支出预算表（功能科目）</w:t>
            </w:r>
          </w:p>
        </w:tc>
      </w:tr>
      <w:tr w:rsidR="00CC0CCC" w:rsidRPr="00CC0CCC" w:rsidTr="002866BB">
        <w:trPr>
          <w:trHeight w:val="223"/>
        </w:trPr>
        <w:tc>
          <w:tcPr>
            <w:tcW w:w="2022" w:type="pct"/>
            <w:tcBorders>
              <w:top w:val="nil"/>
              <w:left w:val="nil"/>
              <w:bottom w:val="nil"/>
              <w:right w:val="nil"/>
            </w:tcBorders>
            <w:shd w:val="clear" w:color="000000" w:fill="FFFFFF"/>
            <w:noWrap/>
            <w:vAlign w:val="bottom"/>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1641" w:type="pct"/>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p>
        </w:tc>
        <w:tc>
          <w:tcPr>
            <w:tcW w:w="1337" w:type="pct"/>
            <w:tcBorders>
              <w:top w:val="nil"/>
              <w:left w:val="nil"/>
              <w:bottom w:val="nil"/>
              <w:right w:val="nil"/>
            </w:tcBorders>
            <w:shd w:val="clear" w:color="000000" w:fill="FFFFFF"/>
            <w:noWrap/>
            <w:vAlign w:val="bottom"/>
          </w:tcPr>
          <w:p w:rsidR="00CC0CCC" w:rsidRPr="00CC0CCC" w:rsidRDefault="00CC0CCC" w:rsidP="00CC0CCC">
            <w:pPr>
              <w:widowControl/>
              <w:jc w:val="right"/>
              <w:rPr>
                <w:kern w:val="0"/>
                <w:sz w:val="20"/>
              </w:rPr>
            </w:pPr>
            <w:r w:rsidRPr="00CC0CCC">
              <w:rPr>
                <w:kern w:val="0"/>
                <w:sz w:val="20"/>
              </w:rPr>
              <w:t>单位：万元</w:t>
            </w:r>
          </w:p>
        </w:tc>
      </w:tr>
      <w:tr w:rsidR="00CC0CCC" w:rsidRPr="00CC0CCC" w:rsidTr="002866BB">
        <w:trPr>
          <w:trHeight w:val="404"/>
        </w:trPr>
        <w:tc>
          <w:tcPr>
            <w:tcW w:w="2022" w:type="pct"/>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功能科目编码</w:t>
            </w:r>
          </w:p>
        </w:tc>
        <w:tc>
          <w:tcPr>
            <w:tcW w:w="1641" w:type="pct"/>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功能科目名称</w:t>
            </w:r>
          </w:p>
        </w:tc>
        <w:tc>
          <w:tcPr>
            <w:tcW w:w="1337" w:type="pct"/>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金</w:t>
            </w:r>
            <w:r w:rsidRPr="00CC0CCC">
              <w:rPr>
                <w:b/>
                <w:bCs/>
                <w:kern w:val="0"/>
                <w:sz w:val="20"/>
              </w:rPr>
              <w:t xml:space="preserve">   </w:t>
            </w:r>
            <w:r w:rsidRPr="00CC0CCC">
              <w:rPr>
                <w:b/>
                <w:bCs/>
                <w:kern w:val="0"/>
                <w:sz w:val="20"/>
              </w:rPr>
              <w:t>额</w:t>
            </w:r>
          </w:p>
        </w:tc>
      </w:tr>
      <w:tr w:rsidR="00CC0CCC" w:rsidRPr="00CC0CCC" w:rsidTr="002866BB">
        <w:trPr>
          <w:trHeight w:val="404"/>
        </w:trPr>
        <w:tc>
          <w:tcPr>
            <w:tcW w:w="366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合</w:t>
            </w:r>
            <w:r w:rsidRPr="00CC0CCC">
              <w:rPr>
                <w:b/>
                <w:bCs/>
                <w:kern w:val="0"/>
                <w:sz w:val="20"/>
              </w:rPr>
              <w:t xml:space="preserve">  </w:t>
            </w:r>
            <w:r w:rsidRPr="00CC0CCC">
              <w:rPr>
                <w:b/>
                <w:bCs/>
                <w:kern w:val="0"/>
                <w:sz w:val="20"/>
              </w:rPr>
              <w:t>计</w:t>
            </w:r>
          </w:p>
        </w:tc>
        <w:tc>
          <w:tcPr>
            <w:tcW w:w="1337" w:type="pct"/>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kern w:val="0"/>
                <w:sz w:val="20"/>
              </w:rPr>
              <w:t xml:space="preserve">　</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214</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交通运输支出</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96.99</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21401</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公路水路运输</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96.99</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2140101</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行政运行</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85.39</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2140199</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其他公路水路运输支出</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11.60</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221</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住房保障支出</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43.26</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lastRenderedPageBreak/>
              <w:t xml:space="preserve">  22102</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住房改革支出</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43.26</w:t>
            </w:r>
          </w:p>
        </w:tc>
      </w:tr>
      <w:tr w:rsidR="002866BB" w:rsidRPr="00CC0CCC" w:rsidTr="002866BB">
        <w:trPr>
          <w:trHeight w:val="404"/>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2210201</w:t>
            </w:r>
          </w:p>
        </w:tc>
        <w:tc>
          <w:tcPr>
            <w:tcW w:w="1641" w:type="pct"/>
            <w:tcBorders>
              <w:top w:val="single" w:sz="4" w:space="0" w:color="auto"/>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住房公积金</w:t>
            </w:r>
          </w:p>
        </w:tc>
        <w:tc>
          <w:tcPr>
            <w:tcW w:w="1337" w:type="pct"/>
            <w:tcBorders>
              <w:top w:val="single" w:sz="4" w:space="0" w:color="auto"/>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19.95</w:t>
            </w:r>
          </w:p>
        </w:tc>
      </w:tr>
      <w:tr w:rsidR="002866BB" w:rsidRPr="00CC0CCC" w:rsidTr="002866BB">
        <w:trPr>
          <w:trHeight w:val="404"/>
        </w:trPr>
        <w:tc>
          <w:tcPr>
            <w:tcW w:w="2022"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2210202</w:t>
            </w:r>
          </w:p>
        </w:tc>
        <w:tc>
          <w:tcPr>
            <w:tcW w:w="1641"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提租补贴</w:t>
            </w:r>
          </w:p>
        </w:tc>
        <w:tc>
          <w:tcPr>
            <w:tcW w:w="1337"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23.31</w:t>
            </w:r>
          </w:p>
        </w:tc>
      </w:tr>
      <w:tr w:rsidR="00CC0CCC" w:rsidRPr="00CC0CCC" w:rsidTr="002866BB">
        <w:trPr>
          <w:trHeight w:val="189"/>
        </w:trPr>
        <w:tc>
          <w:tcPr>
            <w:tcW w:w="3663" w:type="pct"/>
            <w:gridSpan w:val="2"/>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r w:rsidRPr="00CC0CCC">
              <w:rPr>
                <w:kern w:val="0"/>
                <w:sz w:val="20"/>
              </w:rPr>
              <w:t>注：</w:t>
            </w:r>
            <w:r w:rsidRPr="00CC0CCC">
              <w:rPr>
                <w:kern w:val="0"/>
                <w:sz w:val="20"/>
              </w:rPr>
              <w:t>“</w:t>
            </w:r>
            <w:r w:rsidRPr="00CC0CCC">
              <w:rPr>
                <w:kern w:val="0"/>
                <w:sz w:val="20"/>
              </w:rPr>
              <w:t>科目编码</w:t>
            </w:r>
            <w:r w:rsidRPr="00CC0CCC">
              <w:rPr>
                <w:kern w:val="0"/>
                <w:sz w:val="20"/>
              </w:rPr>
              <w:t>”</w:t>
            </w:r>
            <w:r w:rsidRPr="00CC0CCC">
              <w:rPr>
                <w:kern w:val="0"/>
                <w:sz w:val="20"/>
              </w:rPr>
              <w:t>和</w:t>
            </w:r>
            <w:r w:rsidRPr="00CC0CCC">
              <w:rPr>
                <w:kern w:val="0"/>
                <w:sz w:val="20"/>
              </w:rPr>
              <w:t>“</w:t>
            </w:r>
            <w:r w:rsidRPr="00CC0CCC">
              <w:rPr>
                <w:kern w:val="0"/>
                <w:sz w:val="20"/>
              </w:rPr>
              <w:t>科目名称</w:t>
            </w:r>
            <w:r w:rsidRPr="00CC0CCC">
              <w:rPr>
                <w:kern w:val="0"/>
                <w:sz w:val="20"/>
              </w:rPr>
              <w:t>”</w:t>
            </w:r>
            <w:r w:rsidRPr="00CC0CCC">
              <w:rPr>
                <w:kern w:val="0"/>
                <w:sz w:val="20"/>
              </w:rPr>
              <w:t>为必填项。</w:t>
            </w:r>
          </w:p>
        </w:tc>
        <w:tc>
          <w:tcPr>
            <w:tcW w:w="1337" w:type="pct"/>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p>
        </w:tc>
      </w:tr>
    </w:tbl>
    <w:p w:rsidR="00CC0CCC" w:rsidRPr="00CC0CCC" w:rsidRDefault="00CC0CCC" w:rsidP="00CC0CCC">
      <w:pPr>
        <w:autoSpaceDE w:val="0"/>
        <w:autoSpaceDN w:val="0"/>
        <w:snapToGrid w:val="0"/>
        <w:spacing w:line="590" w:lineRule="atLeast"/>
        <w:rPr>
          <w:rFonts w:eastAsia="方正仿宋_GBK"/>
          <w:kern w:val="0"/>
          <w:sz w:val="32"/>
        </w:rPr>
      </w:pPr>
    </w:p>
    <w:tbl>
      <w:tblPr>
        <w:tblW w:w="4995" w:type="pct"/>
        <w:tblLook w:val="04A0"/>
      </w:tblPr>
      <w:tblGrid>
        <w:gridCol w:w="3616"/>
        <w:gridCol w:w="2313"/>
        <w:gridCol w:w="3008"/>
      </w:tblGrid>
      <w:tr w:rsidR="00CC0CCC" w:rsidRPr="00CC0CCC" w:rsidTr="002866BB">
        <w:trPr>
          <w:trHeight w:val="178"/>
        </w:trPr>
        <w:tc>
          <w:tcPr>
            <w:tcW w:w="2023" w:type="pct"/>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08</w:t>
            </w:r>
            <w:r w:rsidRPr="00CC0CCC">
              <w:rPr>
                <w:rFonts w:eastAsia="方正仿宋_GBK"/>
                <w:kern w:val="0"/>
                <w:sz w:val="24"/>
                <w:szCs w:val="24"/>
              </w:rPr>
              <w:t>表</w:t>
            </w:r>
          </w:p>
        </w:tc>
        <w:tc>
          <w:tcPr>
            <w:tcW w:w="1294"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tc>
        <w:tc>
          <w:tcPr>
            <w:tcW w:w="1683"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r>
      <w:tr w:rsidR="00CC0CCC" w:rsidRPr="00CC0CCC">
        <w:trPr>
          <w:trHeight w:val="543"/>
        </w:trPr>
        <w:tc>
          <w:tcPr>
            <w:tcW w:w="5000" w:type="pct"/>
            <w:gridSpan w:val="3"/>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一般公共预算基本支出预算表（经济科目）</w:t>
            </w:r>
          </w:p>
        </w:tc>
      </w:tr>
      <w:tr w:rsidR="00CC0CCC" w:rsidRPr="00CC0CCC" w:rsidTr="002866BB">
        <w:trPr>
          <w:trHeight w:val="220"/>
        </w:trPr>
        <w:tc>
          <w:tcPr>
            <w:tcW w:w="2023"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1294"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c>
          <w:tcPr>
            <w:tcW w:w="1683" w:type="pct"/>
            <w:tcBorders>
              <w:top w:val="nil"/>
              <w:left w:val="nil"/>
              <w:bottom w:val="nil"/>
              <w:right w:val="nil"/>
            </w:tcBorders>
            <w:shd w:val="clear" w:color="auto" w:fill="auto"/>
            <w:noWrap/>
            <w:vAlign w:val="center"/>
          </w:tcPr>
          <w:p w:rsidR="00CC0CCC" w:rsidRPr="00CC0CCC" w:rsidRDefault="00CC0CCC" w:rsidP="00CC0CCC">
            <w:pPr>
              <w:widowControl/>
              <w:jc w:val="right"/>
              <w:rPr>
                <w:kern w:val="0"/>
                <w:sz w:val="20"/>
              </w:rPr>
            </w:pPr>
            <w:r w:rsidRPr="00CC0CCC">
              <w:rPr>
                <w:kern w:val="0"/>
                <w:sz w:val="20"/>
              </w:rPr>
              <w:t>单位：万元</w:t>
            </w:r>
          </w:p>
        </w:tc>
      </w:tr>
      <w:tr w:rsidR="00CC0CCC" w:rsidRPr="00CC0CCC" w:rsidTr="002866BB">
        <w:trPr>
          <w:trHeight w:val="399"/>
        </w:trPr>
        <w:tc>
          <w:tcPr>
            <w:tcW w:w="2023" w:type="pct"/>
            <w:tcBorders>
              <w:top w:val="single" w:sz="4" w:space="0" w:color="auto"/>
              <w:left w:val="single" w:sz="4" w:space="0" w:color="auto"/>
              <w:bottom w:val="single" w:sz="4" w:space="0" w:color="000000"/>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科目编码</w:t>
            </w:r>
          </w:p>
        </w:tc>
        <w:tc>
          <w:tcPr>
            <w:tcW w:w="1294" w:type="pct"/>
            <w:tcBorders>
              <w:top w:val="single" w:sz="4" w:space="0" w:color="auto"/>
              <w:left w:val="nil"/>
              <w:bottom w:val="single" w:sz="4" w:space="0" w:color="000000"/>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科目名称</w:t>
            </w:r>
          </w:p>
        </w:tc>
        <w:tc>
          <w:tcPr>
            <w:tcW w:w="1683" w:type="pct"/>
            <w:tcBorders>
              <w:top w:val="single" w:sz="4" w:space="0" w:color="auto"/>
              <w:left w:val="nil"/>
              <w:bottom w:val="single" w:sz="4" w:space="0" w:color="000000"/>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基本支出</w:t>
            </w:r>
          </w:p>
        </w:tc>
      </w:tr>
      <w:tr w:rsidR="00CC0CCC" w:rsidRPr="00CC0CCC" w:rsidTr="002866BB">
        <w:trPr>
          <w:trHeight w:val="399"/>
        </w:trPr>
        <w:tc>
          <w:tcPr>
            <w:tcW w:w="3317"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合计</w:t>
            </w:r>
          </w:p>
        </w:tc>
        <w:tc>
          <w:tcPr>
            <w:tcW w:w="1683" w:type="pct"/>
            <w:tcBorders>
              <w:top w:val="single" w:sz="4" w:space="0" w:color="000000"/>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kern w:val="0"/>
                <w:sz w:val="20"/>
              </w:rPr>
              <w:t xml:space="preserve">　</w:t>
            </w:r>
            <w:r w:rsidR="002866BB">
              <w:rPr>
                <w:rFonts w:hint="eastAsia"/>
                <w:kern w:val="0"/>
                <w:sz w:val="20"/>
              </w:rPr>
              <w:t>128.65</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301</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工资福利支出</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105.48</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30101</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基本工资</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17.56</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30102</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津贴补贴</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49.56</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30103</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奖金</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3.78</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30106</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伙食补助费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30108</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机关事业单位基本养老保险缴费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7.49</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noWrap/>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30110</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职工基本医疗保险缴费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4.09</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30111</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公务员医疗补助缴费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2.27</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30112</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其他社会保障缴费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0.78</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30113</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住房公积金</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19.95</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30199</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其他工资福利支出</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302</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商品和服务支出</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18.57</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30201</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办公费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0.60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30207</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邮电费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0.05</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30211</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差旅费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6.11</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30213</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维修（护）费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0.35</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30214</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租赁费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30215</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会议费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0.60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30216</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培训费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0.90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lastRenderedPageBreak/>
              <w:t xml:space="preserve">  30217</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公务接待费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0.40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30226</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劳务费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30227</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委托业务费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30228</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工会经费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1.37</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30229</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福利费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2.25</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30239</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其他交通费用</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3.36</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30295</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在职人员基层党组织活动经费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0.30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30296</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离退休人员基层党组织活动经费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0.12</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30298</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离退休人员管理工作经费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1.12</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30299</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其他商品和服务支出</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1.04</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303</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对个人和家庭的补助</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4.60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30301</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离休费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30302</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退休费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4.60</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30303</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退职（役）费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30304</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抚恤金</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30305</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生活补助</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30306</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救济费</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30308</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助学金</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30309</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奖励金</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2866BB" w:rsidRPr="00CC0CCC" w:rsidTr="002866BB">
        <w:trPr>
          <w:trHeight w:val="399"/>
        </w:trPr>
        <w:tc>
          <w:tcPr>
            <w:tcW w:w="2023" w:type="pct"/>
            <w:tcBorders>
              <w:top w:val="nil"/>
              <w:left w:val="single" w:sz="4" w:space="0" w:color="auto"/>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30399</w:t>
            </w:r>
          </w:p>
        </w:tc>
        <w:tc>
          <w:tcPr>
            <w:tcW w:w="1294" w:type="pct"/>
            <w:tcBorders>
              <w:top w:val="nil"/>
              <w:left w:val="nil"/>
              <w:bottom w:val="single" w:sz="4" w:space="0" w:color="auto"/>
              <w:right w:val="single" w:sz="4" w:space="0" w:color="auto"/>
            </w:tcBorders>
            <w:shd w:val="clear" w:color="auto" w:fill="auto"/>
            <w:vAlign w:val="center"/>
          </w:tcPr>
          <w:p w:rsidR="002866BB" w:rsidRDefault="002866BB">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其他对个人和家庭的补助支出</w:t>
            </w:r>
          </w:p>
        </w:tc>
        <w:tc>
          <w:tcPr>
            <w:tcW w:w="1683" w:type="pct"/>
            <w:tcBorders>
              <w:top w:val="nil"/>
              <w:left w:val="nil"/>
              <w:bottom w:val="single" w:sz="4" w:space="0" w:color="auto"/>
              <w:right w:val="single" w:sz="4" w:space="0" w:color="auto"/>
            </w:tcBorders>
            <w:shd w:val="clear" w:color="auto" w:fill="auto"/>
            <w:vAlign w:val="center"/>
          </w:tcPr>
          <w:p w:rsidR="002866BB" w:rsidRDefault="002866BB">
            <w:pPr>
              <w:jc w:val="right"/>
              <w:rPr>
                <w:rFonts w:ascii="宋体" w:hAnsi="宋体" w:cs="Arial"/>
                <w:color w:val="000000"/>
                <w:sz w:val="18"/>
                <w:szCs w:val="18"/>
              </w:rPr>
            </w:pPr>
            <w:r>
              <w:rPr>
                <w:rFonts w:cs="Arial" w:hint="eastAsia"/>
                <w:color w:val="000000"/>
                <w:sz w:val="18"/>
                <w:szCs w:val="18"/>
              </w:rPr>
              <w:t xml:space="preserve">　</w:t>
            </w:r>
          </w:p>
        </w:tc>
      </w:tr>
      <w:tr w:rsidR="00CC0CCC" w:rsidRPr="00CC0CCC" w:rsidTr="002866BB">
        <w:trPr>
          <w:trHeight w:val="204"/>
        </w:trPr>
        <w:tc>
          <w:tcPr>
            <w:tcW w:w="3317" w:type="pct"/>
            <w:gridSpan w:val="2"/>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注：</w:t>
            </w:r>
            <w:r w:rsidRPr="00CC0CCC">
              <w:rPr>
                <w:kern w:val="0"/>
                <w:sz w:val="20"/>
              </w:rPr>
              <w:t>“</w:t>
            </w:r>
            <w:r w:rsidRPr="00CC0CCC">
              <w:rPr>
                <w:kern w:val="0"/>
                <w:sz w:val="20"/>
              </w:rPr>
              <w:t>科目编码</w:t>
            </w:r>
            <w:r w:rsidRPr="00CC0CCC">
              <w:rPr>
                <w:kern w:val="0"/>
                <w:sz w:val="20"/>
              </w:rPr>
              <w:t>”</w:t>
            </w:r>
            <w:r w:rsidRPr="00CC0CCC">
              <w:rPr>
                <w:kern w:val="0"/>
                <w:sz w:val="20"/>
              </w:rPr>
              <w:t>和</w:t>
            </w:r>
            <w:r w:rsidRPr="00CC0CCC">
              <w:rPr>
                <w:kern w:val="0"/>
                <w:sz w:val="20"/>
              </w:rPr>
              <w:t>“</w:t>
            </w:r>
            <w:r w:rsidRPr="00CC0CCC">
              <w:rPr>
                <w:kern w:val="0"/>
                <w:sz w:val="20"/>
              </w:rPr>
              <w:t>科目名称</w:t>
            </w:r>
            <w:r w:rsidRPr="00CC0CCC">
              <w:rPr>
                <w:kern w:val="0"/>
                <w:sz w:val="20"/>
              </w:rPr>
              <w:t>”</w:t>
            </w:r>
            <w:r w:rsidRPr="00CC0CCC">
              <w:rPr>
                <w:kern w:val="0"/>
                <w:sz w:val="20"/>
              </w:rPr>
              <w:t>为必填项。</w:t>
            </w:r>
          </w:p>
        </w:tc>
        <w:tc>
          <w:tcPr>
            <w:tcW w:w="1683"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r>
    </w:tbl>
    <w:p w:rsidR="00CC0CCC" w:rsidRDefault="00CC0CCC"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Default="002866BB" w:rsidP="00CC0CCC">
      <w:pPr>
        <w:autoSpaceDE w:val="0"/>
        <w:autoSpaceDN w:val="0"/>
        <w:snapToGrid w:val="0"/>
        <w:spacing w:line="40" w:lineRule="atLeast"/>
        <w:rPr>
          <w:rFonts w:eastAsia="方正仿宋_GBK"/>
          <w:kern w:val="0"/>
          <w:sz w:val="32"/>
        </w:rPr>
      </w:pPr>
    </w:p>
    <w:p w:rsidR="002866BB" w:rsidRPr="00CC0CCC" w:rsidRDefault="002866BB" w:rsidP="00CC0CCC">
      <w:pPr>
        <w:autoSpaceDE w:val="0"/>
        <w:autoSpaceDN w:val="0"/>
        <w:snapToGrid w:val="0"/>
        <w:spacing w:line="40" w:lineRule="atLeast"/>
        <w:rPr>
          <w:rFonts w:eastAsia="方正仿宋_GBK"/>
          <w:kern w:val="0"/>
          <w:sz w:val="32"/>
        </w:rPr>
      </w:pPr>
    </w:p>
    <w:tbl>
      <w:tblPr>
        <w:tblW w:w="5000" w:type="pct"/>
        <w:tblLayout w:type="fixed"/>
        <w:tblLook w:val="04A0"/>
      </w:tblPr>
      <w:tblGrid>
        <w:gridCol w:w="1295"/>
        <w:gridCol w:w="683"/>
        <w:gridCol w:w="821"/>
        <w:gridCol w:w="904"/>
        <w:gridCol w:w="1204"/>
        <w:gridCol w:w="1224"/>
        <w:gridCol w:w="836"/>
        <w:gridCol w:w="762"/>
        <w:gridCol w:w="118"/>
        <w:gridCol w:w="1099"/>
      </w:tblGrid>
      <w:tr w:rsidR="00CC0CCC" w:rsidRPr="00CC0CCC">
        <w:trPr>
          <w:trHeight w:val="315"/>
        </w:trPr>
        <w:tc>
          <w:tcPr>
            <w:tcW w:w="724" w:type="pct"/>
            <w:tcBorders>
              <w:top w:val="nil"/>
              <w:left w:val="nil"/>
              <w:bottom w:val="nil"/>
              <w:right w:val="nil"/>
            </w:tcBorders>
            <w:shd w:val="clear" w:color="auto" w:fill="auto"/>
            <w:noWrap/>
            <w:vAlign w:val="center"/>
          </w:tcPr>
          <w:p w:rsidR="00CC0CCC" w:rsidRPr="00CC0CCC" w:rsidRDefault="00CC0CCC" w:rsidP="00CC0CCC">
            <w:pPr>
              <w:widowControl/>
              <w:ind w:leftChars="-50" w:left="-105"/>
              <w:jc w:val="left"/>
              <w:rPr>
                <w:rFonts w:eastAsia="方正仿宋_GBK"/>
                <w:kern w:val="0"/>
                <w:sz w:val="24"/>
                <w:szCs w:val="24"/>
              </w:rPr>
            </w:pPr>
            <w:r w:rsidRPr="00CC0CCC">
              <w:rPr>
                <w:rFonts w:eastAsia="方正仿宋_GBK"/>
                <w:kern w:val="0"/>
                <w:sz w:val="24"/>
                <w:szCs w:val="24"/>
              </w:rPr>
              <w:lastRenderedPageBreak/>
              <w:t>公</w:t>
            </w:r>
            <w:r w:rsidRPr="00CC0CCC">
              <w:rPr>
                <w:rFonts w:eastAsia="方正仿宋_GBK" w:hint="eastAsia"/>
                <w:kern w:val="0"/>
                <w:sz w:val="24"/>
                <w:szCs w:val="24"/>
              </w:rPr>
              <w:t>开</w:t>
            </w:r>
            <w:r w:rsidRPr="00CC0CCC">
              <w:rPr>
                <w:rFonts w:eastAsia="方正仿宋_GBK" w:hint="eastAsia"/>
                <w:kern w:val="0"/>
                <w:sz w:val="24"/>
                <w:szCs w:val="24"/>
              </w:rPr>
              <w:t>0</w:t>
            </w:r>
            <w:r w:rsidRPr="00CC0CCC">
              <w:rPr>
                <w:rFonts w:eastAsia="方正仿宋_GBK"/>
                <w:kern w:val="0"/>
                <w:sz w:val="24"/>
                <w:szCs w:val="24"/>
              </w:rPr>
              <w:t>9</w:t>
            </w:r>
            <w:r w:rsidRPr="00CC0CCC">
              <w:rPr>
                <w:rFonts w:eastAsia="方正仿宋_GBK"/>
                <w:kern w:val="0"/>
                <w:sz w:val="24"/>
                <w:szCs w:val="24"/>
              </w:rPr>
              <w:t>表</w:t>
            </w:r>
            <w:r w:rsidRPr="00CC0CCC">
              <w:rPr>
                <w:rFonts w:eastAsia="方正仿宋_GBK" w:hint="eastAsia"/>
                <w:kern w:val="0"/>
                <w:sz w:val="24"/>
                <w:szCs w:val="24"/>
              </w:rPr>
              <w:t xml:space="preserve">        </w:t>
            </w:r>
          </w:p>
        </w:tc>
        <w:tc>
          <w:tcPr>
            <w:tcW w:w="841" w:type="pct"/>
            <w:gridSpan w:val="2"/>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tc>
        <w:tc>
          <w:tcPr>
            <w:tcW w:w="505"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673"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684"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467"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426"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680" w:type="pct"/>
            <w:gridSpan w:val="2"/>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r>
      <w:tr w:rsidR="00CC0CCC" w:rsidRPr="001F2FE9">
        <w:trPr>
          <w:trHeight w:val="1005"/>
        </w:trPr>
        <w:tc>
          <w:tcPr>
            <w:tcW w:w="5000" w:type="pct"/>
            <w:gridSpan w:val="10"/>
            <w:tcBorders>
              <w:top w:val="nil"/>
              <w:left w:val="nil"/>
              <w:bottom w:val="nil"/>
              <w:right w:val="nil"/>
            </w:tcBorders>
            <w:shd w:val="clear" w:color="auto" w:fill="auto"/>
            <w:noWrap/>
            <w:vAlign w:val="center"/>
          </w:tcPr>
          <w:p w:rsidR="00CC0CCC" w:rsidRDefault="00CC0CCC" w:rsidP="00CC0CCC">
            <w:pPr>
              <w:widowControl/>
              <w:jc w:val="center"/>
              <w:rPr>
                <w:rFonts w:eastAsia="方正小标宋_GBK"/>
                <w:kern w:val="0"/>
                <w:sz w:val="36"/>
                <w:szCs w:val="36"/>
              </w:rPr>
            </w:pPr>
            <w:r w:rsidRPr="00CC0CCC">
              <w:rPr>
                <w:rFonts w:eastAsia="方正小标宋_GBK" w:hint="eastAsia"/>
                <w:kern w:val="0"/>
                <w:sz w:val="36"/>
                <w:szCs w:val="36"/>
              </w:rPr>
              <w:t>一般公共</w:t>
            </w:r>
            <w:r w:rsidRPr="00CC0CCC">
              <w:rPr>
                <w:rFonts w:eastAsia="方正小标宋_GBK"/>
                <w:kern w:val="0"/>
                <w:sz w:val="36"/>
                <w:szCs w:val="36"/>
              </w:rPr>
              <w:t>预算</w:t>
            </w:r>
            <w:r w:rsidRPr="00CC0CCC">
              <w:rPr>
                <w:rFonts w:eastAsia="方正小标宋_GBK"/>
                <w:kern w:val="0"/>
                <w:sz w:val="36"/>
                <w:szCs w:val="36"/>
              </w:rPr>
              <w:t>“</w:t>
            </w:r>
            <w:r w:rsidRPr="00CC0CCC">
              <w:rPr>
                <w:rFonts w:eastAsia="方正小标宋_GBK"/>
                <w:kern w:val="0"/>
                <w:sz w:val="36"/>
                <w:szCs w:val="36"/>
              </w:rPr>
              <w:t>三公</w:t>
            </w:r>
            <w:r w:rsidRPr="00CC0CCC">
              <w:rPr>
                <w:rFonts w:eastAsia="方正小标宋_GBK"/>
                <w:kern w:val="0"/>
                <w:sz w:val="36"/>
                <w:szCs w:val="36"/>
              </w:rPr>
              <w:t>”</w:t>
            </w:r>
            <w:r w:rsidRPr="00CC0CCC">
              <w:rPr>
                <w:rFonts w:eastAsia="方正小标宋_GBK"/>
                <w:kern w:val="0"/>
                <w:sz w:val="36"/>
                <w:szCs w:val="36"/>
              </w:rPr>
              <w:t>经费、会议费、培训费</w:t>
            </w:r>
          </w:p>
          <w:p w:rsidR="00A92041" w:rsidRPr="00CC0CCC" w:rsidRDefault="00A92041" w:rsidP="00CC0CCC">
            <w:pPr>
              <w:widowControl/>
              <w:jc w:val="center"/>
              <w:rPr>
                <w:rFonts w:eastAsia="方正小标宋_GBK"/>
                <w:kern w:val="0"/>
                <w:sz w:val="36"/>
                <w:szCs w:val="36"/>
              </w:rPr>
            </w:pPr>
            <w:r>
              <w:rPr>
                <w:rFonts w:eastAsia="方正小标宋_GBK" w:hint="eastAsia"/>
                <w:kern w:val="0"/>
                <w:sz w:val="36"/>
                <w:szCs w:val="36"/>
              </w:rPr>
              <w:t>支出预算表</w:t>
            </w:r>
          </w:p>
          <w:p w:rsidR="00CC0CCC" w:rsidRPr="00CC0CCC" w:rsidRDefault="00C9257D" w:rsidP="001F2FE9">
            <w:pPr>
              <w:widowControl/>
              <w:jc w:val="center"/>
              <w:rPr>
                <w:rFonts w:eastAsia="方正小标宋_GBK"/>
                <w:kern w:val="0"/>
                <w:sz w:val="36"/>
                <w:szCs w:val="36"/>
              </w:rPr>
            </w:pPr>
            <w:r>
              <w:rPr>
                <w:rFonts w:eastAsia="方正小标宋_GBK" w:hint="eastAsia"/>
                <w:kern w:val="0"/>
                <w:sz w:val="36"/>
                <w:szCs w:val="36"/>
              </w:rPr>
              <w:t xml:space="preserve"> </w:t>
            </w:r>
            <w:r w:rsidR="001F2FE9" w:rsidRPr="00CC0CCC">
              <w:rPr>
                <w:kern w:val="0"/>
                <w:sz w:val="20"/>
              </w:rPr>
              <w:t>部门名称：</w:t>
            </w:r>
            <w:r w:rsidR="0002576F">
              <w:rPr>
                <w:rFonts w:hint="eastAsia"/>
                <w:kern w:val="0"/>
                <w:sz w:val="20"/>
              </w:rPr>
              <w:t>南通市港口工程质量监督站</w:t>
            </w:r>
            <w:r>
              <w:rPr>
                <w:rFonts w:eastAsia="方正小标宋_GBK" w:hint="eastAsia"/>
                <w:kern w:val="0"/>
                <w:sz w:val="36"/>
                <w:szCs w:val="36"/>
              </w:rPr>
              <w:t xml:space="preserve">  </w:t>
            </w:r>
            <w:r w:rsidR="001F2FE9">
              <w:rPr>
                <w:rFonts w:eastAsia="方正小标宋_GBK" w:hint="eastAsia"/>
                <w:kern w:val="0"/>
                <w:sz w:val="36"/>
                <w:szCs w:val="36"/>
              </w:rPr>
              <w:t xml:space="preserve">                               </w:t>
            </w:r>
            <w:r w:rsidRPr="00CC0CCC">
              <w:rPr>
                <w:kern w:val="0"/>
                <w:sz w:val="20"/>
              </w:rPr>
              <w:t>单位：万元</w:t>
            </w:r>
          </w:p>
        </w:tc>
      </w:tr>
      <w:tr w:rsidR="000E0872" w:rsidRPr="00CC0CCC">
        <w:trPr>
          <w:trHeight w:val="345"/>
        </w:trPr>
        <w:tc>
          <w:tcPr>
            <w:tcW w:w="724" w:type="pct"/>
            <w:vMerge w:val="restart"/>
            <w:tcBorders>
              <w:top w:val="single" w:sz="4" w:space="0" w:color="auto"/>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合计</w:t>
            </w:r>
          </w:p>
        </w:tc>
        <w:tc>
          <w:tcPr>
            <w:tcW w:w="31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rFonts w:hint="eastAsia"/>
                <w:b/>
                <w:bCs/>
                <w:kern w:val="0"/>
                <w:sz w:val="20"/>
              </w:rPr>
              <w:t>“三公”经费</w:t>
            </w:r>
          </w:p>
        </w:tc>
        <w:tc>
          <w:tcPr>
            <w:tcW w:w="492" w:type="pct"/>
            <w:gridSpan w:val="2"/>
            <w:vMerge w:val="restart"/>
            <w:tcBorders>
              <w:top w:val="single" w:sz="4" w:space="0" w:color="auto"/>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会议费</w:t>
            </w:r>
          </w:p>
        </w:tc>
        <w:tc>
          <w:tcPr>
            <w:tcW w:w="614" w:type="pct"/>
            <w:vMerge w:val="restart"/>
            <w:tcBorders>
              <w:top w:val="single" w:sz="4" w:space="0" w:color="auto"/>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培训费</w:t>
            </w:r>
          </w:p>
        </w:tc>
      </w:tr>
      <w:tr w:rsidR="000E0872" w:rsidRPr="00CC0CCC">
        <w:trPr>
          <w:trHeight w:val="345"/>
        </w:trPr>
        <w:tc>
          <w:tcPr>
            <w:tcW w:w="724" w:type="pct"/>
            <w:vMerge/>
            <w:tcBorders>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p>
        </w:tc>
        <w:tc>
          <w:tcPr>
            <w:tcW w:w="382" w:type="pct"/>
            <w:vMerge w:val="restart"/>
            <w:tcBorders>
              <w:left w:val="single" w:sz="4" w:space="0" w:color="auto"/>
              <w:right w:val="single" w:sz="4" w:space="0" w:color="auto"/>
            </w:tcBorders>
            <w:shd w:val="clear" w:color="auto" w:fill="auto"/>
            <w:vAlign w:val="center"/>
          </w:tcPr>
          <w:p w:rsidR="000E0872" w:rsidRPr="00CC0CCC" w:rsidRDefault="000E0872" w:rsidP="00CC0CCC">
            <w:pPr>
              <w:autoSpaceDE w:val="0"/>
              <w:autoSpaceDN w:val="0"/>
              <w:snapToGrid w:val="0"/>
              <w:spacing w:line="590" w:lineRule="atLeast"/>
              <w:jc w:val="center"/>
              <w:rPr>
                <w:b/>
                <w:bCs/>
                <w:kern w:val="0"/>
                <w:sz w:val="20"/>
              </w:rPr>
            </w:pPr>
            <w:r w:rsidRPr="00CC0CCC">
              <w:rPr>
                <w:rFonts w:hint="eastAsia"/>
                <w:b/>
                <w:bCs/>
                <w:kern w:val="0"/>
                <w:sz w:val="20"/>
              </w:rPr>
              <w:t>小计</w:t>
            </w:r>
          </w:p>
        </w:tc>
        <w:tc>
          <w:tcPr>
            <w:tcW w:w="459" w:type="pct"/>
            <w:vMerge w:val="restart"/>
            <w:tcBorders>
              <w:left w:val="single" w:sz="4" w:space="0" w:color="auto"/>
              <w:right w:val="single" w:sz="4" w:space="0" w:color="auto"/>
            </w:tcBorders>
            <w:shd w:val="clear" w:color="auto" w:fill="auto"/>
            <w:vAlign w:val="center"/>
          </w:tcPr>
          <w:p w:rsidR="000E0872" w:rsidRPr="00CC0CCC" w:rsidRDefault="000E0872" w:rsidP="00CC0CCC">
            <w:pPr>
              <w:autoSpaceDE w:val="0"/>
              <w:autoSpaceDN w:val="0"/>
              <w:snapToGrid w:val="0"/>
              <w:jc w:val="center"/>
              <w:rPr>
                <w:b/>
                <w:bCs/>
                <w:kern w:val="0"/>
                <w:sz w:val="20"/>
              </w:rPr>
            </w:pPr>
            <w:r w:rsidRPr="00CC0CCC">
              <w:rPr>
                <w:b/>
                <w:bCs/>
                <w:kern w:val="0"/>
                <w:sz w:val="20"/>
              </w:rPr>
              <w:t>因公出国（境）费</w:t>
            </w:r>
          </w:p>
        </w:tc>
        <w:tc>
          <w:tcPr>
            <w:tcW w:w="1862" w:type="pct"/>
            <w:gridSpan w:val="3"/>
            <w:tcBorders>
              <w:top w:val="single" w:sz="4" w:space="0" w:color="auto"/>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公务用车购置及运行维护费</w:t>
            </w:r>
          </w:p>
        </w:tc>
        <w:tc>
          <w:tcPr>
            <w:tcW w:w="467" w:type="pct"/>
            <w:vMerge w:val="restart"/>
            <w:tcBorders>
              <w:top w:val="single" w:sz="4" w:space="0" w:color="auto"/>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公务接待费</w:t>
            </w:r>
          </w:p>
        </w:tc>
        <w:tc>
          <w:tcPr>
            <w:tcW w:w="492" w:type="pct"/>
            <w:gridSpan w:val="2"/>
            <w:vMerge/>
            <w:tcBorders>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p>
        </w:tc>
        <w:tc>
          <w:tcPr>
            <w:tcW w:w="614" w:type="pct"/>
            <w:vMerge/>
            <w:tcBorders>
              <w:left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p>
        </w:tc>
      </w:tr>
      <w:tr w:rsidR="000E0872" w:rsidRPr="00CC0CCC">
        <w:trPr>
          <w:trHeight w:val="750"/>
        </w:trPr>
        <w:tc>
          <w:tcPr>
            <w:tcW w:w="724" w:type="pct"/>
            <w:vMerge/>
            <w:tcBorders>
              <w:left w:val="single" w:sz="4" w:space="0" w:color="auto"/>
              <w:bottom w:val="single" w:sz="4" w:space="0" w:color="auto"/>
              <w:right w:val="single" w:sz="4" w:space="0" w:color="auto"/>
            </w:tcBorders>
            <w:vAlign w:val="center"/>
          </w:tcPr>
          <w:p w:rsidR="000E0872" w:rsidRPr="00CC0CCC" w:rsidRDefault="000E0872" w:rsidP="00CC0CCC">
            <w:pPr>
              <w:widowControl/>
              <w:jc w:val="left"/>
              <w:rPr>
                <w:b/>
                <w:bCs/>
                <w:kern w:val="0"/>
                <w:sz w:val="20"/>
              </w:rPr>
            </w:pPr>
          </w:p>
        </w:tc>
        <w:tc>
          <w:tcPr>
            <w:tcW w:w="382" w:type="pct"/>
            <w:vMerge/>
            <w:tcBorders>
              <w:left w:val="single" w:sz="4" w:space="0" w:color="auto"/>
              <w:bottom w:val="single" w:sz="4" w:space="0" w:color="auto"/>
              <w:right w:val="single" w:sz="4" w:space="0" w:color="auto"/>
            </w:tcBorders>
            <w:shd w:val="clear" w:color="auto" w:fill="auto"/>
            <w:vAlign w:val="center"/>
          </w:tcPr>
          <w:p w:rsidR="000E0872" w:rsidRPr="00CC0CCC" w:rsidRDefault="000E0872" w:rsidP="00CC0CCC">
            <w:pPr>
              <w:widowControl/>
              <w:jc w:val="left"/>
              <w:rPr>
                <w:b/>
                <w:bCs/>
                <w:kern w:val="0"/>
                <w:sz w:val="20"/>
              </w:rPr>
            </w:pPr>
          </w:p>
        </w:tc>
        <w:tc>
          <w:tcPr>
            <w:tcW w:w="459" w:type="pct"/>
            <w:vMerge/>
            <w:tcBorders>
              <w:left w:val="single" w:sz="4" w:space="0" w:color="auto"/>
              <w:bottom w:val="single" w:sz="4" w:space="0" w:color="auto"/>
              <w:right w:val="single" w:sz="4" w:space="0" w:color="auto"/>
            </w:tcBorders>
            <w:shd w:val="clear" w:color="auto" w:fill="auto"/>
            <w:vAlign w:val="center"/>
          </w:tcPr>
          <w:p w:rsidR="000E0872" w:rsidRPr="00CC0CCC" w:rsidRDefault="000E0872" w:rsidP="00CC0CCC">
            <w:pPr>
              <w:widowControl/>
              <w:jc w:val="left"/>
              <w:rPr>
                <w:b/>
                <w:bCs/>
                <w:kern w:val="0"/>
                <w:sz w:val="20"/>
              </w:rPr>
            </w:pPr>
          </w:p>
        </w:tc>
        <w:tc>
          <w:tcPr>
            <w:tcW w:w="505"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小计</w:t>
            </w:r>
          </w:p>
        </w:tc>
        <w:tc>
          <w:tcPr>
            <w:tcW w:w="673"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公务用车购置费</w:t>
            </w:r>
          </w:p>
        </w:tc>
        <w:tc>
          <w:tcPr>
            <w:tcW w:w="684"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公务用车运行维护费</w:t>
            </w:r>
          </w:p>
        </w:tc>
        <w:tc>
          <w:tcPr>
            <w:tcW w:w="467" w:type="pct"/>
            <w:vMerge/>
            <w:tcBorders>
              <w:left w:val="single" w:sz="4" w:space="0" w:color="auto"/>
              <w:bottom w:val="single" w:sz="4" w:space="0" w:color="auto"/>
              <w:right w:val="single" w:sz="4" w:space="0" w:color="auto"/>
            </w:tcBorders>
            <w:shd w:val="clear" w:color="auto" w:fill="auto"/>
            <w:vAlign w:val="center"/>
          </w:tcPr>
          <w:p w:rsidR="000E0872" w:rsidRPr="00CC0CCC" w:rsidRDefault="000E0872" w:rsidP="00CC0CCC">
            <w:pPr>
              <w:widowControl/>
              <w:jc w:val="left"/>
              <w:rPr>
                <w:b/>
                <w:bCs/>
                <w:kern w:val="0"/>
                <w:sz w:val="20"/>
              </w:rPr>
            </w:pPr>
          </w:p>
        </w:tc>
        <w:tc>
          <w:tcPr>
            <w:tcW w:w="492" w:type="pct"/>
            <w:gridSpan w:val="2"/>
            <w:vMerge/>
            <w:tcBorders>
              <w:left w:val="single" w:sz="4" w:space="0" w:color="auto"/>
              <w:bottom w:val="single" w:sz="4" w:space="0" w:color="auto"/>
              <w:right w:val="single" w:sz="4" w:space="0" w:color="auto"/>
            </w:tcBorders>
            <w:vAlign w:val="center"/>
          </w:tcPr>
          <w:p w:rsidR="000E0872" w:rsidRPr="00CC0CCC" w:rsidRDefault="000E0872" w:rsidP="00CC0CCC">
            <w:pPr>
              <w:widowControl/>
              <w:jc w:val="left"/>
              <w:rPr>
                <w:b/>
                <w:bCs/>
                <w:kern w:val="0"/>
                <w:sz w:val="20"/>
              </w:rPr>
            </w:pPr>
          </w:p>
        </w:tc>
        <w:tc>
          <w:tcPr>
            <w:tcW w:w="614" w:type="pct"/>
            <w:vMerge/>
            <w:tcBorders>
              <w:left w:val="single" w:sz="4" w:space="0" w:color="auto"/>
              <w:bottom w:val="single" w:sz="4" w:space="0" w:color="auto"/>
              <w:right w:val="single" w:sz="4" w:space="0" w:color="auto"/>
            </w:tcBorders>
            <w:vAlign w:val="center"/>
          </w:tcPr>
          <w:p w:rsidR="000E0872" w:rsidRPr="00CC0CCC" w:rsidRDefault="000E0872" w:rsidP="00CC0CCC">
            <w:pPr>
              <w:widowControl/>
              <w:jc w:val="left"/>
              <w:rPr>
                <w:b/>
                <w:bCs/>
                <w:kern w:val="0"/>
                <w:sz w:val="20"/>
              </w:rPr>
            </w:pPr>
          </w:p>
        </w:tc>
      </w:tr>
      <w:tr w:rsidR="000E0872" w:rsidRPr="00CC0CCC">
        <w:trPr>
          <w:trHeight w:val="870"/>
        </w:trPr>
        <w:tc>
          <w:tcPr>
            <w:tcW w:w="724" w:type="pct"/>
            <w:tcBorders>
              <w:top w:val="nil"/>
              <w:left w:val="single" w:sz="4" w:space="0" w:color="auto"/>
              <w:bottom w:val="single" w:sz="4" w:space="0" w:color="auto"/>
              <w:right w:val="single" w:sz="4" w:space="0" w:color="auto"/>
            </w:tcBorders>
            <w:shd w:val="clear" w:color="auto" w:fill="auto"/>
            <w:vAlign w:val="center"/>
          </w:tcPr>
          <w:p w:rsidR="000E0872" w:rsidRPr="00CC0CCC" w:rsidRDefault="002866BB" w:rsidP="00CC0CCC">
            <w:pPr>
              <w:widowControl/>
              <w:jc w:val="center"/>
              <w:rPr>
                <w:kern w:val="0"/>
                <w:sz w:val="20"/>
              </w:rPr>
            </w:pPr>
            <w:r>
              <w:rPr>
                <w:rFonts w:hint="eastAsia"/>
                <w:kern w:val="0"/>
                <w:sz w:val="20"/>
              </w:rPr>
              <w:t>1.9</w:t>
            </w:r>
            <w:r w:rsidR="000E0872" w:rsidRPr="00CC0CCC">
              <w:rPr>
                <w:kern w:val="0"/>
                <w:sz w:val="20"/>
              </w:rPr>
              <w:t xml:space="preserve">　</w:t>
            </w:r>
          </w:p>
        </w:tc>
        <w:tc>
          <w:tcPr>
            <w:tcW w:w="382"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kern w:val="0"/>
                <w:sz w:val="20"/>
              </w:rPr>
            </w:pPr>
            <w:r w:rsidRPr="00CC0CCC">
              <w:rPr>
                <w:kern w:val="0"/>
                <w:sz w:val="20"/>
              </w:rPr>
              <w:t xml:space="preserve">　</w:t>
            </w:r>
            <w:r w:rsidR="002866BB">
              <w:rPr>
                <w:rFonts w:hint="eastAsia"/>
                <w:kern w:val="0"/>
                <w:sz w:val="20"/>
              </w:rPr>
              <w:t>0.4</w:t>
            </w:r>
          </w:p>
        </w:tc>
        <w:tc>
          <w:tcPr>
            <w:tcW w:w="459"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kern w:val="0"/>
                <w:sz w:val="20"/>
              </w:rPr>
            </w:pPr>
          </w:p>
        </w:tc>
        <w:tc>
          <w:tcPr>
            <w:tcW w:w="505"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b/>
                <w:bCs/>
                <w:kern w:val="0"/>
                <w:sz w:val="20"/>
              </w:rPr>
            </w:pPr>
            <w:r w:rsidRPr="00CC0CCC">
              <w:rPr>
                <w:b/>
                <w:bCs/>
                <w:kern w:val="0"/>
                <w:sz w:val="20"/>
              </w:rPr>
              <w:t xml:space="preserve">　</w:t>
            </w:r>
          </w:p>
        </w:tc>
        <w:tc>
          <w:tcPr>
            <w:tcW w:w="673"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kern w:val="0"/>
                <w:sz w:val="20"/>
              </w:rPr>
            </w:pPr>
            <w:r w:rsidRPr="00CC0CCC">
              <w:rPr>
                <w:kern w:val="0"/>
                <w:sz w:val="20"/>
              </w:rPr>
              <w:t xml:space="preserve">　</w:t>
            </w:r>
          </w:p>
        </w:tc>
        <w:tc>
          <w:tcPr>
            <w:tcW w:w="684"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kern w:val="0"/>
                <w:sz w:val="20"/>
              </w:rPr>
            </w:pPr>
            <w:r w:rsidRPr="00CC0CCC">
              <w:rPr>
                <w:kern w:val="0"/>
                <w:sz w:val="20"/>
              </w:rPr>
              <w:t xml:space="preserve">　</w:t>
            </w:r>
          </w:p>
        </w:tc>
        <w:tc>
          <w:tcPr>
            <w:tcW w:w="467" w:type="pct"/>
            <w:tcBorders>
              <w:top w:val="nil"/>
              <w:left w:val="nil"/>
              <w:bottom w:val="single" w:sz="4" w:space="0" w:color="auto"/>
              <w:right w:val="single" w:sz="4" w:space="0" w:color="auto"/>
            </w:tcBorders>
            <w:shd w:val="clear" w:color="auto" w:fill="auto"/>
            <w:vAlign w:val="center"/>
          </w:tcPr>
          <w:p w:rsidR="000E0872" w:rsidRPr="00CC0CCC" w:rsidRDefault="000E0872" w:rsidP="00CC0CCC">
            <w:pPr>
              <w:widowControl/>
              <w:jc w:val="center"/>
              <w:rPr>
                <w:kern w:val="0"/>
                <w:sz w:val="20"/>
              </w:rPr>
            </w:pPr>
            <w:r w:rsidRPr="00CC0CCC">
              <w:rPr>
                <w:kern w:val="0"/>
                <w:sz w:val="20"/>
              </w:rPr>
              <w:t xml:space="preserve">　</w:t>
            </w:r>
            <w:r w:rsidR="002866BB">
              <w:rPr>
                <w:rFonts w:hint="eastAsia"/>
                <w:kern w:val="0"/>
                <w:sz w:val="20"/>
              </w:rPr>
              <w:t>0.4</w:t>
            </w:r>
          </w:p>
        </w:tc>
        <w:tc>
          <w:tcPr>
            <w:tcW w:w="492" w:type="pct"/>
            <w:gridSpan w:val="2"/>
            <w:tcBorders>
              <w:top w:val="nil"/>
              <w:left w:val="nil"/>
              <w:bottom w:val="single" w:sz="4" w:space="0" w:color="auto"/>
              <w:right w:val="single" w:sz="4" w:space="0" w:color="auto"/>
            </w:tcBorders>
            <w:shd w:val="clear" w:color="auto" w:fill="auto"/>
            <w:vAlign w:val="center"/>
          </w:tcPr>
          <w:p w:rsidR="000E0872" w:rsidRPr="00CC0CCC" w:rsidRDefault="002866BB" w:rsidP="00CC0CCC">
            <w:pPr>
              <w:widowControl/>
              <w:jc w:val="center"/>
              <w:rPr>
                <w:kern w:val="0"/>
                <w:sz w:val="20"/>
              </w:rPr>
            </w:pPr>
            <w:r>
              <w:rPr>
                <w:rFonts w:hint="eastAsia"/>
                <w:kern w:val="0"/>
                <w:sz w:val="20"/>
              </w:rPr>
              <w:t>0.6</w:t>
            </w:r>
            <w:r w:rsidR="000E0872" w:rsidRPr="00CC0CCC">
              <w:rPr>
                <w:kern w:val="0"/>
                <w:sz w:val="20"/>
              </w:rPr>
              <w:t xml:space="preserve">　</w:t>
            </w:r>
          </w:p>
        </w:tc>
        <w:tc>
          <w:tcPr>
            <w:tcW w:w="614" w:type="pct"/>
            <w:tcBorders>
              <w:top w:val="nil"/>
              <w:left w:val="nil"/>
              <w:bottom w:val="single" w:sz="4" w:space="0" w:color="auto"/>
              <w:right w:val="single" w:sz="4" w:space="0" w:color="auto"/>
            </w:tcBorders>
            <w:shd w:val="clear" w:color="auto" w:fill="auto"/>
            <w:vAlign w:val="center"/>
          </w:tcPr>
          <w:p w:rsidR="000E0872" w:rsidRPr="00CC0CCC" w:rsidRDefault="002866BB" w:rsidP="00CC0CCC">
            <w:pPr>
              <w:widowControl/>
              <w:jc w:val="center"/>
              <w:rPr>
                <w:kern w:val="0"/>
                <w:sz w:val="20"/>
              </w:rPr>
            </w:pPr>
            <w:r>
              <w:rPr>
                <w:rFonts w:hint="eastAsia"/>
                <w:kern w:val="0"/>
                <w:sz w:val="20"/>
              </w:rPr>
              <w:t>0.9</w:t>
            </w:r>
            <w:r w:rsidR="000E0872" w:rsidRPr="00CC0CCC">
              <w:rPr>
                <w:kern w:val="0"/>
                <w:sz w:val="20"/>
              </w:rPr>
              <w:t xml:space="preserve">　</w:t>
            </w:r>
          </w:p>
        </w:tc>
      </w:tr>
    </w:tbl>
    <w:p w:rsidR="00CC0CCC" w:rsidRPr="00CC0CCC" w:rsidRDefault="00CC0CCC" w:rsidP="00CC0CCC">
      <w:pPr>
        <w:autoSpaceDE w:val="0"/>
        <w:autoSpaceDN w:val="0"/>
        <w:snapToGrid w:val="0"/>
        <w:spacing w:line="590" w:lineRule="atLeast"/>
        <w:rPr>
          <w:rFonts w:eastAsia="方正仿宋_GBK"/>
          <w:kern w:val="0"/>
          <w:sz w:val="32"/>
        </w:rPr>
      </w:pPr>
    </w:p>
    <w:tbl>
      <w:tblPr>
        <w:tblW w:w="9015" w:type="dxa"/>
        <w:tblInd w:w="108" w:type="dxa"/>
        <w:tblLook w:val="04A0"/>
      </w:tblPr>
      <w:tblGrid>
        <w:gridCol w:w="2916"/>
        <w:gridCol w:w="3049"/>
        <w:gridCol w:w="3050"/>
      </w:tblGrid>
      <w:tr w:rsidR="00CC0CCC" w:rsidRPr="00CC0CCC">
        <w:trPr>
          <w:trHeight w:val="287"/>
        </w:trPr>
        <w:tc>
          <w:tcPr>
            <w:tcW w:w="2916" w:type="dxa"/>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r w:rsidRPr="00CC0CCC">
              <w:rPr>
                <w:rFonts w:eastAsia="方正仿宋_GBK"/>
                <w:kern w:val="0"/>
                <w:sz w:val="24"/>
                <w:szCs w:val="24"/>
              </w:rPr>
              <w:t>公开</w:t>
            </w:r>
            <w:r w:rsidRPr="00CC0CCC">
              <w:rPr>
                <w:rFonts w:eastAsia="方正仿宋_GBK"/>
                <w:kern w:val="0"/>
                <w:sz w:val="24"/>
                <w:szCs w:val="24"/>
              </w:rPr>
              <w:t>10</w:t>
            </w:r>
            <w:r w:rsidRPr="00CC0CCC">
              <w:rPr>
                <w:rFonts w:eastAsia="方正仿宋_GBK"/>
                <w:kern w:val="0"/>
                <w:sz w:val="24"/>
                <w:szCs w:val="24"/>
              </w:rPr>
              <w:t>表</w:t>
            </w:r>
          </w:p>
        </w:tc>
        <w:tc>
          <w:tcPr>
            <w:tcW w:w="3049" w:type="dxa"/>
            <w:tcBorders>
              <w:top w:val="nil"/>
              <w:left w:val="nil"/>
              <w:bottom w:val="nil"/>
              <w:right w:val="nil"/>
            </w:tcBorders>
            <w:shd w:val="clear" w:color="auto" w:fill="auto"/>
            <w:noWrap/>
            <w:vAlign w:val="bottom"/>
          </w:tcPr>
          <w:p w:rsidR="00CC0CCC" w:rsidRPr="00CC0CCC" w:rsidRDefault="00CC0CCC" w:rsidP="00CC0CCC">
            <w:pPr>
              <w:widowControl/>
              <w:jc w:val="left"/>
              <w:rPr>
                <w:rFonts w:eastAsia="方正仿宋_GBK"/>
                <w:kern w:val="0"/>
                <w:sz w:val="24"/>
                <w:szCs w:val="24"/>
              </w:rPr>
            </w:pPr>
          </w:p>
        </w:tc>
        <w:tc>
          <w:tcPr>
            <w:tcW w:w="3050" w:type="dxa"/>
            <w:tcBorders>
              <w:top w:val="nil"/>
              <w:left w:val="nil"/>
              <w:bottom w:val="nil"/>
              <w:right w:val="nil"/>
            </w:tcBorders>
            <w:shd w:val="clear" w:color="auto" w:fill="auto"/>
            <w:noWrap/>
            <w:vAlign w:val="bottom"/>
          </w:tcPr>
          <w:p w:rsidR="00CC0CCC" w:rsidRPr="00CC0CCC" w:rsidRDefault="00CC0CCC" w:rsidP="00CC0CCC">
            <w:pPr>
              <w:widowControl/>
              <w:jc w:val="left"/>
              <w:rPr>
                <w:rFonts w:eastAsia="Times New Roman"/>
                <w:kern w:val="0"/>
                <w:sz w:val="20"/>
              </w:rPr>
            </w:pPr>
          </w:p>
        </w:tc>
      </w:tr>
      <w:tr w:rsidR="00CC0CCC" w:rsidRPr="00CC0CCC">
        <w:trPr>
          <w:trHeight w:val="876"/>
        </w:trPr>
        <w:tc>
          <w:tcPr>
            <w:tcW w:w="9015" w:type="dxa"/>
            <w:gridSpan w:val="3"/>
            <w:tcBorders>
              <w:top w:val="nil"/>
              <w:left w:val="nil"/>
              <w:bottom w:val="nil"/>
              <w:right w:val="nil"/>
            </w:tcBorders>
            <w:shd w:val="clear" w:color="auto" w:fill="auto"/>
            <w:noWrap/>
            <w:vAlign w:val="center"/>
          </w:tcPr>
          <w:p w:rsidR="00CC0CCC" w:rsidRPr="00CC0CCC" w:rsidRDefault="00CC0CCC" w:rsidP="00CC0CCC">
            <w:pPr>
              <w:widowControl/>
              <w:jc w:val="center"/>
              <w:rPr>
                <w:rFonts w:eastAsia="方正小标宋_GBK"/>
                <w:kern w:val="0"/>
                <w:sz w:val="36"/>
                <w:szCs w:val="36"/>
              </w:rPr>
            </w:pPr>
            <w:r w:rsidRPr="00CC0CCC">
              <w:rPr>
                <w:rFonts w:eastAsia="方正小标宋_GBK"/>
                <w:kern w:val="0"/>
                <w:sz w:val="36"/>
                <w:szCs w:val="36"/>
              </w:rPr>
              <w:t>政府性基金预算</w:t>
            </w:r>
            <w:r w:rsidRPr="00CC0CCC">
              <w:rPr>
                <w:rFonts w:eastAsia="方正小标宋_GBK" w:hint="eastAsia"/>
                <w:kern w:val="0"/>
                <w:sz w:val="36"/>
                <w:szCs w:val="36"/>
              </w:rPr>
              <w:t>财政</w:t>
            </w:r>
            <w:r w:rsidRPr="00CC0CCC">
              <w:rPr>
                <w:rFonts w:eastAsia="方正小标宋_GBK"/>
                <w:kern w:val="0"/>
                <w:sz w:val="36"/>
                <w:szCs w:val="36"/>
              </w:rPr>
              <w:t>拨款支出</w:t>
            </w:r>
            <w:r w:rsidRPr="00CC0CCC">
              <w:rPr>
                <w:rFonts w:eastAsia="方正小标宋_GBK" w:hint="eastAsia"/>
                <w:kern w:val="0"/>
                <w:sz w:val="36"/>
                <w:szCs w:val="36"/>
              </w:rPr>
              <w:t>预算</w:t>
            </w:r>
            <w:r w:rsidRPr="00CC0CCC">
              <w:rPr>
                <w:rFonts w:eastAsia="方正小标宋_GBK"/>
                <w:kern w:val="0"/>
                <w:sz w:val="36"/>
                <w:szCs w:val="36"/>
              </w:rPr>
              <w:t>表</w:t>
            </w:r>
          </w:p>
        </w:tc>
      </w:tr>
      <w:tr w:rsidR="00CC0CCC" w:rsidRPr="00CC0CCC">
        <w:trPr>
          <w:trHeight w:val="356"/>
        </w:trPr>
        <w:tc>
          <w:tcPr>
            <w:tcW w:w="2916" w:type="dxa"/>
            <w:tcBorders>
              <w:top w:val="nil"/>
              <w:left w:val="nil"/>
              <w:bottom w:val="nil"/>
              <w:right w:val="nil"/>
            </w:tcBorders>
            <w:shd w:val="clear" w:color="000000" w:fill="FFFFFF"/>
            <w:noWrap/>
            <w:vAlign w:val="bottom"/>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3049" w:type="dxa"/>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p>
        </w:tc>
        <w:tc>
          <w:tcPr>
            <w:tcW w:w="3050" w:type="dxa"/>
            <w:tcBorders>
              <w:top w:val="nil"/>
              <w:left w:val="nil"/>
              <w:bottom w:val="nil"/>
              <w:right w:val="nil"/>
            </w:tcBorders>
            <w:shd w:val="clear" w:color="000000" w:fill="FFFFFF"/>
            <w:noWrap/>
            <w:vAlign w:val="bottom"/>
          </w:tcPr>
          <w:p w:rsidR="00CC0CCC" w:rsidRPr="00CC0CCC" w:rsidRDefault="00CC0CCC" w:rsidP="00CC0CCC">
            <w:pPr>
              <w:widowControl/>
              <w:jc w:val="right"/>
              <w:rPr>
                <w:kern w:val="0"/>
                <w:sz w:val="20"/>
              </w:rPr>
            </w:pPr>
            <w:r w:rsidRPr="00CC0CCC">
              <w:rPr>
                <w:kern w:val="0"/>
                <w:sz w:val="20"/>
              </w:rPr>
              <w:t>单位：万元</w:t>
            </w:r>
          </w:p>
        </w:tc>
      </w:tr>
      <w:tr w:rsidR="00CC0CCC" w:rsidRPr="00CC0CCC">
        <w:trPr>
          <w:trHeight w:val="643"/>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功能科目编码</w:t>
            </w:r>
          </w:p>
        </w:tc>
        <w:tc>
          <w:tcPr>
            <w:tcW w:w="3049" w:type="dxa"/>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功能科目名称</w:t>
            </w:r>
          </w:p>
        </w:tc>
        <w:tc>
          <w:tcPr>
            <w:tcW w:w="3050" w:type="dxa"/>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金</w:t>
            </w:r>
            <w:r w:rsidRPr="00CC0CCC">
              <w:rPr>
                <w:b/>
                <w:bCs/>
                <w:kern w:val="0"/>
                <w:sz w:val="20"/>
              </w:rPr>
              <w:t xml:space="preserve">   </w:t>
            </w:r>
            <w:r w:rsidRPr="00CC0CCC">
              <w:rPr>
                <w:b/>
                <w:bCs/>
                <w:kern w:val="0"/>
                <w:sz w:val="20"/>
              </w:rPr>
              <w:t>额</w:t>
            </w:r>
          </w:p>
        </w:tc>
      </w:tr>
      <w:tr w:rsidR="00CC0CCC" w:rsidRPr="00CC0CCC">
        <w:trPr>
          <w:trHeight w:val="643"/>
        </w:trPr>
        <w:tc>
          <w:tcPr>
            <w:tcW w:w="596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C0CCC" w:rsidRPr="00CC0CCC" w:rsidRDefault="00CC0CCC" w:rsidP="00CC0CCC">
            <w:pPr>
              <w:widowControl/>
              <w:jc w:val="center"/>
              <w:rPr>
                <w:b/>
                <w:bCs/>
                <w:kern w:val="0"/>
                <w:sz w:val="20"/>
              </w:rPr>
            </w:pPr>
            <w:r w:rsidRPr="00CC0CCC">
              <w:rPr>
                <w:b/>
                <w:bCs/>
                <w:kern w:val="0"/>
                <w:sz w:val="20"/>
              </w:rPr>
              <w:t>合</w:t>
            </w:r>
            <w:r w:rsidRPr="00CC0CCC">
              <w:rPr>
                <w:b/>
                <w:bCs/>
                <w:kern w:val="0"/>
                <w:sz w:val="20"/>
              </w:rPr>
              <w:t xml:space="preserve">  </w:t>
            </w:r>
            <w:r w:rsidRPr="00CC0CCC">
              <w:rPr>
                <w:b/>
                <w:bCs/>
                <w:kern w:val="0"/>
                <w:sz w:val="20"/>
              </w:rPr>
              <w:t>计</w:t>
            </w:r>
          </w:p>
        </w:tc>
        <w:tc>
          <w:tcPr>
            <w:tcW w:w="3050" w:type="dxa"/>
            <w:tcBorders>
              <w:top w:val="nil"/>
              <w:left w:val="nil"/>
              <w:bottom w:val="single" w:sz="4" w:space="0" w:color="auto"/>
              <w:right w:val="single" w:sz="4" w:space="0" w:color="auto"/>
            </w:tcBorders>
            <w:shd w:val="clear" w:color="auto" w:fill="auto"/>
            <w:vAlign w:val="center"/>
          </w:tcPr>
          <w:p w:rsidR="00CC0CCC" w:rsidRPr="00CC0CCC" w:rsidRDefault="00CC0CCC" w:rsidP="00CC0CCC">
            <w:pPr>
              <w:widowControl/>
              <w:jc w:val="center"/>
              <w:rPr>
                <w:kern w:val="0"/>
                <w:sz w:val="20"/>
              </w:rPr>
            </w:pPr>
            <w:r w:rsidRPr="00CC0CCC">
              <w:rPr>
                <w:kern w:val="0"/>
                <w:sz w:val="20"/>
              </w:rPr>
              <w:t xml:space="preserve">　</w:t>
            </w:r>
            <w:r w:rsidR="002866BB">
              <w:rPr>
                <w:rFonts w:hint="eastAsia"/>
                <w:kern w:val="0"/>
                <w:sz w:val="20"/>
              </w:rPr>
              <w:t>0</w:t>
            </w:r>
          </w:p>
        </w:tc>
      </w:tr>
      <w:tr w:rsidR="00CC0CCC" w:rsidRPr="00CC0CCC">
        <w:trPr>
          <w:trHeight w:val="274"/>
        </w:trPr>
        <w:tc>
          <w:tcPr>
            <w:tcW w:w="5965" w:type="dxa"/>
            <w:gridSpan w:val="2"/>
            <w:tcBorders>
              <w:top w:val="nil"/>
              <w:left w:val="nil"/>
              <w:bottom w:val="nil"/>
              <w:right w:val="nil"/>
            </w:tcBorders>
            <w:shd w:val="clear" w:color="auto" w:fill="auto"/>
            <w:noWrap/>
            <w:vAlign w:val="bottom"/>
          </w:tcPr>
          <w:p w:rsidR="00CC0CCC" w:rsidRPr="00CC0CCC" w:rsidRDefault="002866BB" w:rsidP="00CC0CCC">
            <w:pPr>
              <w:widowControl/>
              <w:jc w:val="left"/>
              <w:rPr>
                <w:kern w:val="0"/>
                <w:sz w:val="20"/>
              </w:rPr>
            </w:pPr>
            <w:r w:rsidRPr="002866BB">
              <w:rPr>
                <w:rFonts w:hint="eastAsia"/>
                <w:kern w:val="0"/>
                <w:sz w:val="20"/>
              </w:rPr>
              <w:t>注：本部门</w:t>
            </w:r>
            <w:r w:rsidRPr="002866BB">
              <w:rPr>
                <w:rFonts w:hint="eastAsia"/>
                <w:kern w:val="0"/>
                <w:sz w:val="20"/>
              </w:rPr>
              <w:t>(</w:t>
            </w:r>
            <w:r w:rsidRPr="002866BB">
              <w:rPr>
                <w:rFonts w:hint="eastAsia"/>
                <w:kern w:val="0"/>
                <w:sz w:val="20"/>
              </w:rPr>
              <w:t>单位</w:t>
            </w:r>
            <w:r w:rsidRPr="002866BB">
              <w:rPr>
                <w:rFonts w:hint="eastAsia"/>
                <w:kern w:val="0"/>
                <w:sz w:val="20"/>
              </w:rPr>
              <w:t>)</w:t>
            </w:r>
            <w:r w:rsidRPr="002866BB">
              <w:rPr>
                <w:rFonts w:hint="eastAsia"/>
                <w:kern w:val="0"/>
                <w:sz w:val="20"/>
              </w:rPr>
              <w:t>无相关项目。</w:t>
            </w:r>
          </w:p>
        </w:tc>
        <w:tc>
          <w:tcPr>
            <w:tcW w:w="3050" w:type="dxa"/>
            <w:tcBorders>
              <w:top w:val="nil"/>
              <w:left w:val="nil"/>
              <w:bottom w:val="nil"/>
              <w:right w:val="nil"/>
            </w:tcBorders>
            <w:shd w:val="clear" w:color="auto" w:fill="auto"/>
            <w:noWrap/>
            <w:vAlign w:val="bottom"/>
          </w:tcPr>
          <w:p w:rsidR="00CC0CCC" w:rsidRPr="00CC0CCC" w:rsidRDefault="00CC0CCC" w:rsidP="00CC0CCC">
            <w:pPr>
              <w:widowControl/>
              <w:jc w:val="left"/>
              <w:rPr>
                <w:kern w:val="0"/>
                <w:sz w:val="20"/>
              </w:rPr>
            </w:pPr>
          </w:p>
        </w:tc>
      </w:tr>
    </w:tbl>
    <w:p w:rsidR="00CC0CCC" w:rsidRPr="00CC0CCC" w:rsidRDefault="00CC0CCC" w:rsidP="00CC0CCC">
      <w:pPr>
        <w:autoSpaceDE w:val="0"/>
        <w:autoSpaceDN w:val="0"/>
        <w:snapToGrid w:val="0"/>
        <w:spacing w:line="590" w:lineRule="atLeast"/>
        <w:rPr>
          <w:rFonts w:eastAsia="方正仿宋_GBK"/>
          <w:kern w:val="0"/>
          <w:sz w:val="32"/>
        </w:rPr>
        <w:sectPr w:rsidR="00CC0CCC" w:rsidRPr="00CC0CCC" w:rsidSect="009F0D94">
          <w:footerReference w:type="even" r:id="rId7"/>
          <w:footerReference w:type="default" r:id="rId8"/>
          <w:pgSz w:w="11906" w:h="16838"/>
          <w:pgMar w:top="1814" w:right="1588" w:bottom="1985" w:left="1588" w:header="851" w:footer="992" w:gutter="0"/>
          <w:pgNumType w:start="1"/>
          <w:cols w:space="425"/>
          <w:docGrid w:type="lines" w:linePitch="312"/>
        </w:sectPr>
      </w:pPr>
    </w:p>
    <w:tbl>
      <w:tblPr>
        <w:tblW w:w="0" w:type="auto"/>
        <w:tblLook w:val="04A0"/>
      </w:tblPr>
      <w:tblGrid>
        <w:gridCol w:w="3583"/>
        <w:gridCol w:w="154"/>
        <w:gridCol w:w="154"/>
        <w:gridCol w:w="1895"/>
        <w:gridCol w:w="3160"/>
      </w:tblGrid>
      <w:tr w:rsidR="00CC0CCC" w:rsidRPr="00CC0CCC">
        <w:trPr>
          <w:trHeight w:val="315"/>
        </w:trPr>
        <w:tc>
          <w:tcPr>
            <w:tcW w:w="0" w:type="auto"/>
            <w:gridSpan w:val="3"/>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left"/>
              <w:rPr>
                <w:rFonts w:eastAsia="方正仿宋_GBK"/>
                <w:kern w:val="0"/>
                <w:sz w:val="24"/>
                <w:szCs w:val="24"/>
              </w:rPr>
            </w:pPr>
            <w:r w:rsidRPr="00CC0CCC">
              <w:rPr>
                <w:rFonts w:eastAsia="方正仿宋_GBK"/>
                <w:kern w:val="0"/>
                <w:sz w:val="24"/>
                <w:szCs w:val="24"/>
              </w:rPr>
              <w:lastRenderedPageBreak/>
              <w:t>公开</w:t>
            </w:r>
            <w:r w:rsidRPr="00CC0CCC">
              <w:rPr>
                <w:rFonts w:eastAsia="方正仿宋_GBK"/>
                <w:kern w:val="0"/>
                <w:sz w:val="24"/>
                <w:szCs w:val="24"/>
              </w:rPr>
              <w:t>11</w:t>
            </w:r>
            <w:r w:rsidRPr="00CC0CCC">
              <w:rPr>
                <w:rFonts w:eastAsia="方正仿宋_GBK"/>
                <w:kern w:val="0"/>
                <w:sz w:val="24"/>
                <w:szCs w:val="24"/>
              </w:rPr>
              <w:t>表</w:t>
            </w:r>
          </w:p>
        </w:tc>
        <w:tc>
          <w:tcPr>
            <w:tcW w:w="0" w:type="auto"/>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left"/>
              <w:rPr>
                <w:rFonts w:eastAsia="方正仿宋_GBK"/>
                <w:kern w:val="0"/>
                <w:sz w:val="24"/>
                <w:szCs w:val="24"/>
              </w:rPr>
            </w:pPr>
          </w:p>
        </w:tc>
        <w:tc>
          <w:tcPr>
            <w:tcW w:w="0" w:type="auto"/>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left"/>
              <w:rPr>
                <w:rFonts w:eastAsia="Times New Roman"/>
                <w:kern w:val="0"/>
                <w:sz w:val="20"/>
              </w:rPr>
            </w:pPr>
          </w:p>
        </w:tc>
      </w:tr>
      <w:tr w:rsidR="00CC0CCC" w:rsidRPr="00CC0CCC">
        <w:trPr>
          <w:trHeight w:val="960"/>
        </w:trPr>
        <w:tc>
          <w:tcPr>
            <w:tcW w:w="0" w:type="auto"/>
            <w:gridSpan w:val="5"/>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center"/>
              <w:rPr>
                <w:rFonts w:eastAsia="方正小标宋_GBK"/>
                <w:kern w:val="0"/>
                <w:sz w:val="36"/>
                <w:szCs w:val="36"/>
              </w:rPr>
            </w:pPr>
            <w:r w:rsidRPr="00CC0CCC">
              <w:rPr>
                <w:rFonts w:eastAsia="方正小标宋_GBK"/>
                <w:kern w:val="0"/>
                <w:sz w:val="36"/>
                <w:szCs w:val="36"/>
              </w:rPr>
              <w:t>一般公共预算机关运行经费支出预算表</w:t>
            </w:r>
          </w:p>
        </w:tc>
      </w:tr>
      <w:tr w:rsidR="00CC0CCC" w:rsidRPr="00CC0CCC">
        <w:trPr>
          <w:trHeight w:val="390"/>
        </w:trPr>
        <w:tc>
          <w:tcPr>
            <w:tcW w:w="0" w:type="auto"/>
            <w:gridSpan w:val="2"/>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left"/>
              <w:rPr>
                <w:kern w:val="0"/>
                <w:sz w:val="20"/>
              </w:rPr>
            </w:pPr>
            <w:r w:rsidRPr="00CC0CCC">
              <w:rPr>
                <w:kern w:val="0"/>
                <w:sz w:val="20"/>
              </w:rPr>
              <w:t>部门名称：</w:t>
            </w:r>
            <w:r w:rsidR="0002576F">
              <w:rPr>
                <w:rFonts w:hint="eastAsia"/>
                <w:kern w:val="0"/>
                <w:sz w:val="20"/>
              </w:rPr>
              <w:t>南通市港口工程质量监督站</w:t>
            </w:r>
          </w:p>
        </w:tc>
        <w:tc>
          <w:tcPr>
            <w:tcW w:w="0" w:type="auto"/>
            <w:gridSpan w:val="2"/>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left"/>
              <w:rPr>
                <w:kern w:val="0"/>
                <w:sz w:val="20"/>
              </w:rPr>
            </w:pPr>
          </w:p>
        </w:tc>
        <w:tc>
          <w:tcPr>
            <w:tcW w:w="0" w:type="auto"/>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right"/>
              <w:rPr>
                <w:kern w:val="0"/>
                <w:sz w:val="20"/>
              </w:rPr>
            </w:pPr>
            <w:r w:rsidRPr="00CC0CCC">
              <w:rPr>
                <w:kern w:val="0"/>
                <w:sz w:val="20"/>
              </w:rPr>
              <w:t>单位：万元</w:t>
            </w:r>
          </w:p>
        </w:tc>
      </w:tr>
      <w:tr w:rsidR="00CC0CCC" w:rsidRPr="00CC0CC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0CCC" w:rsidRPr="00CC0CCC" w:rsidRDefault="00CC0CCC" w:rsidP="00CC0CCC">
            <w:pPr>
              <w:widowControl/>
              <w:spacing w:line="400" w:lineRule="exact"/>
              <w:jc w:val="center"/>
              <w:rPr>
                <w:b/>
                <w:bCs/>
                <w:kern w:val="0"/>
                <w:sz w:val="20"/>
              </w:rPr>
            </w:pPr>
            <w:r w:rsidRPr="00CC0CCC">
              <w:rPr>
                <w:b/>
                <w:bCs/>
                <w:kern w:val="0"/>
                <w:sz w:val="20"/>
              </w:rPr>
              <w:t>科目编码</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spacing w:line="400" w:lineRule="exact"/>
              <w:jc w:val="center"/>
              <w:rPr>
                <w:b/>
                <w:bCs/>
                <w:kern w:val="0"/>
                <w:sz w:val="20"/>
              </w:rPr>
            </w:pPr>
            <w:r w:rsidRPr="00CC0CCC">
              <w:rPr>
                <w:b/>
                <w:bCs/>
                <w:kern w:val="0"/>
                <w:sz w:val="20"/>
              </w:rPr>
              <w:t>科目名称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spacing w:line="400" w:lineRule="exact"/>
              <w:jc w:val="center"/>
              <w:rPr>
                <w:b/>
                <w:bCs/>
                <w:kern w:val="0"/>
                <w:sz w:val="20"/>
              </w:rPr>
            </w:pPr>
            <w:r w:rsidRPr="00CC0CCC">
              <w:rPr>
                <w:b/>
                <w:bCs/>
                <w:kern w:val="0"/>
                <w:sz w:val="20"/>
              </w:rPr>
              <w:t>机关运行经费支出</w:t>
            </w:r>
          </w:p>
        </w:tc>
      </w:tr>
      <w:tr w:rsidR="00CC0CCC" w:rsidRPr="00CC0CCC">
        <w:trPr>
          <w:trHeight w:val="45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C0CCC" w:rsidRPr="00CC0CCC" w:rsidRDefault="00CC0CCC" w:rsidP="00CC0CCC">
            <w:pPr>
              <w:widowControl/>
              <w:spacing w:line="400" w:lineRule="exact"/>
              <w:jc w:val="center"/>
              <w:rPr>
                <w:b/>
                <w:bCs/>
                <w:kern w:val="0"/>
                <w:sz w:val="20"/>
              </w:rPr>
            </w:pPr>
            <w:r w:rsidRPr="00CC0CCC">
              <w:rPr>
                <w:b/>
                <w:bCs/>
                <w:kern w:val="0"/>
                <w:sz w:val="20"/>
              </w:rPr>
              <w:t>合计</w:t>
            </w:r>
          </w:p>
        </w:tc>
        <w:tc>
          <w:tcPr>
            <w:tcW w:w="0" w:type="auto"/>
            <w:tcBorders>
              <w:top w:val="single" w:sz="4" w:space="0" w:color="auto"/>
              <w:left w:val="nil"/>
              <w:bottom w:val="single" w:sz="4" w:space="0" w:color="auto"/>
              <w:right w:val="single" w:sz="4" w:space="0" w:color="auto"/>
            </w:tcBorders>
            <w:shd w:val="clear" w:color="auto" w:fill="auto"/>
            <w:vAlign w:val="center"/>
          </w:tcPr>
          <w:p w:rsidR="00CC0CCC" w:rsidRPr="00CC0CCC" w:rsidRDefault="00CC0CCC" w:rsidP="00CC0CCC">
            <w:pPr>
              <w:widowControl/>
              <w:spacing w:line="400" w:lineRule="exact"/>
              <w:jc w:val="center"/>
              <w:rPr>
                <w:kern w:val="0"/>
                <w:sz w:val="20"/>
              </w:rPr>
            </w:pPr>
            <w:r w:rsidRPr="00CC0CCC">
              <w:rPr>
                <w:kern w:val="0"/>
                <w:sz w:val="20"/>
              </w:rPr>
              <w:t xml:space="preserve">　</w:t>
            </w:r>
            <w:r w:rsidR="003F39F4">
              <w:rPr>
                <w:rFonts w:hint="eastAsia"/>
                <w:kern w:val="0"/>
                <w:sz w:val="20"/>
              </w:rPr>
              <w:t>18.57</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F39F4" w:rsidRDefault="003F39F4">
            <w:pPr>
              <w:rPr>
                <w:rFonts w:ascii="宋体" w:hAnsi="宋体" w:cs="Arial"/>
                <w:color w:val="000000"/>
                <w:sz w:val="18"/>
                <w:szCs w:val="18"/>
              </w:rPr>
            </w:pPr>
            <w:r>
              <w:rPr>
                <w:rFonts w:cs="Arial" w:hint="eastAsia"/>
                <w:color w:val="000000"/>
                <w:sz w:val="18"/>
                <w:szCs w:val="18"/>
              </w:rPr>
              <w:t>302</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商品和服务支出</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18.57</w:t>
            </w:r>
          </w:p>
        </w:tc>
      </w:tr>
      <w:tr w:rsidR="003F39F4" w:rsidRPr="00CC0CC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30201</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办公费</w:t>
            </w:r>
          </w:p>
        </w:tc>
        <w:tc>
          <w:tcPr>
            <w:tcW w:w="0" w:type="auto"/>
            <w:tcBorders>
              <w:top w:val="single" w:sz="4" w:space="0" w:color="auto"/>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0.60</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30207</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邮电费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0.05</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30211</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差旅费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6.11</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30213</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维修（护）费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0.35</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30215</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会议费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0.60</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30216</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培训费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0.90</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30217</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公务接待费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0.40</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30226</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劳务费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 xml:space="preserve">　</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30227</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委托业务费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 xml:space="preserve">　</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30228</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工会经费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1.37</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30229</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福利费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2.25</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30239</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其他交通费用</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3.36</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30295</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在职人员基层党组织活动经费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0.30</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30296</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离退休人员基层党组织活动经费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0.12</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30298</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离退休人员管理工作经费</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1.12</w:t>
            </w:r>
          </w:p>
        </w:tc>
      </w:tr>
      <w:tr w:rsidR="003F39F4" w:rsidRPr="00CC0CCC">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30299</w:t>
            </w:r>
          </w:p>
        </w:tc>
        <w:tc>
          <w:tcPr>
            <w:tcW w:w="0" w:type="auto"/>
            <w:gridSpan w:val="3"/>
            <w:tcBorders>
              <w:top w:val="nil"/>
              <w:left w:val="nil"/>
              <w:bottom w:val="single" w:sz="4" w:space="0" w:color="auto"/>
              <w:right w:val="single" w:sz="4" w:space="0" w:color="auto"/>
            </w:tcBorders>
            <w:shd w:val="clear" w:color="auto" w:fill="auto"/>
            <w:vAlign w:val="center"/>
          </w:tcPr>
          <w:p w:rsidR="003F39F4" w:rsidRDefault="003F39F4">
            <w:pPr>
              <w:rPr>
                <w:rFonts w:ascii="宋体" w:hAnsi="宋体" w:cs="Arial"/>
                <w:color w:val="000000"/>
                <w:sz w:val="18"/>
                <w:szCs w:val="18"/>
              </w:rPr>
            </w:pPr>
            <w:r>
              <w:rPr>
                <w:rFonts w:cs="Arial" w:hint="eastAsia"/>
                <w:color w:val="000000"/>
                <w:sz w:val="18"/>
                <w:szCs w:val="18"/>
              </w:rPr>
              <w:t xml:space="preserve">  </w:t>
            </w:r>
            <w:r>
              <w:rPr>
                <w:rFonts w:cs="Arial" w:hint="eastAsia"/>
                <w:color w:val="000000"/>
                <w:sz w:val="18"/>
                <w:szCs w:val="18"/>
              </w:rPr>
              <w:t>其他商品和服务支出</w:t>
            </w:r>
          </w:p>
        </w:tc>
        <w:tc>
          <w:tcPr>
            <w:tcW w:w="0" w:type="auto"/>
            <w:tcBorders>
              <w:top w:val="nil"/>
              <w:left w:val="nil"/>
              <w:bottom w:val="single" w:sz="4" w:space="0" w:color="auto"/>
              <w:right w:val="single" w:sz="4" w:space="0" w:color="auto"/>
            </w:tcBorders>
            <w:shd w:val="clear" w:color="auto" w:fill="auto"/>
            <w:vAlign w:val="center"/>
          </w:tcPr>
          <w:p w:rsidR="003F39F4" w:rsidRDefault="003F39F4">
            <w:pPr>
              <w:jc w:val="right"/>
              <w:rPr>
                <w:rFonts w:ascii="宋体" w:hAnsi="宋体" w:cs="Arial"/>
                <w:color w:val="000000"/>
                <w:sz w:val="18"/>
                <w:szCs w:val="18"/>
              </w:rPr>
            </w:pPr>
            <w:r>
              <w:rPr>
                <w:rFonts w:cs="Arial" w:hint="eastAsia"/>
                <w:color w:val="000000"/>
                <w:sz w:val="18"/>
                <w:szCs w:val="18"/>
              </w:rPr>
              <w:t>1.04</w:t>
            </w:r>
          </w:p>
        </w:tc>
      </w:tr>
      <w:tr w:rsidR="00CC0CCC" w:rsidRPr="00CC0CCC">
        <w:trPr>
          <w:trHeight w:val="345"/>
        </w:trPr>
        <w:tc>
          <w:tcPr>
            <w:tcW w:w="0" w:type="auto"/>
            <w:gridSpan w:val="5"/>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left"/>
              <w:rPr>
                <w:kern w:val="0"/>
                <w:sz w:val="20"/>
              </w:rPr>
            </w:pPr>
            <w:r w:rsidRPr="00CC0CCC">
              <w:rPr>
                <w:kern w:val="0"/>
                <w:sz w:val="20"/>
              </w:rPr>
              <w:t>注：</w:t>
            </w:r>
            <w:r w:rsidRPr="00CC0CCC">
              <w:rPr>
                <w:kern w:val="0"/>
                <w:sz w:val="20"/>
              </w:rPr>
              <w:t>1.“</w:t>
            </w:r>
            <w:r w:rsidRPr="00CC0CCC">
              <w:rPr>
                <w:kern w:val="0"/>
                <w:sz w:val="20"/>
              </w:rPr>
              <w:t>机关运行经费</w:t>
            </w:r>
            <w:r w:rsidRPr="00CC0CCC">
              <w:rPr>
                <w:kern w:val="0"/>
                <w:sz w:val="20"/>
              </w:rPr>
              <w:t>”</w:t>
            </w:r>
            <w:r w:rsidRPr="00CC0CCC">
              <w:rPr>
                <w:rFonts w:hint="eastAsia"/>
                <w:kern w:val="0"/>
                <w:sz w:val="20"/>
              </w:rPr>
              <w:t>指行政单位（含参照公务员法管理的事业单位）使用一般公共预算安排的基本支出中的日常公用经费支出</w:t>
            </w:r>
            <w:r w:rsidRPr="00CC0CCC">
              <w:rPr>
                <w:kern w:val="0"/>
                <w:sz w:val="20"/>
              </w:rPr>
              <w:t>，包括办公及印刷费、邮电费、差旅费、会议费、福利费、日常维修费、专用材料及一般设备购置费、办公用房水电费、办公用房取暖费、办公用房物业管理费、公务用车运行维护费及其他费用。</w:t>
            </w:r>
          </w:p>
          <w:p w:rsidR="00CC0CCC" w:rsidRPr="00CC0CCC" w:rsidRDefault="00CC0CCC" w:rsidP="003F39F4">
            <w:pPr>
              <w:widowControl/>
              <w:spacing w:line="400" w:lineRule="exact"/>
              <w:ind w:firstLine="405"/>
              <w:jc w:val="left"/>
              <w:rPr>
                <w:kern w:val="0"/>
                <w:sz w:val="20"/>
              </w:rPr>
            </w:pPr>
            <w:r w:rsidRPr="00CC0CCC">
              <w:rPr>
                <w:rFonts w:hint="eastAsia"/>
                <w:kern w:val="0"/>
                <w:sz w:val="20"/>
              </w:rPr>
              <w:t>2.</w:t>
            </w:r>
            <w:r w:rsidRPr="00CC0CCC">
              <w:rPr>
                <w:kern w:val="0"/>
                <w:sz w:val="20"/>
              </w:rPr>
              <w:t>“</w:t>
            </w:r>
            <w:r w:rsidRPr="00CC0CCC">
              <w:rPr>
                <w:kern w:val="0"/>
                <w:sz w:val="20"/>
              </w:rPr>
              <w:t>科目编码</w:t>
            </w:r>
            <w:r w:rsidRPr="00CC0CCC">
              <w:rPr>
                <w:kern w:val="0"/>
                <w:sz w:val="20"/>
              </w:rPr>
              <w:t>”</w:t>
            </w:r>
            <w:r w:rsidRPr="00CC0CCC">
              <w:rPr>
                <w:kern w:val="0"/>
                <w:sz w:val="20"/>
              </w:rPr>
              <w:t>和</w:t>
            </w:r>
            <w:r w:rsidRPr="00CC0CCC">
              <w:rPr>
                <w:kern w:val="0"/>
                <w:sz w:val="20"/>
              </w:rPr>
              <w:t>“</w:t>
            </w:r>
            <w:r w:rsidRPr="00CC0CCC">
              <w:rPr>
                <w:kern w:val="0"/>
                <w:sz w:val="20"/>
              </w:rPr>
              <w:t>科目名称</w:t>
            </w:r>
            <w:r w:rsidRPr="00CC0CCC">
              <w:rPr>
                <w:kern w:val="0"/>
                <w:sz w:val="20"/>
              </w:rPr>
              <w:t>”</w:t>
            </w:r>
            <w:r w:rsidRPr="00CC0CCC">
              <w:rPr>
                <w:kern w:val="0"/>
                <w:sz w:val="20"/>
              </w:rPr>
              <w:t>为必填项。</w:t>
            </w:r>
          </w:p>
        </w:tc>
      </w:tr>
    </w:tbl>
    <w:p w:rsidR="00CC0CCC" w:rsidRPr="003F39F4" w:rsidRDefault="00CC0CCC" w:rsidP="00CC0CCC">
      <w:pPr>
        <w:autoSpaceDE w:val="0"/>
        <w:autoSpaceDN w:val="0"/>
        <w:snapToGrid w:val="0"/>
        <w:spacing w:line="40" w:lineRule="atLeast"/>
        <w:rPr>
          <w:rFonts w:eastAsia="方正仿宋_GBK"/>
          <w:kern w:val="0"/>
          <w:sz w:val="32"/>
        </w:rPr>
      </w:pPr>
    </w:p>
    <w:tbl>
      <w:tblPr>
        <w:tblW w:w="5130" w:type="pct"/>
        <w:tblLook w:val="04A0"/>
      </w:tblPr>
      <w:tblGrid>
        <w:gridCol w:w="1680"/>
        <w:gridCol w:w="1936"/>
        <w:gridCol w:w="1404"/>
        <w:gridCol w:w="1491"/>
        <w:gridCol w:w="1324"/>
        <w:gridCol w:w="1344"/>
      </w:tblGrid>
      <w:tr w:rsidR="00CC0CCC" w:rsidRPr="00CC0CCC" w:rsidTr="003F39F4">
        <w:trPr>
          <w:trHeight w:val="423"/>
        </w:trPr>
        <w:tc>
          <w:tcPr>
            <w:tcW w:w="915"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bookmarkStart w:id="1" w:name="RANGE!A1:F26"/>
            <w:r w:rsidRPr="00CC0CCC">
              <w:rPr>
                <w:rFonts w:eastAsia="方正仿宋_GBK"/>
                <w:kern w:val="0"/>
                <w:sz w:val="24"/>
                <w:szCs w:val="24"/>
              </w:rPr>
              <w:t>公开</w:t>
            </w:r>
            <w:r w:rsidRPr="00CC0CCC">
              <w:rPr>
                <w:rFonts w:eastAsia="方正仿宋_GBK"/>
                <w:kern w:val="0"/>
                <w:sz w:val="24"/>
                <w:szCs w:val="24"/>
              </w:rPr>
              <w:t>12</w:t>
            </w:r>
            <w:r w:rsidRPr="00CC0CCC">
              <w:rPr>
                <w:rFonts w:eastAsia="方正仿宋_GBK"/>
                <w:kern w:val="0"/>
                <w:sz w:val="24"/>
                <w:szCs w:val="24"/>
              </w:rPr>
              <w:t>表</w:t>
            </w:r>
            <w:bookmarkEnd w:id="1"/>
          </w:p>
        </w:tc>
        <w:tc>
          <w:tcPr>
            <w:tcW w:w="1055"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方正仿宋_GBK"/>
                <w:kern w:val="0"/>
                <w:sz w:val="24"/>
                <w:szCs w:val="24"/>
              </w:rPr>
            </w:pPr>
          </w:p>
        </w:tc>
        <w:tc>
          <w:tcPr>
            <w:tcW w:w="765" w:type="pct"/>
            <w:tcBorders>
              <w:top w:val="nil"/>
              <w:left w:val="nil"/>
              <w:bottom w:val="nil"/>
              <w:right w:val="nil"/>
            </w:tcBorders>
            <w:shd w:val="clear" w:color="auto" w:fill="auto"/>
            <w:noWrap/>
            <w:vAlign w:val="center"/>
          </w:tcPr>
          <w:p w:rsidR="00CC0CCC" w:rsidRPr="00CC0CCC" w:rsidRDefault="00CC0CCC" w:rsidP="00CC0CCC">
            <w:pPr>
              <w:widowControl/>
              <w:spacing w:line="240" w:lineRule="exact"/>
              <w:jc w:val="left"/>
              <w:rPr>
                <w:rFonts w:eastAsia="Times New Roman"/>
                <w:kern w:val="0"/>
                <w:sz w:val="20"/>
              </w:rPr>
            </w:pPr>
          </w:p>
        </w:tc>
        <w:tc>
          <w:tcPr>
            <w:tcW w:w="812"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721"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733"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r>
      <w:tr w:rsidR="00CC0CCC" w:rsidRPr="00CC0CCC">
        <w:trPr>
          <w:trHeight w:val="74"/>
        </w:trPr>
        <w:tc>
          <w:tcPr>
            <w:tcW w:w="5000" w:type="pct"/>
            <w:gridSpan w:val="6"/>
            <w:tcBorders>
              <w:top w:val="nil"/>
              <w:left w:val="nil"/>
              <w:bottom w:val="nil"/>
              <w:right w:val="nil"/>
            </w:tcBorders>
            <w:shd w:val="clear" w:color="auto" w:fill="auto"/>
            <w:noWrap/>
            <w:vAlign w:val="center"/>
          </w:tcPr>
          <w:p w:rsidR="00CC0CCC" w:rsidRPr="00CC0CCC" w:rsidRDefault="00CC0CCC" w:rsidP="00CC0CCC">
            <w:pPr>
              <w:widowControl/>
              <w:spacing w:line="400" w:lineRule="exact"/>
              <w:jc w:val="center"/>
              <w:rPr>
                <w:rFonts w:eastAsia="方正小标宋_GBK"/>
                <w:kern w:val="0"/>
                <w:sz w:val="36"/>
                <w:szCs w:val="36"/>
              </w:rPr>
            </w:pPr>
            <w:r w:rsidRPr="00CC0CCC">
              <w:rPr>
                <w:rFonts w:eastAsia="方正小标宋_GBK"/>
                <w:kern w:val="0"/>
                <w:sz w:val="36"/>
                <w:szCs w:val="36"/>
              </w:rPr>
              <w:t>政府采购</w:t>
            </w:r>
            <w:r w:rsidRPr="00CC0CCC">
              <w:rPr>
                <w:rFonts w:eastAsia="方正小标宋_GBK" w:hint="eastAsia"/>
                <w:kern w:val="0"/>
                <w:sz w:val="36"/>
                <w:szCs w:val="36"/>
              </w:rPr>
              <w:t>支出</w:t>
            </w:r>
            <w:r w:rsidRPr="00CC0CCC">
              <w:rPr>
                <w:rFonts w:eastAsia="方正小标宋_GBK"/>
                <w:kern w:val="0"/>
                <w:sz w:val="36"/>
                <w:szCs w:val="36"/>
              </w:rPr>
              <w:t>预算表</w:t>
            </w:r>
          </w:p>
        </w:tc>
      </w:tr>
      <w:tr w:rsidR="00CC0CCC" w:rsidRPr="00CC0CCC" w:rsidTr="003F39F4">
        <w:trPr>
          <w:trHeight w:val="141"/>
        </w:trPr>
        <w:tc>
          <w:tcPr>
            <w:tcW w:w="1970" w:type="pct"/>
            <w:gridSpan w:val="2"/>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部门名称：</w:t>
            </w:r>
            <w:r w:rsidR="0002576F">
              <w:rPr>
                <w:rFonts w:hint="eastAsia"/>
                <w:kern w:val="0"/>
                <w:sz w:val="20"/>
              </w:rPr>
              <w:t>南通市港口工程质量监督站</w:t>
            </w:r>
          </w:p>
        </w:tc>
        <w:tc>
          <w:tcPr>
            <w:tcW w:w="765"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p>
        </w:tc>
        <w:tc>
          <w:tcPr>
            <w:tcW w:w="812"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721" w:type="pct"/>
            <w:tcBorders>
              <w:top w:val="nil"/>
              <w:left w:val="nil"/>
              <w:bottom w:val="nil"/>
              <w:right w:val="nil"/>
            </w:tcBorders>
            <w:shd w:val="clear" w:color="auto" w:fill="auto"/>
            <w:noWrap/>
            <w:vAlign w:val="center"/>
          </w:tcPr>
          <w:p w:rsidR="00CC0CCC" w:rsidRPr="00CC0CCC" w:rsidRDefault="00CC0CCC" w:rsidP="00CC0CCC">
            <w:pPr>
              <w:widowControl/>
              <w:jc w:val="left"/>
              <w:rPr>
                <w:rFonts w:eastAsia="Times New Roman"/>
                <w:kern w:val="0"/>
                <w:sz w:val="20"/>
              </w:rPr>
            </w:pPr>
          </w:p>
        </w:tc>
        <w:tc>
          <w:tcPr>
            <w:tcW w:w="733" w:type="pct"/>
            <w:tcBorders>
              <w:top w:val="nil"/>
              <w:left w:val="nil"/>
              <w:bottom w:val="nil"/>
              <w:right w:val="nil"/>
            </w:tcBorders>
            <w:shd w:val="clear" w:color="auto" w:fill="auto"/>
            <w:noWrap/>
            <w:vAlign w:val="center"/>
          </w:tcPr>
          <w:p w:rsidR="00CC0CCC" w:rsidRPr="00CC0CCC" w:rsidRDefault="00CC0CCC" w:rsidP="00CC0CCC">
            <w:pPr>
              <w:widowControl/>
              <w:jc w:val="left"/>
              <w:rPr>
                <w:kern w:val="0"/>
                <w:sz w:val="20"/>
              </w:rPr>
            </w:pPr>
            <w:r w:rsidRPr="00CC0CCC">
              <w:rPr>
                <w:kern w:val="0"/>
                <w:sz w:val="20"/>
              </w:rPr>
              <w:t>单位：万元</w:t>
            </w:r>
          </w:p>
        </w:tc>
      </w:tr>
      <w:tr w:rsidR="00CB1DA6" w:rsidRPr="00CC0CCC" w:rsidTr="003F39F4">
        <w:trPr>
          <w:trHeight w:val="240"/>
        </w:trPr>
        <w:tc>
          <w:tcPr>
            <w:tcW w:w="9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spacing w:line="240" w:lineRule="exact"/>
              <w:jc w:val="center"/>
              <w:rPr>
                <w:b/>
                <w:bCs/>
                <w:kern w:val="0"/>
                <w:sz w:val="20"/>
              </w:rPr>
            </w:pPr>
            <w:r w:rsidRPr="00CC0CCC">
              <w:rPr>
                <w:b/>
                <w:bCs/>
                <w:kern w:val="0"/>
                <w:sz w:val="20"/>
              </w:rPr>
              <w:t>采购品目大类</w:t>
            </w:r>
          </w:p>
        </w:tc>
        <w:tc>
          <w:tcPr>
            <w:tcW w:w="10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spacing w:line="240" w:lineRule="exact"/>
              <w:jc w:val="center"/>
              <w:rPr>
                <w:b/>
                <w:bCs/>
                <w:kern w:val="0"/>
                <w:sz w:val="20"/>
              </w:rPr>
            </w:pPr>
            <w:r w:rsidRPr="00CC0CCC">
              <w:rPr>
                <w:b/>
                <w:bCs/>
                <w:kern w:val="0"/>
                <w:sz w:val="20"/>
              </w:rPr>
              <w:t>专项名称</w:t>
            </w:r>
          </w:p>
        </w:tc>
        <w:tc>
          <w:tcPr>
            <w:tcW w:w="7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spacing w:line="240" w:lineRule="exact"/>
              <w:jc w:val="center"/>
              <w:rPr>
                <w:b/>
                <w:bCs/>
                <w:kern w:val="0"/>
                <w:sz w:val="20"/>
              </w:rPr>
            </w:pPr>
            <w:r w:rsidRPr="00CC0CCC">
              <w:rPr>
                <w:b/>
                <w:bCs/>
                <w:kern w:val="0"/>
                <w:sz w:val="20"/>
              </w:rPr>
              <w:t>经济科目</w:t>
            </w:r>
          </w:p>
        </w:tc>
        <w:tc>
          <w:tcPr>
            <w:tcW w:w="8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spacing w:line="240" w:lineRule="exact"/>
              <w:jc w:val="center"/>
              <w:rPr>
                <w:b/>
                <w:bCs/>
                <w:kern w:val="0"/>
                <w:sz w:val="20"/>
              </w:rPr>
            </w:pPr>
            <w:r w:rsidRPr="00CC0CCC">
              <w:rPr>
                <w:b/>
                <w:bCs/>
                <w:kern w:val="0"/>
                <w:sz w:val="20"/>
              </w:rPr>
              <w:t>采购物品名称</w:t>
            </w:r>
          </w:p>
        </w:tc>
        <w:tc>
          <w:tcPr>
            <w:tcW w:w="7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spacing w:line="240" w:lineRule="exact"/>
              <w:jc w:val="center"/>
              <w:rPr>
                <w:b/>
                <w:bCs/>
                <w:kern w:val="0"/>
                <w:sz w:val="20"/>
              </w:rPr>
            </w:pPr>
            <w:r w:rsidRPr="00CC0CCC">
              <w:rPr>
                <w:b/>
                <w:bCs/>
                <w:kern w:val="0"/>
                <w:sz w:val="20"/>
              </w:rPr>
              <w:t>采购组织形式</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0CCC" w:rsidRPr="00CC0CCC" w:rsidRDefault="00CC0CCC" w:rsidP="00CC0CCC">
            <w:pPr>
              <w:widowControl/>
              <w:spacing w:line="240" w:lineRule="exact"/>
              <w:jc w:val="center"/>
              <w:rPr>
                <w:b/>
                <w:bCs/>
                <w:kern w:val="0"/>
                <w:sz w:val="20"/>
              </w:rPr>
            </w:pPr>
            <w:r w:rsidRPr="00CC0CCC">
              <w:rPr>
                <w:b/>
                <w:bCs/>
                <w:kern w:val="0"/>
                <w:sz w:val="20"/>
              </w:rPr>
              <w:t>总计</w:t>
            </w:r>
          </w:p>
        </w:tc>
      </w:tr>
      <w:tr w:rsidR="00CC0CCC" w:rsidRPr="00CC0CCC" w:rsidTr="003F39F4">
        <w:trPr>
          <w:trHeight w:val="312"/>
        </w:trPr>
        <w:tc>
          <w:tcPr>
            <w:tcW w:w="915" w:type="pct"/>
            <w:vMerge/>
            <w:tcBorders>
              <w:top w:val="single" w:sz="4" w:space="0" w:color="auto"/>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1055" w:type="pct"/>
            <w:vMerge/>
            <w:tcBorders>
              <w:top w:val="single" w:sz="4" w:space="0" w:color="auto"/>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812" w:type="pct"/>
            <w:vMerge/>
            <w:tcBorders>
              <w:top w:val="single" w:sz="4" w:space="0" w:color="auto"/>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721" w:type="pct"/>
            <w:vMerge/>
            <w:tcBorders>
              <w:top w:val="single" w:sz="4" w:space="0" w:color="auto"/>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c>
          <w:tcPr>
            <w:tcW w:w="733" w:type="pct"/>
            <w:vMerge/>
            <w:tcBorders>
              <w:top w:val="single" w:sz="4" w:space="0" w:color="auto"/>
              <w:left w:val="single" w:sz="4" w:space="0" w:color="auto"/>
              <w:bottom w:val="single" w:sz="4" w:space="0" w:color="auto"/>
              <w:right w:val="single" w:sz="4" w:space="0" w:color="auto"/>
            </w:tcBorders>
            <w:vAlign w:val="center"/>
          </w:tcPr>
          <w:p w:rsidR="00CC0CCC" w:rsidRPr="00CC0CCC" w:rsidRDefault="00CC0CCC" w:rsidP="00CC0CCC">
            <w:pPr>
              <w:widowControl/>
              <w:jc w:val="left"/>
              <w:rPr>
                <w:b/>
                <w:bCs/>
                <w:kern w:val="0"/>
                <w:sz w:val="20"/>
              </w:rPr>
            </w:pPr>
          </w:p>
        </w:tc>
      </w:tr>
      <w:tr w:rsidR="00CC0CCC" w:rsidRPr="00CC0CCC" w:rsidTr="003F39F4">
        <w:trPr>
          <w:trHeight w:val="141"/>
        </w:trPr>
        <w:tc>
          <w:tcPr>
            <w:tcW w:w="915" w:type="pct"/>
            <w:tcBorders>
              <w:top w:val="nil"/>
              <w:left w:val="single" w:sz="4" w:space="0" w:color="auto"/>
              <w:bottom w:val="single" w:sz="4" w:space="0" w:color="auto"/>
              <w:right w:val="single" w:sz="4" w:space="0" w:color="auto"/>
            </w:tcBorders>
            <w:shd w:val="clear" w:color="auto" w:fill="auto"/>
            <w:noWrap/>
            <w:vAlign w:val="center"/>
          </w:tcPr>
          <w:p w:rsidR="00CC0CCC" w:rsidRPr="00CC0CCC" w:rsidRDefault="00CC0CCC" w:rsidP="00CC0CCC">
            <w:pPr>
              <w:widowControl/>
              <w:jc w:val="left"/>
              <w:rPr>
                <w:b/>
                <w:bCs/>
                <w:kern w:val="0"/>
                <w:sz w:val="20"/>
              </w:rPr>
            </w:pPr>
            <w:r w:rsidRPr="00CC0CCC">
              <w:rPr>
                <w:b/>
                <w:bCs/>
                <w:kern w:val="0"/>
                <w:sz w:val="20"/>
              </w:rPr>
              <w:t>合计</w:t>
            </w:r>
          </w:p>
        </w:tc>
        <w:tc>
          <w:tcPr>
            <w:tcW w:w="1055"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c>
          <w:tcPr>
            <w:tcW w:w="812"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c>
          <w:tcPr>
            <w:tcW w:w="721" w:type="pct"/>
            <w:tcBorders>
              <w:top w:val="nil"/>
              <w:left w:val="nil"/>
              <w:bottom w:val="single" w:sz="4" w:space="0" w:color="auto"/>
              <w:right w:val="single" w:sz="4" w:space="0" w:color="auto"/>
            </w:tcBorders>
            <w:shd w:val="clear" w:color="auto" w:fill="auto"/>
            <w:noWrap/>
            <w:vAlign w:val="center"/>
          </w:tcPr>
          <w:p w:rsidR="00CC0CCC" w:rsidRPr="00CC0CCC" w:rsidRDefault="00CC0CCC" w:rsidP="00CC0CCC">
            <w:pPr>
              <w:widowControl/>
              <w:jc w:val="left"/>
              <w:rPr>
                <w:kern w:val="0"/>
                <w:sz w:val="20"/>
              </w:rPr>
            </w:pPr>
            <w:r w:rsidRPr="00CC0CCC">
              <w:rPr>
                <w:kern w:val="0"/>
                <w:sz w:val="20"/>
              </w:rPr>
              <w:t xml:space="preserve">　</w:t>
            </w:r>
          </w:p>
        </w:tc>
        <w:tc>
          <w:tcPr>
            <w:tcW w:w="733" w:type="pct"/>
            <w:tcBorders>
              <w:top w:val="nil"/>
              <w:left w:val="nil"/>
              <w:bottom w:val="single" w:sz="4" w:space="0" w:color="auto"/>
              <w:right w:val="single" w:sz="4" w:space="0" w:color="auto"/>
            </w:tcBorders>
            <w:shd w:val="clear" w:color="auto" w:fill="auto"/>
            <w:noWrap/>
            <w:vAlign w:val="center"/>
          </w:tcPr>
          <w:p w:rsidR="00CC0CCC" w:rsidRPr="00CC0CCC" w:rsidRDefault="003F39F4" w:rsidP="00CC0CCC">
            <w:pPr>
              <w:widowControl/>
              <w:jc w:val="right"/>
              <w:rPr>
                <w:kern w:val="0"/>
                <w:sz w:val="20"/>
              </w:rPr>
            </w:pPr>
            <w:r>
              <w:rPr>
                <w:rFonts w:hint="eastAsia"/>
                <w:kern w:val="0"/>
                <w:sz w:val="20"/>
              </w:rPr>
              <w:t>0</w:t>
            </w:r>
            <w:r w:rsidR="00CC0CCC" w:rsidRPr="00CC0CCC">
              <w:rPr>
                <w:kern w:val="0"/>
                <w:sz w:val="20"/>
              </w:rPr>
              <w:t xml:space="preserve">　</w:t>
            </w:r>
          </w:p>
        </w:tc>
      </w:tr>
    </w:tbl>
    <w:p w:rsidR="00CC0CCC" w:rsidRDefault="00CC0CCC" w:rsidP="003F39F4">
      <w:pPr>
        <w:widowControl/>
        <w:jc w:val="left"/>
        <w:rPr>
          <w:rFonts w:ascii="黑体" w:eastAsia="黑体" w:hAnsi="黑体"/>
          <w:sz w:val="44"/>
          <w:szCs w:val="44"/>
        </w:rPr>
      </w:pPr>
      <w:r w:rsidRPr="00CC0CCC">
        <w:rPr>
          <w:kern w:val="0"/>
          <w:sz w:val="20"/>
        </w:rPr>
        <w:t>注</w:t>
      </w:r>
      <w:r w:rsidR="003F39F4" w:rsidRPr="003F39F4">
        <w:rPr>
          <w:rFonts w:hint="eastAsia"/>
          <w:kern w:val="0"/>
          <w:sz w:val="20"/>
        </w:rPr>
        <w:t>：本部门</w:t>
      </w:r>
      <w:r w:rsidR="003F39F4" w:rsidRPr="003F39F4">
        <w:rPr>
          <w:rFonts w:hint="eastAsia"/>
          <w:kern w:val="0"/>
          <w:sz w:val="20"/>
        </w:rPr>
        <w:t>(</w:t>
      </w:r>
      <w:r w:rsidR="003F39F4" w:rsidRPr="003F39F4">
        <w:rPr>
          <w:rFonts w:hint="eastAsia"/>
          <w:kern w:val="0"/>
          <w:sz w:val="20"/>
        </w:rPr>
        <w:t>单位</w:t>
      </w:r>
      <w:r w:rsidR="003F39F4" w:rsidRPr="003F39F4">
        <w:rPr>
          <w:rFonts w:hint="eastAsia"/>
          <w:kern w:val="0"/>
          <w:sz w:val="20"/>
        </w:rPr>
        <w:t>)</w:t>
      </w:r>
      <w:r w:rsidR="003F39F4" w:rsidRPr="003F39F4">
        <w:rPr>
          <w:rFonts w:hint="eastAsia"/>
          <w:kern w:val="0"/>
          <w:sz w:val="20"/>
        </w:rPr>
        <w:t>无相关项目。</w:t>
      </w:r>
    </w:p>
    <w:p w:rsidR="00CC0CCC" w:rsidRPr="00CC0CCC" w:rsidRDefault="00CC0CCC" w:rsidP="003F39F4">
      <w:pPr>
        <w:spacing w:before="100" w:beforeAutospacing="1" w:after="100" w:afterAutospacing="1" w:line="580" w:lineRule="exact"/>
        <w:rPr>
          <w:rFonts w:ascii="黑体" w:eastAsia="黑体" w:hAnsi="黑体"/>
          <w:sz w:val="44"/>
          <w:szCs w:val="44"/>
        </w:rPr>
      </w:pPr>
    </w:p>
    <w:p w:rsidR="000A6D16" w:rsidRPr="00C465FD" w:rsidRDefault="002E2EFE" w:rsidP="00CC0CCC">
      <w:pPr>
        <w:spacing w:before="100" w:beforeAutospacing="1" w:after="100" w:afterAutospacing="1" w:line="580" w:lineRule="exact"/>
        <w:jc w:val="center"/>
        <w:rPr>
          <w:rFonts w:ascii="黑体" w:eastAsia="黑体" w:hAnsi="黑体"/>
          <w:sz w:val="44"/>
          <w:szCs w:val="44"/>
        </w:rPr>
      </w:pPr>
      <w:r w:rsidRPr="00C465FD">
        <w:rPr>
          <w:rFonts w:ascii="黑体" w:eastAsia="黑体" w:hAnsi="黑体" w:hint="eastAsia"/>
          <w:sz w:val="44"/>
          <w:szCs w:val="44"/>
        </w:rPr>
        <w:t>第</w:t>
      </w:r>
      <w:r w:rsidR="00116A8F">
        <w:rPr>
          <w:rFonts w:ascii="黑体" w:eastAsia="黑体" w:hAnsi="黑体" w:hint="eastAsia"/>
          <w:sz w:val="44"/>
          <w:szCs w:val="44"/>
        </w:rPr>
        <w:t>三</w:t>
      </w:r>
      <w:r w:rsidRPr="00C465FD">
        <w:rPr>
          <w:rFonts w:ascii="黑体" w:eastAsia="黑体" w:hAnsi="黑体" w:hint="eastAsia"/>
          <w:sz w:val="44"/>
          <w:szCs w:val="44"/>
        </w:rPr>
        <w:t xml:space="preserve">部分 </w:t>
      </w:r>
      <w:r w:rsidR="009115A8">
        <w:rPr>
          <w:rFonts w:ascii="黑体" w:eastAsia="黑体" w:hAnsi="黑体" w:hint="eastAsia"/>
          <w:sz w:val="44"/>
          <w:szCs w:val="44"/>
        </w:rPr>
        <w:t xml:space="preserve"> </w:t>
      </w:r>
      <w:r w:rsidR="006E7540" w:rsidRPr="00C465FD">
        <w:rPr>
          <w:rFonts w:ascii="黑体" w:eastAsia="黑体" w:hAnsi="黑体" w:hint="eastAsia"/>
          <w:sz w:val="44"/>
          <w:szCs w:val="44"/>
        </w:rPr>
        <w:t>20</w:t>
      </w:r>
      <w:r w:rsidR="00806E59">
        <w:rPr>
          <w:rFonts w:ascii="黑体" w:eastAsia="黑体" w:hAnsi="黑体" w:hint="eastAsia"/>
          <w:sz w:val="44"/>
          <w:szCs w:val="44"/>
        </w:rPr>
        <w:t>20</w:t>
      </w:r>
      <w:r w:rsidRPr="00C465FD">
        <w:rPr>
          <w:rFonts w:ascii="黑体" w:eastAsia="黑体" w:hAnsi="黑体" w:hint="eastAsia"/>
          <w:sz w:val="44"/>
          <w:szCs w:val="44"/>
        </w:rPr>
        <w:t>年度部门预算情况说明</w:t>
      </w:r>
    </w:p>
    <w:p w:rsidR="008B0FEF" w:rsidRDefault="00447B6C" w:rsidP="0002576F">
      <w:pPr>
        <w:spacing w:line="580" w:lineRule="exact"/>
        <w:ind w:firstLineChars="196" w:firstLine="628"/>
        <w:rPr>
          <w:rFonts w:eastAsia="仿宋_GB2312"/>
          <w:sz w:val="32"/>
          <w:szCs w:val="32"/>
        </w:rPr>
      </w:pPr>
      <w:proofErr w:type="gramStart"/>
      <w:r>
        <w:rPr>
          <w:rFonts w:eastAsia="仿宋_GB2312"/>
          <w:b/>
          <w:sz w:val="32"/>
          <w:szCs w:val="32"/>
        </w:rPr>
        <w:t>一</w:t>
      </w:r>
      <w:proofErr w:type="gramEnd"/>
      <w:r>
        <w:rPr>
          <w:rFonts w:eastAsia="仿宋_GB2312" w:hint="eastAsia"/>
          <w:b/>
          <w:sz w:val="32"/>
          <w:szCs w:val="32"/>
        </w:rPr>
        <w:t>.</w:t>
      </w:r>
      <w:r w:rsidR="002E2EFE" w:rsidRPr="009B7432">
        <w:rPr>
          <w:rFonts w:eastAsia="仿宋_GB2312"/>
          <w:b/>
          <w:sz w:val="32"/>
          <w:szCs w:val="32"/>
        </w:rPr>
        <w:t>收支预算总体情况说明</w:t>
      </w:r>
    </w:p>
    <w:p w:rsidR="002E2EFE" w:rsidRPr="009B7432" w:rsidRDefault="003F39F4" w:rsidP="008B0FEF">
      <w:pPr>
        <w:spacing w:line="580" w:lineRule="exact"/>
        <w:ind w:firstLineChars="200" w:firstLine="640"/>
        <w:rPr>
          <w:rFonts w:eastAsia="仿宋_GB2312"/>
          <w:sz w:val="32"/>
          <w:szCs w:val="32"/>
        </w:rPr>
      </w:pPr>
      <w:r>
        <w:rPr>
          <w:rFonts w:eastAsia="仿宋_GB2312" w:hint="eastAsia"/>
          <w:sz w:val="32"/>
          <w:szCs w:val="32"/>
        </w:rPr>
        <w:t>本单位</w:t>
      </w:r>
      <w:r w:rsidR="00420923">
        <w:rPr>
          <w:rFonts w:eastAsia="仿宋_GB2312" w:hint="eastAsia"/>
          <w:sz w:val="32"/>
          <w:szCs w:val="32"/>
        </w:rPr>
        <w:t>本</w:t>
      </w:r>
      <w:r w:rsidR="002E2EFE" w:rsidRPr="009B7432">
        <w:rPr>
          <w:rFonts w:eastAsia="仿宋_GB2312"/>
          <w:sz w:val="32"/>
          <w:szCs w:val="32"/>
        </w:rPr>
        <w:t>年度收入、支出预算总计</w:t>
      </w:r>
      <w:r w:rsidR="00E15810" w:rsidRPr="009B7432">
        <w:rPr>
          <w:rFonts w:eastAsia="仿宋_GB2312"/>
          <w:sz w:val="32"/>
          <w:szCs w:val="32"/>
        </w:rPr>
        <w:t xml:space="preserve"> </w:t>
      </w:r>
      <w:r>
        <w:rPr>
          <w:rFonts w:eastAsia="仿宋_GB2312" w:hint="eastAsia"/>
          <w:sz w:val="32"/>
          <w:szCs w:val="32"/>
        </w:rPr>
        <w:t>140.25</w:t>
      </w:r>
      <w:r w:rsidR="00E15810" w:rsidRPr="009B7432">
        <w:rPr>
          <w:rFonts w:eastAsia="仿宋_GB2312"/>
          <w:sz w:val="32"/>
          <w:szCs w:val="32"/>
        </w:rPr>
        <w:t xml:space="preserve"> </w:t>
      </w:r>
      <w:r w:rsidR="002E2EFE" w:rsidRPr="009B7432">
        <w:rPr>
          <w:rFonts w:eastAsia="仿宋_GB2312"/>
          <w:sz w:val="32"/>
          <w:szCs w:val="32"/>
        </w:rPr>
        <w:t>万元，与上年相比收、支预算总计各增加</w:t>
      </w:r>
      <w:r w:rsidR="00E15810" w:rsidRPr="009B7432">
        <w:rPr>
          <w:rFonts w:eastAsia="仿宋_GB2312"/>
          <w:sz w:val="32"/>
          <w:szCs w:val="32"/>
        </w:rPr>
        <w:t xml:space="preserve">  </w:t>
      </w:r>
      <w:r>
        <w:rPr>
          <w:rFonts w:eastAsia="仿宋_GB2312" w:hint="eastAsia"/>
          <w:sz w:val="32"/>
          <w:szCs w:val="32"/>
        </w:rPr>
        <w:t>29.29</w:t>
      </w:r>
      <w:r w:rsidR="00E15810" w:rsidRPr="009B7432">
        <w:rPr>
          <w:rFonts w:eastAsia="仿宋_GB2312"/>
          <w:sz w:val="32"/>
          <w:szCs w:val="32"/>
        </w:rPr>
        <w:t xml:space="preserve">  </w:t>
      </w:r>
      <w:r w:rsidR="002E2EFE" w:rsidRPr="009B7432">
        <w:rPr>
          <w:rFonts w:eastAsia="仿宋_GB2312"/>
          <w:sz w:val="32"/>
          <w:szCs w:val="32"/>
        </w:rPr>
        <w:t>万元，增长</w:t>
      </w:r>
      <w:r w:rsidR="00E15810" w:rsidRPr="009B7432">
        <w:rPr>
          <w:rFonts w:eastAsia="仿宋_GB2312"/>
          <w:sz w:val="32"/>
          <w:szCs w:val="32"/>
        </w:rPr>
        <w:t xml:space="preserve"> </w:t>
      </w:r>
      <w:r>
        <w:rPr>
          <w:rFonts w:eastAsia="仿宋_GB2312" w:hint="eastAsia"/>
          <w:sz w:val="32"/>
          <w:szCs w:val="32"/>
        </w:rPr>
        <w:t>26.4</w:t>
      </w:r>
      <w:r>
        <w:rPr>
          <w:rFonts w:eastAsia="仿宋_GB2312"/>
          <w:sz w:val="32"/>
          <w:szCs w:val="32"/>
        </w:rPr>
        <w:t xml:space="preserve"> </w:t>
      </w:r>
      <w:r w:rsidR="002E2EFE" w:rsidRPr="009B7432">
        <w:rPr>
          <w:rFonts w:eastAsia="仿宋_GB2312"/>
          <w:sz w:val="32"/>
          <w:szCs w:val="32"/>
        </w:rPr>
        <w:t>%</w:t>
      </w:r>
      <w:r w:rsidR="002E2EFE" w:rsidRPr="009B7432">
        <w:rPr>
          <w:rFonts w:eastAsia="仿宋_GB2312"/>
          <w:sz w:val="32"/>
          <w:szCs w:val="32"/>
        </w:rPr>
        <w:t>。其中：</w:t>
      </w: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t>（一）收入预算总计</w:t>
      </w:r>
      <w:r w:rsidR="00E15810" w:rsidRPr="009B7432">
        <w:rPr>
          <w:rFonts w:eastAsia="仿宋_GB2312"/>
          <w:sz w:val="32"/>
          <w:szCs w:val="32"/>
        </w:rPr>
        <w:t xml:space="preserve"> </w:t>
      </w:r>
      <w:r w:rsidR="003F39F4">
        <w:rPr>
          <w:rFonts w:eastAsia="仿宋_GB2312" w:hint="eastAsia"/>
          <w:sz w:val="32"/>
          <w:szCs w:val="32"/>
        </w:rPr>
        <w:t>140.25</w:t>
      </w:r>
      <w:r w:rsidR="00E15810" w:rsidRPr="009B7432">
        <w:rPr>
          <w:rFonts w:eastAsia="仿宋_GB2312"/>
          <w:sz w:val="32"/>
          <w:szCs w:val="32"/>
        </w:rPr>
        <w:t xml:space="preserve">   </w:t>
      </w:r>
      <w:r w:rsidRPr="009B7432">
        <w:rPr>
          <w:rFonts w:eastAsia="仿宋_GB2312"/>
          <w:sz w:val="32"/>
          <w:szCs w:val="32"/>
        </w:rPr>
        <w:t>万元。包括：</w:t>
      </w:r>
    </w:p>
    <w:p w:rsidR="000B4410" w:rsidRPr="009B7432" w:rsidRDefault="000B4410" w:rsidP="00447B6C">
      <w:pPr>
        <w:snapToGrid w:val="0"/>
        <w:spacing w:line="580" w:lineRule="atLeast"/>
        <w:ind w:firstLineChars="200" w:firstLine="640"/>
        <w:rPr>
          <w:rFonts w:eastAsia="仿宋_GB2312"/>
          <w:sz w:val="32"/>
          <w:szCs w:val="32"/>
        </w:rPr>
      </w:pPr>
      <w:r w:rsidRPr="009B7432">
        <w:rPr>
          <w:rFonts w:eastAsia="仿宋_GB2312"/>
          <w:sz w:val="32"/>
          <w:szCs w:val="32"/>
        </w:rPr>
        <w:t>1.</w:t>
      </w:r>
      <w:r w:rsidRPr="009B7432">
        <w:rPr>
          <w:rFonts w:eastAsia="仿宋_GB2312"/>
          <w:sz w:val="32"/>
          <w:szCs w:val="32"/>
        </w:rPr>
        <w:t>财政拨款收入预算总计</w:t>
      </w:r>
      <w:r w:rsidR="00E15810" w:rsidRPr="009B7432">
        <w:rPr>
          <w:rFonts w:eastAsia="仿宋_GB2312"/>
          <w:sz w:val="32"/>
          <w:szCs w:val="32"/>
        </w:rPr>
        <w:t xml:space="preserve"> </w:t>
      </w:r>
      <w:r w:rsidR="003F39F4">
        <w:rPr>
          <w:rFonts w:eastAsia="仿宋_GB2312" w:hint="eastAsia"/>
          <w:sz w:val="32"/>
          <w:szCs w:val="32"/>
        </w:rPr>
        <w:t>140.25</w:t>
      </w:r>
      <w:r w:rsidR="00E15810" w:rsidRPr="009B7432">
        <w:rPr>
          <w:rFonts w:eastAsia="仿宋_GB2312"/>
          <w:sz w:val="32"/>
          <w:szCs w:val="32"/>
        </w:rPr>
        <w:t xml:space="preserve">   </w:t>
      </w:r>
      <w:r w:rsidRPr="009B7432">
        <w:rPr>
          <w:rFonts w:eastAsia="仿宋_GB2312"/>
          <w:sz w:val="32"/>
          <w:szCs w:val="32"/>
        </w:rPr>
        <w:t>万元。</w:t>
      </w:r>
    </w:p>
    <w:p w:rsidR="000B4410" w:rsidRPr="009B7432" w:rsidRDefault="000B4410" w:rsidP="00447B6C">
      <w:pPr>
        <w:snapToGrid w:val="0"/>
        <w:spacing w:line="580" w:lineRule="atLeast"/>
        <w:ind w:firstLineChars="200" w:firstLine="640"/>
        <w:rPr>
          <w:rFonts w:eastAsia="仿宋_GB2312"/>
          <w:sz w:val="32"/>
          <w:szCs w:val="32"/>
        </w:rPr>
      </w:pPr>
      <w:r w:rsidRPr="009B7432">
        <w:rPr>
          <w:rFonts w:eastAsia="仿宋_GB2312"/>
          <w:sz w:val="32"/>
          <w:szCs w:val="32"/>
        </w:rPr>
        <w:t>（</w:t>
      </w:r>
      <w:r w:rsidRPr="009B7432">
        <w:rPr>
          <w:rFonts w:eastAsia="仿宋_GB2312"/>
          <w:sz w:val="32"/>
          <w:szCs w:val="32"/>
        </w:rPr>
        <w:t>1</w:t>
      </w:r>
      <w:r w:rsidRPr="009B7432">
        <w:rPr>
          <w:rFonts w:eastAsia="仿宋_GB2312"/>
          <w:sz w:val="32"/>
          <w:szCs w:val="32"/>
        </w:rPr>
        <w:t>）一般公共预算收入预算</w:t>
      </w:r>
      <w:r w:rsidR="00E15810" w:rsidRPr="009B7432">
        <w:rPr>
          <w:rFonts w:eastAsia="仿宋_GB2312"/>
          <w:sz w:val="32"/>
          <w:szCs w:val="32"/>
        </w:rPr>
        <w:t xml:space="preserve"> </w:t>
      </w:r>
      <w:r w:rsidR="003F39F4">
        <w:rPr>
          <w:rFonts w:eastAsia="仿宋_GB2312" w:hint="eastAsia"/>
          <w:sz w:val="32"/>
          <w:szCs w:val="32"/>
        </w:rPr>
        <w:t>140.25</w:t>
      </w:r>
      <w:r w:rsidR="00E15810" w:rsidRPr="009B7432">
        <w:rPr>
          <w:rFonts w:eastAsia="仿宋_GB2312"/>
          <w:sz w:val="32"/>
          <w:szCs w:val="32"/>
        </w:rPr>
        <w:t xml:space="preserve">   </w:t>
      </w:r>
      <w:r w:rsidRPr="009B7432">
        <w:rPr>
          <w:rFonts w:eastAsia="仿宋_GB2312"/>
          <w:sz w:val="32"/>
          <w:szCs w:val="32"/>
        </w:rPr>
        <w:t>万元，与上年相比增加</w:t>
      </w:r>
      <w:r w:rsidR="00E15810" w:rsidRPr="009B7432">
        <w:rPr>
          <w:rFonts w:eastAsia="仿宋_GB2312"/>
          <w:sz w:val="32"/>
          <w:szCs w:val="32"/>
        </w:rPr>
        <w:t xml:space="preserve">  </w:t>
      </w:r>
      <w:r w:rsidR="003F39F4">
        <w:rPr>
          <w:rFonts w:eastAsia="仿宋_GB2312" w:hint="eastAsia"/>
          <w:sz w:val="32"/>
          <w:szCs w:val="32"/>
        </w:rPr>
        <w:t>29.29</w:t>
      </w:r>
      <w:r w:rsidR="00E15810" w:rsidRPr="009B7432">
        <w:rPr>
          <w:rFonts w:eastAsia="仿宋_GB2312"/>
          <w:sz w:val="32"/>
          <w:szCs w:val="32"/>
        </w:rPr>
        <w:t xml:space="preserve">  </w:t>
      </w:r>
      <w:r w:rsidRPr="009B7432">
        <w:rPr>
          <w:rFonts w:eastAsia="仿宋_GB2312"/>
          <w:sz w:val="32"/>
          <w:szCs w:val="32"/>
        </w:rPr>
        <w:t>万元，增长</w:t>
      </w:r>
      <w:r w:rsidR="003F39F4">
        <w:rPr>
          <w:rFonts w:eastAsia="仿宋_GB2312" w:hint="eastAsia"/>
          <w:sz w:val="32"/>
          <w:szCs w:val="32"/>
        </w:rPr>
        <w:t>26.4</w:t>
      </w:r>
      <w:r w:rsidR="003F39F4">
        <w:rPr>
          <w:rFonts w:eastAsia="仿宋_GB2312"/>
          <w:sz w:val="32"/>
          <w:szCs w:val="32"/>
        </w:rPr>
        <w:t xml:space="preserve"> </w:t>
      </w:r>
      <w:r w:rsidRPr="009B7432">
        <w:rPr>
          <w:rFonts w:eastAsia="仿宋_GB2312"/>
          <w:sz w:val="32"/>
          <w:szCs w:val="32"/>
        </w:rPr>
        <w:t>%</w:t>
      </w:r>
      <w:r w:rsidRPr="009B7432">
        <w:rPr>
          <w:rFonts w:eastAsia="仿宋_GB2312"/>
          <w:sz w:val="32"/>
          <w:szCs w:val="32"/>
        </w:rPr>
        <w:t>。主要原因是</w:t>
      </w:r>
      <w:r w:rsidR="003F39F4">
        <w:rPr>
          <w:rFonts w:eastAsia="仿宋_GB2312" w:hint="eastAsia"/>
          <w:sz w:val="32"/>
          <w:szCs w:val="32"/>
        </w:rPr>
        <w:t>人员工资经费和住房补贴经费增加</w:t>
      </w:r>
      <w:r w:rsidRPr="009B7432">
        <w:rPr>
          <w:rFonts w:eastAsia="仿宋_GB2312"/>
          <w:sz w:val="32"/>
          <w:szCs w:val="32"/>
        </w:rPr>
        <w:t>。</w:t>
      </w:r>
    </w:p>
    <w:p w:rsidR="000B4410" w:rsidRPr="009B7432" w:rsidRDefault="000B4410" w:rsidP="00447B6C">
      <w:pPr>
        <w:snapToGrid w:val="0"/>
        <w:spacing w:line="580" w:lineRule="atLeast"/>
        <w:ind w:firstLineChars="200" w:firstLine="640"/>
        <w:rPr>
          <w:rFonts w:eastAsia="仿宋_GB2312"/>
          <w:sz w:val="32"/>
          <w:szCs w:val="32"/>
        </w:rPr>
      </w:pPr>
      <w:r w:rsidRPr="009B7432">
        <w:rPr>
          <w:rFonts w:eastAsia="仿宋_GB2312"/>
          <w:sz w:val="32"/>
          <w:szCs w:val="32"/>
        </w:rPr>
        <w:t>（</w:t>
      </w:r>
      <w:r w:rsidRPr="009B7432">
        <w:rPr>
          <w:rFonts w:eastAsia="仿宋_GB2312"/>
          <w:sz w:val="32"/>
          <w:szCs w:val="32"/>
        </w:rPr>
        <w:t>2</w:t>
      </w:r>
      <w:r w:rsidRPr="009B7432">
        <w:rPr>
          <w:rFonts w:eastAsia="仿宋_GB2312"/>
          <w:sz w:val="32"/>
          <w:szCs w:val="32"/>
        </w:rPr>
        <w:t>）政府性基金收入预算</w:t>
      </w:r>
      <w:r w:rsidR="00E15810" w:rsidRPr="009B7432">
        <w:rPr>
          <w:rFonts w:eastAsia="仿宋_GB2312"/>
          <w:sz w:val="32"/>
          <w:szCs w:val="32"/>
        </w:rPr>
        <w:t xml:space="preserve"> </w:t>
      </w:r>
      <w:r w:rsidR="003F39F4">
        <w:rPr>
          <w:rFonts w:eastAsia="仿宋_GB2312" w:hint="eastAsia"/>
          <w:sz w:val="32"/>
          <w:szCs w:val="32"/>
        </w:rPr>
        <w:t>0</w:t>
      </w:r>
      <w:r w:rsidR="00E15810" w:rsidRPr="009B7432">
        <w:rPr>
          <w:rFonts w:eastAsia="仿宋_GB2312"/>
          <w:sz w:val="32"/>
          <w:szCs w:val="32"/>
        </w:rPr>
        <w:t xml:space="preserve">   </w:t>
      </w:r>
      <w:r w:rsidRPr="009B7432">
        <w:rPr>
          <w:rFonts w:eastAsia="仿宋_GB2312"/>
          <w:sz w:val="32"/>
          <w:szCs w:val="32"/>
        </w:rPr>
        <w:t>万元，与上年相比增加</w:t>
      </w:r>
      <w:r w:rsidR="003F39F4">
        <w:rPr>
          <w:rFonts w:eastAsia="仿宋_GB2312" w:hint="eastAsia"/>
          <w:sz w:val="32"/>
          <w:szCs w:val="32"/>
        </w:rPr>
        <w:t>0</w:t>
      </w:r>
      <w:r w:rsidR="00E15810" w:rsidRPr="009B7432">
        <w:rPr>
          <w:rFonts w:eastAsia="仿宋_GB2312"/>
          <w:sz w:val="32"/>
          <w:szCs w:val="32"/>
        </w:rPr>
        <w:t xml:space="preserve">   </w:t>
      </w:r>
      <w:r w:rsidRPr="009B7432">
        <w:rPr>
          <w:rFonts w:eastAsia="仿宋_GB2312"/>
          <w:sz w:val="32"/>
          <w:szCs w:val="32"/>
        </w:rPr>
        <w:t>万元，增长</w:t>
      </w:r>
      <w:r w:rsidR="003F39F4">
        <w:rPr>
          <w:rFonts w:eastAsia="仿宋_GB2312" w:hint="eastAsia"/>
          <w:sz w:val="32"/>
          <w:szCs w:val="32"/>
        </w:rPr>
        <w:t>0</w:t>
      </w:r>
      <w:r w:rsidR="003F39F4">
        <w:rPr>
          <w:rFonts w:eastAsia="仿宋_GB2312"/>
          <w:sz w:val="32"/>
          <w:szCs w:val="32"/>
        </w:rPr>
        <w:t xml:space="preserve"> </w:t>
      </w:r>
      <w:r w:rsidRPr="009B7432">
        <w:rPr>
          <w:rFonts w:eastAsia="仿宋_GB2312"/>
          <w:sz w:val="32"/>
          <w:szCs w:val="32"/>
        </w:rPr>
        <w:t>%</w:t>
      </w:r>
      <w:r w:rsidRPr="009B7432">
        <w:rPr>
          <w:rFonts w:eastAsia="仿宋_GB2312"/>
          <w:sz w:val="32"/>
          <w:szCs w:val="32"/>
        </w:rPr>
        <w:t>。主要原因是</w:t>
      </w:r>
      <w:r w:rsidR="003F39F4">
        <w:rPr>
          <w:rFonts w:eastAsia="方正仿宋_GBK" w:hint="eastAsia"/>
          <w:kern w:val="0"/>
          <w:sz w:val="32"/>
          <w:szCs w:val="32"/>
        </w:rPr>
        <w:t>本单位无此项收入</w:t>
      </w:r>
    </w:p>
    <w:p w:rsidR="000B4410" w:rsidRDefault="000B4410" w:rsidP="00447B6C">
      <w:pPr>
        <w:snapToGrid w:val="0"/>
        <w:spacing w:line="580" w:lineRule="atLeast"/>
        <w:ind w:firstLineChars="200" w:firstLine="640"/>
        <w:rPr>
          <w:rFonts w:eastAsia="仿宋_GB2312"/>
          <w:sz w:val="32"/>
          <w:szCs w:val="32"/>
        </w:rPr>
      </w:pPr>
      <w:r w:rsidRPr="009B7432">
        <w:rPr>
          <w:rFonts w:eastAsia="仿宋_GB2312"/>
          <w:sz w:val="32"/>
          <w:szCs w:val="32"/>
        </w:rPr>
        <w:t>2.</w:t>
      </w:r>
      <w:r w:rsidRPr="009B7432">
        <w:rPr>
          <w:rFonts w:eastAsia="仿宋_GB2312"/>
          <w:sz w:val="32"/>
          <w:szCs w:val="32"/>
        </w:rPr>
        <w:t>财政专户管理资金收入预算总计</w:t>
      </w:r>
      <w:r w:rsidR="00E15810" w:rsidRPr="009B7432">
        <w:rPr>
          <w:rFonts w:eastAsia="仿宋_GB2312"/>
          <w:sz w:val="32"/>
          <w:szCs w:val="32"/>
        </w:rPr>
        <w:t xml:space="preserve">  </w:t>
      </w:r>
      <w:r w:rsidR="003F39F4">
        <w:rPr>
          <w:rFonts w:eastAsia="仿宋_GB2312" w:hint="eastAsia"/>
          <w:sz w:val="32"/>
          <w:szCs w:val="32"/>
        </w:rPr>
        <w:t>0</w:t>
      </w:r>
      <w:r w:rsidR="00E15810" w:rsidRPr="009B7432">
        <w:rPr>
          <w:rFonts w:eastAsia="仿宋_GB2312"/>
          <w:sz w:val="32"/>
          <w:szCs w:val="32"/>
        </w:rPr>
        <w:t xml:space="preserve">  </w:t>
      </w:r>
      <w:r w:rsidRPr="009B7432">
        <w:rPr>
          <w:rFonts w:eastAsia="仿宋_GB2312"/>
          <w:sz w:val="32"/>
          <w:szCs w:val="32"/>
        </w:rPr>
        <w:t>万元。与上年相比增加</w:t>
      </w:r>
      <w:r w:rsidR="00E15810" w:rsidRPr="009B7432">
        <w:rPr>
          <w:rFonts w:eastAsia="仿宋_GB2312"/>
          <w:sz w:val="32"/>
          <w:szCs w:val="32"/>
        </w:rPr>
        <w:t xml:space="preserve">  </w:t>
      </w:r>
      <w:r w:rsidR="003F39F4">
        <w:rPr>
          <w:rFonts w:eastAsia="仿宋_GB2312" w:hint="eastAsia"/>
          <w:sz w:val="32"/>
          <w:szCs w:val="32"/>
        </w:rPr>
        <w:t>0</w:t>
      </w:r>
      <w:r w:rsidR="00E15810" w:rsidRPr="009B7432">
        <w:rPr>
          <w:rFonts w:eastAsia="仿宋_GB2312"/>
          <w:sz w:val="32"/>
          <w:szCs w:val="32"/>
        </w:rPr>
        <w:t xml:space="preserve">  </w:t>
      </w:r>
      <w:r w:rsidRPr="009B7432">
        <w:rPr>
          <w:rFonts w:eastAsia="仿宋_GB2312"/>
          <w:sz w:val="32"/>
          <w:szCs w:val="32"/>
        </w:rPr>
        <w:t>万元，增长</w:t>
      </w:r>
      <w:r w:rsidR="003F39F4">
        <w:rPr>
          <w:rFonts w:eastAsia="仿宋_GB2312"/>
          <w:sz w:val="32"/>
          <w:szCs w:val="32"/>
        </w:rPr>
        <w:t xml:space="preserve"> </w:t>
      </w:r>
      <w:r w:rsidR="003F39F4">
        <w:rPr>
          <w:rFonts w:eastAsia="仿宋_GB2312" w:hint="eastAsia"/>
          <w:sz w:val="32"/>
          <w:szCs w:val="32"/>
        </w:rPr>
        <w:t>0</w:t>
      </w:r>
      <w:r w:rsidR="00E15810" w:rsidRPr="009B7432">
        <w:rPr>
          <w:rFonts w:eastAsia="仿宋_GB2312"/>
          <w:sz w:val="32"/>
          <w:szCs w:val="32"/>
        </w:rPr>
        <w:t xml:space="preserve"> </w:t>
      </w:r>
      <w:r w:rsidRPr="009B7432">
        <w:rPr>
          <w:rFonts w:eastAsia="仿宋_GB2312"/>
          <w:sz w:val="32"/>
          <w:szCs w:val="32"/>
        </w:rPr>
        <w:t>%</w:t>
      </w:r>
      <w:r w:rsidRPr="009B7432">
        <w:rPr>
          <w:rFonts w:eastAsia="仿宋_GB2312"/>
          <w:sz w:val="32"/>
          <w:szCs w:val="32"/>
        </w:rPr>
        <w:t>。主要原因是</w:t>
      </w:r>
      <w:r w:rsidR="003F39F4">
        <w:rPr>
          <w:rFonts w:eastAsia="方正仿宋_GBK" w:hint="eastAsia"/>
          <w:kern w:val="0"/>
          <w:sz w:val="32"/>
          <w:szCs w:val="32"/>
        </w:rPr>
        <w:t>本单位无此项收入</w:t>
      </w:r>
      <w:r w:rsidRPr="009B7432">
        <w:rPr>
          <w:rFonts w:eastAsia="仿宋_GB2312"/>
          <w:sz w:val="32"/>
          <w:szCs w:val="32"/>
        </w:rPr>
        <w:t>。</w:t>
      </w:r>
    </w:p>
    <w:p w:rsidR="007D28F9" w:rsidRPr="007B223D" w:rsidRDefault="007D28F9" w:rsidP="00447B6C">
      <w:pPr>
        <w:autoSpaceDE w:val="0"/>
        <w:autoSpaceDN w:val="0"/>
        <w:snapToGrid w:val="0"/>
        <w:spacing w:line="550" w:lineRule="exact"/>
        <w:ind w:firstLineChars="200" w:firstLine="640"/>
        <w:rPr>
          <w:rFonts w:eastAsia="方正仿宋_GBK"/>
          <w:kern w:val="0"/>
          <w:sz w:val="32"/>
          <w:szCs w:val="32"/>
        </w:rPr>
      </w:pPr>
      <w:r w:rsidRPr="007B223D">
        <w:rPr>
          <w:rFonts w:eastAsia="方正仿宋_GBK"/>
          <w:kern w:val="0"/>
          <w:sz w:val="32"/>
          <w:szCs w:val="32"/>
        </w:rPr>
        <w:t>3</w:t>
      </w:r>
      <w:r w:rsidR="00447B6C">
        <w:rPr>
          <w:rFonts w:eastAsia="方正仿宋_GBK" w:hint="eastAsia"/>
          <w:kern w:val="0"/>
          <w:sz w:val="32"/>
          <w:szCs w:val="32"/>
        </w:rPr>
        <w:t>.</w:t>
      </w:r>
      <w:r w:rsidRPr="007B223D">
        <w:rPr>
          <w:rFonts w:eastAsia="方正仿宋_GBK" w:hint="eastAsia"/>
          <w:kern w:val="0"/>
          <w:sz w:val="32"/>
          <w:szCs w:val="32"/>
        </w:rPr>
        <w:t>其他资金收入预算总计</w:t>
      </w:r>
      <w:r w:rsidR="005C345A" w:rsidRPr="00F6139C">
        <w:rPr>
          <w:rFonts w:eastAsia="方正仿宋_GBK" w:hint="eastAsia"/>
          <w:kern w:val="0"/>
          <w:sz w:val="32"/>
          <w:szCs w:val="32"/>
        </w:rPr>
        <w:t>0</w:t>
      </w:r>
      <w:r w:rsidRPr="007B223D">
        <w:rPr>
          <w:rFonts w:eastAsia="方正仿宋_GBK" w:hint="eastAsia"/>
          <w:kern w:val="0"/>
          <w:sz w:val="32"/>
          <w:szCs w:val="32"/>
        </w:rPr>
        <w:t>万元。与上年相比增加</w:t>
      </w:r>
      <w:r w:rsidRPr="00F6139C">
        <w:rPr>
          <w:rFonts w:eastAsia="方正仿宋_GBK" w:hint="eastAsia"/>
          <w:kern w:val="0"/>
          <w:sz w:val="32"/>
          <w:szCs w:val="32"/>
        </w:rPr>
        <w:t>0</w:t>
      </w:r>
      <w:r w:rsidRPr="007B223D">
        <w:rPr>
          <w:rFonts w:eastAsia="方正仿宋_GBK" w:hint="eastAsia"/>
          <w:kern w:val="0"/>
          <w:sz w:val="32"/>
          <w:szCs w:val="32"/>
        </w:rPr>
        <w:t>万元，</w:t>
      </w:r>
      <w:r w:rsidRPr="007B223D">
        <w:rPr>
          <w:rFonts w:eastAsia="方正仿宋_GBK" w:hint="eastAsia"/>
          <w:kern w:val="0"/>
          <w:sz w:val="32"/>
          <w:szCs w:val="32"/>
        </w:rPr>
        <w:lastRenderedPageBreak/>
        <w:t>增长</w:t>
      </w:r>
      <w:r w:rsidR="005C345A" w:rsidRPr="00F6139C">
        <w:rPr>
          <w:rFonts w:eastAsia="方正仿宋_GBK" w:hint="eastAsia"/>
          <w:kern w:val="0"/>
          <w:sz w:val="32"/>
          <w:szCs w:val="32"/>
        </w:rPr>
        <w:t>0</w:t>
      </w:r>
      <w:r w:rsidRPr="007B223D">
        <w:rPr>
          <w:rFonts w:eastAsia="方正仿宋_GBK"/>
          <w:kern w:val="0"/>
          <w:sz w:val="32"/>
          <w:szCs w:val="32"/>
        </w:rPr>
        <w:t>%</w:t>
      </w:r>
      <w:r w:rsidRPr="007B223D">
        <w:rPr>
          <w:rFonts w:eastAsia="方正仿宋_GBK" w:hint="eastAsia"/>
          <w:kern w:val="0"/>
          <w:sz w:val="32"/>
          <w:szCs w:val="32"/>
        </w:rPr>
        <w:t>。主要原因是</w:t>
      </w:r>
      <w:r>
        <w:rPr>
          <w:rFonts w:eastAsia="方正仿宋_GBK" w:hint="eastAsia"/>
          <w:kern w:val="0"/>
          <w:sz w:val="32"/>
          <w:szCs w:val="32"/>
        </w:rPr>
        <w:t>本单位无此项收入</w:t>
      </w:r>
      <w:r w:rsidRPr="007B223D">
        <w:rPr>
          <w:rFonts w:eastAsia="方正仿宋_GBK" w:hint="eastAsia"/>
          <w:kern w:val="0"/>
          <w:sz w:val="32"/>
          <w:szCs w:val="32"/>
        </w:rPr>
        <w:t>。</w:t>
      </w:r>
    </w:p>
    <w:p w:rsidR="007D28F9" w:rsidRPr="007B223D" w:rsidRDefault="007D28F9" w:rsidP="00447B6C">
      <w:pPr>
        <w:autoSpaceDE w:val="0"/>
        <w:autoSpaceDN w:val="0"/>
        <w:snapToGrid w:val="0"/>
        <w:spacing w:line="550" w:lineRule="exact"/>
        <w:ind w:firstLineChars="200" w:firstLine="640"/>
        <w:rPr>
          <w:rFonts w:eastAsia="方正仿宋_GBK"/>
          <w:kern w:val="0"/>
          <w:sz w:val="32"/>
          <w:szCs w:val="32"/>
        </w:rPr>
      </w:pPr>
      <w:r w:rsidRPr="007B223D">
        <w:rPr>
          <w:rFonts w:eastAsia="方正仿宋_GBK"/>
          <w:kern w:val="0"/>
          <w:sz w:val="32"/>
          <w:szCs w:val="32"/>
        </w:rPr>
        <w:t>4</w:t>
      </w:r>
      <w:r w:rsidR="00447B6C">
        <w:rPr>
          <w:rFonts w:eastAsia="方正仿宋_GBK" w:hint="eastAsia"/>
          <w:kern w:val="0"/>
          <w:sz w:val="32"/>
          <w:szCs w:val="32"/>
        </w:rPr>
        <w:t>.</w:t>
      </w:r>
      <w:r w:rsidRPr="007B223D">
        <w:rPr>
          <w:rFonts w:eastAsia="方正仿宋_GBK" w:hint="eastAsia"/>
          <w:kern w:val="0"/>
          <w:sz w:val="32"/>
          <w:szCs w:val="32"/>
        </w:rPr>
        <w:t>上年结转资金预算数为</w:t>
      </w:r>
      <w:r w:rsidR="005C345A">
        <w:rPr>
          <w:rFonts w:eastAsia="方正仿宋_GBK" w:hint="eastAsia"/>
          <w:kern w:val="0"/>
          <w:sz w:val="32"/>
          <w:szCs w:val="32"/>
        </w:rPr>
        <w:t>0</w:t>
      </w:r>
      <w:r w:rsidRPr="007B223D">
        <w:rPr>
          <w:rFonts w:eastAsia="方正仿宋_GBK" w:hint="eastAsia"/>
          <w:kern w:val="0"/>
          <w:sz w:val="32"/>
          <w:szCs w:val="32"/>
        </w:rPr>
        <w:t>万元。与上年相比增加</w:t>
      </w:r>
      <w:r>
        <w:rPr>
          <w:rFonts w:eastAsia="方正仿宋_GBK" w:hint="eastAsia"/>
          <w:kern w:val="0"/>
          <w:sz w:val="32"/>
          <w:szCs w:val="32"/>
        </w:rPr>
        <w:t>0</w:t>
      </w:r>
      <w:r w:rsidRPr="007B223D">
        <w:rPr>
          <w:rFonts w:eastAsia="方正仿宋_GBK" w:hint="eastAsia"/>
          <w:kern w:val="0"/>
          <w:sz w:val="32"/>
          <w:szCs w:val="32"/>
        </w:rPr>
        <w:t>万元，增长</w:t>
      </w:r>
      <w:r>
        <w:rPr>
          <w:rFonts w:eastAsia="方正仿宋_GBK" w:hint="eastAsia"/>
          <w:kern w:val="0"/>
          <w:sz w:val="32"/>
          <w:szCs w:val="32"/>
        </w:rPr>
        <w:t>0</w:t>
      </w:r>
      <w:r w:rsidRPr="007B223D">
        <w:rPr>
          <w:rFonts w:eastAsia="方正仿宋_GBK"/>
          <w:kern w:val="0"/>
          <w:sz w:val="32"/>
          <w:szCs w:val="32"/>
        </w:rPr>
        <w:t>%</w:t>
      </w:r>
      <w:r w:rsidRPr="007B223D">
        <w:rPr>
          <w:rFonts w:eastAsia="方正仿宋_GBK" w:hint="eastAsia"/>
          <w:kern w:val="0"/>
          <w:sz w:val="32"/>
          <w:szCs w:val="32"/>
        </w:rPr>
        <w:t>。主要原因是</w:t>
      </w:r>
      <w:r>
        <w:rPr>
          <w:rFonts w:eastAsia="方正仿宋_GBK" w:hint="eastAsia"/>
          <w:kern w:val="0"/>
          <w:sz w:val="32"/>
          <w:szCs w:val="32"/>
        </w:rPr>
        <w:t>本单位无此项收入</w:t>
      </w:r>
      <w:r w:rsidRPr="007B223D">
        <w:rPr>
          <w:rFonts w:eastAsia="方正仿宋_GBK" w:hint="eastAsia"/>
          <w:kern w:val="0"/>
          <w:sz w:val="32"/>
          <w:szCs w:val="32"/>
        </w:rPr>
        <w:t>。</w:t>
      </w:r>
    </w:p>
    <w:p w:rsidR="002E2EFE" w:rsidRPr="009B7432" w:rsidRDefault="002E2EFE" w:rsidP="00447B6C">
      <w:pPr>
        <w:snapToGrid w:val="0"/>
        <w:spacing w:line="580" w:lineRule="atLeast"/>
        <w:ind w:firstLineChars="200" w:firstLine="640"/>
        <w:rPr>
          <w:rFonts w:eastAsia="仿宋_GB2312"/>
          <w:sz w:val="32"/>
          <w:szCs w:val="32"/>
        </w:rPr>
      </w:pPr>
      <w:r w:rsidRPr="009B7432">
        <w:rPr>
          <w:rFonts w:eastAsia="仿宋_GB2312"/>
          <w:sz w:val="32"/>
          <w:szCs w:val="32"/>
        </w:rPr>
        <w:t>（二）支出预算总计</w:t>
      </w:r>
      <w:r w:rsidR="00E15810" w:rsidRPr="009B7432">
        <w:rPr>
          <w:rFonts w:eastAsia="仿宋_GB2312"/>
          <w:sz w:val="32"/>
          <w:szCs w:val="32"/>
        </w:rPr>
        <w:t xml:space="preserve"> </w:t>
      </w:r>
      <w:r w:rsidR="003F39F4">
        <w:rPr>
          <w:rFonts w:eastAsia="仿宋_GB2312" w:hint="eastAsia"/>
          <w:sz w:val="32"/>
          <w:szCs w:val="32"/>
        </w:rPr>
        <w:t>140.25</w:t>
      </w:r>
      <w:r w:rsidR="00E15810" w:rsidRPr="009B7432">
        <w:rPr>
          <w:rFonts w:eastAsia="仿宋_GB2312"/>
          <w:sz w:val="32"/>
          <w:szCs w:val="32"/>
        </w:rPr>
        <w:t xml:space="preserve">   </w:t>
      </w:r>
      <w:r w:rsidRPr="009B7432">
        <w:rPr>
          <w:rFonts w:eastAsia="仿宋_GB2312"/>
          <w:sz w:val="32"/>
          <w:szCs w:val="32"/>
        </w:rPr>
        <w:t>万元。包括：</w:t>
      </w:r>
    </w:p>
    <w:p w:rsidR="002E2EFE" w:rsidRPr="009B7432" w:rsidRDefault="006B6CC1" w:rsidP="00447B6C">
      <w:pPr>
        <w:spacing w:line="580" w:lineRule="exact"/>
        <w:ind w:firstLineChars="200" w:firstLine="640"/>
        <w:rPr>
          <w:rFonts w:eastAsia="仿宋_GB2312"/>
          <w:sz w:val="32"/>
          <w:szCs w:val="32"/>
        </w:rPr>
      </w:pPr>
      <w:r>
        <w:rPr>
          <w:rFonts w:eastAsia="仿宋_GB2312" w:hint="eastAsia"/>
          <w:sz w:val="32"/>
          <w:szCs w:val="32"/>
        </w:rPr>
        <w:t>1.</w:t>
      </w:r>
      <w:r w:rsidR="003F39F4" w:rsidRPr="003F39F4">
        <w:rPr>
          <w:rFonts w:eastAsia="仿宋_GB2312" w:hint="eastAsia"/>
          <w:sz w:val="32"/>
          <w:szCs w:val="32"/>
        </w:rPr>
        <w:t xml:space="preserve"> </w:t>
      </w:r>
      <w:r w:rsidR="003F39F4">
        <w:rPr>
          <w:rFonts w:eastAsia="仿宋_GB2312" w:hint="eastAsia"/>
          <w:sz w:val="32"/>
          <w:szCs w:val="32"/>
        </w:rPr>
        <w:t>交通运输</w:t>
      </w:r>
      <w:r w:rsidR="003F39F4">
        <w:rPr>
          <w:rFonts w:eastAsia="仿宋_GB2312"/>
          <w:sz w:val="32"/>
          <w:szCs w:val="32"/>
        </w:rPr>
        <w:t>支</w:t>
      </w:r>
      <w:r w:rsidR="003F39F4">
        <w:rPr>
          <w:rFonts w:eastAsia="仿宋_GB2312" w:hint="eastAsia"/>
          <w:sz w:val="32"/>
          <w:szCs w:val="32"/>
        </w:rPr>
        <w:t>出</w:t>
      </w:r>
      <w:r w:rsidR="00E15810" w:rsidRPr="009B7432">
        <w:rPr>
          <w:rFonts w:eastAsia="仿宋_GB2312"/>
          <w:sz w:val="32"/>
          <w:szCs w:val="32"/>
        </w:rPr>
        <w:t xml:space="preserve">  </w:t>
      </w:r>
      <w:r w:rsidR="003F39F4">
        <w:rPr>
          <w:rFonts w:eastAsia="仿宋_GB2312" w:hint="eastAsia"/>
          <w:sz w:val="32"/>
          <w:szCs w:val="32"/>
        </w:rPr>
        <w:t>96.99</w:t>
      </w:r>
      <w:r w:rsidR="00E15810" w:rsidRPr="009B7432">
        <w:rPr>
          <w:rFonts w:eastAsia="仿宋_GB2312"/>
          <w:sz w:val="32"/>
          <w:szCs w:val="32"/>
        </w:rPr>
        <w:t xml:space="preserve">  </w:t>
      </w:r>
      <w:r w:rsidR="002E2EFE" w:rsidRPr="009B7432">
        <w:rPr>
          <w:rFonts w:eastAsia="仿宋_GB2312"/>
          <w:sz w:val="32"/>
          <w:szCs w:val="32"/>
        </w:rPr>
        <w:t>万元，主要用于</w:t>
      </w:r>
      <w:r w:rsidR="003F39F4">
        <w:rPr>
          <w:rFonts w:eastAsia="仿宋_GB2312" w:hint="eastAsia"/>
          <w:sz w:val="32"/>
          <w:szCs w:val="32"/>
        </w:rPr>
        <w:t>与交通运输相关的费用</w:t>
      </w:r>
      <w:r w:rsidR="002E2EFE" w:rsidRPr="009B7432">
        <w:rPr>
          <w:rFonts w:eastAsia="仿宋_GB2312"/>
          <w:sz w:val="32"/>
          <w:szCs w:val="32"/>
        </w:rPr>
        <w:t>。与上年相比增加</w:t>
      </w:r>
      <w:r w:rsidR="00E15810" w:rsidRPr="009B7432">
        <w:rPr>
          <w:rFonts w:eastAsia="仿宋_GB2312"/>
          <w:sz w:val="32"/>
          <w:szCs w:val="32"/>
        </w:rPr>
        <w:t xml:space="preserve">  </w:t>
      </w:r>
      <w:r w:rsidR="003F39F4">
        <w:rPr>
          <w:rFonts w:eastAsia="仿宋_GB2312" w:hint="eastAsia"/>
          <w:sz w:val="32"/>
          <w:szCs w:val="32"/>
        </w:rPr>
        <w:t>2.43</w:t>
      </w:r>
      <w:r w:rsidR="00E15810" w:rsidRPr="009B7432">
        <w:rPr>
          <w:rFonts w:eastAsia="仿宋_GB2312"/>
          <w:sz w:val="32"/>
          <w:szCs w:val="32"/>
        </w:rPr>
        <w:t xml:space="preserve">  </w:t>
      </w:r>
      <w:r w:rsidR="002E2EFE" w:rsidRPr="009B7432">
        <w:rPr>
          <w:rFonts w:eastAsia="仿宋_GB2312"/>
          <w:sz w:val="32"/>
          <w:szCs w:val="32"/>
        </w:rPr>
        <w:t>万元，增长</w:t>
      </w:r>
      <w:r w:rsidR="00E15810" w:rsidRPr="009B7432">
        <w:rPr>
          <w:rFonts w:eastAsia="仿宋_GB2312"/>
          <w:sz w:val="32"/>
          <w:szCs w:val="32"/>
        </w:rPr>
        <w:t xml:space="preserve">  </w:t>
      </w:r>
      <w:r w:rsidR="003F39F4">
        <w:rPr>
          <w:rFonts w:eastAsia="仿宋_GB2312" w:hint="eastAsia"/>
          <w:sz w:val="32"/>
          <w:szCs w:val="32"/>
        </w:rPr>
        <w:t>2.57</w:t>
      </w:r>
      <w:r w:rsidR="00E15810" w:rsidRPr="009B7432">
        <w:rPr>
          <w:rFonts w:eastAsia="仿宋_GB2312"/>
          <w:sz w:val="32"/>
          <w:szCs w:val="32"/>
        </w:rPr>
        <w:t xml:space="preserve">  </w:t>
      </w:r>
      <w:r w:rsidR="002E2EFE" w:rsidRPr="009B7432">
        <w:rPr>
          <w:rFonts w:eastAsia="仿宋_GB2312"/>
          <w:sz w:val="32"/>
          <w:szCs w:val="32"/>
        </w:rPr>
        <w:t>%</w:t>
      </w:r>
      <w:r w:rsidR="002E2EFE" w:rsidRPr="009B7432">
        <w:rPr>
          <w:rFonts w:eastAsia="仿宋_GB2312"/>
          <w:sz w:val="32"/>
          <w:szCs w:val="32"/>
        </w:rPr>
        <w:t>。主要原因是</w:t>
      </w:r>
      <w:r w:rsidR="003F39F4">
        <w:rPr>
          <w:rFonts w:eastAsia="仿宋_GB2312" w:hint="eastAsia"/>
          <w:sz w:val="32"/>
          <w:szCs w:val="32"/>
        </w:rPr>
        <w:t>人员工资经费增加</w:t>
      </w:r>
      <w:r w:rsidR="002E2EFE" w:rsidRPr="009B7432">
        <w:rPr>
          <w:rFonts w:eastAsia="仿宋_GB2312"/>
          <w:sz w:val="32"/>
          <w:szCs w:val="32"/>
        </w:rPr>
        <w:t>。</w:t>
      </w:r>
    </w:p>
    <w:p w:rsidR="002E2EFE" w:rsidRDefault="006B6CC1" w:rsidP="00447B6C">
      <w:pPr>
        <w:spacing w:line="580" w:lineRule="exact"/>
        <w:ind w:firstLineChars="200" w:firstLine="640"/>
        <w:rPr>
          <w:rFonts w:eastAsia="仿宋_GB2312"/>
          <w:sz w:val="32"/>
          <w:szCs w:val="32"/>
        </w:rPr>
      </w:pPr>
      <w:r>
        <w:rPr>
          <w:rFonts w:eastAsia="仿宋_GB2312" w:hint="eastAsia"/>
          <w:sz w:val="32"/>
          <w:szCs w:val="32"/>
        </w:rPr>
        <w:t>2.</w:t>
      </w:r>
      <w:r w:rsidR="003F39F4" w:rsidRPr="003F39F4">
        <w:rPr>
          <w:rFonts w:eastAsia="仿宋_GB2312" w:hint="eastAsia"/>
          <w:sz w:val="32"/>
          <w:szCs w:val="32"/>
        </w:rPr>
        <w:t xml:space="preserve"> </w:t>
      </w:r>
      <w:r w:rsidR="003F39F4">
        <w:rPr>
          <w:rFonts w:eastAsia="仿宋_GB2312" w:hint="eastAsia"/>
          <w:sz w:val="32"/>
          <w:szCs w:val="32"/>
        </w:rPr>
        <w:t>住房保障</w:t>
      </w:r>
      <w:r w:rsidR="003F39F4" w:rsidRPr="009B7432">
        <w:rPr>
          <w:rFonts w:eastAsia="仿宋_GB2312"/>
          <w:sz w:val="32"/>
          <w:szCs w:val="32"/>
        </w:rPr>
        <w:t>支出</w:t>
      </w:r>
      <w:r w:rsidR="00E15810" w:rsidRPr="009B7432">
        <w:rPr>
          <w:rFonts w:eastAsia="仿宋_GB2312"/>
          <w:sz w:val="32"/>
          <w:szCs w:val="32"/>
        </w:rPr>
        <w:t xml:space="preserve">  </w:t>
      </w:r>
      <w:r w:rsidR="003F39F4">
        <w:rPr>
          <w:rFonts w:eastAsia="仿宋_GB2312" w:hint="eastAsia"/>
          <w:sz w:val="32"/>
          <w:szCs w:val="32"/>
        </w:rPr>
        <w:t>43.26</w:t>
      </w:r>
      <w:r w:rsidR="00E15810" w:rsidRPr="009B7432">
        <w:rPr>
          <w:rFonts w:eastAsia="仿宋_GB2312"/>
          <w:sz w:val="32"/>
          <w:szCs w:val="32"/>
        </w:rPr>
        <w:t xml:space="preserve">  </w:t>
      </w:r>
      <w:r w:rsidR="002E2EFE" w:rsidRPr="009B7432">
        <w:rPr>
          <w:rFonts w:eastAsia="仿宋_GB2312"/>
          <w:sz w:val="32"/>
          <w:szCs w:val="32"/>
        </w:rPr>
        <w:t>万元，主要用于</w:t>
      </w:r>
      <w:r w:rsidR="003F39F4">
        <w:rPr>
          <w:rFonts w:eastAsia="仿宋_GB2312" w:hint="eastAsia"/>
          <w:sz w:val="32"/>
          <w:szCs w:val="32"/>
        </w:rPr>
        <w:t>住房保障费用</w:t>
      </w:r>
      <w:r w:rsidR="002E2EFE" w:rsidRPr="009B7432">
        <w:rPr>
          <w:rFonts w:eastAsia="仿宋_GB2312"/>
          <w:sz w:val="32"/>
          <w:szCs w:val="32"/>
        </w:rPr>
        <w:t>。与上年相比增加</w:t>
      </w:r>
      <w:r w:rsidR="00E15810" w:rsidRPr="009B7432">
        <w:rPr>
          <w:rFonts w:eastAsia="仿宋_GB2312"/>
          <w:sz w:val="32"/>
          <w:szCs w:val="32"/>
        </w:rPr>
        <w:t xml:space="preserve">  </w:t>
      </w:r>
      <w:r w:rsidR="003F39F4">
        <w:rPr>
          <w:rFonts w:eastAsia="仿宋_GB2312" w:hint="eastAsia"/>
          <w:sz w:val="32"/>
          <w:szCs w:val="32"/>
        </w:rPr>
        <w:t>26.86</w:t>
      </w:r>
      <w:r w:rsidR="00E15810" w:rsidRPr="009B7432">
        <w:rPr>
          <w:rFonts w:eastAsia="仿宋_GB2312"/>
          <w:sz w:val="32"/>
          <w:szCs w:val="32"/>
        </w:rPr>
        <w:t xml:space="preserve">  </w:t>
      </w:r>
      <w:r w:rsidR="002E2EFE" w:rsidRPr="009B7432">
        <w:rPr>
          <w:rFonts w:eastAsia="仿宋_GB2312"/>
          <w:sz w:val="32"/>
          <w:szCs w:val="32"/>
        </w:rPr>
        <w:t>万元，增长</w:t>
      </w:r>
      <w:r w:rsidR="003F39F4">
        <w:rPr>
          <w:rFonts w:eastAsia="仿宋_GB2312" w:hint="eastAsia"/>
          <w:sz w:val="32"/>
          <w:szCs w:val="32"/>
        </w:rPr>
        <w:t>163.78</w:t>
      </w:r>
      <w:r w:rsidR="00E15810" w:rsidRPr="009B7432">
        <w:rPr>
          <w:rFonts w:eastAsia="仿宋_GB2312"/>
          <w:sz w:val="32"/>
          <w:szCs w:val="32"/>
        </w:rPr>
        <w:t xml:space="preserve">   </w:t>
      </w:r>
      <w:r w:rsidR="002E2EFE" w:rsidRPr="009B7432">
        <w:rPr>
          <w:rFonts w:eastAsia="仿宋_GB2312"/>
          <w:sz w:val="32"/>
          <w:szCs w:val="32"/>
        </w:rPr>
        <w:t>%</w:t>
      </w:r>
      <w:r w:rsidR="002E2EFE" w:rsidRPr="009B7432">
        <w:rPr>
          <w:rFonts w:eastAsia="仿宋_GB2312"/>
          <w:sz w:val="32"/>
          <w:szCs w:val="32"/>
        </w:rPr>
        <w:t>。主要原因是</w:t>
      </w:r>
      <w:r w:rsidR="003F39F4">
        <w:rPr>
          <w:rFonts w:eastAsia="仿宋_GB2312" w:hint="eastAsia"/>
          <w:sz w:val="32"/>
          <w:szCs w:val="32"/>
        </w:rPr>
        <w:t>住房公积金和住房补贴增加</w:t>
      </w:r>
      <w:r w:rsidR="002E2EFE" w:rsidRPr="009B7432">
        <w:rPr>
          <w:rFonts w:eastAsia="仿宋_GB2312"/>
          <w:sz w:val="32"/>
          <w:szCs w:val="32"/>
        </w:rPr>
        <w:t>。</w:t>
      </w:r>
    </w:p>
    <w:p w:rsidR="00EE10D5" w:rsidRPr="007B223D" w:rsidRDefault="00EE10D5" w:rsidP="00447B6C">
      <w:pPr>
        <w:autoSpaceDE w:val="0"/>
        <w:autoSpaceDN w:val="0"/>
        <w:snapToGrid w:val="0"/>
        <w:spacing w:line="550" w:lineRule="exact"/>
        <w:ind w:firstLineChars="200" w:firstLine="640"/>
        <w:rPr>
          <w:rFonts w:eastAsia="方正仿宋_GBK"/>
          <w:kern w:val="0"/>
          <w:sz w:val="32"/>
          <w:szCs w:val="32"/>
        </w:rPr>
      </w:pPr>
      <w:r w:rsidRPr="007B223D">
        <w:rPr>
          <w:rFonts w:eastAsia="方正仿宋_GBK"/>
          <w:kern w:val="0"/>
          <w:sz w:val="32"/>
          <w:szCs w:val="32"/>
        </w:rPr>
        <w:t>3</w:t>
      </w:r>
      <w:r w:rsidR="005A37BA">
        <w:rPr>
          <w:rFonts w:eastAsia="方正仿宋_GBK" w:hint="eastAsia"/>
          <w:kern w:val="0"/>
          <w:sz w:val="32"/>
          <w:szCs w:val="32"/>
        </w:rPr>
        <w:t>.</w:t>
      </w:r>
      <w:r w:rsidRPr="007B223D">
        <w:rPr>
          <w:rFonts w:eastAsia="方正仿宋_GBK" w:hint="eastAsia"/>
          <w:kern w:val="0"/>
          <w:sz w:val="32"/>
          <w:szCs w:val="32"/>
        </w:rPr>
        <w:t>结转下年资金预算数为</w:t>
      </w:r>
      <w:r w:rsidR="00924B7E" w:rsidRPr="00F6139C">
        <w:rPr>
          <w:rFonts w:eastAsia="方正仿宋_GBK" w:hint="eastAsia"/>
          <w:kern w:val="0"/>
          <w:sz w:val="32"/>
          <w:szCs w:val="32"/>
        </w:rPr>
        <w:t>0</w:t>
      </w:r>
      <w:r w:rsidRPr="007B223D">
        <w:rPr>
          <w:rFonts w:eastAsia="方正仿宋_GBK" w:hint="eastAsia"/>
          <w:kern w:val="0"/>
          <w:sz w:val="32"/>
          <w:szCs w:val="32"/>
        </w:rPr>
        <w:t>万元，主要原因是</w:t>
      </w:r>
      <w:r w:rsidR="00924B7E">
        <w:rPr>
          <w:rFonts w:eastAsia="方正仿宋_GBK" w:hint="eastAsia"/>
          <w:kern w:val="0"/>
          <w:sz w:val="32"/>
          <w:szCs w:val="32"/>
        </w:rPr>
        <w:t>本单位</w:t>
      </w:r>
      <w:r w:rsidR="002377C4">
        <w:rPr>
          <w:rFonts w:eastAsia="方正仿宋_GBK" w:hint="eastAsia"/>
          <w:kern w:val="0"/>
          <w:sz w:val="32"/>
          <w:szCs w:val="32"/>
        </w:rPr>
        <w:t>未安排</w:t>
      </w:r>
      <w:r w:rsidR="00924B7E">
        <w:rPr>
          <w:rFonts w:eastAsia="方正仿宋_GBK" w:hint="eastAsia"/>
          <w:kern w:val="0"/>
          <w:sz w:val="32"/>
          <w:szCs w:val="32"/>
        </w:rPr>
        <w:t>此项支出</w:t>
      </w:r>
      <w:r w:rsidR="00924B7E" w:rsidRPr="007B223D">
        <w:rPr>
          <w:rFonts w:eastAsia="方正仿宋_GBK" w:hint="eastAsia"/>
          <w:kern w:val="0"/>
          <w:sz w:val="32"/>
          <w:szCs w:val="32"/>
        </w:rPr>
        <w:t>。</w:t>
      </w:r>
    </w:p>
    <w:p w:rsidR="00EE10D5" w:rsidRPr="007B223D" w:rsidRDefault="00EE10D5" w:rsidP="00447B6C">
      <w:pPr>
        <w:autoSpaceDE w:val="0"/>
        <w:autoSpaceDN w:val="0"/>
        <w:snapToGrid w:val="0"/>
        <w:spacing w:line="550" w:lineRule="exact"/>
        <w:ind w:firstLineChars="200" w:firstLine="640"/>
        <w:rPr>
          <w:rFonts w:eastAsia="方正仿宋_GBK"/>
          <w:kern w:val="0"/>
          <w:sz w:val="32"/>
          <w:szCs w:val="32"/>
        </w:rPr>
      </w:pPr>
      <w:r w:rsidRPr="007B223D">
        <w:rPr>
          <w:rFonts w:eastAsia="方正仿宋_GBK" w:hint="eastAsia"/>
          <w:kern w:val="0"/>
          <w:sz w:val="32"/>
          <w:szCs w:val="32"/>
        </w:rPr>
        <w:t>此外，基本支出预算数为</w:t>
      </w:r>
      <w:r w:rsidRPr="00F6139C">
        <w:rPr>
          <w:rFonts w:eastAsia="方正仿宋_GBK"/>
          <w:kern w:val="0"/>
          <w:sz w:val="32"/>
          <w:szCs w:val="32"/>
        </w:rPr>
        <w:t xml:space="preserve">  </w:t>
      </w:r>
      <w:r w:rsidR="003F39F4" w:rsidRPr="00F6139C">
        <w:rPr>
          <w:rFonts w:eastAsia="方正仿宋_GBK" w:hint="eastAsia"/>
          <w:kern w:val="0"/>
          <w:sz w:val="32"/>
          <w:szCs w:val="32"/>
        </w:rPr>
        <w:t>128.65</w:t>
      </w:r>
      <w:r w:rsidRPr="00F6139C">
        <w:rPr>
          <w:rFonts w:eastAsia="方正仿宋_GBK"/>
          <w:kern w:val="0"/>
          <w:sz w:val="32"/>
          <w:szCs w:val="32"/>
        </w:rPr>
        <w:t xml:space="preserve">    </w:t>
      </w:r>
      <w:r w:rsidRPr="007B223D">
        <w:rPr>
          <w:rFonts w:eastAsia="方正仿宋_GBK" w:hint="eastAsia"/>
          <w:kern w:val="0"/>
          <w:sz w:val="32"/>
          <w:szCs w:val="32"/>
        </w:rPr>
        <w:t>万元。与上年相比增加</w:t>
      </w:r>
      <w:r w:rsidRPr="00F6139C">
        <w:rPr>
          <w:rFonts w:eastAsia="方正仿宋_GBK"/>
          <w:kern w:val="0"/>
          <w:sz w:val="32"/>
          <w:szCs w:val="32"/>
        </w:rPr>
        <w:t xml:space="preserve"> </w:t>
      </w:r>
      <w:r w:rsidR="003F39F4" w:rsidRPr="00F6139C">
        <w:rPr>
          <w:rFonts w:eastAsia="方正仿宋_GBK" w:hint="eastAsia"/>
          <w:kern w:val="0"/>
          <w:sz w:val="32"/>
          <w:szCs w:val="32"/>
        </w:rPr>
        <w:t>29.69</w:t>
      </w:r>
      <w:r w:rsidRPr="00F6139C">
        <w:rPr>
          <w:rFonts w:eastAsia="方正仿宋_GBK"/>
          <w:kern w:val="0"/>
          <w:sz w:val="32"/>
          <w:szCs w:val="32"/>
        </w:rPr>
        <w:t xml:space="preserve">   </w:t>
      </w:r>
      <w:r w:rsidRPr="007B223D">
        <w:rPr>
          <w:rFonts w:eastAsia="方正仿宋_GBK" w:hint="eastAsia"/>
          <w:kern w:val="0"/>
          <w:sz w:val="32"/>
          <w:szCs w:val="32"/>
        </w:rPr>
        <w:t>万元，增长</w:t>
      </w:r>
      <w:r w:rsidRPr="00F6139C">
        <w:rPr>
          <w:rFonts w:eastAsia="方正仿宋_GBK"/>
          <w:kern w:val="0"/>
          <w:sz w:val="32"/>
          <w:szCs w:val="32"/>
        </w:rPr>
        <w:t xml:space="preserve">  </w:t>
      </w:r>
      <w:r w:rsidR="00571AC3" w:rsidRPr="00F6139C">
        <w:rPr>
          <w:rFonts w:eastAsia="方正仿宋_GBK" w:hint="eastAsia"/>
          <w:kern w:val="0"/>
          <w:sz w:val="32"/>
          <w:szCs w:val="32"/>
        </w:rPr>
        <w:t>30.01</w:t>
      </w:r>
      <w:r w:rsidRPr="00F6139C">
        <w:rPr>
          <w:rFonts w:eastAsia="方正仿宋_GBK"/>
          <w:kern w:val="0"/>
          <w:sz w:val="32"/>
          <w:szCs w:val="32"/>
        </w:rPr>
        <w:t xml:space="preserve">  </w:t>
      </w:r>
      <w:r w:rsidRPr="007B223D">
        <w:rPr>
          <w:rFonts w:eastAsia="方正仿宋_GBK"/>
          <w:kern w:val="0"/>
          <w:sz w:val="32"/>
          <w:szCs w:val="32"/>
        </w:rPr>
        <w:t>%</w:t>
      </w:r>
      <w:r w:rsidRPr="007B223D">
        <w:rPr>
          <w:rFonts w:eastAsia="方正仿宋_GBK" w:hint="eastAsia"/>
          <w:kern w:val="0"/>
          <w:sz w:val="32"/>
          <w:szCs w:val="32"/>
        </w:rPr>
        <w:t>。主要原因是</w:t>
      </w:r>
      <w:r w:rsidR="00571AC3">
        <w:rPr>
          <w:rFonts w:eastAsia="仿宋_GB2312" w:hint="eastAsia"/>
          <w:sz w:val="32"/>
          <w:szCs w:val="32"/>
        </w:rPr>
        <w:t>人员工资经费和住房补贴经费增加</w:t>
      </w:r>
      <w:r w:rsidRPr="007B223D">
        <w:rPr>
          <w:rFonts w:eastAsia="方正仿宋_GBK" w:hint="eastAsia"/>
          <w:kern w:val="0"/>
          <w:sz w:val="32"/>
          <w:szCs w:val="32"/>
        </w:rPr>
        <w:t>。</w:t>
      </w:r>
    </w:p>
    <w:p w:rsidR="00EE10D5" w:rsidRPr="007B223D" w:rsidRDefault="00EE10D5" w:rsidP="0069664B">
      <w:pPr>
        <w:autoSpaceDE w:val="0"/>
        <w:autoSpaceDN w:val="0"/>
        <w:snapToGrid w:val="0"/>
        <w:spacing w:line="550" w:lineRule="exact"/>
        <w:ind w:firstLineChars="200" w:firstLine="640"/>
        <w:rPr>
          <w:rFonts w:eastAsia="方正仿宋_GBK"/>
          <w:kern w:val="0"/>
          <w:sz w:val="32"/>
          <w:szCs w:val="32"/>
          <w:u w:val="single"/>
        </w:rPr>
      </w:pPr>
      <w:r w:rsidRPr="007B223D">
        <w:rPr>
          <w:rFonts w:eastAsia="方正仿宋_GBK" w:hint="eastAsia"/>
          <w:kern w:val="0"/>
          <w:sz w:val="32"/>
          <w:szCs w:val="32"/>
        </w:rPr>
        <w:t>项目支出预算数为</w:t>
      </w:r>
      <w:r w:rsidRPr="00F6139C">
        <w:rPr>
          <w:rFonts w:eastAsia="方正仿宋_GBK"/>
          <w:kern w:val="0"/>
          <w:sz w:val="32"/>
          <w:szCs w:val="32"/>
        </w:rPr>
        <w:t xml:space="preserve">  </w:t>
      </w:r>
      <w:r w:rsidR="003F39F4" w:rsidRPr="00F6139C">
        <w:rPr>
          <w:rFonts w:eastAsia="方正仿宋_GBK" w:hint="eastAsia"/>
          <w:kern w:val="0"/>
          <w:sz w:val="32"/>
          <w:szCs w:val="32"/>
        </w:rPr>
        <w:t>11.6</w:t>
      </w:r>
      <w:r w:rsidRPr="00F6139C">
        <w:rPr>
          <w:rFonts w:eastAsia="方正仿宋_GBK"/>
          <w:kern w:val="0"/>
          <w:sz w:val="32"/>
          <w:szCs w:val="32"/>
        </w:rPr>
        <w:t xml:space="preserve">    </w:t>
      </w:r>
      <w:r w:rsidRPr="007B223D">
        <w:rPr>
          <w:rFonts w:eastAsia="方正仿宋_GBK" w:hint="eastAsia"/>
          <w:kern w:val="0"/>
          <w:sz w:val="32"/>
          <w:szCs w:val="32"/>
        </w:rPr>
        <w:t>万元。与上年相比减少</w:t>
      </w:r>
      <w:r w:rsidRPr="007B223D">
        <w:rPr>
          <w:rFonts w:eastAsia="方正仿宋_GBK"/>
          <w:kern w:val="0"/>
          <w:sz w:val="32"/>
          <w:szCs w:val="32"/>
          <w:u w:val="single"/>
        </w:rPr>
        <w:t xml:space="preserve"> </w:t>
      </w:r>
    </w:p>
    <w:p w:rsidR="00EE10D5" w:rsidRPr="007B223D" w:rsidRDefault="00EE10D5" w:rsidP="0069664B">
      <w:pPr>
        <w:autoSpaceDE w:val="0"/>
        <w:autoSpaceDN w:val="0"/>
        <w:snapToGrid w:val="0"/>
        <w:spacing w:line="550" w:lineRule="exact"/>
        <w:rPr>
          <w:rFonts w:eastAsia="方正仿宋_GBK"/>
          <w:kern w:val="0"/>
          <w:sz w:val="32"/>
          <w:szCs w:val="32"/>
        </w:rPr>
      </w:pPr>
      <w:r w:rsidRPr="00F6139C">
        <w:rPr>
          <w:rFonts w:eastAsia="方正仿宋_GBK"/>
          <w:kern w:val="0"/>
          <w:sz w:val="32"/>
          <w:szCs w:val="32"/>
        </w:rPr>
        <w:t xml:space="preserve">   </w:t>
      </w:r>
      <w:r w:rsidR="00571AC3" w:rsidRPr="00F6139C">
        <w:rPr>
          <w:rFonts w:eastAsia="方正仿宋_GBK" w:hint="eastAsia"/>
          <w:kern w:val="0"/>
          <w:sz w:val="32"/>
          <w:szCs w:val="32"/>
        </w:rPr>
        <w:t>0.4</w:t>
      </w:r>
      <w:r w:rsidRPr="00F6139C">
        <w:rPr>
          <w:rFonts w:eastAsia="方正仿宋_GBK"/>
          <w:kern w:val="0"/>
          <w:sz w:val="32"/>
          <w:szCs w:val="32"/>
        </w:rPr>
        <w:t xml:space="preserve">   </w:t>
      </w:r>
      <w:r w:rsidR="00571AC3">
        <w:rPr>
          <w:rFonts w:eastAsia="方正仿宋_GBK" w:hint="eastAsia"/>
          <w:kern w:val="0"/>
          <w:sz w:val="32"/>
          <w:szCs w:val="32"/>
        </w:rPr>
        <w:t>万元，</w:t>
      </w:r>
      <w:r w:rsidRPr="007B223D">
        <w:rPr>
          <w:rFonts w:eastAsia="方正仿宋_GBK" w:hint="eastAsia"/>
          <w:kern w:val="0"/>
          <w:sz w:val="32"/>
          <w:szCs w:val="32"/>
        </w:rPr>
        <w:t>减少</w:t>
      </w:r>
      <w:r w:rsidRPr="00F6139C">
        <w:rPr>
          <w:rFonts w:eastAsia="方正仿宋_GBK"/>
          <w:kern w:val="0"/>
          <w:sz w:val="32"/>
          <w:szCs w:val="32"/>
        </w:rPr>
        <w:t xml:space="preserve"> </w:t>
      </w:r>
      <w:r w:rsidR="00571AC3" w:rsidRPr="00F6139C">
        <w:rPr>
          <w:rFonts w:eastAsia="方正仿宋_GBK" w:hint="eastAsia"/>
          <w:kern w:val="0"/>
          <w:sz w:val="32"/>
          <w:szCs w:val="32"/>
        </w:rPr>
        <w:t>3.34</w:t>
      </w:r>
      <w:r w:rsidRPr="00F6139C">
        <w:rPr>
          <w:rFonts w:eastAsia="方正仿宋_GBK"/>
          <w:kern w:val="0"/>
          <w:sz w:val="32"/>
          <w:szCs w:val="32"/>
        </w:rPr>
        <w:t xml:space="preserve">  </w:t>
      </w:r>
      <w:r w:rsidRPr="007B223D">
        <w:rPr>
          <w:rFonts w:eastAsia="方正仿宋_GBK"/>
          <w:kern w:val="0"/>
          <w:sz w:val="32"/>
          <w:szCs w:val="32"/>
        </w:rPr>
        <w:t>%</w:t>
      </w:r>
      <w:r w:rsidRPr="007B223D">
        <w:rPr>
          <w:rFonts w:eastAsia="方正仿宋_GBK" w:hint="eastAsia"/>
          <w:kern w:val="0"/>
          <w:sz w:val="32"/>
          <w:szCs w:val="32"/>
        </w:rPr>
        <w:t>。主要原因是</w:t>
      </w:r>
      <w:r w:rsidR="00571AC3">
        <w:rPr>
          <w:rFonts w:eastAsia="方正仿宋_GBK" w:hint="eastAsia"/>
          <w:kern w:val="0"/>
          <w:sz w:val="32"/>
          <w:szCs w:val="32"/>
        </w:rPr>
        <w:t>本年未安排政府采购</w:t>
      </w:r>
      <w:r w:rsidRPr="007B223D">
        <w:rPr>
          <w:rFonts w:eastAsia="方正仿宋_GBK" w:hint="eastAsia"/>
          <w:kern w:val="0"/>
          <w:sz w:val="32"/>
          <w:szCs w:val="32"/>
        </w:rPr>
        <w:t>。</w:t>
      </w:r>
    </w:p>
    <w:p w:rsidR="00EE10D5" w:rsidRPr="001E2DDA" w:rsidRDefault="00EE10D5" w:rsidP="00447B6C">
      <w:pPr>
        <w:autoSpaceDE w:val="0"/>
        <w:autoSpaceDN w:val="0"/>
        <w:snapToGrid w:val="0"/>
        <w:spacing w:line="550" w:lineRule="exact"/>
        <w:ind w:firstLineChars="200" w:firstLine="640"/>
        <w:rPr>
          <w:rFonts w:ascii="宋体" w:hAnsi="宋体"/>
          <w:kern w:val="0"/>
          <w:sz w:val="32"/>
          <w:szCs w:val="32"/>
        </w:rPr>
      </w:pPr>
      <w:r w:rsidRPr="007B223D">
        <w:rPr>
          <w:rFonts w:eastAsia="方正仿宋_GBK" w:hint="eastAsia"/>
          <w:kern w:val="0"/>
          <w:sz w:val="32"/>
          <w:szCs w:val="32"/>
        </w:rPr>
        <w:t>单位预留机动经费预算数为</w:t>
      </w:r>
      <w:r w:rsidR="005A37BA" w:rsidRPr="00F6139C">
        <w:rPr>
          <w:rFonts w:eastAsia="方正仿宋_GBK" w:hint="eastAsia"/>
          <w:kern w:val="0"/>
          <w:sz w:val="32"/>
          <w:szCs w:val="32"/>
        </w:rPr>
        <w:t>0</w:t>
      </w:r>
      <w:r w:rsidRPr="007B223D">
        <w:rPr>
          <w:rFonts w:eastAsia="方正仿宋_GBK" w:hint="eastAsia"/>
          <w:kern w:val="0"/>
          <w:sz w:val="32"/>
          <w:szCs w:val="32"/>
        </w:rPr>
        <w:t>万元。与上年相比增加</w:t>
      </w:r>
      <w:r w:rsidR="005A37BA">
        <w:rPr>
          <w:rFonts w:eastAsia="方正仿宋_GBK" w:hint="eastAsia"/>
          <w:kern w:val="0"/>
          <w:sz w:val="32"/>
          <w:szCs w:val="32"/>
        </w:rPr>
        <w:t>0</w:t>
      </w:r>
      <w:r w:rsidRPr="007B223D">
        <w:rPr>
          <w:rFonts w:eastAsia="方正仿宋_GBK" w:hint="eastAsia"/>
          <w:kern w:val="0"/>
          <w:sz w:val="32"/>
          <w:szCs w:val="32"/>
        </w:rPr>
        <w:t>万元，增长</w:t>
      </w:r>
      <w:r w:rsidR="005A37BA">
        <w:rPr>
          <w:rFonts w:eastAsia="方正仿宋_GBK" w:hint="eastAsia"/>
          <w:kern w:val="0"/>
          <w:sz w:val="32"/>
          <w:szCs w:val="32"/>
        </w:rPr>
        <w:t>0</w:t>
      </w:r>
      <w:r w:rsidRPr="007B223D">
        <w:rPr>
          <w:rFonts w:eastAsia="方正仿宋_GBK"/>
          <w:kern w:val="0"/>
          <w:sz w:val="32"/>
          <w:szCs w:val="32"/>
        </w:rPr>
        <w:t>%</w:t>
      </w:r>
      <w:r w:rsidRPr="007B223D">
        <w:rPr>
          <w:rFonts w:eastAsia="方正仿宋_GBK" w:hint="eastAsia"/>
          <w:kern w:val="0"/>
          <w:sz w:val="32"/>
          <w:szCs w:val="32"/>
        </w:rPr>
        <w:t>。主要原因是</w:t>
      </w:r>
      <w:r w:rsidR="001E2DDA">
        <w:rPr>
          <w:rFonts w:eastAsia="方正仿宋_GBK" w:hint="eastAsia"/>
          <w:kern w:val="0"/>
          <w:sz w:val="32"/>
          <w:szCs w:val="32"/>
        </w:rPr>
        <w:t>本单位</w:t>
      </w:r>
      <w:r w:rsidR="002377C4">
        <w:rPr>
          <w:rFonts w:eastAsia="方正仿宋_GBK" w:hint="eastAsia"/>
          <w:kern w:val="0"/>
          <w:sz w:val="32"/>
          <w:szCs w:val="32"/>
        </w:rPr>
        <w:t>未安排</w:t>
      </w:r>
      <w:r w:rsidR="001E2DDA">
        <w:rPr>
          <w:rFonts w:eastAsia="方正仿宋_GBK" w:hint="eastAsia"/>
          <w:kern w:val="0"/>
          <w:sz w:val="32"/>
          <w:szCs w:val="32"/>
        </w:rPr>
        <w:t>此项支出</w:t>
      </w:r>
      <w:r w:rsidR="006F4F52" w:rsidRPr="007B223D">
        <w:rPr>
          <w:rFonts w:eastAsia="方正仿宋_GBK" w:hint="eastAsia"/>
          <w:kern w:val="0"/>
          <w:sz w:val="32"/>
          <w:szCs w:val="32"/>
        </w:rPr>
        <w:t>。</w:t>
      </w:r>
    </w:p>
    <w:p w:rsidR="00447B6C" w:rsidRDefault="00447B6C" w:rsidP="0002576F">
      <w:pPr>
        <w:spacing w:line="580" w:lineRule="exact"/>
        <w:ind w:firstLineChars="196" w:firstLine="628"/>
        <w:rPr>
          <w:rFonts w:eastAsia="仿宋_GB2312"/>
          <w:sz w:val="32"/>
          <w:szCs w:val="32"/>
        </w:rPr>
      </w:pPr>
      <w:r>
        <w:rPr>
          <w:rFonts w:eastAsia="仿宋_GB2312"/>
          <w:b/>
          <w:sz w:val="32"/>
          <w:szCs w:val="32"/>
        </w:rPr>
        <w:t>二</w:t>
      </w:r>
      <w:r>
        <w:rPr>
          <w:rFonts w:eastAsia="仿宋_GB2312" w:hint="eastAsia"/>
          <w:b/>
          <w:sz w:val="32"/>
          <w:szCs w:val="32"/>
        </w:rPr>
        <w:t>.</w:t>
      </w:r>
      <w:r w:rsidR="002E2EFE" w:rsidRPr="009B7432">
        <w:rPr>
          <w:rFonts w:eastAsia="仿宋_GB2312"/>
          <w:b/>
          <w:sz w:val="32"/>
          <w:szCs w:val="32"/>
        </w:rPr>
        <w:t>收入预算情况说明</w:t>
      </w:r>
    </w:p>
    <w:p w:rsidR="002E2EFE" w:rsidRPr="009B7432" w:rsidRDefault="00571AC3" w:rsidP="00447B6C">
      <w:pPr>
        <w:spacing w:line="580" w:lineRule="exact"/>
        <w:ind w:firstLineChars="200" w:firstLine="640"/>
        <w:rPr>
          <w:rFonts w:eastAsia="仿宋_GB2312"/>
          <w:sz w:val="32"/>
          <w:szCs w:val="32"/>
        </w:rPr>
      </w:pPr>
      <w:r>
        <w:rPr>
          <w:rFonts w:eastAsia="仿宋_GB2312" w:hint="eastAsia"/>
          <w:sz w:val="32"/>
          <w:szCs w:val="32"/>
        </w:rPr>
        <w:t>本单位</w:t>
      </w:r>
      <w:r w:rsidR="00BB4EF5">
        <w:rPr>
          <w:rFonts w:eastAsia="仿宋_GB2312" w:hint="eastAsia"/>
          <w:sz w:val="32"/>
          <w:szCs w:val="32"/>
        </w:rPr>
        <w:t>本</w:t>
      </w:r>
      <w:r w:rsidR="002E2EFE" w:rsidRPr="009B7432">
        <w:rPr>
          <w:rFonts w:eastAsia="仿宋_GB2312"/>
          <w:sz w:val="32"/>
          <w:szCs w:val="32"/>
        </w:rPr>
        <w:t>年</w:t>
      </w:r>
      <w:r w:rsidR="00447B6C">
        <w:rPr>
          <w:rFonts w:eastAsia="仿宋_GB2312" w:hint="eastAsia"/>
          <w:sz w:val="32"/>
          <w:szCs w:val="32"/>
        </w:rPr>
        <w:t>度</w:t>
      </w:r>
      <w:r w:rsidR="002E2EFE" w:rsidRPr="009B7432">
        <w:rPr>
          <w:rFonts w:eastAsia="仿宋_GB2312"/>
          <w:sz w:val="32"/>
          <w:szCs w:val="32"/>
        </w:rPr>
        <w:t>收入预算合计</w:t>
      </w:r>
      <w:r w:rsidR="002E2EFE" w:rsidRPr="009B7432">
        <w:rPr>
          <w:rFonts w:eastAsia="仿宋_GB2312"/>
          <w:sz w:val="32"/>
          <w:szCs w:val="32"/>
        </w:rPr>
        <w:t xml:space="preserve">  </w:t>
      </w:r>
      <w:r>
        <w:rPr>
          <w:rFonts w:eastAsia="仿宋_GB2312" w:hint="eastAsia"/>
          <w:sz w:val="32"/>
          <w:szCs w:val="32"/>
        </w:rPr>
        <w:t>140.25</w:t>
      </w:r>
      <w:r w:rsidR="002E2EFE" w:rsidRPr="009B7432">
        <w:rPr>
          <w:rFonts w:eastAsia="仿宋_GB2312"/>
          <w:sz w:val="32"/>
          <w:szCs w:val="32"/>
        </w:rPr>
        <w:t xml:space="preserve">   </w:t>
      </w:r>
      <w:r w:rsidR="002E2EFE" w:rsidRPr="009B7432">
        <w:rPr>
          <w:rFonts w:eastAsia="仿宋_GB2312"/>
          <w:sz w:val="32"/>
          <w:szCs w:val="32"/>
        </w:rPr>
        <w:t>万元，其中：</w:t>
      </w: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t>一般公共预算收入</w:t>
      </w:r>
      <w:r w:rsidRPr="009B7432">
        <w:rPr>
          <w:rFonts w:eastAsia="仿宋_GB2312"/>
          <w:sz w:val="32"/>
          <w:szCs w:val="32"/>
        </w:rPr>
        <w:t xml:space="preserve">  </w:t>
      </w:r>
      <w:r w:rsidR="00571AC3">
        <w:rPr>
          <w:rFonts w:eastAsia="仿宋_GB2312" w:hint="eastAsia"/>
          <w:sz w:val="32"/>
          <w:szCs w:val="32"/>
        </w:rPr>
        <w:t>140.25</w:t>
      </w:r>
      <w:r w:rsidRPr="009B7432">
        <w:rPr>
          <w:rFonts w:eastAsia="仿宋_GB2312"/>
          <w:sz w:val="32"/>
          <w:szCs w:val="32"/>
        </w:rPr>
        <w:t xml:space="preserve">   </w:t>
      </w:r>
      <w:r w:rsidRPr="009B7432">
        <w:rPr>
          <w:rFonts w:eastAsia="仿宋_GB2312"/>
          <w:sz w:val="32"/>
          <w:szCs w:val="32"/>
        </w:rPr>
        <w:t>万元，占</w:t>
      </w:r>
      <w:r w:rsidRPr="009B7432">
        <w:rPr>
          <w:rFonts w:eastAsia="仿宋_GB2312"/>
          <w:sz w:val="32"/>
          <w:szCs w:val="32"/>
        </w:rPr>
        <w:t xml:space="preserve">  </w:t>
      </w:r>
      <w:r w:rsidR="00571AC3">
        <w:rPr>
          <w:rFonts w:eastAsia="仿宋_GB2312" w:hint="eastAsia"/>
          <w:sz w:val="32"/>
          <w:szCs w:val="32"/>
        </w:rPr>
        <w:t>100</w:t>
      </w:r>
      <w:r w:rsidRPr="009B7432">
        <w:rPr>
          <w:rFonts w:eastAsia="仿宋_GB2312"/>
          <w:sz w:val="32"/>
          <w:szCs w:val="32"/>
        </w:rPr>
        <w:t xml:space="preserve">     %</w:t>
      </w:r>
      <w:r w:rsidRPr="009B7432">
        <w:rPr>
          <w:rFonts w:eastAsia="仿宋_GB2312"/>
          <w:sz w:val="32"/>
          <w:szCs w:val="32"/>
        </w:rPr>
        <w:t>；</w:t>
      </w: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lastRenderedPageBreak/>
        <w:t>政府性基金预算收入</w:t>
      </w:r>
      <w:r w:rsidRPr="009B7432">
        <w:rPr>
          <w:rFonts w:eastAsia="仿宋_GB2312"/>
          <w:sz w:val="32"/>
          <w:szCs w:val="32"/>
        </w:rPr>
        <w:t xml:space="preserve">    </w:t>
      </w:r>
      <w:r w:rsidR="00571AC3">
        <w:rPr>
          <w:rFonts w:eastAsia="仿宋_GB2312" w:hint="eastAsia"/>
          <w:sz w:val="32"/>
          <w:szCs w:val="32"/>
        </w:rPr>
        <w:t>0</w:t>
      </w:r>
      <w:r w:rsidRPr="009B7432">
        <w:rPr>
          <w:rFonts w:eastAsia="仿宋_GB2312"/>
          <w:sz w:val="32"/>
          <w:szCs w:val="32"/>
        </w:rPr>
        <w:t xml:space="preserve">   </w:t>
      </w:r>
      <w:r w:rsidRPr="009B7432">
        <w:rPr>
          <w:rFonts w:eastAsia="仿宋_GB2312"/>
          <w:sz w:val="32"/>
          <w:szCs w:val="32"/>
        </w:rPr>
        <w:t>万元，占</w:t>
      </w:r>
      <w:r w:rsidRPr="009B7432">
        <w:rPr>
          <w:rFonts w:eastAsia="仿宋_GB2312"/>
          <w:sz w:val="32"/>
          <w:szCs w:val="32"/>
        </w:rPr>
        <w:t xml:space="preserve">   </w:t>
      </w:r>
      <w:r w:rsidR="00571AC3">
        <w:rPr>
          <w:rFonts w:eastAsia="仿宋_GB2312" w:hint="eastAsia"/>
          <w:sz w:val="32"/>
          <w:szCs w:val="32"/>
        </w:rPr>
        <w:t>0</w:t>
      </w:r>
      <w:r w:rsidRPr="009B7432">
        <w:rPr>
          <w:rFonts w:eastAsia="仿宋_GB2312"/>
          <w:sz w:val="32"/>
          <w:szCs w:val="32"/>
        </w:rPr>
        <w:t xml:space="preserve">    %</w:t>
      </w:r>
      <w:r w:rsidRPr="009B7432">
        <w:rPr>
          <w:rFonts w:eastAsia="仿宋_GB2312"/>
          <w:sz w:val="32"/>
          <w:szCs w:val="32"/>
        </w:rPr>
        <w:t>；</w:t>
      </w:r>
    </w:p>
    <w:p w:rsidR="002E2EFE" w:rsidRDefault="002E2EFE" w:rsidP="00447B6C">
      <w:pPr>
        <w:spacing w:line="580" w:lineRule="exact"/>
        <w:ind w:firstLineChars="200" w:firstLine="640"/>
        <w:rPr>
          <w:rFonts w:eastAsia="仿宋_GB2312"/>
          <w:sz w:val="32"/>
          <w:szCs w:val="32"/>
        </w:rPr>
      </w:pPr>
      <w:r w:rsidRPr="009B7432">
        <w:rPr>
          <w:rFonts w:eastAsia="仿宋_GB2312"/>
          <w:sz w:val="32"/>
          <w:szCs w:val="32"/>
        </w:rPr>
        <w:t>财政专户管理资金</w:t>
      </w:r>
      <w:r w:rsidRPr="009B7432">
        <w:rPr>
          <w:rFonts w:eastAsia="仿宋_GB2312"/>
          <w:sz w:val="32"/>
          <w:szCs w:val="32"/>
        </w:rPr>
        <w:t xml:space="preserve">    </w:t>
      </w:r>
      <w:r w:rsidR="00571AC3">
        <w:rPr>
          <w:rFonts w:eastAsia="仿宋_GB2312" w:hint="eastAsia"/>
          <w:sz w:val="32"/>
          <w:szCs w:val="32"/>
        </w:rPr>
        <w:t>0</w:t>
      </w:r>
      <w:r w:rsidRPr="009B7432">
        <w:rPr>
          <w:rFonts w:eastAsia="仿宋_GB2312"/>
          <w:sz w:val="32"/>
          <w:szCs w:val="32"/>
        </w:rPr>
        <w:t xml:space="preserve"> </w:t>
      </w:r>
      <w:r w:rsidRPr="009B7432">
        <w:rPr>
          <w:rFonts w:eastAsia="仿宋_GB2312"/>
          <w:sz w:val="32"/>
          <w:szCs w:val="32"/>
        </w:rPr>
        <w:t>万元，占</w:t>
      </w:r>
      <w:r w:rsidRPr="009B7432">
        <w:rPr>
          <w:rFonts w:eastAsia="仿宋_GB2312"/>
          <w:sz w:val="32"/>
          <w:szCs w:val="32"/>
        </w:rPr>
        <w:t xml:space="preserve">    </w:t>
      </w:r>
      <w:r w:rsidR="00571AC3">
        <w:rPr>
          <w:rFonts w:eastAsia="仿宋_GB2312" w:hint="eastAsia"/>
          <w:sz w:val="32"/>
          <w:szCs w:val="32"/>
        </w:rPr>
        <w:t>0</w:t>
      </w:r>
      <w:r w:rsidRPr="009B7432">
        <w:rPr>
          <w:rFonts w:eastAsia="仿宋_GB2312"/>
          <w:sz w:val="32"/>
          <w:szCs w:val="32"/>
        </w:rPr>
        <w:t xml:space="preserve">   %</w:t>
      </w:r>
      <w:r w:rsidRPr="009B7432">
        <w:rPr>
          <w:rFonts w:eastAsia="仿宋_GB2312"/>
          <w:sz w:val="32"/>
          <w:szCs w:val="32"/>
        </w:rPr>
        <w:t>；</w:t>
      </w:r>
    </w:p>
    <w:p w:rsidR="00D86E3B" w:rsidRPr="00B051D8" w:rsidRDefault="00D86E3B" w:rsidP="00447B6C">
      <w:pPr>
        <w:spacing w:line="580" w:lineRule="exact"/>
        <w:ind w:firstLineChars="200" w:firstLine="640"/>
        <w:rPr>
          <w:rFonts w:eastAsia="仿宋_GB2312"/>
          <w:sz w:val="32"/>
          <w:szCs w:val="32"/>
        </w:rPr>
      </w:pPr>
      <w:r w:rsidRPr="00B051D8">
        <w:rPr>
          <w:rFonts w:eastAsia="仿宋_GB2312" w:hint="eastAsia"/>
          <w:sz w:val="32"/>
          <w:szCs w:val="32"/>
        </w:rPr>
        <w:t>其他资金</w:t>
      </w:r>
      <w:r w:rsidRPr="00B051D8">
        <w:rPr>
          <w:rFonts w:eastAsia="仿宋_GB2312" w:hint="eastAsia"/>
          <w:sz w:val="32"/>
          <w:szCs w:val="32"/>
        </w:rPr>
        <w:t>0</w:t>
      </w:r>
      <w:r w:rsidRPr="00B051D8">
        <w:rPr>
          <w:rFonts w:eastAsia="仿宋_GB2312" w:hint="eastAsia"/>
          <w:sz w:val="32"/>
          <w:szCs w:val="32"/>
        </w:rPr>
        <w:t>万元，占</w:t>
      </w:r>
      <w:r w:rsidRPr="00B051D8">
        <w:rPr>
          <w:rFonts w:eastAsia="仿宋_GB2312" w:hint="eastAsia"/>
          <w:sz w:val="32"/>
          <w:szCs w:val="32"/>
        </w:rPr>
        <w:t>0%</w:t>
      </w:r>
      <w:r w:rsidRPr="00B051D8">
        <w:rPr>
          <w:rFonts w:eastAsia="仿宋_GB2312" w:hint="eastAsia"/>
          <w:sz w:val="32"/>
          <w:szCs w:val="32"/>
        </w:rPr>
        <w:t>；</w:t>
      </w:r>
    </w:p>
    <w:p w:rsidR="00D86E3B" w:rsidRPr="009B7432" w:rsidRDefault="00D86E3B" w:rsidP="00447B6C">
      <w:pPr>
        <w:spacing w:line="580" w:lineRule="exact"/>
        <w:ind w:firstLineChars="200" w:firstLine="640"/>
        <w:rPr>
          <w:rFonts w:eastAsia="仿宋_GB2312"/>
          <w:sz w:val="32"/>
          <w:szCs w:val="32"/>
        </w:rPr>
      </w:pPr>
      <w:r w:rsidRPr="00B051D8">
        <w:rPr>
          <w:rFonts w:eastAsia="仿宋_GB2312" w:hint="eastAsia"/>
          <w:sz w:val="32"/>
          <w:szCs w:val="32"/>
        </w:rPr>
        <w:t>上年结转资金</w:t>
      </w:r>
      <w:r w:rsidRPr="00B051D8">
        <w:rPr>
          <w:rFonts w:eastAsia="仿宋_GB2312" w:hint="eastAsia"/>
          <w:sz w:val="32"/>
          <w:szCs w:val="32"/>
        </w:rPr>
        <w:t>0</w:t>
      </w:r>
      <w:r w:rsidR="00DB7FF3" w:rsidRPr="00B051D8">
        <w:rPr>
          <w:rFonts w:eastAsia="仿宋_GB2312" w:hint="eastAsia"/>
          <w:sz w:val="32"/>
          <w:szCs w:val="32"/>
        </w:rPr>
        <w:t>万元，占</w:t>
      </w:r>
      <w:r w:rsidRPr="00B051D8">
        <w:rPr>
          <w:rFonts w:eastAsia="仿宋_GB2312" w:hint="eastAsia"/>
          <w:sz w:val="32"/>
          <w:szCs w:val="32"/>
        </w:rPr>
        <w:t>0%</w:t>
      </w:r>
      <w:r w:rsidRPr="00B051D8">
        <w:rPr>
          <w:rFonts w:eastAsia="仿宋_GB2312" w:hint="eastAsia"/>
          <w:sz w:val="32"/>
          <w:szCs w:val="32"/>
        </w:rPr>
        <w:t>。</w:t>
      </w:r>
    </w:p>
    <w:p w:rsidR="0068294B" w:rsidRPr="009B7432" w:rsidRDefault="00447B6C" w:rsidP="0002576F">
      <w:pPr>
        <w:spacing w:line="580" w:lineRule="exact"/>
        <w:ind w:firstLineChars="196" w:firstLine="628"/>
        <w:rPr>
          <w:rFonts w:eastAsia="仿宋_GB2312"/>
          <w:b/>
          <w:sz w:val="32"/>
          <w:szCs w:val="32"/>
        </w:rPr>
      </w:pPr>
      <w:r>
        <w:rPr>
          <w:rFonts w:eastAsia="仿宋_GB2312"/>
          <w:b/>
          <w:sz w:val="32"/>
          <w:szCs w:val="32"/>
        </w:rPr>
        <w:t>三</w:t>
      </w:r>
      <w:r>
        <w:rPr>
          <w:rFonts w:eastAsia="仿宋_GB2312" w:hint="eastAsia"/>
          <w:b/>
          <w:sz w:val="32"/>
          <w:szCs w:val="32"/>
        </w:rPr>
        <w:t>.</w:t>
      </w:r>
      <w:r w:rsidR="002E2EFE" w:rsidRPr="009B7432">
        <w:rPr>
          <w:rFonts w:eastAsia="仿宋_GB2312"/>
          <w:b/>
          <w:sz w:val="32"/>
          <w:szCs w:val="32"/>
        </w:rPr>
        <w:t>支出预算情况</w:t>
      </w:r>
      <w:r w:rsidR="00600DC3">
        <w:rPr>
          <w:rFonts w:eastAsia="仿宋_GB2312" w:hint="eastAsia"/>
          <w:b/>
          <w:sz w:val="32"/>
          <w:szCs w:val="32"/>
        </w:rPr>
        <w:t>说明</w:t>
      </w:r>
    </w:p>
    <w:p w:rsidR="002E2EFE" w:rsidRPr="009B7432" w:rsidRDefault="00571AC3" w:rsidP="00447B6C">
      <w:pPr>
        <w:spacing w:line="580" w:lineRule="exact"/>
        <w:ind w:firstLineChars="200" w:firstLine="640"/>
        <w:rPr>
          <w:rFonts w:eastAsia="仿宋_GB2312"/>
          <w:sz w:val="32"/>
          <w:szCs w:val="32"/>
        </w:rPr>
      </w:pPr>
      <w:r>
        <w:rPr>
          <w:rFonts w:eastAsia="仿宋_GB2312" w:hint="eastAsia"/>
          <w:sz w:val="32"/>
          <w:szCs w:val="32"/>
        </w:rPr>
        <w:t>本单位</w:t>
      </w:r>
      <w:r w:rsidR="00420923">
        <w:rPr>
          <w:rFonts w:eastAsia="仿宋_GB2312" w:hint="eastAsia"/>
          <w:sz w:val="32"/>
          <w:szCs w:val="32"/>
        </w:rPr>
        <w:t>本</w:t>
      </w:r>
      <w:r w:rsidR="002E2EFE" w:rsidRPr="009B7432">
        <w:rPr>
          <w:rFonts w:eastAsia="仿宋_GB2312"/>
          <w:sz w:val="32"/>
          <w:szCs w:val="32"/>
        </w:rPr>
        <w:t>年</w:t>
      </w:r>
      <w:r w:rsidR="00447B6C">
        <w:rPr>
          <w:rFonts w:eastAsia="仿宋_GB2312" w:hint="eastAsia"/>
          <w:sz w:val="32"/>
          <w:szCs w:val="32"/>
        </w:rPr>
        <w:t>度</w:t>
      </w:r>
      <w:r w:rsidR="002E2EFE" w:rsidRPr="009B7432">
        <w:rPr>
          <w:rFonts w:eastAsia="仿宋_GB2312"/>
          <w:sz w:val="32"/>
          <w:szCs w:val="32"/>
        </w:rPr>
        <w:t>支出预算合计</w:t>
      </w:r>
      <w:r w:rsidR="002E2EFE" w:rsidRPr="009B7432">
        <w:rPr>
          <w:rFonts w:eastAsia="仿宋_GB2312"/>
          <w:sz w:val="32"/>
          <w:szCs w:val="32"/>
        </w:rPr>
        <w:t xml:space="preserve">  </w:t>
      </w:r>
      <w:r>
        <w:rPr>
          <w:rFonts w:eastAsia="仿宋_GB2312" w:hint="eastAsia"/>
          <w:sz w:val="32"/>
          <w:szCs w:val="32"/>
        </w:rPr>
        <w:t>140.25</w:t>
      </w:r>
      <w:r w:rsidR="002E2EFE" w:rsidRPr="009B7432">
        <w:rPr>
          <w:rFonts w:eastAsia="仿宋_GB2312"/>
          <w:sz w:val="32"/>
          <w:szCs w:val="32"/>
        </w:rPr>
        <w:t xml:space="preserve">   </w:t>
      </w:r>
      <w:r w:rsidR="002E2EFE" w:rsidRPr="009B7432">
        <w:rPr>
          <w:rFonts w:eastAsia="仿宋_GB2312"/>
          <w:sz w:val="32"/>
          <w:szCs w:val="32"/>
        </w:rPr>
        <w:t>万元，其中：</w:t>
      </w: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t>基本支出</w:t>
      </w:r>
      <w:r w:rsidRPr="009B7432">
        <w:rPr>
          <w:rFonts w:eastAsia="仿宋_GB2312"/>
          <w:sz w:val="32"/>
          <w:szCs w:val="32"/>
        </w:rPr>
        <w:t xml:space="preserve">       </w:t>
      </w:r>
      <w:r w:rsidR="00571AC3">
        <w:rPr>
          <w:rFonts w:eastAsia="仿宋_GB2312" w:hint="eastAsia"/>
          <w:sz w:val="32"/>
          <w:szCs w:val="32"/>
        </w:rPr>
        <w:t>128.65</w:t>
      </w:r>
      <w:r w:rsidRPr="009B7432">
        <w:rPr>
          <w:rFonts w:eastAsia="仿宋_GB2312"/>
          <w:sz w:val="32"/>
          <w:szCs w:val="32"/>
        </w:rPr>
        <w:t xml:space="preserve">      </w:t>
      </w:r>
      <w:r w:rsidRPr="009B7432">
        <w:rPr>
          <w:rFonts w:eastAsia="仿宋_GB2312"/>
          <w:sz w:val="32"/>
          <w:szCs w:val="32"/>
        </w:rPr>
        <w:t>万元，占</w:t>
      </w:r>
      <w:r w:rsidRPr="009B7432">
        <w:rPr>
          <w:rFonts w:eastAsia="仿宋_GB2312"/>
          <w:sz w:val="32"/>
          <w:szCs w:val="32"/>
        </w:rPr>
        <w:t xml:space="preserve">   </w:t>
      </w:r>
      <w:r w:rsidR="00571AC3">
        <w:rPr>
          <w:rFonts w:eastAsia="仿宋_GB2312" w:hint="eastAsia"/>
          <w:sz w:val="32"/>
          <w:szCs w:val="32"/>
        </w:rPr>
        <w:t>91.73</w:t>
      </w:r>
      <w:r w:rsidRPr="009B7432">
        <w:rPr>
          <w:rFonts w:eastAsia="仿宋_GB2312"/>
          <w:sz w:val="32"/>
          <w:szCs w:val="32"/>
        </w:rPr>
        <w:t xml:space="preserve">    %</w:t>
      </w:r>
      <w:r w:rsidRPr="009B7432">
        <w:rPr>
          <w:rFonts w:eastAsia="仿宋_GB2312"/>
          <w:sz w:val="32"/>
          <w:szCs w:val="32"/>
        </w:rPr>
        <w:t>；</w:t>
      </w:r>
    </w:p>
    <w:p w:rsidR="002E2EFE" w:rsidRDefault="002E2EFE" w:rsidP="00447B6C">
      <w:pPr>
        <w:spacing w:line="580" w:lineRule="exact"/>
        <w:ind w:firstLineChars="200" w:firstLine="640"/>
        <w:rPr>
          <w:rFonts w:eastAsia="仿宋_GB2312"/>
          <w:sz w:val="32"/>
          <w:szCs w:val="32"/>
        </w:rPr>
      </w:pPr>
      <w:r w:rsidRPr="009B7432">
        <w:rPr>
          <w:rFonts w:eastAsia="仿宋_GB2312"/>
          <w:sz w:val="32"/>
          <w:szCs w:val="32"/>
        </w:rPr>
        <w:t>项目支出</w:t>
      </w:r>
      <w:r w:rsidRPr="009B7432">
        <w:rPr>
          <w:rFonts w:eastAsia="仿宋_GB2312"/>
          <w:sz w:val="32"/>
          <w:szCs w:val="32"/>
        </w:rPr>
        <w:t xml:space="preserve">      </w:t>
      </w:r>
      <w:r w:rsidR="00571AC3">
        <w:rPr>
          <w:rFonts w:eastAsia="仿宋_GB2312" w:hint="eastAsia"/>
          <w:sz w:val="32"/>
          <w:szCs w:val="32"/>
        </w:rPr>
        <w:t>11.6</w:t>
      </w:r>
      <w:r w:rsidRPr="009B7432">
        <w:rPr>
          <w:rFonts w:eastAsia="仿宋_GB2312"/>
          <w:sz w:val="32"/>
          <w:szCs w:val="32"/>
        </w:rPr>
        <w:t xml:space="preserve">       </w:t>
      </w:r>
      <w:r w:rsidRPr="009B7432">
        <w:rPr>
          <w:rFonts w:eastAsia="仿宋_GB2312"/>
          <w:sz w:val="32"/>
          <w:szCs w:val="32"/>
        </w:rPr>
        <w:t>万元，占</w:t>
      </w:r>
      <w:r w:rsidRPr="009B7432">
        <w:rPr>
          <w:rFonts w:eastAsia="仿宋_GB2312"/>
          <w:sz w:val="32"/>
          <w:szCs w:val="32"/>
        </w:rPr>
        <w:t xml:space="preserve">   </w:t>
      </w:r>
      <w:r w:rsidR="00571AC3">
        <w:rPr>
          <w:rFonts w:eastAsia="仿宋_GB2312" w:hint="eastAsia"/>
          <w:sz w:val="32"/>
          <w:szCs w:val="32"/>
        </w:rPr>
        <w:t>8.27</w:t>
      </w:r>
      <w:r w:rsidRPr="009B7432">
        <w:rPr>
          <w:rFonts w:eastAsia="仿宋_GB2312"/>
          <w:sz w:val="32"/>
          <w:szCs w:val="32"/>
        </w:rPr>
        <w:t xml:space="preserve">    %</w:t>
      </w:r>
      <w:r w:rsidRPr="009B7432">
        <w:rPr>
          <w:rFonts w:eastAsia="仿宋_GB2312"/>
          <w:sz w:val="32"/>
          <w:szCs w:val="32"/>
        </w:rPr>
        <w:t>；</w:t>
      </w:r>
    </w:p>
    <w:p w:rsidR="00D86E3B" w:rsidRPr="00B051D8" w:rsidRDefault="00D86E3B" w:rsidP="00447B6C">
      <w:pPr>
        <w:spacing w:line="580" w:lineRule="exact"/>
        <w:ind w:firstLineChars="200" w:firstLine="640"/>
        <w:rPr>
          <w:rFonts w:eastAsia="仿宋_GB2312"/>
          <w:sz w:val="32"/>
          <w:szCs w:val="32"/>
        </w:rPr>
      </w:pPr>
      <w:r w:rsidRPr="00B051D8">
        <w:rPr>
          <w:rFonts w:eastAsia="仿宋_GB2312" w:hint="eastAsia"/>
          <w:sz w:val="32"/>
          <w:szCs w:val="32"/>
        </w:rPr>
        <w:t>单位预留机动经费</w:t>
      </w:r>
      <w:r w:rsidRPr="00B051D8">
        <w:rPr>
          <w:rFonts w:eastAsia="仿宋_GB2312" w:hint="eastAsia"/>
          <w:sz w:val="32"/>
          <w:szCs w:val="32"/>
        </w:rPr>
        <w:t>0</w:t>
      </w:r>
      <w:r w:rsidRPr="00B051D8">
        <w:rPr>
          <w:rFonts w:eastAsia="仿宋_GB2312" w:hint="eastAsia"/>
          <w:sz w:val="32"/>
          <w:szCs w:val="32"/>
        </w:rPr>
        <w:t>万元，占</w:t>
      </w:r>
      <w:r w:rsidRPr="00B051D8">
        <w:rPr>
          <w:rFonts w:eastAsia="仿宋_GB2312" w:hint="eastAsia"/>
          <w:sz w:val="32"/>
          <w:szCs w:val="32"/>
        </w:rPr>
        <w:t>0%</w:t>
      </w:r>
      <w:r w:rsidRPr="00B051D8">
        <w:rPr>
          <w:rFonts w:eastAsia="仿宋_GB2312" w:hint="eastAsia"/>
          <w:sz w:val="32"/>
          <w:szCs w:val="32"/>
        </w:rPr>
        <w:t>；</w:t>
      </w:r>
    </w:p>
    <w:p w:rsidR="00D86E3B" w:rsidRPr="00D86E3B" w:rsidRDefault="00D86E3B" w:rsidP="00447B6C">
      <w:pPr>
        <w:spacing w:line="580" w:lineRule="exact"/>
        <w:ind w:firstLineChars="200" w:firstLine="640"/>
        <w:rPr>
          <w:rFonts w:eastAsia="仿宋_GB2312"/>
          <w:sz w:val="32"/>
          <w:szCs w:val="32"/>
        </w:rPr>
      </w:pPr>
      <w:r w:rsidRPr="00B051D8">
        <w:rPr>
          <w:rFonts w:eastAsia="仿宋_GB2312" w:hint="eastAsia"/>
          <w:sz w:val="32"/>
          <w:szCs w:val="32"/>
        </w:rPr>
        <w:t>结转下年资金</w:t>
      </w:r>
      <w:r w:rsidRPr="00B051D8">
        <w:rPr>
          <w:rFonts w:eastAsia="仿宋_GB2312" w:hint="eastAsia"/>
          <w:sz w:val="32"/>
          <w:szCs w:val="32"/>
        </w:rPr>
        <w:t>0</w:t>
      </w:r>
      <w:r w:rsidRPr="00B051D8">
        <w:rPr>
          <w:rFonts w:eastAsia="仿宋_GB2312" w:hint="eastAsia"/>
          <w:sz w:val="32"/>
          <w:szCs w:val="32"/>
        </w:rPr>
        <w:t>万元，</w:t>
      </w:r>
      <w:r w:rsidR="002E6839" w:rsidRPr="00B051D8">
        <w:rPr>
          <w:rFonts w:eastAsia="仿宋_GB2312" w:hint="eastAsia"/>
          <w:sz w:val="32"/>
          <w:szCs w:val="32"/>
        </w:rPr>
        <w:t>占</w:t>
      </w:r>
      <w:r w:rsidRPr="00B051D8">
        <w:rPr>
          <w:rFonts w:eastAsia="仿宋_GB2312" w:hint="eastAsia"/>
          <w:sz w:val="32"/>
          <w:szCs w:val="32"/>
        </w:rPr>
        <w:t>0%</w:t>
      </w:r>
      <w:r w:rsidRPr="00B051D8">
        <w:rPr>
          <w:rFonts w:eastAsia="仿宋_GB2312" w:hint="eastAsia"/>
          <w:sz w:val="32"/>
          <w:szCs w:val="32"/>
        </w:rPr>
        <w:t>。</w:t>
      </w:r>
    </w:p>
    <w:p w:rsidR="0068294B" w:rsidRPr="009B7432" w:rsidRDefault="00447B6C" w:rsidP="0002576F">
      <w:pPr>
        <w:spacing w:line="580" w:lineRule="exact"/>
        <w:ind w:firstLineChars="196" w:firstLine="628"/>
        <w:rPr>
          <w:rFonts w:eastAsia="仿宋_GB2312"/>
          <w:b/>
          <w:sz w:val="32"/>
          <w:szCs w:val="32"/>
        </w:rPr>
      </w:pPr>
      <w:r>
        <w:rPr>
          <w:rFonts w:eastAsia="仿宋_GB2312"/>
          <w:b/>
          <w:sz w:val="32"/>
          <w:szCs w:val="32"/>
        </w:rPr>
        <w:t>四</w:t>
      </w:r>
      <w:r>
        <w:rPr>
          <w:rFonts w:eastAsia="仿宋_GB2312" w:hint="eastAsia"/>
          <w:b/>
          <w:sz w:val="32"/>
          <w:szCs w:val="32"/>
        </w:rPr>
        <w:t>.</w:t>
      </w:r>
      <w:r w:rsidR="002E2EFE" w:rsidRPr="009B7432">
        <w:rPr>
          <w:rFonts w:eastAsia="仿宋_GB2312"/>
          <w:b/>
          <w:sz w:val="32"/>
          <w:szCs w:val="32"/>
        </w:rPr>
        <w:t>财政拨款收支预算总体情况说明</w:t>
      </w:r>
    </w:p>
    <w:p w:rsidR="002E2EFE" w:rsidRPr="009B7432" w:rsidRDefault="00571AC3" w:rsidP="00447B6C">
      <w:pPr>
        <w:spacing w:line="580" w:lineRule="exact"/>
        <w:ind w:firstLineChars="200" w:firstLine="640"/>
        <w:rPr>
          <w:rFonts w:eastAsia="仿宋_GB2312"/>
          <w:sz w:val="32"/>
          <w:szCs w:val="32"/>
        </w:rPr>
      </w:pPr>
      <w:r>
        <w:rPr>
          <w:rFonts w:eastAsia="仿宋_GB2312" w:hint="eastAsia"/>
          <w:sz w:val="32"/>
          <w:szCs w:val="32"/>
        </w:rPr>
        <w:t>本单位</w:t>
      </w:r>
      <w:r w:rsidR="00CF1765">
        <w:rPr>
          <w:rFonts w:eastAsia="仿宋_GB2312" w:hint="eastAsia"/>
          <w:sz w:val="32"/>
          <w:szCs w:val="32"/>
        </w:rPr>
        <w:t>2020</w:t>
      </w:r>
      <w:r w:rsidR="002E2EFE" w:rsidRPr="009B7432">
        <w:rPr>
          <w:rFonts w:eastAsia="仿宋_GB2312"/>
          <w:sz w:val="32"/>
          <w:szCs w:val="32"/>
        </w:rPr>
        <w:t>年度财政拨款收、支总预算</w:t>
      </w:r>
      <w:r w:rsidR="002E2EFE" w:rsidRPr="009B7432">
        <w:rPr>
          <w:rFonts w:eastAsia="仿宋_GB2312"/>
          <w:sz w:val="32"/>
          <w:szCs w:val="32"/>
        </w:rPr>
        <w:t xml:space="preserve"> </w:t>
      </w:r>
      <w:r>
        <w:rPr>
          <w:rFonts w:eastAsia="仿宋_GB2312" w:hint="eastAsia"/>
          <w:sz w:val="32"/>
          <w:szCs w:val="32"/>
        </w:rPr>
        <w:t>140.25</w:t>
      </w:r>
      <w:r w:rsidR="002E2EFE" w:rsidRPr="009B7432">
        <w:rPr>
          <w:rFonts w:eastAsia="仿宋_GB2312"/>
          <w:sz w:val="32"/>
          <w:szCs w:val="32"/>
        </w:rPr>
        <w:t xml:space="preserve">  </w:t>
      </w:r>
      <w:r w:rsidR="002E2EFE" w:rsidRPr="009B7432">
        <w:rPr>
          <w:rFonts w:eastAsia="仿宋_GB2312"/>
          <w:sz w:val="32"/>
          <w:szCs w:val="32"/>
        </w:rPr>
        <w:t>万元。与上年相比，财政拨款收、支总计各增加</w:t>
      </w:r>
      <w:r>
        <w:rPr>
          <w:rFonts w:eastAsia="仿宋_GB2312" w:hint="eastAsia"/>
          <w:sz w:val="32"/>
          <w:szCs w:val="32"/>
        </w:rPr>
        <w:t>29.29</w:t>
      </w:r>
      <w:r w:rsidR="002E2EFE" w:rsidRPr="009B7432">
        <w:rPr>
          <w:rFonts w:eastAsia="仿宋_GB2312"/>
          <w:sz w:val="32"/>
          <w:szCs w:val="32"/>
        </w:rPr>
        <w:t xml:space="preserve">   </w:t>
      </w:r>
      <w:r w:rsidR="002E2EFE" w:rsidRPr="009B7432">
        <w:rPr>
          <w:rFonts w:eastAsia="仿宋_GB2312"/>
          <w:sz w:val="32"/>
          <w:szCs w:val="32"/>
        </w:rPr>
        <w:t>万元，增长</w:t>
      </w:r>
      <w:r w:rsidR="002E2EFE" w:rsidRPr="009B7432">
        <w:rPr>
          <w:rFonts w:eastAsia="仿宋_GB2312"/>
          <w:sz w:val="32"/>
          <w:szCs w:val="32"/>
        </w:rPr>
        <w:t xml:space="preserve"> </w:t>
      </w:r>
      <w:r>
        <w:rPr>
          <w:rFonts w:eastAsia="仿宋_GB2312" w:hint="eastAsia"/>
          <w:sz w:val="32"/>
          <w:szCs w:val="32"/>
        </w:rPr>
        <w:t>26.4</w:t>
      </w:r>
      <w:r w:rsidR="002E2EFE" w:rsidRPr="009B7432">
        <w:rPr>
          <w:rFonts w:eastAsia="仿宋_GB2312"/>
          <w:sz w:val="32"/>
          <w:szCs w:val="32"/>
        </w:rPr>
        <w:t xml:space="preserve">   %</w:t>
      </w:r>
      <w:r w:rsidR="002E2EFE" w:rsidRPr="009B7432">
        <w:rPr>
          <w:rFonts w:eastAsia="仿宋_GB2312"/>
          <w:sz w:val="32"/>
          <w:szCs w:val="32"/>
        </w:rPr>
        <w:t>。主要原因是</w:t>
      </w:r>
      <w:r>
        <w:rPr>
          <w:rFonts w:eastAsia="仿宋_GB2312" w:hint="eastAsia"/>
          <w:sz w:val="32"/>
          <w:szCs w:val="32"/>
        </w:rPr>
        <w:t>人员工资经费和住房补贴经费增加</w:t>
      </w:r>
      <w:r w:rsidR="002E2EFE" w:rsidRPr="009B7432">
        <w:rPr>
          <w:rFonts w:eastAsia="仿宋_GB2312"/>
          <w:sz w:val="32"/>
          <w:szCs w:val="32"/>
        </w:rPr>
        <w:t>。</w:t>
      </w:r>
    </w:p>
    <w:p w:rsidR="008B0B33" w:rsidRPr="009B7432" w:rsidRDefault="00447B6C" w:rsidP="0002576F">
      <w:pPr>
        <w:spacing w:line="580" w:lineRule="exact"/>
        <w:ind w:firstLineChars="196" w:firstLine="628"/>
        <w:rPr>
          <w:rFonts w:eastAsia="仿宋_GB2312"/>
          <w:sz w:val="32"/>
          <w:szCs w:val="32"/>
        </w:rPr>
      </w:pPr>
      <w:r>
        <w:rPr>
          <w:rFonts w:eastAsia="仿宋_GB2312"/>
          <w:b/>
          <w:sz w:val="32"/>
          <w:szCs w:val="32"/>
        </w:rPr>
        <w:t>五</w:t>
      </w:r>
      <w:r>
        <w:rPr>
          <w:rFonts w:eastAsia="仿宋_GB2312" w:hint="eastAsia"/>
          <w:b/>
          <w:sz w:val="32"/>
          <w:szCs w:val="32"/>
        </w:rPr>
        <w:t>.</w:t>
      </w:r>
      <w:r w:rsidR="002E2EFE" w:rsidRPr="009B7432">
        <w:rPr>
          <w:rFonts w:eastAsia="仿宋_GB2312"/>
          <w:b/>
          <w:sz w:val="32"/>
          <w:szCs w:val="32"/>
        </w:rPr>
        <w:t>财政拨款支出预算情况说明</w:t>
      </w:r>
    </w:p>
    <w:p w:rsidR="002E2EFE" w:rsidRPr="009B7432" w:rsidRDefault="00571AC3" w:rsidP="0028268F">
      <w:pPr>
        <w:spacing w:line="580" w:lineRule="exact"/>
        <w:ind w:firstLineChars="200" w:firstLine="640"/>
        <w:rPr>
          <w:rFonts w:eastAsia="仿宋_GB2312"/>
          <w:sz w:val="32"/>
          <w:szCs w:val="32"/>
        </w:rPr>
      </w:pPr>
      <w:r>
        <w:rPr>
          <w:rFonts w:eastAsia="仿宋_GB2312" w:hint="eastAsia"/>
          <w:sz w:val="32"/>
          <w:szCs w:val="32"/>
        </w:rPr>
        <w:t>本单位</w:t>
      </w:r>
      <w:r w:rsidR="00CF1765">
        <w:rPr>
          <w:rFonts w:eastAsia="仿宋_GB2312" w:hint="eastAsia"/>
          <w:sz w:val="32"/>
          <w:szCs w:val="32"/>
        </w:rPr>
        <w:t>2020</w:t>
      </w:r>
      <w:r w:rsidR="002E2EFE" w:rsidRPr="009B7432">
        <w:rPr>
          <w:rFonts w:eastAsia="仿宋_GB2312"/>
          <w:sz w:val="32"/>
          <w:szCs w:val="32"/>
        </w:rPr>
        <w:t>年财政拨款预算支出</w:t>
      </w:r>
      <w:r w:rsidR="002E2EFE" w:rsidRPr="009B7432">
        <w:rPr>
          <w:rFonts w:eastAsia="仿宋_GB2312"/>
          <w:sz w:val="32"/>
          <w:szCs w:val="32"/>
        </w:rPr>
        <w:t xml:space="preserve">  </w:t>
      </w:r>
      <w:r>
        <w:rPr>
          <w:rFonts w:eastAsia="仿宋_GB2312" w:hint="eastAsia"/>
          <w:sz w:val="32"/>
          <w:szCs w:val="32"/>
        </w:rPr>
        <w:t>140.25</w:t>
      </w:r>
      <w:r w:rsidR="002E2EFE" w:rsidRPr="009B7432">
        <w:rPr>
          <w:rFonts w:eastAsia="仿宋_GB2312"/>
          <w:sz w:val="32"/>
          <w:szCs w:val="32"/>
        </w:rPr>
        <w:t xml:space="preserve"> </w:t>
      </w:r>
      <w:r w:rsidR="002E2EFE" w:rsidRPr="009B7432">
        <w:rPr>
          <w:rFonts w:eastAsia="仿宋_GB2312"/>
          <w:sz w:val="32"/>
          <w:szCs w:val="32"/>
        </w:rPr>
        <w:t>万元，占本年支出合计的</w:t>
      </w:r>
      <w:r w:rsidR="002E2EFE" w:rsidRPr="009B7432">
        <w:rPr>
          <w:rFonts w:eastAsia="仿宋_GB2312"/>
          <w:sz w:val="32"/>
          <w:szCs w:val="32"/>
        </w:rPr>
        <w:t xml:space="preserve"> </w:t>
      </w:r>
      <w:r>
        <w:rPr>
          <w:rFonts w:eastAsia="仿宋_GB2312" w:hint="eastAsia"/>
          <w:sz w:val="32"/>
          <w:szCs w:val="32"/>
        </w:rPr>
        <w:t>100</w:t>
      </w:r>
      <w:r w:rsidR="002E2EFE" w:rsidRPr="009B7432">
        <w:rPr>
          <w:rFonts w:eastAsia="仿宋_GB2312"/>
          <w:sz w:val="32"/>
          <w:szCs w:val="32"/>
        </w:rPr>
        <w:t xml:space="preserve">  %</w:t>
      </w:r>
      <w:r w:rsidR="002E2EFE" w:rsidRPr="009B7432">
        <w:rPr>
          <w:rFonts w:eastAsia="仿宋_GB2312"/>
          <w:sz w:val="32"/>
          <w:szCs w:val="32"/>
        </w:rPr>
        <w:t>。与上年相比，财政拨款支出增加</w:t>
      </w:r>
      <w:r>
        <w:rPr>
          <w:rFonts w:eastAsia="仿宋_GB2312" w:hint="eastAsia"/>
          <w:sz w:val="32"/>
          <w:szCs w:val="32"/>
        </w:rPr>
        <w:t>29.29</w:t>
      </w:r>
      <w:r w:rsidR="002E2EFE" w:rsidRPr="009B7432">
        <w:rPr>
          <w:rFonts w:eastAsia="仿宋_GB2312"/>
          <w:sz w:val="32"/>
          <w:szCs w:val="32"/>
        </w:rPr>
        <w:t xml:space="preserve">  </w:t>
      </w:r>
      <w:r w:rsidR="002E2EFE" w:rsidRPr="009B7432">
        <w:rPr>
          <w:rFonts w:eastAsia="仿宋_GB2312"/>
          <w:sz w:val="32"/>
          <w:szCs w:val="32"/>
        </w:rPr>
        <w:t>万元，增长</w:t>
      </w:r>
      <w:r>
        <w:rPr>
          <w:rFonts w:eastAsia="仿宋_GB2312" w:hint="eastAsia"/>
          <w:sz w:val="32"/>
          <w:szCs w:val="32"/>
        </w:rPr>
        <w:t>26.4</w:t>
      </w:r>
      <w:r w:rsidR="002E2EFE" w:rsidRPr="009B7432">
        <w:rPr>
          <w:rFonts w:eastAsia="仿宋_GB2312"/>
          <w:sz w:val="32"/>
          <w:szCs w:val="32"/>
        </w:rPr>
        <w:t xml:space="preserve">   %</w:t>
      </w:r>
      <w:r w:rsidR="002E2EFE" w:rsidRPr="009B7432">
        <w:rPr>
          <w:rFonts w:eastAsia="仿宋_GB2312"/>
          <w:sz w:val="32"/>
          <w:szCs w:val="32"/>
        </w:rPr>
        <w:t>。主要原因是</w:t>
      </w:r>
      <w:r>
        <w:rPr>
          <w:rFonts w:eastAsia="仿宋_GB2312" w:hint="eastAsia"/>
          <w:sz w:val="32"/>
          <w:szCs w:val="32"/>
        </w:rPr>
        <w:t>人员工资经费和住房补贴经费增加</w:t>
      </w:r>
      <w:r w:rsidR="002E2EFE" w:rsidRPr="009B7432">
        <w:rPr>
          <w:rFonts w:eastAsia="仿宋_GB2312"/>
          <w:sz w:val="32"/>
          <w:szCs w:val="32"/>
        </w:rPr>
        <w:t>。</w:t>
      </w:r>
    </w:p>
    <w:p w:rsidR="002E2EFE" w:rsidRPr="009B7432" w:rsidRDefault="002E2EFE" w:rsidP="00DB7FF3">
      <w:pPr>
        <w:spacing w:line="580" w:lineRule="exact"/>
        <w:rPr>
          <w:rFonts w:eastAsia="仿宋_GB2312"/>
          <w:sz w:val="32"/>
          <w:szCs w:val="32"/>
        </w:rPr>
      </w:pPr>
      <w:r w:rsidRPr="009B7432">
        <w:rPr>
          <w:rFonts w:eastAsia="仿宋_GB2312"/>
          <w:sz w:val="32"/>
          <w:szCs w:val="32"/>
        </w:rPr>
        <w:t>其中：</w:t>
      </w:r>
      <w:r w:rsidRPr="009B7432">
        <w:rPr>
          <w:rFonts w:eastAsia="仿宋_GB2312"/>
          <w:sz w:val="32"/>
          <w:szCs w:val="32"/>
        </w:rPr>
        <w:t xml:space="preserve"> </w:t>
      </w: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t>（一）</w:t>
      </w:r>
      <w:r w:rsidR="00571AC3">
        <w:rPr>
          <w:rFonts w:eastAsia="仿宋_GB2312" w:hint="eastAsia"/>
          <w:sz w:val="32"/>
          <w:szCs w:val="32"/>
        </w:rPr>
        <w:t>交通运输支出</w:t>
      </w:r>
      <w:r w:rsidRPr="009B7432">
        <w:rPr>
          <w:rFonts w:eastAsia="仿宋_GB2312"/>
          <w:sz w:val="32"/>
          <w:szCs w:val="32"/>
        </w:rPr>
        <w:t>（类）</w:t>
      </w:r>
    </w:p>
    <w:p w:rsidR="002E2EFE" w:rsidRPr="009B7432" w:rsidRDefault="00447B6C" w:rsidP="00447B6C">
      <w:pPr>
        <w:spacing w:line="580" w:lineRule="exact"/>
        <w:ind w:firstLineChars="200" w:firstLine="640"/>
        <w:rPr>
          <w:rFonts w:eastAsia="仿宋_GB2312"/>
          <w:sz w:val="32"/>
          <w:szCs w:val="32"/>
        </w:rPr>
      </w:pPr>
      <w:r>
        <w:rPr>
          <w:rFonts w:eastAsia="仿宋_GB2312" w:hint="eastAsia"/>
          <w:sz w:val="32"/>
          <w:szCs w:val="32"/>
        </w:rPr>
        <w:t>1.</w:t>
      </w:r>
      <w:r w:rsidR="00571AC3" w:rsidRPr="00571AC3">
        <w:rPr>
          <w:rFonts w:eastAsia="仿宋_GB2312" w:hint="eastAsia"/>
          <w:sz w:val="32"/>
          <w:szCs w:val="32"/>
        </w:rPr>
        <w:t xml:space="preserve"> </w:t>
      </w:r>
      <w:r w:rsidR="00571AC3">
        <w:rPr>
          <w:rFonts w:eastAsia="仿宋_GB2312" w:hint="eastAsia"/>
          <w:sz w:val="32"/>
          <w:szCs w:val="32"/>
        </w:rPr>
        <w:t>公路水路运输</w:t>
      </w:r>
      <w:r w:rsidR="002E2EFE" w:rsidRPr="009B7432">
        <w:rPr>
          <w:rFonts w:eastAsia="仿宋_GB2312"/>
          <w:sz w:val="32"/>
          <w:szCs w:val="32"/>
        </w:rPr>
        <w:t>（款）行政运行（项）支出</w:t>
      </w:r>
      <w:r w:rsidR="002E2EFE" w:rsidRPr="009B7432">
        <w:rPr>
          <w:rFonts w:eastAsia="仿宋_GB2312"/>
          <w:sz w:val="32"/>
          <w:szCs w:val="32"/>
        </w:rPr>
        <w:t xml:space="preserve">  </w:t>
      </w:r>
      <w:r w:rsidR="00571AC3">
        <w:rPr>
          <w:rFonts w:eastAsia="仿宋_GB2312" w:hint="eastAsia"/>
          <w:sz w:val="32"/>
          <w:szCs w:val="32"/>
        </w:rPr>
        <w:t>85.39</w:t>
      </w:r>
      <w:r w:rsidR="002E2EFE" w:rsidRPr="009B7432">
        <w:rPr>
          <w:rFonts w:eastAsia="仿宋_GB2312"/>
          <w:sz w:val="32"/>
          <w:szCs w:val="32"/>
        </w:rPr>
        <w:t xml:space="preserve">  </w:t>
      </w:r>
      <w:r w:rsidR="002E2EFE" w:rsidRPr="009B7432">
        <w:rPr>
          <w:rFonts w:eastAsia="仿宋_GB2312"/>
          <w:sz w:val="32"/>
          <w:szCs w:val="32"/>
        </w:rPr>
        <w:t>万</w:t>
      </w:r>
      <w:r w:rsidR="002E2EFE" w:rsidRPr="009B7432">
        <w:rPr>
          <w:rFonts w:eastAsia="仿宋_GB2312"/>
          <w:sz w:val="32"/>
          <w:szCs w:val="32"/>
        </w:rPr>
        <w:lastRenderedPageBreak/>
        <w:t>元，与上年相比增加</w:t>
      </w:r>
      <w:r w:rsidR="00571AC3">
        <w:rPr>
          <w:rFonts w:eastAsia="仿宋_GB2312" w:hint="eastAsia"/>
          <w:sz w:val="32"/>
          <w:szCs w:val="32"/>
        </w:rPr>
        <w:t>2.83</w:t>
      </w:r>
      <w:r w:rsidR="00571AC3">
        <w:rPr>
          <w:rFonts w:eastAsia="仿宋_GB2312"/>
          <w:sz w:val="32"/>
          <w:szCs w:val="32"/>
        </w:rPr>
        <w:t xml:space="preserve"> </w:t>
      </w:r>
      <w:r w:rsidR="002E2EFE" w:rsidRPr="009B7432">
        <w:rPr>
          <w:rFonts w:eastAsia="仿宋_GB2312"/>
          <w:sz w:val="32"/>
          <w:szCs w:val="32"/>
        </w:rPr>
        <w:t xml:space="preserve"> </w:t>
      </w:r>
      <w:r w:rsidR="002E2EFE" w:rsidRPr="009B7432">
        <w:rPr>
          <w:rFonts w:eastAsia="仿宋_GB2312"/>
          <w:sz w:val="32"/>
          <w:szCs w:val="32"/>
        </w:rPr>
        <w:t>万元，增长</w:t>
      </w:r>
      <w:r w:rsidR="002E2EFE" w:rsidRPr="009B7432">
        <w:rPr>
          <w:rFonts w:eastAsia="仿宋_GB2312"/>
          <w:sz w:val="32"/>
          <w:szCs w:val="32"/>
        </w:rPr>
        <w:t xml:space="preserve">  </w:t>
      </w:r>
      <w:r w:rsidR="00571AC3">
        <w:rPr>
          <w:rFonts w:eastAsia="仿宋_GB2312" w:hint="eastAsia"/>
          <w:sz w:val="32"/>
          <w:szCs w:val="32"/>
        </w:rPr>
        <w:t>3.43</w:t>
      </w:r>
      <w:r w:rsidR="002E2EFE" w:rsidRPr="009B7432">
        <w:rPr>
          <w:rFonts w:eastAsia="仿宋_GB2312"/>
          <w:sz w:val="32"/>
          <w:szCs w:val="32"/>
        </w:rPr>
        <w:t xml:space="preserve">  %</w:t>
      </w:r>
      <w:r w:rsidR="002E2EFE" w:rsidRPr="009B7432">
        <w:rPr>
          <w:rFonts w:eastAsia="仿宋_GB2312"/>
          <w:sz w:val="32"/>
          <w:szCs w:val="32"/>
        </w:rPr>
        <w:t>。主要原因是</w:t>
      </w:r>
      <w:r w:rsidR="00571AC3">
        <w:rPr>
          <w:rFonts w:eastAsia="仿宋_GB2312" w:hint="eastAsia"/>
          <w:sz w:val="32"/>
          <w:szCs w:val="32"/>
        </w:rPr>
        <w:t>人员工资增加</w:t>
      </w:r>
      <w:r w:rsidR="002E2EFE" w:rsidRPr="009B7432">
        <w:rPr>
          <w:rFonts w:eastAsia="仿宋_GB2312"/>
          <w:sz w:val="32"/>
          <w:szCs w:val="32"/>
        </w:rPr>
        <w:t>。</w:t>
      </w:r>
    </w:p>
    <w:p w:rsidR="00571AC3" w:rsidRPr="009B7432" w:rsidRDefault="002E2EFE" w:rsidP="00571AC3">
      <w:pPr>
        <w:spacing w:line="580" w:lineRule="exact"/>
        <w:ind w:firstLineChars="200" w:firstLine="640"/>
        <w:rPr>
          <w:rFonts w:eastAsia="仿宋_GB2312"/>
          <w:sz w:val="32"/>
          <w:szCs w:val="32"/>
        </w:rPr>
      </w:pPr>
      <w:r w:rsidRPr="009B7432">
        <w:rPr>
          <w:rFonts w:eastAsia="仿宋_GB2312"/>
          <w:sz w:val="32"/>
          <w:szCs w:val="32"/>
        </w:rPr>
        <w:t>2</w:t>
      </w:r>
      <w:r w:rsidR="00447B6C">
        <w:rPr>
          <w:rFonts w:eastAsia="仿宋_GB2312" w:hint="eastAsia"/>
          <w:sz w:val="32"/>
          <w:szCs w:val="32"/>
        </w:rPr>
        <w:t>.</w:t>
      </w:r>
      <w:r w:rsidR="00571AC3" w:rsidRPr="00571AC3">
        <w:rPr>
          <w:rFonts w:eastAsia="仿宋_GB2312" w:hint="eastAsia"/>
          <w:sz w:val="32"/>
          <w:szCs w:val="32"/>
        </w:rPr>
        <w:t xml:space="preserve"> </w:t>
      </w:r>
      <w:r w:rsidR="00571AC3">
        <w:rPr>
          <w:rFonts w:eastAsia="仿宋_GB2312" w:hint="eastAsia"/>
          <w:sz w:val="32"/>
          <w:szCs w:val="32"/>
        </w:rPr>
        <w:t>公路水路运输</w:t>
      </w:r>
      <w:r w:rsidR="00571AC3" w:rsidRPr="009B7432">
        <w:rPr>
          <w:rFonts w:eastAsia="仿宋_GB2312"/>
          <w:sz w:val="32"/>
          <w:szCs w:val="32"/>
        </w:rPr>
        <w:t>（款）</w:t>
      </w:r>
      <w:r w:rsidR="00571AC3">
        <w:rPr>
          <w:rFonts w:eastAsia="仿宋_GB2312" w:hint="eastAsia"/>
          <w:sz w:val="32"/>
          <w:szCs w:val="32"/>
        </w:rPr>
        <w:t>其他公路水路运输</w:t>
      </w:r>
      <w:r w:rsidR="00571AC3" w:rsidRPr="009B7432">
        <w:rPr>
          <w:rFonts w:eastAsia="仿宋_GB2312"/>
          <w:sz w:val="32"/>
          <w:szCs w:val="32"/>
        </w:rPr>
        <w:t>（项）支出</w:t>
      </w:r>
      <w:r w:rsidR="00571AC3" w:rsidRPr="009B7432">
        <w:rPr>
          <w:rFonts w:eastAsia="仿宋_GB2312"/>
          <w:sz w:val="32"/>
          <w:szCs w:val="32"/>
        </w:rPr>
        <w:t xml:space="preserve">  </w:t>
      </w:r>
      <w:r w:rsidR="00571AC3">
        <w:rPr>
          <w:rFonts w:eastAsia="仿宋_GB2312" w:hint="eastAsia"/>
          <w:sz w:val="32"/>
          <w:szCs w:val="32"/>
        </w:rPr>
        <w:t>11.6</w:t>
      </w:r>
      <w:r w:rsidR="00571AC3" w:rsidRPr="009B7432">
        <w:rPr>
          <w:rFonts w:eastAsia="仿宋_GB2312"/>
          <w:sz w:val="32"/>
          <w:szCs w:val="32"/>
        </w:rPr>
        <w:t xml:space="preserve">  </w:t>
      </w:r>
      <w:r w:rsidR="00571AC3" w:rsidRPr="009B7432">
        <w:rPr>
          <w:rFonts w:eastAsia="仿宋_GB2312"/>
          <w:sz w:val="32"/>
          <w:szCs w:val="32"/>
        </w:rPr>
        <w:t>万</w:t>
      </w:r>
      <w:r w:rsidR="00571AC3">
        <w:rPr>
          <w:rFonts w:eastAsia="仿宋_GB2312"/>
          <w:sz w:val="32"/>
          <w:szCs w:val="32"/>
        </w:rPr>
        <w:t>元，与上年相比减少</w:t>
      </w:r>
      <w:r w:rsidR="00571AC3">
        <w:rPr>
          <w:rFonts w:eastAsia="仿宋_GB2312" w:hint="eastAsia"/>
          <w:sz w:val="32"/>
          <w:szCs w:val="32"/>
        </w:rPr>
        <w:t>0.4</w:t>
      </w:r>
      <w:r w:rsidR="00571AC3">
        <w:rPr>
          <w:rFonts w:eastAsia="仿宋_GB2312"/>
          <w:sz w:val="32"/>
          <w:szCs w:val="32"/>
        </w:rPr>
        <w:t xml:space="preserve"> </w:t>
      </w:r>
      <w:r w:rsidR="00571AC3" w:rsidRPr="009B7432">
        <w:rPr>
          <w:rFonts w:eastAsia="仿宋_GB2312"/>
          <w:sz w:val="32"/>
          <w:szCs w:val="32"/>
        </w:rPr>
        <w:t xml:space="preserve"> </w:t>
      </w:r>
      <w:r w:rsidR="00571AC3" w:rsidRPr="009B7432">
        <w:rPr>
          <w:rFonts w:eastAsia="仿宋_GB2312"/>
          <w:sz w:val="32"/>
          <w:szCs w:val="32"/>
        </w:rPr>
        <w:t>万元，</w:t>
      </w:r>
      <w:r w:rsidR="00571AC3">
        <w:rPr>
          <w:rFonts w:eastAsia="仿宋_GB2312"/>
          <w:sz w:val="32"/>
          <w:szCs w:val="32"/>
        </w:rPr>
        <w:t>减少</w:t>
      </w:r>
      <w:r w:rsidR="00571AC3" w:rsidRPr="009B7432">
        <w:rPr>
          <w:rFonts w:eastAsia="仿宋_GB2312"/>
          <w:sz w:val="32"/>
          <w:szCs w:val="32"/>
        </w:rPr>
        <w:t xml:space="preserve"> </w:t>
      </w:r>
      <w:r w:rsidR="00571AC3">
        <w:rPr>
          <w:rFonts w:eastAsia="仿宋_GB2312" w:hint="eastAsia"/>
          <w:sz w:val="32"/>
          <w:szCs w:val="32"/>
        </w:rPr>
        <w:t>3.34</w:t>
      </w:r>
      <w:r w:rsidR="00571AC3" w:rsidRPr="009B7432">
        <w:rPr>
          <w:rFonts w:eastAsia="仿宋_GB2312"/>
          <w:sz w:val="32"/>
          <w:szCs w:val="32"/>
        </w:rPr>
        <w:t xml:space="preserve">   %</w:t>
      </w:r>
      <w:r w:rsidR="00571AC3" w:rsidRPr="009B7432">
        <w:rPr>
          <w:rFonts w:eastAsia="仿宋_GB2312"/>
          <w:sz w:val="32"/>
          <w:szCs w:val="32"/>
        </w:rPr>
        <w:t>。主要原因是</w:t>
      </w:r>
      <w:r w:rsidR="00571AC3">
        <w:rPr>
          <w:rFonts w:eastAsia="方正仿宋_GBK" w:hint="eastAsia"/>
          <w:kern w:val="0"/>
          <w:sz w:val="32"/>
          <w:szCs w:val="32"/>
        </w:rPr>
        <w:t>本年未安排政府采购</w:t>
      </w:r>
      <w:r w:rsidR="00571AC3" w:rsidRPr="009B7432">
        <w:rPr>
          <w:rFonts w:eastAsia="仿宋_GB2312"/>
          <w:sz w:val="32"/>
          <w:szCs w:val="32"/>
        </w:rPr>
        <w:t>。</w:t>
      </w:r>
    </w:p>
    <w:p w:rsidR="002E2EFE" w:rsidRPr="00571AC3" w:rsidRDefault="002E2EFE" w:rsidP="00447B6C">
      <w:pPr>
        <w:spacing w:line="580" w:lineRule="exact"/>
        <w:ind w:firstLineChars="200" w:firstLine="640"/>
        <w:rPr>
          <w:rFonts w:eastAsia="仿宋_GB2312"/>
          <w:sz w:val="32"/>
          <w:szCs w:val="32"/>
        </w:rPr>
      </w:pP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t>（二）</w:t>
      </w:r>
      <w:r w:rsidR="00E25DE6">
        <w:rPr>
          <w:rFonts w:eastAsia="仿宋_GB2312" w:hint="eastAsia"/>
          <w:sz w:val="32"/>
          <w:szCs w:val="32"/>
        </w:rPr>
        <w:t>住房保障支出</w:t>
      </w:r>
      <w:r w:rsidRPr="009B7432">
        <w:rPr>
          <w:rFonts w:eastAsia="仿宋_GB2312"/>
          <w:sz w:val="32"/>
          <w:szCs w:val="32"/>
        </w:rPr>
        <w:t>（类）</w:t>
      </w:r>
    </w:p>
    <w:p w:rsidR="002E2EFE" w:rsidRPr="009B7432" w:rsidRDefault="002E2EFE" w:rsidP="00447B6C">
      <w:pPr>
        <w:spacing w:line="580" w:lineRule="exact"/>
        <w:ind w:firstLineChars="200" w:firstLine="640"/>
        <w:rPr>
          <w:rFonts w:eastAsia="仿宋_GB2312"/>
          <w:sz w:val="32"/>
          <w:szCs w:val="32"/>
        </w:rPr>
      </w:pPr>
      <w:r w:rsidRPr="009B7432">
        <w:rPr>
          <w:rFonts w:eastAsia="仿宋_GB2312"/>
          <w:sz w:val="32"/>
          <w:szCs w:val="32"/>
        </w:rPr>
        <w:t>1</w:t>
      </w:r>
      <w:r w:rsidR="00447B6C">
        <w:rPr>
          <w:rFonts w:eastAsia="仿宋_GB2312" w:hint="eastAsia"/>
          <w:sz w:val="32"/>
          <w:szCs w:val="32"/>
        </w:rPr>
        <w:t>.</w:t>
      </w:r>
      <w:r w:rsidR="00E25DE6">
        <w:rPr>
          <w:rFonts w:eastAsia="仿宋_GB2312" w:hint="eastAsia"/>
          <w:sz w:val="32"/>
          <w:szCs w:val="32"/>
        </w:rPr>
        <w:t>住房改革</w:t>
      </w:r>
      <w:r w:rsidRPr="009B7432">
        <w:rPr>
          <w:rFonts w:eastAsia="仿宋_GB2312"/>
          <w:sz w:val="32"/>
          <w:szCs w:val="32"/>
        </w:rPr>
        <w:t>（款）</w:t>
      </w:r>
      <w:r w:rsidR="00E25DE6">
        <w:rPr>
          <w:rFonts w:eastAsia="仿宋_GB2312" w:hint="eastAsia"/>
          <w:sz w:val="32"/>
          <w:szCs w:val="32"/>
        </w:rPr>
        <w:t>住房公积金</w:t>
      </w:r>
      <w:r w:rsidRPr="009B7432">
        <w:rPr>
          <w:rFonts w:eastAsia="仿宋_GB2312"/>
          <w:sz w:val="32"/>
          <w:szCs w:val="32"/>
        </w:rPr>
        <w:t>（项）支出</w:t>
      </w:r>
      <w:r w:rsidRPr="009B7432">
        <w:rPr>
          <w:rFonts w:eastAsia="仿宋_GB2312"/>
          <w:sz w:val="32"/>
          <w:szCs w:val="32"/>
        </w:rPr>
        <w:t xml:space="preserve"> </w:t>
      </w:r>
      <w:r w:rsidR="00571AC3">
        <w:rPr>
          <w:rFonts w:eastAsia="仿宋_GB2312" w:hint="eastAsia"/>
          <w:sz w:val="32"/>
          <w:szCs w:val="32"/>
        </w:rPr>
        <w:t>19.95</w:t>
      </w:r>
      <w:r w:rsidRPr="009B7432">
        <w:rPr>
          <w:rFonts w:eastAsia="仿宋_GB2312"/>
          <w:sz w:val="32"/>
          <w:szCs w:val="32"/>
        </w:rPr>
        <w:t xml:space="preserve">   </w:t>
      </w:r>
      <w:r w:rsidRPr="009B7432">
        <w:rPr>
          <w:rFonts w:eastAsia="仿宋_GB2312"/>
          <w:sz w:val="32"/>
          <w:szCs w:val="32"/>
        </w:rPr>
        <w:t>万元，与上年相比增加</w:t>
      </w:r>
      <w:r w:rsidR="00571AC3">
        <w:rPr>
          <w:rFonts w:eastAsia="仿宋_GB2312" w:hint="eastAsia"/>
          <w:sz w:val="32"/>
          <w:szCs w:val="32"/>
        </w:rPr>
        <w:t>10.75</w:t>
      </w:r>
      <w:r w:rsidRPr="009B7432">
        <w:rPr>
          <w:rFonts w:eastAsia="仿宋_GB2312"/>
          <w:sz w:val="32"/>
          <w:szCs w:val="32"/>
        </w:rPr>
        <w:t xml:space="preserve">   </w:t>
      </w:r>
      <w:r w:rsidRPr="009B7432">
        <w:rPr>
          <w:rFonts w:eastAsia="仿宋_GB2312"/>
          <w:sz w:val="32"/>
          <w:szCs w:val="32"/>
        </w:rPr>
        <w:t>万元，增长</w:t>
      </w:r>
      <w:r w:rsidR="00571AC3">
        <w:rPr>
          <w:rFonts w:eastAsia="仿宋_GB2312" w:hint="eastAsia"/>
          <w:sz w:val="32"/>
          <w:szCs w:val="32"/>
        </w:rPr>
        <w:t>116.85</w:t>
      </w:r>
      <w:r w:rsidRPr="009B7432">
        <w:rPr>
          <w:rFonts w:eastAsia="仿宋_GB2312"/>
          <w:sz w:val="32"/>
          <w:szCs w:val="32"/>
        </w:rPr>
        <w:t xml:space="preserve">   %</w:t>
      </w:r>
      <w:r w:rsidRPr="009B7432">
        <w:rPr>
          <w:rFonts w:eastAsia="仿宋_GB2312"/>
          <w:sz w:val="32"/>
          <w:szCs w:val="32"/>
        </w:rPr>
        <w:t>。主要原因是</w:t>
      </w:r>
      <w:r w:rsidR="00571AC3">
        <w:rPr>
          <w:rFonts w:eastAsia="仿宋_GB2312" w:hint="eastAsia"/>
          <w:sz w:val="32"/>
          <w:szCs w:val="32"/>
        </w:rPr>
        <w:t>住房公积金基数调增</w:t>
      </w:r>
      <w:r w:rsidRPr="009B7432">
        <w:rPr>
          <w:rFonts w:eastAsia="仿宋_GB2312"/>
          <w:sz w:val="32"/>
          <w:szCs w:val="32"/>
        </w:rPr>
        <w:t>。</w:t>
      </w:r>
    </w:p>
    <w:p w:rsidR="002E2EFE" w:rsidRDefault="00447B6C" w:rsidP="00447B6C">
      <w:pPr>
        <w:spacing w:line="580" w:lineRule="exact"/>
        <w:ind w:firstLineChars="200" w:firstLine="640"/>
        <w:rPr>
          <w:rFonts w:eastAsia="仿宋_GB2312"/>
          <w:sz w:val="32"/>
          <w:szCs w:val="32"/>
        </w:rPr>
      </w:pPr>
      <w:r>
        <w:rPr>
          <w:rFonts w:eastAsia="仿宋_GB2312"/>
          <w:sz w:val="32"/>
          <w:szCs w:val="32"/>
        </w:rPr>
        <w:t>2.</w:t>
      </w:r>
      <w:r w:rsidR="00E25DE6">
        <w:rPr>
          <w:rFonts w:eastAsia="仿宋_GB2312" w:hint="eastAsia"/>
          <w:sz w:val="32"/>
          <w:szCs w:val="32"/>
        </w:rPr>
        <w:t>住房改革</w:t>
      </w:r>
      <w:r w:rsidR="00E25DE6" w:rsidRPr="009B7432">
        <w:rPr>
          <w:rFonts w:eastAsia="仿宋_GB2312"/>
          <w:sz w:val="32"/>
          <w:szCs w:val="32"/>
        </w:rPr>
        <w:t>（款）</w:t>
      </w:r>
      <w:r w:rsidR="00E25DE6">
        <w:rPr>
          <w:rFonts w:eastAsia="仿宋_GB2312" w:hint="eastAsia"/>
          <w:sz w:val="32"/>
          <w:szCs w:val="32"/>
        </w:rPr>
        <w:t>提租补贴（项）支出</w:t>
      </w:r>
      <w:r w:rsidR="002E2EFE" w:rsidRPr="009B7432">
        <w:rPr>
          <w:rFonts w:eastAsia="仿宋_GB2312"/>
          <w:sz w:val="32"/>
          <w:szCs w:val="32"/>
        </w:rPr>
        <w:t xml:space="preserve"> </w:t>
      </w:r>
      <w:r w:rsidR="00E25DE6">
        <w:rPr>
          <w:rFonts w:eastAsia="仿宋_GB2312" w:hint="eastAsia"/>
          <w:sz w:val="32"/>
          <w:szCs w:val="32"/>
        </w:rPr>
        <w:t xml:space="preserve">  </w:t>
      </w:r>
      <w:r w:rsidR="00571AC3">
        <w:rPr>
          <w:rFonts w:eastAsia="仿宋_GB2312" w:hint="eastAsia"/>
          <w:sz w:val="32"/>
          <w:szCs w:val="32"/>
        </w:rPr>
        <w:t>23.31</w:t>
      </w:r>
      <w:r w:rsidR="00E25DE6">
        <w:rPr>
          <w:rFonts w:eastAsia="仿宋_GB2312" w:hint="eastAsia"/>
          <w:sz w:val="32"/>
          <w:szCs w:val="32"/>
        </w:rPr>
        <w:t xml:space="preserve">   </w:t>
      </w:r>
      <w:r w:rsidR="00E25DE6" w:rsidRPr="009B7432">
        <w:rPr>
          <w:rFonts w:eastAsia="仿宋_GB2312"/>
          <w:sz w:val="32"/>
          <w:szCs w:val="32"/>
        </w:rPr>
        <w:t>万元，与上年相比增加</w:t>
      </w:r>
      <w:r w:rsidR="00571AC3">
        <w:rPr>
          <w:rFonts w:eastAsia="仿宋_GB2312" w:hint="eastAsia"/>
          <w:sz w:val="32"/>
          <w:szCs w:val="32"/>
        </w:rPr>
        <w:t>16.11</w:t>
      </w:r>
      <w:r w:rsidR="00571AC3">
        <w:rPr>
          <w:rFonts w:eastAsia="仿宋_GB2312"/>
          <w:sz w:val="32"/>
          <w:szCs w:val="32"/>
        </w:rPr>
        <w:t xml:space="preserve"> </w:t>
      </w:r>
      <w:r w:rsidR="00E25DE6" w:rsidRPr="009B7432">
        <w:rPr>
          <w:rFonts w:eastAsia="仿宋_GB2312"/>
          <w:sz w:val="32"/>
          <w:szCs w:val="32"/>
        </w:rPr>
        <w:t xml:space="preserve"> </w:t>
      </w:r>
      <w:r w:rsidR="00E25DE6" w:rsidRPr="009B7432">
        <w:rPr>
          <w:rFonts w:eastAsia="仿宋_GB2312"/>
          <w:sz w:val="32"/>
          <w:szCs w:val="32"/>
        </w:rPr>
        <w:t>万元，增长</w:t>
      </w:r>
      <w:r w:rsidR="00E25DE6" w:rsidRPr="009B7432">
        <w:rPr>
          <w:rFonts w:eastAsia="仿宋_GB2312"/>
          <w:sz w:val="32"/>
          <w:szCs w:val="32"/>
        </w:rPr>
        <w:t xml:space="preserve"> </w:t>
      </w:r>
      <w:r w:rsidR="00571AC3">
        <w:rPr>
          <w:rFonts w:eastAsia="仿宋_GB2312" w:hint="eastAsia"/>
          <w:sz w:val="32"/>
          <w:szCs w:val="32"/>
        </w:rPr>
        <w:t>223.75</w:t>
      </w:r>
      <w:r w:rsidR="00E25DE6" w:rsidRPr="009B7432">
        <w:rPr>
          <w:rFonts w:eastAsia="仿宋_GB2312"/>
          <w:sz w:val="32"/>
          <w:szCs w:val="32"/>
        </w:rPr>
        <w:t xml:space="preserve">  %</w:t>
      </w:r>
      <w:r w:rsidR="00E25DE6" w:rsidRPr="009B7432">
        <w:rPr>
          <w:rFonts w:eastAsia="仿宋_GB2312"/>
          <w:sz w:val="32"/>
          <w:szCs w:val="32"/>
        </w:rPr>
        <w:t>。主要原因是</w:t>
      </w:r>
      <w:r w:rsidR="00571AC3">
        <w:rPr>
          <w:rFonts w:eastAsia="仿宋_GB2312" w:hint="eastAsia"/>
          <w:sz w:val="32"/>
          <w:szCs w:val="32"/>
        </w:rPr>
        <w:t>住房补贴基数调增</w:t>
      </w:r>
      <w:r w:rsidR="00E25DE6" w:rsidRPr="009B7432">
        <w:rPr>
          <w:rFonts w:eastAsia="仿宋_GB2312"/>
          <w:sz w:val="32"/>
          <w:szCs w:val="32"/>
        </w:rPr>
        <w:t>。</w:t>
      </w:r>
    </w:p>
    <w:p w:rsidR="002E2EFE" w:rsidRPr="006031B1" w:rsidRDefault="00447B6C" w:rsidP="0002576F">
      <w:pPr>
        <w:spacing w:line="580" w:lineRule="exact"/>
        <w:ind w:firstLineChars="196" w:firstLine="628"/>
        <w:rPr>
          <w:rFonts w:eastAsia="仿宋_GB2312"/>
          <w:sz w:val="32"/>
          <w:szCs w:val="32"/>
        </w:rPr>
      </w:pPr>
      <w:r>
        <w:rPr>
          <w:rFonts w:eastAsia="仿宋_GB2312"/>
          <w:b/>
          <w:sz w:val="32"/>
          <w:szCs w:val="32"/>
        </w:rPr>
        <w:t>六</w:t>
      </w:r>
      <w:r>
        <w:rPr>
          <w:rFonts w:eastAsia="仿宋_GB2312" w:hint="eastAsia"/>
          <w:b/>
          <w:sz w:val="32"/>
          <w:szCs w:val="32"/>
        </w:rPr>
        <w:t>.</w:t>
      </w:r>
      <w:r w:rsidR="002E2EFE" w:rsidRPr="009B7432">
        <w:rPr>
          <w:rFonts w:eastAsia="仿宋_GB2312"/>
          <w:b/>
          <w:sz w:val="32"/>
          <w:szCs w:val="32"/>
        </w:rPr>
        <w:t>财政拨款基本支出预算情况说明</w:t>
      </w:r>
    </w:p>
    <w:p w:rsidR="002E2EFE" w:rsidRPr="009B7432" w:rsidRDefault="00DB7FF3" w:rsidP="00DB7FF3">
      <w:pPr>
        <w:spacing w:line="580" w:lineRule="exact"/>
        <w:rPr>
          <w:rFonts w:eastAsia="仿宋_GB2312"/>
          <w:sz w:val="32"/>
          <w:szCs w:val="32"/>
        </w:rPr>
      </w:pPr>
      <w:r>
        <w:rPr>
          <w:rFonts w:eastAsia="仿宋_GB2312" w:hint="eastAsia"/>
          <w:sz w:val="32"/>
          <w:szCs w:val="32"/>
        </w:rPr>
        <w:t xml:space="preserve"> </w:t>
      </w:r>
      <w:r w:rsidR="00447B6C">
        <w:rPr>
          <w:rFonts w:eastAsia="仿宋_GB2312" w:hint="eastAsia"/>
          <w:sz w:val="32"/>
          <w:szCs w:val="32"/>
        </w:rPr>
        <w:t xml:space="preserve">    </w:t>
      </w:r>
      <w:r w:rsidR="00571AC3">
        <w:rPr>
          <w:rFonts w:eastAsia="仿宋_GB2312" w:hint="eastAsia"/>
          <w:sz w:val="32"/>
          <w:szCs w:val="32"/>
        </w:rPr>
        <w:t>本单位</w:t>
      </w:r>
      <w:r w:rsidR="00CF1765">
        <w:rPr>
          <w:rFonts w:eastAsia="仿宋_GB2312" w:hint="eastAsia"/>
          <w:sz w:val="32"/>
          <w:szCs w:val="32"/>
        </w:rPr>
        <w:t>2020</w:t>
      </w:r>
      <w:r w:rsidR="002E2EFE" w:rsidRPr="009B7432">
        <w:rPr>
          <w:rFonts w:eastAsia="仿宋_GB2312"/>
          <w:sz w:val="32"/>
          <w:szCs w:val="32"/>
        </w:rPr>
        <w:t>年度财政拨款基本支出预算</w:t>
      </w:r>
      <w:r w:rsidR="002E2EFE" w:rsidRPr="009B7432">
        <w:rPr>
          <w:rFonts w:eastAsia="仿宋_GB2312"/>
          <w:sz w:val="32"/>
          <w:szCs w:val="32"/>
        </w:rPr>
        <w:t xml:space="preserve"> </w:t>
      </w:r>
      <w:r w:rsidR="00571AC3">
        <w:rPr>
          <w:rFonts w:eastAsia="仿宋_GB2312" w:hint="eastAsia"/>
          <w:sz w:val="32"/>
          <w:szCs w:val="32"/>
        </w:rPr>
        <w:t>128.65</w:t>
      </w:r>
      <w:r w:rsidR="002E2EFE" w:rsidRPr="009B7432">
        <w:rPr>
          <w:rFonts w:eastAsia="仿宋_GB2312"/>
          <w:sz w:val="32"/>
          <w:szCs w:val="32"/>
        </w:rPr>
        <w:t xml:space="preserve">  </w:t>
      </w:r>
      <w:r w:rsidR="002E2EFE" w:rsidRPr="009B7432">
        <w:rPr>
          <w:rFonts w:eastAsia="仿宋_GB2312"/>
          <w:sz w:val="32"/>
          <w:szCs w:val="32"/>
        </w:rPr>
        <w:t>万元，其中：</w:t>
      </w:r>
    </w:p>
    <w:p w:rsidR="00447B6C" w:rsidRDefault="00111142" w:rsidP="00447B6C">
      <w:pPr>
        <w:spacing w:line="580" w:lineRule="exact"/>
        <w:ind w:firstLineChars="200" w:firstLine="640"/>
        <w:rPr>
          <w:rFonts w:eastAsia="方正仿宋_GBK"/>
          <w:kern w:val="0"/>
          <w:sz w:val="32"/>
          <w:szCs w:val="32"/>
        </w:rPr>
      </w:pPr>
      <w:r w:rsidRPr="007B223D">
        <w:rPr>
          <w:rFonts w:eastAsia="方正楷体_GBK"/>
          <w:kern w:val="0"/>
          <w:sz w:val="32"/>
          <w:szCs w:val="32"/>
        </w:rPr>
        <w:t>（一）人员经费</w:t>
      </w:r>
      <w:r w:rsidRPr="00F6139C">
        <w:rPr>
          <w:rFonts w:eastAsia="方正楷体_GBK"/>
          <w:kern w:val="0"/>
          <w:sz w:val="32"/>
          <w:szCs w:val="32"/>
        </w:rPr>
        <w:t xml:space="preserve"> </w:t>
      </w:r>
      <w:r w:rsidR="00571AC3" w:rsidRPr="00F6139C">
        <w:rPr>
          <w:rFonts w:eastAsia="方正楷体_GBK" w:hint="eastAsia"/>
          <w:kern w:val="0"/>
          <w:sz w:val="32"/>
          <w:szCs w:val="32"/>
        </w:rPr>
        <w:t>110.08</w:t>
      </w:r>
      <w:r w:rsidR="00F6139C">
        <w:rPr>
          <w:rFonts w:eastAsia="方正楷体_GBK"/>
          <w:kern w:val="0"/>
          <w:sz w:val="32"/>
          <w:szCs w:val="32"/>
        </w:rPr>
        <w:t xml:space="preserve">  </w:t>
      </w:r>
      <w:r w:rsidRPr="007B223D">
        <w:rPr>
          <w:rFonts w:eastAsia="方正楷体_GBK"/>
          <w:kern w:val="0"/>
          <w:sz w:val="32"/>
          <w:szCs w:val="32"/>
        </w:rPr>
        <w:t>万元。</w:t>
      </w:r>
      <w:r w:rsidRPr="007B223D">
        <w:rPr>
          <w:rFonts w:eastAsia="方正仿宋_GBK"/>
          <w:kern w:val="0"/>
          <w:sz w:val="32"/>
          <w:szCs w:val="32"/>
        </w:rPr>
        <w:t>主要包括：基本工资、津贴补贴、奖金、</w:t>
      </w:r>
      <w:r w:rsidR="00F25F05" w:rsidRPr="00F25F05">
        <w:rPr>
          <w:rFonts w:eastAsia="方正仿宋_GBK" w:hint="eastAsia"/>
          <w:kern w:val="0"/>
          <w:sz w:val="32"/>
          <w:szCs w:val="32"/>
        </w:rPr>
        <w:t>机关事业单位基本养老保险缴费</w:t>
      </w:r>
      <w:r w:rsidRPr="007B223D">
        <w:rPr>
          <w:rFonts w:eastAsia="方正仿宋_GBK"/>
          <w:kern w:val="0"/>
          <w:sz w:val="32"/>
          <w:szCs w:val="32"/>
        </w:rPr>
        <w:t>、</w:t>
      </w:r>
      <w:r w:rsidR="00F25F05" w:rsidRPr="00F25F05">
        <w:rPr>
          <w:rFonts w:eastAsia="方正仿宋_GBK" w:hint="eastAsia"/>
          <w:kern w:val="0"/>
          <w:sz w:val="32"/>
          <w:szCs w:val="32"/>
        </w:rPr>
        <w:t>城镇职工基本医疗保险缴费</w:t>
      </w:r>
      <w:r w:rsidRPr="007B223D">
        <w:rPr>
          <w:rFonts w:eastAsia="方正仿宋_GBK"/>
          <w:kern w:val="0"/>
          <w:sz w:val="32"/>
          <w:szCs w:val="32"/>
        </w:rPr>
        <w:t>、</w:t>
      </w:r>
      <w:r w:rsidR="00F25F05" w:rsidRPr="00F25F05">
        <w:rPr>
          <w:rFonts w:eastAsia="方正仿宋_GBK" w:hint="eastAsia"/>
          <w:kern w:val="0"/>
          <w:sz w:val="32"/>
          <w:szCs w:val="32"/>
        </w:rPr>
        <w:t>公务员医疗补助缴费</w:t>
      </w:r>
      <w:r w:rsidRPr="007B223D">
        <w:rPr>
          <w:rFonts w:eastAsia="方正仿宋_GBK"/>
          <w:kern w:val="0"/>
          <w:sz w:val="32"/>
          <w:szCs w:val="32"/>
        </w:rPr>
        <w:t>、</w:t>
      </w:r>
      <w:r w:rsidR="00F25F05" w:rsidRPr="00F25F05">
        <w:rPr>
          <w:rFonts w:eastAsia="方正仿宋_GBK" w:hint="eastAsia"/>
          <w:kern w:val="0"/>
          <w:sz w:val="32"/>
          <w:szCs w:val="32"/>
        </w:rPr>
        <w:t>其他社会保障缴费</w:t>
      </w:r>
      <w:r w:rsidRPr="007B223D">
        <w:rPr>
          <w:rFonts w:eastAsia="方正仿宋_GBK"/>
          <w:kern w:val="0"/>
          <w:sz w:val="32"/>
          <w:szCs w:val="32"/>
        </w:rPr>
        <w:t>、退休费、住房公积金。</w:t>
      </w:r>
    </w:p>
    <w:p w:rsidR="00111142" w:rsidRDefault="00111142" w:rsidP="00447B6C">
      <w:pPr>
        <w:spacing w:line="580" w:lineRule="exact"/>
        <w:ind w:firstLineChars="200" w:firstLine="640"/>
        <w:rPr>
          <w:rFonts w:eastAsia="方正仿宋_GBK"/>
          <w:i/>
          <w:kern w:val="0"/>
          <w:sz w:val="32"/>
          <w:szCs w:val="32"/>
        </w:rPr>
      </w:pPr>
      <w:r w:rsidRPr="007B223D">
        <w:rPr>
          <w:rFonts w:eastAsia="方正楷体_GBK"/>
          <w:kern w:val="0"/>
          <w:sz w:val="32"/>
          <w:szCs w:val="32"/>
        </w:rPr>
        <w:t>（二）公用经费</w:t>
      </w:r>
      <w:r w:rsidRPr="00F6139C">
        <w:rPr>
          <w:rFonts w:eastAsia="方正楷体_GBK"/>
          <w:kern w:val="0"/>
          <w:sz w:val="32"/>
          <w:szCs w:val="32"/>
        </w:rPr>
        <w:t xml:space="preserve"> </w:t>
      </w:r>
      <w:r w:rsidR="00571AC3" w:rsidRPr="00F6139C">
        <w:rPr>
          <w:rFonts w:eastAsia="方正楷体_GBK" w:hint="eastAsia"/>
          <w:kern w:val="0"/>
          <w:sz w:val="32"/>
          <w:szCs w:val="32"/>
        </w:rPr>
        <w:t>18.57</w:t>
      </w:r>
      <w:r w:rsidRPr="00F6139C">
        <w:rPr>
          <w:rFonts w:eastAsia="方正楷体_GBK"/>
          <w:kern w:val="0"/>
          <w:sz w:val="32"/>
          <w:szCs w:val="32"/>
        </w:rPr>
        <w:t xml:space="preserve">  </w:t>
      </w:r>
      <w:r w:rsidRPr="007B223D">
        <w:rPr>
          <w:rFonts w:eastAsia="方正楷体_GBK"/>
          <w:kern w:val="0"/>
          <w:sz w:val="32"/>
          <w:szCs w:val="32"/>
        </w:rPr>
        <w:t>万元。</w:t>
      </w:r>
      <w:r w:rsidRPr="007B223D">
        <w:rPr>
          <w:rFonts w:eastAsia="方正仿宋_GBK"/>
          <w:kern w:val="0"/>
          <w:sz w:val="32"/>
          <w:szCs w:val="32"/>
        </w:rPr>
        <w:t>主要包括：办公费、差旅费、维修（护）费</w:t>
      </w:r>
      <w:r w:rsidR="00F25F05">
        <w:rPr>
          <w:rFonts w:eastAsia="方正仿宋_GBK" w:hint="eastAsia"/>
          <w:kern w:val="0"/>
          <w:sz w:val="32"/>
          <w:szCs w:val="32"/>
        </w:rPr>
        <w:t>、</w:t>
      </w:r>
      <w:r w:rsidRPr="007B223D">
        <w:rPr>
          <w:rFonts w:eastAsia="方正仿宋_GBK"/>
          <w:kern w:val="0"/>
          <w:sz w:val="32"/>
          <w:szCs w:val="32"/>
        </w:rPr>
        <w:t>会议费、培训费、公务接待费、工会经费、</w:t>
      </w:r>
      <w:r w:rsidRPr="007B223D">
        <w:rPr>
          <w:rFonts w:eastAsia="方正仿宋_GBK"/>
          <w:kern w:val="0"/>
          <w:sz w:val="32"/>
          <w:szCs w:val="32"/>
        </w:rPr>
        <w:lastRenderedPageBreak/>
        <w:t>福利费、其他交通费用、其他商品和服务支出。</w:t>
      </w:r>
    </w:p>
    <w:p w:rsidR="00447B6C" w:rsidRDefault="00ED435E" w:rsidP="0002576F">
      <w:pPr>
        <w:spacing w:line="580" w:lineRule="exact"/>
        <w:ind w:firstLineChars="196" w:firstLine="628"/>
        <w:rPr>
          <w:rFonts w:eastAsia="仿宋_GB2312"/>
          <w:sz w:val="32"/>
          <w:szCs w:val="32"/>
        </w:rPr>
      </w:pPr>
      <w:r w:rsidRPr="00B051D8">
        <w:rPr>
          <w:rFonts w:eastAsia="仿宋_GB2312" w:hint="eastAsia"/>
          <w:b/>
          <w:sz w:val="32"/>
          <w:szCs w:val="32"/>
        </w:rPr>
        <w:t>七</w:t>
      </w:r>
      <w:r w:rsidR="00447B6C" w:rsidRPr="00B051D8">
        <w:rPr>
          <w:rFonts w:eastAsia="仿宋_GB2312" w:hint="eastAsia"/>
          <w:b/>
          <w:sz w:val="32"/>
          <w:szCs w:val="32"/>
        </w:rPr>
        <w:t>.</w:t>
      </w:r>
      <w:r w:rsidR="004F061C" w:rsidRPr="00B051D8">
        <w:rPr>
          <w:rFonts w:eastAsia="仿宋_GB2312"/>
          <w:b/>
          <w:sz w:val="32"/>
          <w:szCs w:val="32"/>
        </w:rPr>
        <w:t>一般公共预算支出预算情况说明</w:t>
      </w:r>
    </w:p>
    <w:p w:rsidR="00ED435E" w:rsidRDefault="00571AC3" w:rsidP="00447B6C">
      <w:pPr>
        <w:spacing w:line="580" w:lineRule="exact"/>
        <w:ind w:firstLineChars="200" w:firstLine="640"/>
        <w:rPr>
          <w:rFonts w:eastAsia="仿宋_GB2312"/>
          <w:sz w:val="32"/>
          <w:szCs w:val="32"/>
        </w:rPr>
      </w:pPr>
      <w:r>
        <w:rPr>
          <w:rFonts w:eastAsia="仿宋_GB2312" w:hint="eastAsia"/>
          <w:sz w:val="32"/>
          <w:szCs w:val="32"/>
        </w:rPr>
        <w:t>本单位</w:t>
      </w:r>
      <w:r w:rsidR="00CF1765" w:rsidRPr="00685BC7">
        <w:rPr>
          <w:rFonts w:eastAsia="仿宋_GB2312" w:hint="eastAsia"/>
          <w:sz w:val="32"/>
          <w:szCs w:val="32"/>
        </w:rPr>
        <w:t>2020</w:t>
      </w:r>
      <w:r w:rsidR="00ED435E" w:rsidRPr="00685BC7">
        <w:rPr>
          <w:rFonts w:eastAsia="仿宋_GB2312"/>
          <w:sz w:val="32"/>
          <w:szCs w:val="32"/>
        </w:rPr>
        <w:t>年一般公共预算财政拨款支出预</w:t>
      </w:r>
      <w:r w:rsidR="00685BC7">
        <w:rPr>
          <w:rFonts w:eastAsia="仿宋_GB2312" w:hint="eastAsia"/>
          <w:sz w:val="32"/>
          <w:szCs w:val="32"/>
        </w:rPr>
        <w:t xml:space="preserve"> </w:t>
      </w:r>
      <w:r w:rsidR="00F25F05">
        <w:rPr>
          <w:rFonts w:eastAsia="仿宋_GB2312" w:hint="eastAsia"/>
          <w:sz w:val="32"/>
          <w:szCs w:val="32"/>
        </w:rPr>
        <w:t>140.25</w:t>
      </w:r>
      <w:r w:rsidR="00685BC7">
        <w:rPr>
          <w:rFonts w:eastAsia="仿宋_GB2312" w:hint="eastAsia"/>
          <w:sz w:val="32"/>
          <w:szCs w:val="32"/>
        </w:rPr>
        <w:t xml:space="preserve">  </w:t>
      </w:r>
      <w:r w:rsidR="00ED435E" w:rsidRPr="00685BC7">
        <w:rPr>
          <w:rFonts w:eastAsia="仿宋_GB2312"/>
          <w:sz w:val="32"/>
          <w:szCs w:val="32"/>
        </w:rPr>
        <w:t>算</w:t>
      </w:r>
      <w:r w:rsidR="00ED435E" w:rsidRPr="00685BC7">
        <w:rPr>
          <w:rFonts w:eastAsia="仿宋_GB2312"/>
          <w:sz w:val="32"/>
          <w:szCs w:val="32"/>
        </w:rPr>
        <w:t xml:space="preserve"> </w:t>
      </w:r>
      <w:r w:rsidR="00685BC7">
        <w:rPr>
          <w:rFonts w:eastAsia="仿宋_GB2312" w:hint="eastAsia"/>
          <w:sz w:val="32"/>
          <w:szCs w:val="32"/>
        </w:rPr>
        <w:t xml:space="preserve">    </w:t>
      </w:r>
      <w:r w:rsidR="00ED435E" w:rsidRPr="00685BC7">
        <w:rPr>
          <w:rFonts w:eastAsia="仿宋_GB2312"/>
          <w:sz w:val="32"/>
          <w:szCs w:val="32"/>
        </w:rPr>
        <w:t>万元，与上年相比增加</w:t>
      </w:r>
      <w:r w:rsidR="00F25F05">
        <w:rPr>
          <w:rFonts w:eastAsia="仿宋_GB2312" w:hint="eastAsia"/>
          <w:sz w:val="32"/>
          <w:szCs w:val="32"/>
        </w:rPr>
        <w:t>29.29</w:t>
      </w:r>
      <w:r w:rsidR="00685BC7" w:rsidRPr="00685BC7">
        <w:rPr>
          <w:rFonts w:eastAsia="仿宋_GB2312" w:hint="eastAsia"/>
          <w:sz w:val="32"/>
          <w:szCs w:val="32"/>
        </w:rPr>
        <w:t xml:space="preserve">  </w:t>
      </w:r>
      <w:r w:rsidR="00CF1765" w:rsidRPr="00685BC7">
        <w:rPr>
          <w:rFonts w:eastAsia="仿宋_GB2312"/>
          <w:sz w:val="32"/>
          <w:szCs w:val="32"/>
        </w:rPr>
        <w:t>万元</w:t>
      </w:r>
      <w:r w:rsidR="00CF1765" w:rsidRPr="00685BC7">
        <w:rPr>
          <w:rFonts w:eastAsia="仿宋_GB2312" w:hint="eastAsia"/>
          <w:sz w:val="32"/>
          <w:szCs w:val="32"/>
        </w:rPr>
        <w:t>，</w:t>
      </w:r>
      <w:r w:rsidR="00ED435E" w:rsidRPr="00685BC7">
        <w:rPr>
          <w:rFonts w:eastAsia="仿宋_GB2312"/>
          <w:sz w:val="32"/>
          <w:szCs w:val="32"/>
        </w:rPr>
        <w:t>增长</w:t>
      </w:r>
      <w:r w:rsidR="00F25F05">
        <w:rPr>
          <w:rFonts w:eastAsia="仿宋_GB2312" w:hint="eastAsia"/>
          <w:sz w:val="32"/>
          <w:szCs w:val="32"/>
        </w:rPr>
        <w:t>26.4</w:t>
      </w:r>
      <w:r w:rsidR="00685BC7" w:rsidRPr="00685BC7">
        <w:rPr>
          <w:rFonts w:eastAsia="仿宋_GB2312" w:hint="eastAsia"/>
          <w:sz w:val="32"/>
          <w:szCs w:val="32"/>
        </w:rPr>
        <w:t xml:space="preserve">   </w:t>
      </w:r>
      <w:r w:rsidR="00ED435E" w:rsidRPr="00685BC7">
        <w:rPr>
          <w:rFonts w:eastAsia="仿宋_GB2312"/>
          <w:sz w:val="32"/>
          <w:szCs w:val="32"/>
        </w:rPr>
        <w:t xml:space="preserve">% </w:t>
      </w:r>
      <w:r w:rsidR="00ED435E" w:rsidRPr="00685BC7">
        <w:rPr>
          <w:rFonts w:eastAsia="仿宋_GB2312"/>
          <w:sz w:val="32"/>
          <w:szCs w:val="32"/>
        </w:rPr>
        <w:t>。主要原因是</w:t>
      </w:r>
      <w:r w:rsidR="00F25F05">
        <w:rPr>
          <w:rFonts w:eastAsia="仿宋_GB2312" w:hint="eastAsia"/>
          <w:sz w:val="32"/>
          <w:szCs w:val="32"/>
        </w:rPr>
        <w:t>人员工资经费和住房补贴经费增加</w:t>
      </w:r>
      <w:r w:rsidR="00ED435E" w:rsidRPr="00685BC7">
        <w:rPr>
          <w:rFonts w:eastAsia="仿宋_GB2312"/>
          <w:sz w:val="32"/>
          <w:szCs w:val="32"/>
        </w:rPr>
        <w:t>。</w:t>
      </w:r>
      <w:r w:rsidR="00ED435E" w:rsidRPr="00ED435E">
        <w:rPr>
          <w:rFonts w:eastAsia="仿宋_GB2312"/>
          <w:sz w:val="32"/>
          <w:szCs w:val="32"/>
        </w:rPr>
        <w:t xml:space="preserve"> </w:t>
      </w:r>
    </w:p>
    <w:p w:rsidR="00ED435E" w:rsidRPr="00073537" w:rsidRDefault="00ED435E" w:rsidP="0002576F">
      <w:pPr>
        <w:spacing w:line="580" w:lineRule="exact"/>
        <w:ind w:firstLineChars="196" w:firstLine="628"/>
        <w:rPr>
          <w:rFonts w:eastAsia="仿宋_GB2312"/>
          <w:sz w:val="32"/>
          <w:szCs w:val="32"/>
        </w:rPr>
      </w:pPr>
      <w:r>
        <w:rPr>
          <w:rFonts w:eastAsia="仿宋_GB2312" w:hint="eastAsia"/>
          <w:b/>
          <w:sz w:val="32"/>
          <w:szCs w:val="32"/>
        </w:rPr>
        <w:t>八</w:t>
      </w:r>
      <w:r w:rsidR="00447B6C">
        <w:rPr>
          <w:rFonts w:eastAsia="仿宋_GB2312" w:hint="eastAsia"/>
          <w:b/>
          <w:sz w:val="32"/>
          <w:szCs w:val="32"/>
        </w:rPr>
        <w:t>.</w:t>
      </w:r>
      <w:r w:rsidRPr="009B7432">
        <w:rPr>
          <w:rFonts w:eastAsia="仿宋_GB2312"/>
          <w:b/>
          <w:sz w:val="32"/>
          <w:szCs w:val="32"/>
        </w:rPr>
        <w:t>一般公共预算基本支出预算情况说明</w:t>
      </w:r>
    </w:p>
    <w:p w:rsidR="00ED435E" w:rsidRPr="009B7432" w:rsidRDefault="00571AC3" w:rsidP="00447B6C">
      <w:pPr>
        <w:spacing w:line="580" w:lineRule="exact"/>
        <w:ind w:firstLineChars="200" w:firstLine="640"/>
        <w:rPr>
          <w:rFonts w:eastAsia="仿宋_GB2312"/>
          <w:sz w:val="32"/>
          <w:szCs w:val="32"/>
        </w:rPr>
      </w:pPr>
      <w:r>
        <w:rPr>
          <w:rFonts w:eastAsia="仿宋_GB2312"/>
          <w:sz w:val="32"/>
          <w:szCs w:val="32"/>
        </w:rPr>
        <w:t>本单位</w:t>
      </w:r>
      <w:r w:rsidR="001D2B77" w:rsidRPr="009B7432">
        <w:rPr>
          <w:rFonts w:eastAsia="仿宋_GB2312"/>
          <w:sz w:val="32"/>
          <w:szCs w:val="32"/>
        </w:rPr>
        <w:t>20</w:t>
      </w:r>
      <w:r w:rsidR="001D2B77">
        <w:rPr>
          <w:rFonts w:eastAsia="仿宋_GB2312" w:hint="eastAsia"/>
          <w:sz w:val="32"/>
          <w:szCs w:val="32"/>
        </w:rPr>
        <w:t>20</w:t>
      </w:r>
      <w:r w:rsidR="001D2B77" w:rsidRPr="009B7432">
        <w:rPr>
          <w:rFonts w:eastAsia="仿宋_GB2312"/>
          <w:sz w:val="32"/>
          <w:szCs w:val="32"/>
        </w:rPr>
        <w:t>年</w:t>
      </w:r>
      <w:r w:rsidR="00ED435E" w:rsidRPr="009B7432">
        <w:rPr>
          <w:rFonts w:eastAsia="仿宋_GB2312"/>
          <w:sz w:val="32"/>
          <w:szCs w:val="32"/>
        </w:rPr>
        <w:t>一般公共预算财政拨款基本支出预算</w:t>
      </w:r>
      <w:r w:rsidR="00ED435E" w:rsidRPr="009B7432">
        <w:rPr>
          <w:rFonts w:eastAsia="仿宋_GB2312"/>
          <w:sz w:val="32"/>
          <w:szCs w:val="32"/>
        </w:rPr>
        <w:t xml:space="preserve">     </w:t>
      </w:r>
      <w:r w:rsidR="00ED435E" w:rsidRPr="009B7432">
        <w:rPr>
          <w:rFonts w:eastAsia="仿宋_GB2312"/>
          <w:sz w:val="32"/>
          <w:szCs w:val="32"/>
        </w:rPr>
        <w:t>万元，其中：</w:t>
      </w:r>
    </w:p>
    <w:p w:rsidR="00F6139C" w:rsidRDefault="00111142" w:rsidP="00F6139C">
      <w:pPr>
        <w:spacing w:line="580" w:lineRule="exact"/>
        <w:ind w:firstLineChars="200" w:firstLine="640"/>
        <w:rPr>
          <w:rFonts w:eastAsia="方正仿宋_GBK"/>
          <w:kern w:val="0"/>
          <w:sz w:val="32"/>
          <w:szCs w:val="32"/>
        </w:rPr>
      </w:pPr>
      <w:r w:rsidRPr="007B223D">
        <w:rPr>
          <w:rFonts w:eastAsia="方正楷体_GBK"/>
          <w:kern w:val="0"/>
          <w:sz w:val="32"/>
          <w:szCs w:val="32"/>
        </w:rPr>
        <w:t>（一）人员经费</w:t>
      </w:r>
      <w:r w:rsidRPr="00F6139C">
        <w:rPr>
          <w:rFonts w:eastAsia="方正楷体_GBK"/>
          <w:kern w:val="0"/>
          <w:sz w:val="32"/>
          <w:szCs w:val="32"/>
        </w:rPr>
        <w:t xml:space="preserve">  </w:t>
      </w:r>
      <w:r w:rsidR="00F25F05" w:rsidRPr="00F6139C">
        <w:rPr>
          <w:rFonts w:eastAsia="方正楷体_GBK" w:hint="eastAsia"/>
          <w:kern w:val="0"/>
          <w:sz w:val="32"/>
          <w:szCs w:val="32"/>
        </w:rPr>
        <w:t>110.08</w:t>
      </w:r>
      <w:r w:rsidRPr="00F6139C">
        <w:rPr>
          <w:rFonts w:eastAsia="方正楷体_GBK"/>
          <w:kern w:val="0"/>
          <w:sz w:val="32"/>
          <w:szCs w:val="32"/>
        </w:rPr>
        <w:t xml:space="preserve">  </w:t>
      </w:r>
      <w:r w:rsidRPr="007B223D">
        <w:rPr>
          <w:rFonts w:eastAsia="方正楷体_GBK"/>
          <w:kern w:val="0"/>
          <w:sz w:val="32"/>
          <w:szCs w:val="32"/>
        </w:rPr>
        <w:t>万元。</w:t>
      </w:r>
      <w:r w:rsidRPr="007B223D">
        <w:rPr>
          <w:rFonts w:eastAsia="方正仿宋_GBK"/>
          <w:kern w:val="0"/>
          <w:sz w:val="32"/>
          <w:szCs w:val="32"/>
        </w:rPr>
        <w:t>主要包括：</w:t>
      </w:r>
      <w:r w:rsidR="00F6139C" w:rsidRPr="007B223D">
        <w:rPr>
          <w:rFonts w:eastAsia="方正仿宋_GBK"/>
          <w:kern w:val="0"/>
          <w:sz w:val="32"/>
          <w:szCs w:val="32"/>
        </w:rPr>
        <w:t>基本工资、津贴补贴、奖金、</w:t>
      </w:r>
      <w:r w:rsidR="00F6139C" w:rsidRPr="00F25F05">
        <w:rPr>
          <w:rFonts w:eastAsia="方正仿宋_GBK" w:hint="eastAsia"/>
          <w:kern w:val="0"/>
          <w:sz w:val="32"/>
          <w:szCs w:val="32"/>
        </w:rPr>
        <w:t>机关事业单位基本养老保险缴费</w:t>
      </w:r>
      <w:r w:rsidR="00F6139C" w:rsidRPr="007B223D">
        <w:rPr>
          <w:rFonts w:eastAsia="方正仿宋_GBK"/>
          <w:kern w:val="0"/>
          <w:sz w:val="32"/>
          <w:szCs w:val="32"/>
        </w:rPr>
        <w:t>、</w:t>
      </w:r>
      <w:r w:rsidR="00F6139C" w:rsidRPr="00F25F05">
        <w:rPr>
          <w:rFonts w:eastAsia="方正仿宋_GBK" w:hint="eastAsia"/>
          <w:kern w:val="0"/>
          <w:sz w:val="32"/>
          <w:szCs w:val="32"/>
        </w:rPr>
        <w:t>城镇职工基本医疗保险缴费</w:t>
      </w:r>
      <w:r w:rsidR="00F6139C" w:rsidRPr="007B223D">
        <w:rPr>
          <w:rFonts w:eastAsia="方正仿宋_GBK"/>
          <w:kern w:val="0"/>
          <w:sz w:val="32"/>
          <w:szCs w:val="32"/>
        </w:rPr>
        <w:t>、</w:t>
      </w:r>
      <w:r w:rsidR="00F6139C" w:rsidRPr="00F25F05">
        <w:rPr>
          <w:rFonts w:eastAsia="方正仿宋_GBK" w:hint="eastAsia"/>
          <w:kern w:val="0"/>
          <w:sz w:val="32"/>
          <w:szCs w:val="32"/>
        </w:rPr>
        <w:t>公务员医疗补助缴费</w:t>
      </w:r>
      <w:r w:rsidR="00F6139C" w:rsidRPr="007B223D">
        <w:rPr>
          <w:rFonts w:eastAsia="方正仿宋_GBK"/>
          <w:kern w:val="0"/>
          <w:sz w:val="32"/>
          <w:szCs w:val="32"/>
        </w:rPr>
        <w:t>、</w:t>
      </w:r>
      <w:r w:rsidR="00F6139C" w:rsidRPr="00F25F05">
        <w:rPr>
          <w:rFonts w:eastAsia="方正仿宋_GBK" w:hint="eastAsia"/>
          <w:kern w:val="0"/>
          <w:sz w:val="32"/>
          <w:szCs w:val="32"/>
        </w:rPr>
        <w:t>其他社会保障缴费</w:t>
      </w:r>
      <w:r w:rsidR="00F6139C" w:rsidRPr="007B223D">
        <w:rPr>
          <w:rFonts w:eastAsia="方正仿宋_GBK"/>
          <w:kern w:val="0"/>
          <w:sz w:val="32"/>
          <w:szCs w:val="32"/>
        </w:rPr>
        <w:t>、退休费、住房公积金。</w:t>
      </w:r>
    </w:p>
    <w:p w:rsidR="00F6139C" w:rsidRDefault="00111142" w:rsidP="00F6139C">
      <w:pPr>
        <w:spacing w:line="580" w:lineRule="exact"/>
        <w:ind w:firstLineChars="200" w:firstLine="640"/>
        <w:rPr>
          <w:rFonts w:eastAsia="方正仿宋_GBK"/>
          <w:i/>
          <w:kern w:val="0"/>
          <w:sz w:val="32"/>
          <w:szCs w:val="32"/>
        </w:rPr>
      </w:pPr>
      <w:r w:rsidRPr="007B223D">
        <w:rPr>
          <w:rFonts w:eastAsia="方正楷体_GBK"/>
          <w:kern w:val="0"/>
          <w:sz w:val="32"/>
          <w:szCs w:val="32"/>
        </w:rPr>
        <w:t>（二）公用经费</w:t>
      </w:r>
      <w:r w:rsidRPr="00F6139C">
        <w:rPr>
          <w:rFonts w:eastAsia="方正楷体_GBK"/>
          <w:kern w:val="0"/>
          <w:sz w:val="32"/>
          <w:szCs w:val="32"/>
        </w:rPr>
        <w:t xml:space="preserve"> </w:t>
      </w:r>
      <w:r w:rsidR="00F25F05" w:rsidRPr="00F6139C">
        <w:rPr>
          <w:rFonts w:eastAsia="方正楷体_GBK" w:hint="eastAsia"/>
          <w:kern w:val="0"/>
          <w:sz w:val="32"/>
          <w:szCs w:val="32"/>
        </w:rPr>
        <w:t>18.57</w:t>
      </w:r>
      <w:r w:rsidRPr="00F6139C">
        <w:rPr>
          <w:rFonts w:eastAsia="方正楷体_GBK"/>
          <w:kern w:val="0"/>
          <w:sz w:val="32"/>
          <w:szCs w:val="32"/>
        </w:rPr>
        <w:t xml:space="preserve">  </w:t>
      </w:r>
      <w:r w:rsidRPr="007B223D">
        <w:rPr>
          <w:rFonts w:eastAsia="方正楷体_GBK"/>
          <w:kern w:val="0"/>
          <w:sz w:val="32"/>
          <w:szCs w:val="32"/>
        </w:rPr>
        <w:t>万元。</w:t>
      </w:r>
      <w:r w:rsidRPr="007B223D">
        <w:rPr>
          <w:rFonts w:eastAsia="方正仿宋_GBK"/>
          <w:kern w:val="0"/>
          <w:sz w:val="32"/>
          <w:szCs w:val="32"/>
        </w:rPr>
        <w:t>主要包括：</w:t>
      </w:r>
      <w:r w:rsidR="00F6139C" w:rsidRPr="007B223D">
        <w:rPr>
          <w:rFonts w:eastAsia="方正仿宋_GBK"/>
          <w:kern w:val="0"/>
          <w:sz w:val="32"/>
          <w:szCs w:val="32"/>
        </w:rPr>
        <w:t>办公费、差旅费、维修（护）费</w:t>
      </w:r>
      <w:r w:rsidR="00F6139C">
        <w:rPr>
          <w:rFonts w:eastAsia="方正仿宋_GBK" w:hint="eastAsia"/>
          <w:kern w:val="0"/>
          <w:sz w:val="32"/>
          <w:szCs w:val="32"/>
        </w:rPr>
        <w:t>、</w:t>
      </w:r>
      <w:r w:rsidR="00F6139C" w:rsidRPr="007B223D">
        <w:rPr>
          <w:rFonts w:eastAsia="方正仿宋_GBK"/>
          <w:kern w:val="0"/>
          <w:sz w:val="32"/>
          <w:szCs w:val="32"/>
        </w:rPr>
        <w:t>会议费、培训费、公务接待费、工会经费、福利费、其他交通费用、其他商品和服务支出。</w:t>
      </w:r>
    </w:p>
    <w:p w:rsidR="002B3CE2" w:rsidRPr="009B7432" w:rsidRDefault="00AA3D16" w:rsidP="00F25F05">
      <w:pPr>
        <w:spacing w:line="580" w:lineRule="exact"/>
        <w:ind w:firstLineChars="200" w:firstLine="640"/>
        <w:rPr>
          <w:rFonts w:eastAsia="仿宋_GB2312"/>
          <w:b/>
          <w:sz w:val="32"/>
          <w:szCs w:val="32"/>
        </w:rPr>
      </w:pPr>
      <w:r>
        <w:rPr>
          <w:rFonts w:eastAsia="仿宋_GB2312" w:hint="eastAsia"/>
          <w:b/>
          <w:sz w:val="32"/>
          <w:szCs w:val="32"/>
        </w:rPr>
        <w:t>九</w:t>
      </w:r>
      <w:r w:rsidR="00447B6C">
        <w:rPr>
          <w:rFonts w:eastAsia="仿宋_GB2312" w:hint="eastAsia"/>
          <w:b/>
          <w:sz w:val="32"/>
          <w:szCs w:val="32"/>
        </w:rPr>
        <w:t>.</w:t>
      </w:r>
      <w:r w:rsidR="002B3CE2">
        <w:rPr>
          <w:rFonts w:eastAsia="仿宋_GB2312" w:hint="eastAsia"/>
          <w:b/>
          <w:sz w:val="32"/>
          <w:szCs w:val="32"/>
        </w:rPr>
        <w:t>一般公共预算</w:t>
      </w:r>
      <w:r w:rsidR="002B3CE2" w:rsidRPr="009B7432">
        <w:rPr>
          <w:rFonts w:eastAsia="仿宋_GB2312"/>
          <w:b/>
          <w:sz w:val="32"/>
          <w:szCs w:val="32"/>
        </w:rPr>
        <w:t>“</w:t>
      </w:r>
      <w:r w:rsidR="002B3CE2" w:rsidRPr="009B7432">
        <w:rPr>
          <w:rFonts w:eastAsia="仿宋_GB2312"/>
          <w:b/>
          <w:sz w:val="32"/>
          <w:szCs w:val="32"/>
        </w:rPr>
        <w:t>三公</w:t>
      </w:r>
      <w:r w:rsidR="002B3CE2" w:rsidRPr="009B7432">
        <w:rPr>
          <w:rFonts w:eastAsia="仿宋_GB2312"/>
          <w:b/>
          <w:sz w:val="32"/>
          <w:szCs w:val="32"/>
        </w:rPr>
        <w:t>”</w:t>
      </w:r>
      <w:r w:rsidR="002B3CE2" w:rsidRPr="009B7432">
        <w:rPr>
          <w:rFonts w:eastAsia="仿宋_GB2312"/>
          <w:b/>
          <w:sz w:val="32"/>
          <w:szCs w:val="32"/>
        </w:rPr>
        <w:t>经费、会议费、培训费支出预算情况说明</w:t>
      </w:r>
    </w:p>
    <w:p w:rsidR="00861CE6" w:rsidRPr="007B223D" w:rsidRDefault="00571AC3" w:rsidP="00447B6C">
      <w:pPr>
        <w:autoSpaceDE w:val="0"/>
        <w:autoSpaceDN w:val="0"/>
        <w:snapToGrid w:val="0"/>
        <w:spacing w:line="550" w:lineRule="exact"/>
        <w:ind w:firstLineChars="200" w:firstLine="640"/>
        <w:rPr>
          <w:rFonts w:eastAsia="方正仿宋_GBK"/>
          <w:kern w:val="0"/>
          <w:sz w:val="32"/>
          <w:szCs w:val="32"/>
        </w:rPr>
      </w:pPr>
      <w:r>
        <w:rPr>
          <w:rFonts w:eastAsia="仿宋_GB2312"/>
          <w:sz w:val="32"/>
          <w:szCs w:val="32"/>
        </w:rPr>
        <w:t>本单位</w:t>
      </w:r>
      <w:r w:rsidR="001D2B77">
        <w:rPr>
          <w:rFonts w:eastAsia="方正仿宋_GBK"/>
          <w:kern w:val="0"/>
          <w:sz w:val="32"/>
          <w:szCs w:val="32"/>
        </w:rPr>
        <w:t>2020</w:t>
      </w:r>
      <w:r w:rsidR="001D2B77" w:rsidRPr="007B223D">
        <w:rPr>
          <w:rFonts w:eastAsia="方正仿宋_GBK" w:hint="eastAsia"/>
          <w:kern w:val="0"/>
          <w:sz w:val="32"/>
          <w:szCs w:val="32"/>
        </w:rPr>
        <w:t>年</w:t>
      </w:r>
      <w:r w:rsidR="00861CE6" w:rsidRPr="007B223D">
        <w:rPr>
          <w:rFonts w:eastAsia="方正仿宋_GBK" w:hint="eastAsia"/>
          <w:kern w:val="0"/>
          <w:sz w:val="32"/>
          <w:szCs w:val="32"/>
        </w:rPr>
        <w:t>一般公共预算拨款安排的</w:t>
      </w:r>
      <w:r w:rsidR="00861CE6" w:rsidRPr="007B223D">
        <w:rPr>
          <w:rFonts w:eastAsia="方正仿宋_GBK"/>
          <w:kern w:val="0"/>
          <w:sz w:val="32"/>
          <w:szCs w:val="32"/>
        </w:rPr>
        <w:t>“</w:t>
      </w:r>
      <w:r w:rsidR="00861CE6" w:rsidRPr="007B223D">
        <w:rPr>
          <w:rFonts w:eastAsia="方正仿宋_GBK" w:hint="eastAsia"/>
          <w:kern w:val="0"/>
          <w:sz w:val="32"/>
          <w:szCs w:val="32"/>
        </w:rPr>
        <w:t>三公</w:t>
      </w:r>
      <w:r w:rsidR="00861CE6" w:rsidRPr="007B223D">
        <w:rPr>
          <w:rFonts w:eastAsia="方正仿宋_GBK"/>
          <w:kern w:val="0"/>
          <w:sz w:val="32"/>
          <w:szCs w:val="32"/>
        </w:rPr>
        <w:t>”</w:t>
      </w:r>
      <w:r w:rsidR="00861CE6" w:rsidRPr="007B223D">
        <w:rPr>
          <w:rFonts w:eastAsia="方正仿宋_GBK" w:hint="eastAsia"/>
          <w:kern w:val="0"/>
          <w:sz w:val="32"/>
          <w:szCs w:val="32"/>
        </w:rPr>
        <w:t>经费预算支出中，因公出国（境）费支出</w:t>
      </w:r>
      <w:r w:rsidR="00861CE6" w:rsidRPr="00F6139C">
        <w:rPr>
          <w:rFonts w:eastAsia="方正仿宋_GBK" w:hint="eastAsia"/>
          <w:kern w:val="0"/>
          <w:sz w:val="32"/>
          <w:szCs w:val="32"/>
        </w:rPr>
        <w:t>0</w:t>
      </w:r>
      <w:r w:rsidR="00861CE6" w:rsidRPr="007B223D">
        <w:rPr>
          <w:rFonts w:eastAsia="方正仿宋_GBK" w:hint="eastAsia"/>
          <w:kern w:val="0"/>
          <w:sz w:val="32"/>
          <w:szCs w:val="32"/>
        </w:rPr>
        <w:t>万元，占</w:t>
      </w:r>
      <w:r w:rsidR="00861CE6" w:rsidRPr="007B223D">
        <w:rPr>
          <w:rFonts w:eastAsia="方正仿宋_GBK"/>
          <w:kern w:val="0"/>
          <w:sz w:val="32"/>
          <w:szCs w:val="32"/>
        </w:rPr>
        <w:t>“</w:t>
      </w:r>
      <w:r w:rsidR="00861CE6" w:rsidRPr="007B223D">
        <w:rPr>
          <w:rFonts w:eastAsia="方正仿宋_GBK" w:hint="eastAsia"/>
          <w:kern w:val="0"/>
          <w:sz w:val="32"/>
          <w:szCs w:val="32"/>
        </w:rPr>
        <w:t>三公</w:t>
      </w:r>
      <w:r w:rsidR="00861CE6" w:rsidRPr="007B223D">
        <w:rPr>
          <w:rFonts w:eastAsia="方正仿宋_GBK"/>
          <w:kern w:val="0"/>
          <w:sz w:val="32"/>
          <w:szCs w:val="32"/>
        </w:rPr>
        <w:t>”</w:t>
      </w:r>
      <w:r w:rsidR="00861CE6" w:rsidRPr="007B223D">
        <w:rPr>
          <w:rFonts w:eastAsia="方正仿宋_GBK" w:hint="eastAsia"/>
          <w:kern w:val="0"/>
          <w:sz w:val="32"/>
          <w:szCs w:val="32"/>
        </w:rPr>
        <w:t>经费的</w:t>
      </w:r>
      <w:r w:rsidR="00861CE6" w:rsidRPr="00F6139C">
        <w:rPr>
          <w:rFonts w:eastAsia="方正仿宋_GBK" w:hint="eastAsia"/>
          <w:kern w:val="0"/>
          <w:sz w:val="32"/>
          <w:szCs w:val="32"/>
        </w:rPr>
        <w:t>0</w:t>
      </w:r>
      <w:r w:rsidR="00861CE6" w:rsidRPr="00F6139C">
        <w:rPr>
          <w:rFonts w:eastAsia="方正仿宋_GBK"/>
          <w:kern w:val="0"/>
          <w:sz w:val="32"/>
          <w:szCs w:val="32"/>
        </w:rPr>
        <w:t xml:space="preserve"> </w:t>
      </w:r>
      <w:r w:rsidR="00861CE6" w:rsidRPr="007B223D">
        <w:rPr>
          <w:rFonts w:eastAsia="方正仿宋_GBK"/>
          <w:kern w:val="0"/>
          <w:sz w:val="32"/>
          <w:szCs w:val="32"/>
        </w:rPr>
        <w:t>%</w:t>
      </w:r>
      <w:r w:rsidR="00861CE6" w:rsidRPr="007B223D">
        <w:rPr>
          <w:rFonts w:eastAsia="方正仿宋_GBK" w:hint="eastAsia"/>
          <w:kern w:val="0"/>
          <w:sz w:val="32"/>
          <w:szCs w:val="32"/>
        </w:rPr>
        <w:t>；公务用车购置及运行费支出</w:t>
      </w:r>
      <w:r w:rsidR="00861CE6" w:rsidRPr="00F6139C">
        <w:rPr>
          <w:rFonts w:eastAsia="方正仿宋_GBK"/>
          <w:kern w:val="0"/>
          <w:sz w:val="32"/>
          <w:szCs w:val="32"/>
        </w:rPr>
        <w:t xml:space="preserve">  </w:t>
      </w:r>
      <w:r w:rsidR="00F25F05" w:rsidRPr="00F6139C">
        <w:rPr>
          <w:rFonts w:eastAsia="方正仿宋_GBK" w:hint="eastAsia"/>
          <w:kern w:val="0"/>
          <w:sz w:val="32"/>
          <w:szCs w:val="32"/>
        </w:rPr>
        <w:t>0</w:t>
      </w:r>
      <w:r w:rsidR="00861CE6" w:rsidRPr="00F6139C">
        <w:rPr>
          <w:rFonts w:eastAsia="方正仿宋_GBK"/>
          <w:kern w:val="0"/>
          <w:sz w:val="32"/>
          <w:szCs w:val="32"/>
        </w:rPr>
        <w:t xml:space="preserve">  </w:t>
      </w:r>
      <w:r w:rsidR="00861CE6" w:rsidRPr="007B223D">
        <w:rPr>
          <w:rFonts w:eastAsia="方正仿宋_GBK" w:hint="eastAsia"/>
          <w:kern w:val="0"/>
          <w:sz w:val="32"/>
          <w:szCs w:val="32"/>
        </w:rPr>
        <w:t>万元，占</w:t>
      </w:r>
      <w:r w:rsidR="00861CE6" w:rsidRPr="007B223D">
        <w:rPr>
          <w:rFonts w:eastAsia="方正仿宋_GBK"/>
          <w:kern w:val="0"/>
          <w:sz w:val="32"/>
          <w:szCs w:val="32"/>
        </w:rPr>
        <w:t>“</w:t>
      </w:r>
      <w:r w:rsidR="00861CE6" w:rsidRPr="007B223D">
        <w:rPr>
          <w:rFonts w:eastAsia="方正仿宋_GBK" w:hint="eastAsia"/>
          <w:kern w:val="0"/>
          <w:sz w:val="32"/>
          <w:szCs w:val="32"/>
        </w:rPr>
        <w:t>三公</w:t>
      </w:r>
      <w:r w:rsidR="00861CE6" w:rsidRPr="007B223D">
        <w:rPr>
          <w:rFonts w:eastAsia="方正仿宋_GBK"/>
          <w:kern w:val="0"/>
          <w:sz w:val="32"/>
          <w:szCs w:val="32"/>
        </w:rPr>
        <w:t>”</w:t>
      </w:r>
      <w:r w:rsidR="00861CE6" w:rsidRPr="007B223D">
        <w:rPr>
          <w:rFonts w:eastAsia="方正仿宋_GBK" w:hint="eastAsia"/>
          <w:kern w:val="0"/>
          <w:sz w:val="32"/>
          <w:szCs w:val="32"/>
        </w:rPr>
        <w:t>经费的</w:t>
      </w:r>
      <w:r w:rsidR="00861CE6" w:rsidRPr="00F6139C">
        <w:rPr>
          <w:rFonts w:eastAsia="方正仿宋_GBK"/>
          <w:kern w:val="0"/>
          <w:sz w:val="32"/>
          <w:szCs w:val="32"/>
        </w:rPr>
        <w:t xml:space="preserve">  </w:t>
      </w:r>
      <w:r w:rsidR="00F25F05" w:rsidRPr="00F6139C">
        <w:rPr>
          <w:rFonts w:eastAsia="方正仿宋_GBK" w:hint="eastAsia"/>
          <w:kern w:val="0"/>
          <w:sz w:val="32"/>
          <w:szCs w:val="32"/>
        </w:rPr>
        <w:t>0</w:t>
      </w:r>
      <w:r w:rsidR="00861CE6" w:rsidRPr="00F6139C">
        <w:rPr>
          <w:rFonts w:eastAsia="方正仿宋_GBK"/>
          <w:kern w:val="0"/>
          <w:sz w:val="32"/>
          <w:szCs w:val="32"/>
        </w:rPr>
        <w:t xml:space="preserve">  </w:t>
      </w:r>
      <w:r w:rsidR="00861CE6" w:rsidRPr="007B223D">
        <w:rPr>
          <w:rFonts w:eastAsia="方正仿宋_GBK"/>
          <w:kern w:val="0"/>
          <w:sz w:val="32"/>
          <w:szCs w:val="32"/>
        </w:rPr>
        <w:t>%</w:t>
      </w:r>
      <w:r w:rsidR="00861CE6" w:rsidRPr="007B223D">
        <w:rPr>
          <w:rFonts w:eastAsia="方正仿宋_GBK" w:hint="eastAsia"/>
          <w:kern w:val="0"/>
          <w:sz w:val="32"/>
          <w:szCs w:val="32"/>
        </w:rPr>
        <w:t>；公务接待费支出</w:t>
      </w:r>
      <w:r w:rsidR="00861CE6" w:rsidRPr="00F6139C">
        <w:rPr>
          <w:rFonts w:eastAsia="方正仿宋_GBK"/>
          <w:kern w:val="0"/>
          <w:sz w:val="32"/>
          <w:szCs w:val="32"/>
        </w:rPr>
        <w:t xml:space="preserve">  </w:t>
      </w:r>
      <w:r w:rsidR="00F25F05" w:rsidRPr="00F6139C">
        <w:rPr>
          <w:rFonts w:eastAsia="方正仿宋_GBK" w:hint="eastAsia"/>
          <w:kern w:val="0"/>
          <w:sz w:val="32"/>
          <w:szCs w:val="32"/>
        </w:rPr>
        <w:t>0.4</w:t>
      </w:r>
      <w:r w:rsidR="00861CE6" w:rsidRPr="00F6139C">
        <w:rPr>
          <w:rFonts w:eastAsia="方正仿宋_GBK"/>
          <w:kern w:val="0"/>
          <w:sz w:val="32"/>
          <w:szCs w:val="32"/>
        </w:rPr>
        <w:t xml:space="preserve">  </w:t>
      </w:r>
      <w:r w:rsidR="00861CE6" w:rsidRPr="007B223D">
        <w:rPr>
          <w:rFonts w:eastAsia="方正仿宋_GBK" w:hint="eastAsia"/>
          <w:kern w:val="0"/>
          <w:sz w:val="32"/>
          <w:szCs w:val="32"/>
        </w:rPr>
        <w:t>万元，占</w:t>
      </w:r>
      <w:r w:rsidR="00861CE6" w:rsidRPr="007B223D">
        <w:rPr>
          <w:rFonts w:eastAsia="方正仿宋_GBK"/>
          <w:kern w:val="0"/>
          <w:sz w:val="32"/>
          <w:szCs w:val="32"/>
        </w:rPr>
        <w:t>“</w:t>
      </w:r>
      <w:r w:rsidR="00861CE6" w:rsidRPr="007B223D">
        <w:rPr>
          <w:rFonts w:eastAsia="方正仿宋_GBK" w:hint="eastAsia"/>
          <w:kern w:val="0"/>
          <w:sz w:val="32"/>
          <w:szCs w:val="32"/>
        </w:rPr>
        <w:t>三公</w:t>
      </w:r>
      <w:r w:rsidR="00861CE6" w:rsidRPr="007B223D">
        <w:rPr>
          <w:rFonts w:eastAsia="方正仿宋_GBK"/>
          <w:kern w:val="0"/>
          <w:sz w:val="32"/>
          <w:szCs w:val="32"/>
        </w:rPr>
        <w:t>”</w:t>
      </w:r>
      <w:r w:rsidR="00861CE6" w:rsidRPr="007B223D">
        <w:rPr>
          <w:rFonts w:eastAsia="方正仿宋_GBK" w:hint="eastAsia"/>
          <w:kern w:val="0"/>
          <w:sz w:val="32"/>
          <w:szCs w:val="32"/>
        </w:rPr>
        <w:t>经费的</w:t>
      </w:r>
      <w:r w:rsidR="00861CE6" w:rsidRPr="00F6139C">
        <w:rPr>
          <w:rFonts w:eastAsia="方正仿宋_GBK"/>
          <w:kern w:val="0"/>
          <w:sz w:val="32"/>
          <w:szCs w:val="32"/>
        </w:rPr>
        <w:t xml:space="preserve">   </w:t>
      </w:r>
      <w:r w:rsidR="00F25F05" w:rsidRPr="00F6139C">
        <w:rPr>
          <w:rFonts w:eastAsia="方正仿宋_GBK" w:hint="eastAsia"/>
          <w:kern w:val="0"/>
          <w:sz w:val="32"/>
          <w:szCs w:val="32"/>
        </w:rPr>
        <w:t>100</w:t>
      </w:r>
      <w:r w:rsidR="00861CE6" w:rsidRPr="00F6139C">
        <w:rPr>
          <w:rFonts w:eastAsia="方正仿宋_GBK"/>
          <w:kern w:val="0"/>
          <w:sz w:val="32"/>
          <w:szCs w:val="32"/>
        </w:rPr>
        <w:t xml:space="preserve"> </w:t>
      </w:r>
      <w:r w:rsidR="00861CE6" w:rsidRPr="007B223D">
        <w:rPr>
          <w:rFonts w:eastAsia="方正仿宋_GBK"/>
          <w:kern w:val="0"/>
          <w:sz w:val="32"/>
          <w:szCs w:val="32"/>
        </w:rPr>
        <w:t xml:space="preserve"> %</w:t>
      </w:r>
      <w:r w:rsidR="00861CE6" w:rsidRPr="007B223D">
        <w:rPr>
          <w:rFonts w:eastAsia="方正仿宋_GBK" w:hint="eastAsia"/>
          <w:kern w:val="0"/>
          <w:sz w:val="32"/>
          <w:szCs w:val="32"/>
        </w:rPr>
        <w:t>。具体情况如下：</w:t>
      </w:r>
    </w:p>
    <w:p w:rsidR="002B3CE2" w:rsidRPr="009B7432" w:rsidRDefault="00D038C1" w:rsidP="00D038C1">
      <w:pPr>
        <w:autoSpaceDE w:val="0"/>
        <w:autoSpaceDN w:val="0"/>
        <w:snapToGrid w:val="0"/>
        <w:spacing w:line="550" w:lineRule="exact"/>
        <w:ind w:firstLineChars="200" w:firstLine="640"/>
        <w:rPr>
          <w:rFonts w:eastAsia="仿宋_GB2312"/>
          <w:sz w:val="32"/>
          <w:szCs w:val="32"/>
        </w:rPr>
      </w:pPr>
      <w:r w:rsidRPr="007B223D">
        <w:rPr>
          <w:rFonts w:eastAsia="方正仿宋_GBK"/>
          <w:kern w:val="0"/>
          <w:sz w:val="32"/>
          <w:szCs w:val="32"/>
        </w:rPr>
        <w:lastRenderedPageBreak/>
        <w:t>1</w:t>
      </w:r>
      <w:r>
        <w:rPr>
          <w:rFonts w:eastAsia="方正仿宋_GBK"/>
          <w:kern w:val="0"/>
          <w:sz w:val="32"/>
          <w:szCs w:val="32"/>
        </w:rPr>
        <w:t>．因公出国（境）费预算</w:t>
      </w:r>
      <w:r>
        <w:rPr>
          <w:rFonts w:eastAsia="方正仿宋_GBK" w:hint="eastAsia"/>
          <w:kern w:val="0"/>
          <w:sz w:val="32"/>
          <w:szCs w:val="32"/>
        </w:rPr>
        <w:t>支出</w:t>
      </w:r>
      <w:r>
        <w:rPr>
          <w:rFonts w:eastAsia="方正仿宋_GBK" w:hint="eastAsia"/>
          <w:kern w:val="0"/>
          <w:sz w:val="32"/>
          <w:szCs w:val="32"/>
        </w:rPr>
        <w:t>0</w:t>
      </w:r>
      <w:r w:rsidRPr="007B223D">
        <w:rPr>
          <w:rFonts w:eastAsia="方正仿宋_GBK"/>
          <w:kern w:val="0"/>
          <w:sz w:val="32"/>
          <w:szCs w:val="32"/>
        </w:rPr>
        <w:t>万元，</w:t>
      </w:r>
      <w:r w:rsidRPr="007B223D">
        <w:rPr>
          <w:rFonts w:eastAsia="方正仿宋_GBK" w:hint="eastAsia"/>
          <w:kern w:val="0"/>
          <w:sz w:val="32"/>
          <w:szCs w:val="32"/>
        </w:rPr>
        <w:t>比</w:t>
      </w:r>
      <w:r>
        <w:rPr>
          <w:rFonts w:eastAsia="方正仿宋_GBK"/>
          <w:kern w:val="0"/>
          <w:sz w:val="32"/>
          <w:szCs w:val="32"/>
        </w:rPr>
        <w:t>上年预算增加（减少</w:t>
      </w:r>
      <w:r>
        <w:rPr>
          <w:rFonts w:eastAsia="方正仿宋_GBK" w:hint="eastAsia"/>
          <w:kern w:val="0"/>
          <w:sz w:val="32"/>
          <w:szCs w:val="32"/>
        </w:rPr>
        <w:t>）</w:t>
      </w:r>
      <w:r>
        <w:rPr>
          <w:rFonts w:eastAsia="方正仿宋_GBK" w:hint="eastAsia"/>
          <w:kern w:val="0"/>
          <w:sz w:val="32"/>
          <w:szCs w:val="32"/>
        </w:rPr>
        <w:t>0</w:t>
      </w:r>
      <w:r w:rsidRPr="007B223D">
        <w:rPr>
          <w:rFonts w:eastAsia="方正仿宋_GBK"/>
          <w:kern w:val="0"/>
          <w:sz w:val="32"/>
          <w:szCs w:val="32"/>
        </w:rPr>
        <w:t>万元</w:t>
      </w:r>
      <w:r w:rsidRPr="007B223D">
        <w:rPr>
          <w:rFonts w:eastAsia="方正仿宋_GBK" w:hint="eastAsia"/>
          <w:kern w:val="0"/>
          <w:sz w:val="32"/>
          <w:szCs w:val="32"/>
        </w:rPr>
        <w:t>，</w:t>
      </w:r>
      <w:r w:rsidRPr="007B223D">
        <w:rPr>
          <w:rFonts w:eastAsia="方正仿宋_GBK"/>
          <w:kern w:val="0"/>
          <w:sz w:val="32"/>
          <w:szCs w:val="32"/>
        </w:rPr>
        <w:t>主要原因</w:t>
      </w:r>
      <w:r>
        <w:rPr>
          <w:rFonts w:eastAsia="方正仿宋_GBK" w:hint="eastAsia"/>
          <w:kern w:val="0"/>
          <w:sz w:val="32"/>
          <w:szCs w:val="32"/>
        </w:rPr>
        <w:t>是</w:t>
      </w:r>
      <w:r w:rsidR="002B3CE2" w:rsidRPr="009B7432">
        <w:rPr>
          <w:rFonts w:eastAsia="仿宋_GB2312"/>
          <w:sz w:val="32"/>
          <w:szCs w:val="32"/>
        </w:rPr>
        <w:t>实际因公出国（境）时，由财政部门根据</w:t>
      </w:r>
      <w:proofErr w:type="gramStart"/>
      <w:r w:rsidR="002B3CE2" w:rsidRPr="009B7432">
        <w:rPr>
          <w:rFonts w:eastAsia="仿宋_GB2312"/>
          <w:sz w:val="32"/>
          <w:szCs w:val="32"/>
        </w:rPr>
        <w:t>经规定</w:t>
      </w:r>
      <w:proofErr w:type="gramEnd"/>
      <w:r w:rsidR="002B3CE2" w:rsidRPr="009B7432">
        <w:rPr>
          <w:rFonts w:eastAsia="仿宋_GB2312"/>
          <w:sz w:val="32"/>
          <w:szCs w:val="32"/>
        </w:rPr>
        <w:t>程序批准的出国（境）计划和按标准核定的经费数额追加相关单位支出预算指标。实际执行情况在部门决算中公开。</w:t>
      </w:r>
    </w:p>
    <w:p w:rsidR="002B3CE2" w:rsidRPr="009B7432" w:rsidRDefault="002B3CE2" w:rsidP="00447B6C">
      <w:pPr>
        <w:snapToGrid w:val="0"/>
        <w:spacing w:line="580" w:lineRule="atLeast"/>
        <w:ind w:firstLineChars="200" w:firstLine="640"/>
        <w:rPr>
          <w:rFonts w:eastAsia="仿宋_GB2312"/>
          <w:sz w:val="32"/>
          <w:szCs w:val="32"/>
        </w:rPr>
      </w:pPr>
      <w:r w:rsidRPr="009B7432">
        <w:rPr>
          <w:rFonts w:eastAsia="仿宋_GB2312"/>
          <w:sz w:val="32"/>
          <w:szCs w:val="32"/>
        </w:rPr>
        <w:t>2.</w:t>
      </w:r>
      <w:r w:rsidR="005C022D">
        <w:rPr>
          <w:rFonts w:eastAsia="仿宋_GB2312"/>
          <w:sz w:val="32"/>
          <w:szCs w:val="32"/>
        </w:rPr>
        <w:t>公务用车购置及运行费支出</w:t>
      </w:r>
      <w:r w:rsidR="005C022D">
        <w:rPr>
          <w:rFonts w:eastAsia="仿宋_GB2312" w:hint="eastAsia"/>
          <w:sz w:val="32"/>
          <w:szCs w:val="32"/>
        </w:rPr>
        <w:t>预算</w:t>
      </w:r>
      <w:r w:rsidR="005C022D">
        <w:rPr>
          <w:rFonts w:eastAsia="仿宋_GB2312" w:hint="eastAsia"/>
          <w:sz w:val="32"/>
          <w:szCs w:val="32"/>
        </w:rPr>
        <w:t xml:space="preserve">   </w:t>
      </w:r>
      <w:r w:rsidR="00F25F05">
        <w:rPr>
          <w:rFonts w:eastAsia="仿宋_GB2312" w:hint="eastAsia"/>
          <w:sz w:val="32"/>
          <w:szCs w:val="32"/>
        </w:rPr>
        <w:t>0</w:t>
      </w:r>
      <w:r w:rsidR="005C022D">
        <w:rPr>
          <w:rFonts w:eastAsia="仿宋_GB2312" w:hint="eastAsia"/>
          <w:sz w:val="32"/>
          <w:szCs w:val="32"/>
        </w:rPr>
        <w:t xml:space="preserve"> </w:t>
      </w:r>
      <w:r w:rsidRPr="009B7432">
        <w:rPr>
          <w:rFonts w:eastAsia="仿宋_GB2312"/>
          <w:sz w:val="32"/>
          <w:szCs w:val="32"/>
        </w:rPr>
        <w:t>万元。其中：</w:t>
      </w:r>
    </w:p>
    <w:p w:rsidR="00F25F05" w:rsidRDefault="002B3CE2" w:rsidP="00447B6C">
      <w:pPr>
        <w:adjustRightInd w:val="0"/>
        <w:spacing w:line="600" w:lineRule="atLeast"/>
        <w:ind w:firstLineChars="200" w:firstLine="640"/>
        <w:rPr>
          <w:rFonts w:eastAsia="仿宋_GB2312"/>
          <w:b/>
          <w:sz w:val="32"/>
          <w:szCs w:val="32"/>
        </w:rPr>
      </w:pPr>
      <w:r w:rsidRPr="00B051D8">
        <w:rPr>
          <w:rFonts w:eastAsia="仿宋_GB2312"/>
          <w:sz w:val="32"/>
          <w:szCs w:val="32"/>
        </w:rPr>
        <w:t>（</w:t>
      </w:r>
      <w:r w:rsidRPr="00B051D8">
        <w:rPr>
          <w:rFonts w:eastAsia="仿宋_GB2312"/>
          <w:sz w:val="32"/>
          <w:szCs w:val="32"/>
        </w:rPr>
        <w:t>1</w:t>
      </w:r>
      <w:r w:rsidRPr="00B051D8">
        <w:rPr>
          <w:rFonts w:eastAsia="仿宋_GB2312"/>
          <w:sz w:val="32"/>
          <w:szCs w:val="32"/>
        </w:rPr>
        <w:t>）公务用车购置支出</w:t>
      </w:r>
      <w:r w:rsidR="005C022D" w:rsidRPr="00B051D8">
        <w:rPr>
          <w:rFonts w:eastAsia="仿宋_GB2312" w:hint="eastAsia"/>
          <w:sz w:val="32"/>
          <w:szCs w:val="32"/>
        </w:rPr>
        <w:t>预算</w:t>
      </w:r>
      <w:r w:rsidR="005C022D" w:rsidRPr="00B051D8">
        <w:rPr>
          <w:rFonts w:eastAsia="仿宋_GB2312" w:hint="eastAsia"/>
          <w:sz w:val="32"/>
          <w:szCs w:val="32"/>
        </w:rPr>
        <w:t xml:space="preserve"> </w:t>
      </w:r>
      <w:r w:rsidR="00F25F05">
        <w:rPr>
          <w:rFonts w:eastAsia="仿宋_GB2312" w:hint="eastAsia"/>
          <w:sz w:val="32"/>
          <w:szCs w:val="32"/>
        </w:rPr>
        <w:t>0</w:t>
      </w:r>
      <w:r w:rsidR="005C022D" w:rsidRPr="00B051D8">
        <w:rPr>
          <w:rFonts w:eastAsia="仿宋_GB2312" w:hint="eastAsia"/>
          <w:sz w:val="32"/>
          <w:szCs w:val="32"/>
        </w:rPr>
        <w:t xml:space="preserve">   </w:t>
      </w:r>
      <w:r w:rsidRPr="00B051D8">
        <w:rPr>
          <w:rFonts w:eastAsia="仿宋_GB2312"/>
          <w:sz w:val="32"/>
          <w:szCs w:val="32"/>
        </w:rPr>
        <w:t>万元，比上年增加</w:t>
      </w:r>
      <w:r w:rsidRPr="00F6139C">
        <w:rPr>
          <w:rFonts w:eastAsia="仿宋_GB2312"/>
          <w:sz w:val="32"/>
          <w:szCs w:val="32"/>
        </w:rPr>
        <w:t xml:space="preserve">  </w:t>
      </w:r>
      <w:r w:rsidR="00F25F05" w:rsidRPr="00F6139C">
        <w:rPr>
          <w:rFonts w:eastAsia="仿宋_GB2312" w:hint="eastAsia"/>
          <w:sz w:val="32"/>
          <w:szCs w:val="32"/>
        </w:rPr>
        <w:t>0</w:t>
      </w:r>
      <w:r w:rsidRPr="00F6139C">
        <w:rPr>
          <w:rFonts w:eastAsia="仿宋_GB2312"/>
          <w:sz w:val="32"/>
          <w:szCs w:val="32"/>
        </w:rPr>
        <w:t xml:space="preserve"> </w:t>
      </w:r>
      <w:r w:rsidRPr="00B051D8">
        <w:rPr>
          <w:rFonts w:eastAsia="仿宋_GB2312"/>
          <w:sz w:val="32"/>
          <w:szCs w:val="32"/>
        </w:rPr>
        <w:t>万元，主要原因是</w:t>
      </w:r>
      <w:r w:rsidR="00F25F05">
        <w:rPr>
          <w:rFonts w:eastAsia="仿宋_GB2312" w:hint="eastAsia"/>
          <w:sz w:val="32"/>
          <w:szCs w:val="32"/>
        </w:rPr>
        <w:t>本年和上年无相关数据</w:t>
      </w:r>
      <w:r w:rsidRPr="00B051D8">
        <w:rPr>
          <w:rFonts w:eastAsia="仿宋_GB2312"/>
          <w:sz w:val="32"/>
          <w:szCs w:val="32"/>
        </w:rPr>
        <w:t>。</w:t>
      </w:r>
    </w:p>
    <w:p w:rsidR="002B3CE2" w:rsidRPr="0042453E" w:rsidRDefault="002B3CE2" w:rsidP="00447B6C">
      <w:pPr>
        <w:adjustRightInd w:val="0"/>
        <w:spacing w:line="600" w:lineRule="atLeast"/>
        <w:ind w:firstLineChars="200" w:firstLine="640"/>
        <w:rPr>
          <w:rFonts w:eastAsia="仿宋_GB2312"/>
          <w:b/>
          <w:sz w:val="32"/>
          <w:szCs w:val="32"/>
        </w:rPr>
      </w:pPr>
      <w:r w:rsidRPr="009B7432">
        <w:rPr>
          <w:rFonts w:eastAsia="仿宋_GB2312"/>
          <w:sz w:val="32"/>
          <w:szCs w:val="32"/>
        </w:rPr>
        <w:t>（</w:t>
      </w:r>
      <w:r w:rsidRPr="009B7432">
        <w:rPr>
          <w:rFonts w:eastAsia="仿宋_GB2312"/>
          <w:sz w:val="32"/>
          <w:szCs w:val="32"/>
        </w:rPr>
        <w:t>2</w:t>
      </w:r>
      <w:r w:rsidRPr="009B7432">
        <w:rPr>
          <w:rFonts w:eastAsia="仿宋_GB2312"/>
          <w:sz w:val="32"/>
          <w:szCs w:val="32"/>
        </w:rPr>
        <w:t>）公务用车运行维护费支出</w:t>
      </w:r>
      <w:r w:rsidR="005C022D">
        <w:rPr>
          <w:rFonts w:eastAsia="仿宋_GB2312" w:hint="eastAsia"/>
          <w:sz w:val="32"/>
          <w:szCs w:val="32"/>
        </w:rPr>
        <w:t>预算</w:t>
      </w:r>
      <w:r w:rsidR="005C022D">
        <w:rPr>
          <w:rFonts w:eastAsia="仿宋_GB2312" w:hint="eastAsia"/>
          <w:sz w:val="32"/>
          <w:szCs w:val="32"/>
        </w:rPr>
        <w:t xml:space="preserve">  </w:t>
      </w:r>
      <w:r w:rsidR="00F25F05">
        <w:rPr>
          <w:rFonts w:eastAsia="仿宋_GB2312" w:hint="eastAsia"/>
          <w:sz w:val="32"/>
          <w:szCs w:val="32"/>
        </w:rPr>
        <w:t>0</w:t>
      </w:r>
      <w:r w:rsidR="005C022D">
        <w:rPr>
          <w:rFonts w:eastAsia="仿宋_GB2312" w:hint="eastAsia"/>
          <w:sz w:val="32"/>
          <w:szCs w:val="32"/>
        </w:rPr>
        <w:t xml:space="preserve">  </w:t>
      </w:r>
      <w:r w:rsidRPr="009B7432">
        <w:rPr>
          <w:rFonts w:eastAsia="仿宋_GB2312"/>
          <w:sz w:val="32"/>
          <w:szCs w:val="32"/>
        </w:rPr>
        <w:t>万元，比上年增加</w:t>
      </w:r>
      <w:r w:rsidR="005C022D">
        <w:rPr>
          <w:rFonts w:eastAsia="仿宋_GB2312" w:hint="eastAsia"/>
          <w:sz w:val="32"/>
          <w:szCs w:val="32"/>
        </w:rPr>
        <w:t xml:space="preserve">  </w:t>
      </w:r>
      <w:r w:rsidR="00F25F05">
        <w:rPr>
          <w:rFonts w:eastAsia="仿宋_GB2312" w:hint="eastAsia"/>
          <w:sz w:val="32"/>
          <w:szCs w:val="32"/>
        </w:rPr>
        <w:t xml:space="preserve"> </w:t>
      </w:r>
      <w:r w:rsidR="005C022D">
        <w:rPr>
          <w:rFonts w:eastAsia="仿宋_GB2312" w:hint="eastAsia"/>
          <w:sz w:val="32"/>
          <w:szCs w:val="32"/>
        </w:rPr>
        <w:t xml:space="preserve"> </w:t>
      </w:r>
      <w:r w:rsidRPr="009B7432">
        <w:rPr>
          <w:rFonts w:eastAsia="仿宋_GB2312"/>
          <w:sz w:val="32"/>
          <w:szCs w:val="32"/>
        </w:rPr>
        <w:t>万元，主要原因是</w:t>
      </w:r>
      <w:r w:rsidR="00F25F05">
        <w:rPr>
          <w:rFonts w:eastAsia="仿宋_GB2312" w:hint="eastAsia"/>
          <w:sz w:val="32"/>
          <w:szCs w:val="32"/>
        </w:rPr>
        <w:t>本年和上年无相关数据</w:t>
      </w:r>
      <w:r w:rsidRPr="009B7432">
        <w:rPr>
          <w:rFonts w:eastAsia="仿宋_GB2312"/>
          <w:sz w:val="32"/>
          <w:szCs w:val="32"/>
        </w:rPr>
        <w:t>。</w:t>
      </w:r>
    </w:p>
    <w:p w:rsidR="002B3CE2" w:rsidRPr="009B7432" w:rsidRDefault="002B3CE2" w:rsidP="00447B6C">
      <w:pPr>
        <w:snapToGrid w:val="0"/>
        <w:spacing w:line="580" w:lineRule="atLeast"/>
        <w:ind w:firstLineChars="200" w:firstLine="640"/>
        <w:rPr>
          <w:rFonts w:eastAsia="仿宋_GB2312"/>
          <w:sz w:val="32"/>
          <w:szCs w:val="32"/>
        </w:rPr>
      </w:pPr>
      <w:r w:rsidRPr="009B7432">
        <w:rPr>
          <w:rFonts w:eastAsia="仿宋_GB2312"/>
          <w:sz w:val="32"/>
          <w:szCs w:val="32"/>
        </w:rPr>
        <w:t>3.</w:t>
      </w:r>
      <w:r w:rsidRPr="009B7432">
        <w:rPr>
          <w:rFonts w:eastAsia="仿宋_GB2312"/>
          <w:sz w:val="32"/>
          <w:szCs w:val="32"/>
        </w:rPr>
        <w:t>公务接待费支出</w:t>
      </w:r>
      <w:r w:rsidR="005C022D">
        <w:rPr>
          <w:rFonts w:eastAsia="仿宋_GB2312" w:hint="eastAsia"/>
          <w:sz w:val="32"/>
          <w:szCs w:val="32"/>
        </w:rPr>
        <w:t>预算</w:t>
      </w:r>
      <w:r w:rsidR="005C022D">
        <w:rPr>
          <w:rFonts w:eastAsia="仿宋_GB2312" w:hint="eastAsia"/>
          <w:sz w:val="32"/>
          <w:szCs w:val="32"/>
        </w:rPr>
        <w:t xml:space="preserve">  </w:t>
      </w:r>
      <w:r w:rsidR="00F25F05">
        <w:rPr>
          <w:rFonts w:eastAsia="仿宋_GB2312" w:hint="eastAsia"/>
          <w:sz w:val="32"/>
          <w:szCs w:val="32"/>
        </w:rPr>
        <w:t>0.4</w:t>
      </w:r>
      <w:r w:rsidR="005C022D">
        <w:rPr>
          <w:rFonts w:eastAsia="仿宋_GB2312" w:hint="eastAsia"/>
          <w:sz w:val="32"/>
          <w:szCs w:val="32"/>
        </w:rPr>
        <w:t xml:space="preserve">   </w:t>
      </w:r>
      <w:r w:rsidR="00F25F05">
        <w:rPr>
          <w:rFonts w:eastAsia="仿宋_GB2312"/>
          <w:sz w:val="32"/>
          <w:szCs w:val="32"/>
        </w:rPr>
        <w:t>万元，比上年减少</w:t>
      </w:r>
      <w:r w:rsidR="00F25F05">
        <w:rPr>
          <w:rFonts w:eastAsia="仿宋_GB2312" w:hint="eastAsia"/>
          <w:sz w:val="32"/>
          <w:szCs w:val="32"/>
        </w:rPr>
        <w:t>0.05</w:t>
      </w:r>
    </w:p>
    <w:p w:rsidR="002B3CE2" w:rsidRPr="009B7432" w:rsidRDefault="002B3CE2" w:rsidP="002E5C01">
      <w:pPr>
        <w:snapToGrid w:val="0"/>
        <w:spacing w:line="580" w:lineRule="atLeast"/>
        <w:ind w:firstLineChars="150" w:firstLine="480"/>
        <w:rPr>
          <w:rFonts w:eastAsia="仿宋_GB2312"/>
          <w:sz w:val="32"/>
          <w:szCs w:val="32"/>
        </w:rPr>
      </w:pPr>
      <w:r w:rsidRPr="009B7432">
        <w:rPr>
          <w:rFonts w:eastAsia="仿宋_GB2312"/>
          <w:sz w:val="32"/>
          <w:szCs w:val="32"/>
        </w:rPr>
        <w:t>万元，主要原因是</w:t>
      </w:r>
      <w:r w:rsidR="00F25F05">
        <w:rPr>
          <w:rFonts w:eastAsia="仿宋_GB2312" w:hint="eastAsia"/>
          <w:sz w:val="32"/>
          <w:szCs w:val="32"/>
        </w:rPr>
        <w:t>本年公务接待次数预计减少</w:t>
      </w:r>
      <w:r w:rsidRPr="009B7432">
        <w:rPr>
          <w:rFonts w:eastAsia="仿宋_GB2312"/>
          <w:sz w:val="32"/>
          <w:szCs w:val="32"/>
        </w:rPr>
        <w:t>。</w:t>
      </w:r>
    </w:p>
    <w:p w:rsidR="002B3CE2" w:rsidRPr="009B7432" w:rsidRDefault="00571AC3" w:rsidP="00447B6C">
      <w:pPr>
        <w:snapToGrid w:val="0"/>
        <w:spacing w:line="580" w:lineRule="atLeast"/>
        <w:ind w:firstLineChars="200" w:firstLine="640"/>
        <w:rPr>
          <w:rFonts w:eastAsia="仿宋_GB2312"/>
          <w:sz w:val="32"/>
          <w:szCs w:val="32"/>
        </w:rPr>
      </w:pPr>
      <w:r>
        <w:rPr>
          <w:rFonts w:eastAsia="仿宋_GB2312" w:hint="eastAsia"/>
          <w:sz w:val="32"/>
          <w:szCs w:val="32"/>
        </w:rPr>
        <w:t>本单位</w:t>
      </w:r>
      <w:r w:rsidR="00F430E4">
        <w:rPr>
          <w:rFonts w:eastAsia="仿宋_GB2312" w:hint="eastAsia"/>
          <w:sz w:val="32"/>
          <w:szCs w:val="32"/>
        </w:rPr>
        <w:t>2020</w:t>
      </w:r>
      <w:r w:rsidR="002B3CE2" w:rsidRPr="009B7432">
        <w:rPr>
          <w:rFonts w:eastAsia="仿宋_GB2312"/>
          <w:sz w:val="32"/>
          <w:szCs w:val="32"/>
        </w:rPr>
        <w:t xml:space="preserve"> </w:t>
      </w:r>
      <w:r w:rsidR="002B3CE2" w:rsidRPr="009B7432">
        <w:rPr>
          <w:rFonts w:eastAsia="仿宋_GB2312"/>
          <w:sz w:val="32"/>
          <w:szCs w:val="32"/>
        </w:rPr>
        <w:t>年度</w:t>
      </w:r>
      <w:r w:rsidR="007576CF" w:rsidRPr="00B051D8">
        <w:rPr>
          <w:rFonts w:eastAsia="仿宋_GB2312" w:hint="eastAsia"/>
          <w:sz w:val="32"/>
          <w:szCs w:val="32"/>
        </w:rPr>
        <w:t>一般公共预算拨款安排的</w:t>
      </w:r>
      <w:r w:rsidR="002B3CE2" w:rsidRPr="00B051D8">
        <w:rPr>
          <w:rFonts w:eastAsia="仿宋_GB2312"/>
          <w:sz w:val="32"/>
          <w:szCs w:val="32"/>
        </w:rPr>
        <w:t>会</w:t>
      </w:r>
      <w:r w:rsidR="002B3CE2" w:rsidRPr="009B7432">
        <w:rPr>
          <w:rFonts w:eastAsia="仿宋_GB2312"/>
          <w:sz w:val="32"/>
          <w:szCs w:val="32"/>
        </w:rPr>
        <w:t>议费支出</w:t>
      </w:r>
      <w:r w:rsidR="005C022D">
        <w:rPr>
          <w:rFonts w:eastAsia="仿宋_GB2312" w:hint="eastAsia"/>
          <w:sz w:val="32"/>
          <w:szCs w:val="32"/>
        </w:rPr>
        <w:t>预算</w:t>
      </w:r>
      <w:r w:rsidR="005C022D">
        <w:rPr>
          <w:rFonts w:eastAsia="仿宋_GB2312" w:hint="eastAsia"/>
          <w:sz w:val="32"/>
          <w:szCs w:val="32"/>
        </w:rPr>
        <w:t xml:space="preserve"> </w:t>
      </w:r>
      <w:r w:rsidR="00F25F05">
        <w:rPr>
          <w:rFonts w:eastAsia="仿宋_GB2312" w:hint="eastAsia"/>
          <w:sz w:val="32"/>
          <w:szCs w:val="32"/>
        </w:rPr>
        <w:t>0.6</w:t>
      </w:r>
      <w:r w:rsidR="005C022D">
        <w:rPr>
          <w:rFonts w:eastAsia="仿宋_GB2312" w:hint="eastAsia"/>
          <w:sz w:val="32"/>
          <w:szCs w:val="32"/>
        </w:rPr>
        <w:t xml:space="preserve">  </w:t>
      </w:r>
      <w:r w:rsidR="002B3CE2" w:rsidRPr="009B7432">
        <w:rPr>
          <w:rFonts w:eastAsia="仿宋_GB2312"/>
          <w:sz w:val="32"/>
          <w:szCs w:val="32"/>
        </w:rPr>
        <w:t>万元，</w:t>
      </w:r>
      <w:r w:rsidR="00F25F05">
        <w:rPr>
          <w:rFonts w:eastAsia="仿宋_GB2312"/>
          <w:sz w:val="32"/>
          <w:szCs w:val="32"/>
        </w:rPr>
        <w:t>比上年</w:t>
      </w:r>
      <w:r w:rsidR="002B3CE2" w:rsidRPr="009B7432">
        <w:rPr>
          <w:rFonts w:eastAsia="仿宋_GB2312"/>
          <w:sz w:val="32"/>
          <w:szCs w:val="32"/>
        </w:rPr>
        <w:t>减少</w:t>
      </w:r>
      <w:r w:rsidR="00F25F05">
        <w:rPr>
          <w:rFonts w:eastAsia="仿宋_GB2312" w:hint="eastAsia"/>
          <w:sz w:val="32"/>
          <w:szCs w:val="32"/>
        </w:rPr>
        <w:t>0.1</w:t>
      </w:r>
      <w:r w:rsidR="007576CF">
        <w:rPr>
          <w:rFonts w:eastAsia="仿宋_GB2312" w:hint="eastAsia"/>
          <w:sz w:val="32"/>
          <w:szCs w:val="32"/>
        </w:rPr>
        <w:t xml:space="preserve"> </w:t>
      </w:r>
      <w:r w:rsidR="002B3CE2" w:rsidRPr="009B7432">
        <w:rPr>
          <w:rFonts w:eastAsia="仿宋_GB2312"/>
          <w:sz w:val="32"/>
          <w:szCs w:val="32"/>
        </w:rPr>
        <w:t>万元，主要原因是</w:t>
      </w:r>
      <w:r w:rsidR="00F25F05">
        <w:rPr>
          <w:rFonts w:eastAsia="仿宋_GB2312" w:hint="eastAsia"/>
          <w:sz w:val="32"/>
          <w:szCs w:val="32"/>
        </w:rPr>
        <w:t>本年会议次数预计减少</w:t>
      </w:r>
      <w:r w:rsidR="002B3CE2" w:rsidRPr="009B7432">
        <w:rPr>
          <w:rFonts w:eastAsia="仿宋_GB2312"/>
          <w:sz w:val="32"/>
          <w:szCs w:val="32"/>
        </w:rPr>
        <w:t>。</w:t>
      </w:r>
    </w:p>
    <w:p w:rsidR="002B3CE2" w:rsidRPr="009B7432" w:rsidRDefault="00571AC3" w:rsidP="00447B6C">
      <w:pPr>
        <w:spacing w:line="580" w:lineRule="exact"/>
        <w:ind w:firstLineChars="200" w:firstLine="640"/>
        <w:rPr>
          <w:rFonts w:eastAsia="仿宋_GB2312"/>
          <w:sz w:val="32"/>
          <w:szCs w:val="32"/>
        </w:rPr>
      </w:pPr>
      <w:r>
        <w:rPr>
          <w:rFonts w:eastAsia="仿宋_GB2312" w:hint="eastAsia"/>
          <w:sz w:val="32"/>
          <w:szCs w:val="32"/>
        </w:rPr>
        <w:t>本单位</w:t>
      </w:r>
      <w:r w:rsidR="00F430E4">
        <w:rPr>
          <w:rFonts w:eastAsia="仿宋_GB2312" w:hint="eastAsia"/>
          <w:sz w:val="32"/>
          <w:szCs w:val="32"/>
        </w:rPr>
        <w:t>2020</w:t>
      </w:r>
      <w:r w:rsidR="002B3CE2" w:rsidRPr="009B7432">
        <w:rPr>
          <w:rFonts w:eastAsia="仿宋_GB2312"/>
          <w:sz w:val="32"/>
          <w:szCs w:val="32"/>
        </w:rPr>
        <w:t>年</w:t>
      </w:r>
      <w:r w:rsidR="002B3CE2" w:rsidRPr="00B051D8">
        <w:rPr>
          <w:rFonts w:eastAsia="仿宋_GB2312"/>
          <w:sz w:val="32"/>
          <w:szCs w:val="32"/>
        </w:rPr>
        <w:t>度</w:t>
      </w:r>
      <w:r w:rsidR="0065440F" w:rsidRPr="00B051D8">
        <w:rPr>
          <w:rFonts w:eastAsia="仿宋_GB2312" w:hint="eastAsia"/>
          <w:sz w:val="32"/>
          <w:szCs w:val="32"/>
        </w:rPr>
        <w:t>一般公共预算拨款安排的</w:t>
      </w:r>
      <w:r w:rsidR="002B3CE2" w:rsidRPr="009B7432">
        <w:rPr>
          <w:rFonts w:eastAsia="仿宋_GB2312"/>
          <w:sz w:val="32"/>
          <w:szCs w:val="32"/>
        </w:rPr>
        <w:t>培训费支出</w:t>
      </w:r>
      <w:r w:rsidR="007576CF">
        <w:rPr>
          <w:rFonts w:eastAsia="仿宋_GB2312" w:hint="eastAsia"/>
          <w:sz w:val="32"/>
          <w:szCs w:val="32"/>
        </w:rPr>
        <w:t>预算</w:t>
      </w:r>
      <w:r w:rsidR="007576CF">
        <w:rPr>
          <w:rFonts w:eastAsia="仿宋_GB2312" w:hint="eastAsia"/>
          <w:sz w:val="32"/>
          <w:szCs w:val="32"/>
        </w:rPr>
        <w:t xml:space="preserve">  </w:t>
      </w:r>
      <w:r w:rsidR="00F25F05">
        <w:rPr>
          <w:rFonts w:eastAsia="仿宋_GB2312" w:hint="eastAsia"/>
          <w:sz w:val="32"/>
          <w:szCs w:val="32"/>
        </w:rPr>
        <w:t>0.9</w:t>
      </w:r>
      <w:r w:rsidR="007576CF">
        <w:rPr>
          <w:rFonts w:eastAsia="仿宋_GB2312" w:hint="eastAsia"/>
          <w:sz w:val="32"/>
          <w:szCs w:val="32"/>
        </w:rPr>
        <w:t xml:space="preserve">  </w:t>
      </w:r>
      <w:r w:rsidR="002B3CE2" w:rsidRPr="009B7432">
        <w:rPr>
          <w:rFonts w:eastAsia="仿宋_GB2312"/>
          <w:sz w:val="32"/>
          <w:szCs w:val="32"/>
        </w:rPr>
        <w:t>万元，比上年增加</w:t>
      </w:r>
      <w:r w:rsidR="007576CF">
        <w:rPr>
          <w:rFonts w:eastAsia="仿宋_GB2312" w:hint="eastAsia"/>
          <w:sz w:val="32"/>
          <w:szCs w:val="32"/>
        </w:rPr>
        <w:t xml:space="preserve"> </w:t>
      </w:r>
      <w:r w:rsidR="00F25F05">
        <w:rPr>
          <w:rFonts w:eastAsia="仿宋_GB2312" w:hint="eastAsia"/>
          <w:sz w:val="32"/>
          <w:szCs w:val="32"/>
        </w:rPr>
        <w:t>0</w:t>
      </w:r>
      <w:r w:rsidR="007576CF">
        <w:rPr>
          <w:rFonts w:eastAsia="仿宋_GB2312" w:hint="eastAsia"/>
          <w:sz w:val="32"/>
          <w:szCs w:val="32"/>
        </w:rPr>
        <w:t xml:space="preserve">   </w:t>
      </w:r>
      <w:r w:rsidR="002B3CE2" w:rsidRPr="009B7432">
        <w:rPr>
          <w:rFonts w:eastAsia="仿宋_GB2312"/>
          <w:sz w:val="32"/>
          <w:szCs w:val="32"/>
        </w:rPr>
        <w:t>万元，主要原因是</w:t>
      </w:r>
      <w:r w:rsidR="00F25F05">
        <w:rPr>
          <w:rFonts w:eastAsia="仿宋_GB2312" w:hint="eastAsia"/>
          <w:sz w:val="32"/>
          <w:szCs w:val="32"/>
        </w:rPr>
        <w:t>与上年数据一致</w:t>
      </w:r>
      <w:r w:rsidR="002B3CE2" w:rsidRPr="009B7432">
        <w:rPr>
          <w:rFonts w:eastAsia="仿宋_GB2312"/>
          <w:sz w:val="32"/>
          <w:szCs w:val="32"/>
        </w:rPr>
        <w:t>。</w:t>
      </w:r>
    </w:p>
    <w:p w:rsidR="004340F8" w:rsidRPr="007B223D" w:rsidRDefault="00447B6C" w:rsidP="00447B6C">
      <w:pPr>
        <w:autoSpaceDE w:val="0"/>
        <w:autoSpaceDN w:val="0"/>
        <w:snapToGrid w:val="0"/>
        <w:spacing w:line="550" w:lineRule="exact"/>
        <w:ind w:firstLineChars="200" w:firstLine="640"/>
        <w:rPr>
          <w:rFonts w:ascii="方正黑体_GBK" w:eastAsia="方正黑体_GBK"/>
          <w:kern w:val="0"/>
          <w:sz w:val="32"/>
          <w:szCs w:val="32"/>
        </w:rPr>
      </w:pPr>
      <w:r>
        <w:rPr>
          <w:rFonts w:ascii="方正黑体_GBK" w:eastAsia="方正黑体_GBK"/>
          <w:kern w:val="0"/>
          <w:sz w:val="32"/>
          <w:szCs w:val="32"/>
        </w:rPr>
        <w:t>十</w:t>
      </w:r>
      <w:r>
        <w:rPr>
          <w:rFonts w:ascii="方正黑体_GBK" w:eastAsia="方正黑体_GBK" w:hint="eastAsia"/>
          <w:kern w:val="0"/>
          <w:sz w:val="32"/>
          <w:szCs w:val="32"/>
        </w:rPr>
        <w:t>.</w:t>
      </w:r>
      <w:r w:rsidR="004340F8" w:rsidRPr="007B223D">
        <w:rPr>
          <w:rFonts w:ascii="方正黑体_GBK" w:eastAsia="方正黑体_GBK"/>
          <w:kern w:val="0"/>
          <w:sz w:val="32"/>
          <w:szCs w:val="32"/>
        </w:rPr>
        <w:t>政府性基金</w:t>
      </w:r>
      <w:r w:rsidR="004340F8" w:rsidRPr="007B223D">
        <w:rPr>
          <w:rFonts w:ascii="方正黑体_GBK" w:eastAsia="方正黑体_GBK" w:hint="eastAsia"/>
          <w:kern w:val="0"/>
          <w:sz w:val="32"/>
          <w:szCs w:val="32"/>
        </w:rPr>
        <w:t>预算</w:t>
      </w:r>
      <w:r w:rsidR="004340F8" w:rsidRPr="007B223D">
        <w:rPr>
          <w:rFonts w:ascii="方正黑体_GBK" w:eastAsia="方正黑体_GBK"/>
          <w:kern w:val="0"/>
          <w:sz w:val="32"/>
          <w:szCs w:val="32"/>
        </w:rPr>
        <w:t>支出预算情况说明</w:t>
      </w:r>
    </w:p>
    <w:p w:rsidR="004340F8" w:rsidRPr="007B223D" w:rsidRDefault="00571AC3" w:rsidP="00447B6C">
      <w:pPr>
        <w:autoSpaceDE w:val="0"/>
        <w:autoSpaceDN w:val="0"/>
        <w:snapToGrid w:val="0"/>
        <w:spacing w:line="550" w:lineRule="exact"/>
        <w:ind w:firstLineChars="200" w:firstLine="640"/>
        <w:rPr>
          <w:rFonts w:eastAsia="方正仿宋_GBK"/>
          <w:kern w:val="0"/>
          <w:sz w:val="32"/>
          <w:szCs w:val="32"/>
        </w:rPr>
      </w:pPr>
      <w:r>
        <w:rPr>
          <w:rFonts w:eastAsia="仿宋_GB2312"/>
          <w:sz w:val="32"/>
          <w:szCs w:val="32"/>
        </w:rPr>
        <w:t>本单位</w:t>
      </w:r>
      <w:r w:rsidR="001D2B77">
        <w:rPr>
          <w:rFonts w:eastAsia="方正仿宋_GBK"/>
          <w:kern w:val="0"/>
          <w:sz w:val="32"/>
          <w:szCs w:val="32"/>
        </w:rPr>
        <w:t>2020</w:t>
      </w:r>
      <w:r w:rsidR="001D2B77" w:rsidRPr="007B223D">
        <w:rPr>
          <w:rFonts w:eastAsia="方正仿宋_GBK"/>
          <w:kern w:val="0"/>
          <w:sz w:val="32"/>
          <w:szCs w:val="32"/>
        </w:rPr>
        <w:t>年</w:t>
      </w:r>
      <w:r w:rsidR="004340F8" w:rsidRPr="007B223D">
        <w:rPr>
          <w:rFonts w:eastAsia="方正仿宋_GBK"/>
          <w:kern w:val="0"/>
          <w:sz w:val="32"/>
          <w:szCs w:val="32"/>
        </w:rPr>
        <w:t>政府性基金支出预算支出</w:t>
      </w:r>
      <w:r w:rsidR="004340F8" w:rsidRPr="00F6139C">
        <w:rPr>
          <w:rFonts w:eastAsia="方正仿宋_GBK"/>
          <w:kern w:val="0"/>
          <w:sz w:val="32"/>
          <w:szCs w:val="32"/>
        </w:rPr>
        <w:t xml:space="preserve">  </w:t>
      </w:r>
      <w:r w:rsidR="00F25F05" w:rsidRPr="00F6139C">
        <w:rPr>
          <w:rFonts w:eastAsia="方正仿宋_GBK" w:hint="eastAsia"/>
          <w:kern w:val="0"/>
          <w:sz w:val="32"/>
          <w:szCs w:val="32"/>
        </w:rPr>
        <w:t>0</w:t>
      </w:r>
      <w:r w:rsidR="004340F8" w:rsidRPr="00F6139C">
        <w:rPr>
          <w:rFonts w:eastAsia="方正仿宋_GBK"/>
          <w:kern w:val="0"/>
          <w:sz w:val="32"/>
          <w:szCs w:val="32"/>
        </w:rPr>
        <w:t xml:space="preserve"> </w:t>
      </w:r>
      <w:r w:rsidR="004340F8" w:rsidRPr="007B223D">
        <w:rPr>
          <w:rFonts w:eastAsia="方正仿宋_GBK"/>
          <w:kern w:val="0"/>
          <w:sz w:val="32"/>
          <w:szCs w:val="32"/>
        </w:rPr>
        <w:t>万元。与上年相比增加</w:t>
      </w:r>
      <w:r w:rsidR="002E5C01" w:rsidRPr="00F6139C">
        <w:rPr>
          <w:rFonts w:eastAsia="方正仿宋_GBK" w:hint="eastAsia"/>
          <w:kern w:val="0"/>
          <w:sz w:val="32"/>
          <w:szCs w:val="32"/>
        </w:rPr>
        <w:t xml:space="preserve"> </w:t>
      </w:r>
      <w:r w:rsidR="00F25F05" w:rsidRPr="00F6139C">
        <w:rPr>
          <w:rFonts w:eastAsia="方正仿宋_GBK" w:hint="eastAsia"/>
          <w:kern w:val="0"/>
          <w:sz w:val="32"/>
          <w:szCs w:val="32"/>
        </w:rPr>
        <w:t>0</w:t>
      </w:r>
      <w:r w:rsidR="002E5C01" w:rsidRPr="00F6139C">
        <w:rPr>
          <w:rFonts w:eastAsia="方正仿宋_GBK" w:hint="eastAsia"/>
          <w:kern w:val="0"/>
          <w:sz w:val="32"/>
          <w:szCs w:val="32"/>
        </w:rPr>
        <w:t xml:space="preserve"> </w:t>
      </w:r>
      <w:r w:rsidR="004340F8" w:rsidRPr="007B223D">
        <w:rPr>
          <w:rFonts w:eastAsia="方正仿宋_GBK"/>
          <w:kern w:val="0"/>
          <w:sz w:val="32"/>
          <w:szCs w:val="32"/>
        </w:rPr>
        <w:t>万元，增长</w:t>
      </w:r>
      <w:r w:rsidR="004340F8" w:rsidRPr="00F6139C">
        <w:rPr>
          <w:rFonts w:eastAsia="方正仿宋_GBK"/>
          <w:kern w:val="0"/>
          <w:sz w:val="32"/>
          <w:szCs w:val="32"/>
        </w:rPr>
        <w:t xml:space="preserve"> </w:t>
      </w:r>
      <w:r w:rsidR="00F25F05" w:rsidRPr="00F6139C">
        <w:rPr>
          <w:rFonts w:eastAsia="方正仿宋_GBK" w:hint="eastAsia"/>
          <w:kern w:val="0"/>
          <w:sz w:val="32"/>
          <w:szCs w:val="32"/>
        </w:rPr>
        <w:t>0</w:t>
      </w:r>
      <w:r w:rsidR="004340F8" w:rsidRPr="00F6139C">
        <w:rPr>
          <w:rFonts w:eastAsia="方正仿宋_GBK"/>
          <w:kern w:val="0"/>
          <w:sz w:val="32"/>
          <w:szCs w:val="32"/>
        </w:rPr>
        <w:t xml:space="preserve">  </w:t>
      </w:r>
      <w:r w:rsidR="004340F8" w:rsidRPr="007B223D">
        <w:rPr>
          <w:rFonts w:eastAsia="方正仿宋_GBK"/>
          <w:kern w:val="0"/>
          <w:sz w:val="32"/>
          <w:szCs w:val="32"/>
        </w:rPr>
        <w:t>%</w:t>
      </w:r>
      <w:r w:rsidR="004340F8" w:rsidRPr="007B223D">
        <w:rPr>
          <w:rFonts w:eastAsia="方正仿宋_GBK"/>
          <w:kern w:val="0"/>
          <w:sz w:val="32"/>
          <w:szCs w:val="32"/>
        </w:rPr>
        <w:t>。主要原因是</w:t>
      </w:r>
      <w:r w:rsidR="00F25F05">
        <w:rPr>
          <w:rFonts w:eastAsia="方正仿宋_GBK" w:hint="eastAsia"/>
          <w:kern w:val="0"/>
          <w:sz w:val="32"/>
          <w:szCs w:val="32"/>
        </w:rPr>
        <w:t>本年与上年无相关数据</w:t>
      </w:r>
      <w:r w:rsidR="004340F8" w:rsidRPr="007B223D">
        <w:rPr>
          <w:rFonts w:eastAsia="方正仿宋_GBK"/>
          <w:kern w:val="0"/>
          <w:sz w:val="32"/>
          <w:szCs w:val="32"/>
        </w:rPr>
        <w:t>。</w:t>
      </w:r>
    </w:p>
    <w:p w:rsidR="00DD3C94" w:rsidRPr="00AF0C85" w:rsidRDefault="00DD3C94" w:rsidP="0002576F">
      <w:pPr>
        <w:spacing w:line="580" w:lineRule="exact"/>
        <w:ind w:firstLineChars="196" w:firstLine="628"/>
        <w:rPr>
          <w:rFonts w:eastAsia="仿宋_GB2312"/>
          <w:sz w:val="32"/>
          <w:szCs w:val="32"/>
        </w:rPr>
      </w:pPr>
      <w:r w:rsidRPr="009B7432">
        <w:rPr>
          <w:rFonts w:eastAsia="仿宋_GB2312"/>
          <w:b/>
          <w:sz w:val="32"/>
          <w:szCs w:val="32"/>
        </w:rPr>
        <w:lastRenderedPageBreak/>
        <w:t>十</w:t>
      </w:r>
      <w:r w:rsidR="00F430E4">
        <w:rPr>
          <w:rFonts w:eastAsia="仿宋_GB2312" w:hint="eastAsia"/>
          <w:b/>
          <w:sz w:val="32"/>
          <w:szCs w:val="32"/>
        </w:rPr>
        <w:t>一</w:t>
      </w:r>
      <w:r w:rsidR="00447B6C">
        <w:rPr>
          <w:rFonts w:eastAsia="仿宋_GB2312" w:hint="eastAsia"/>
          <w:b/>
          <w:sz w:val="32"/>
          <w:szCs w:val="32"/>
        </w:rPr>
        <w:t>.</w:t>
      </w:r>
      <w:r w:rsidRPr="009B7432">
        <w:rPr>
          <w:rFonts w:eastAsia="仿宋_GB2312"/>
          <w:b/>
          <w:sz w:val="32"/>
          <w:szCs w:val="32"/>
        </w:rPr>
        <w:t>一般公共预算</w:t>
      </w:r>
      <w:r w:rsidR="00277394">
        <w:rPr>
          <w:rFonts w:eastAsia="仿宋_GB2312" w:hint="eastAsia"/>
          <w:b/>
          <w:sz w:val="32"/>
          <w:szCs w:val="32"/>
        </w:rPr>
        <w:t>机关</w:t>
      </w:r>
      <w:r w:rsidRPr="009B7432">
        <w:rPr>
          <w:rFonts w:eastAsia="仿宋_GB2312"/>
          <w:b/>
          <w:sz w:val="32"/>
          <w:szCs w:val="32"/>
        </w:rPr>
        <w:t>运行经费支出预算情况说明</w:t>
      </w:r>
    </w:p>
    <w:p w:rsidR="00DD3C94" w:rsidRPr="009B7432" w:rsidRDefault="00F772EE" w:rsidP="00A30F44">
      <w:pPr>
        <w:spacing w:line="580" w:lineRule="exact"/>
        <w:ind w:firstLineChars="200" w:firstLine="640"/>
        <w:rPr>
          <w:rFonts w:eastAsia="仿宋_GB2312"/>
          <w:sz w:val="32"/>
          <w:szCs w:val="32"/>
        </w:rPr>
      </w:pPr>
      <w:r>
        <w:rPr>
          <w:rFonts w:eastAsia="仿宋_GB2312" w:hint="eastAsia"/>
          <w:sz w:val="32"/>
          <w:szCs w:val="32"/>
        </w:rPr>
        <w:t>2020</w:t>
      </w:r>
      <w:r w:rsidRPr="009B7432">
        <w:rPr>
          <w:rFonts w:eastAsia="仿宋_GB2312"/>
          <w:sz w:val="32"/>
          <w:szCs w:val="32"/>
        </w:rPr>
        <w:t>年</w:t>
      </w:r>
      <w:r w:rsidR="00DD3C94" w:rsidRPr="009B7432">
        <w:rPr>
          <w:rFonts w:eastAsia="仿宋_GB2312"/>
          <w:sz w:val="32"/>
          <w:szCs w:val="32"/>
        </w:rPr>
        <w:t>本部门一般公共预算单位运行经费预算支出</w:t>
      </w:r>
      <w:r w:rsidR="00DD3C94" w:rsidRPr="009B7432">
        <w:rPr>
          <w:rFonts w:eastAsia="仿宋_GB2312"/>
          <w:sz w:val="32"/>
          <w:szCs w:val="32"/>
        </w:rPr>
        <w:t xml:space="preserve"> </w:t>
      </w:r>
      <w:r w:rsidR="00F25F05">
        <w:rPr>
          <w:rFonts w:eastAsia="仿宋_GB2312" w:hint="eastAsia"/>
          <w:sz w:val="32"/>
          <w:szCs w:val="32"/>
        </w:rPr>
        <w:t>18.57</w:t>
      </w:r>
      <w:r w:rsidR="00DD3C94" w:rsidRPr="009B7432">
        <w:rPr>
          <w:rFonts w:eastAsia="仿宋_GB2312"/>
          <w:sz w:val="32"/>
          <w:szCs w:val="32"/>
        </w:rPr>
        <w:t xml:space="preserve">  </w:t>
      </w:r>
      <w:r w:rsidR="00F25F05">
        <w:rPr>
          <w:rFonts w:eastAsia="仿宋_GB2312"/>
          <w:sz w:val="32"/>
          <w:szCs w:val="32"/>
        </w:rPr>
        <w:t>万元，与上年相比减少</w:t>
      </w:r>
      <w:r w:rsidR="00F25F05">
        <w:rPr>
          <w:rFonts w:eastAsia="仿宋_GB2312" w:hint="eastAsia"/>
          <w:sz w:val="32"/>
          <w:szCs w:val="32"/>
        </w:rPr>
        <w:t>0.67</w:t>
      </w:r>
      <w:r w:rsidR="00DD3C94" w:rsidRPr="009B7432">
        <w:rPr>
          <w:rFonts w:eastAsia="仿宋_GB2312"/>
          <w:sz w:val="32"/>
          <w:szCs w:val="32"/>
        </w:rPr>
        <w:t xml:space="preserve">   </w:t>
      </w:r>
      <w:r w:rsidR="00F25F05">
        <w:rPr>
          <w:rFonts w:eastAsia="仿宋_GB2312"/>
          <w:sz w:val="32"/>
          <w:szCs w:val="32"/>
        </w:rPr>
        <w:t>万元，</w:t>
      </w:r>
      <w:r>
        <w:rPr>
          <w:rFonts w:eastAsia="仿宋_GB2312" w:hint="eastAsia"/>
          <w:sz w:val="32"/>
          <w:szCs w:val="32"/>
        </w:rPr>
        <w:t>降低</w:t>
      </w:r>
      <w:r w:rsidR="00F25F05">
        <w:rPr>
          <w:rFonts w:eastAsia="仿宋_GB2312" w:hint="eastAsia"/>
          <w:sz w:val="32"/>
          <w:szCs w:val="32"/>
        </w:rPr>
        <w:t>3.49</w:t>
      </w:r>
      <w:r w:rsidR="00DD3C94" w:rsidRPr="009B7432">
        <w:rPr>
          <w:rFonts w:eastAsia="仿宋_GB2312"/>
          <w:sz w:val="32"/>
          <w:szCs w:val="32"/>
        </w:rPr>
        <w:t xml:space="preserve">    %</w:t>
      </w:r>
      <w:r w:rsidR="00DD3C94" w:rsidRPr="009B7432">
        <w:rPr>
          <w:rFonts w:eastAsia="仿宋_GB2312"/>
          <w:sz w:val="32"/>
          <w:szCs w:val="32"/>
        </w:rPr>
        <w:t>。主要原因是：</w:t>
      </w:r>
      <w:r w:rsidR="00F25F05">
        <w:rPr>
          <w:rFonts w:eastAsia="仿宋_GB2312" w:hint="eastAsia"/>
          <w:sz w:val="32"/>
          <w:szCs w:val="32"/>
        </w:rPr>
        <w:t>削减了办公费</w:t>
      </w:r>
      <w:r w:rsidR="00DD3C94" w:rsidRPr="009B7432">
        <w:rPr>
          <w:rFonts w:eastAsia="仿宋_GB2312"/>
          <w:sz w:val="32"/>
          <w:szCs w:val="32"/>
        </w:rPr>
        <w:t>。</w:t>
      </w:r>
      <w:r w:rsidR="00AF0C85" w:rsidRPr="009B7432" w:rsidDel="00AF0C85">
        <w:rPr>
          <w:rFonts w:eastAsia="仿宋_GB2312"/>
          <w:sz w:val="32"/>
          <w:szCs w:val="32"/>
        </w:rPr>
        <w:t xml:space="preserve"> </w:t>
      </w:r>
    </w:p>
    <w:p w:rsidR="002E2EFE" w:rsidRPr="009B7432" w:rsidRDefault="00447B6C" w:rsidP="0002576F">
      <w:pPr>
        <w:spacing w:line="580" w:lineRule="exact"/>
        <w:ind w:firstLineChars="196" w:firstLine="628"/>
        <w:rPr>
          <w:rFonts w:eastAsia="仿宋_GB2312"/>
          <w:b/>
          <w:sz w:val="32"/>
          <w:szCs w:val="32"/>
        </w:rPr>
      </w:pPr>
      <w:r>
        <w:rPr>
          <w:rFonts w:eastAsia="仿宋_GB2312"/>
          <w:b/>
          <w:sz w:val="32"/>
          <w:szCs w:val="32"/>
        </w:rPr>
        <w:t>十二</w:t>
      </w:r>
      <w:r>
        <w:rPr>
          <w:rFonts w:eastAsia="仿宋_GB2312" w:hint="eastAsia"/>
          <w:b/>
          <w:sz w:val="32"/>
          <w:szCs w:val="32"/>
        </w:rPr>
        <w:t>.</w:t>
      </w:r>
      <w:r w:rsidR="002E2EFE" w:rsidRPr="009B7432">
        <w:rPr>
          <w:rFonts w:eastAsia="仿宋_GB2312"/>
          <w:b/>
          <w:sz w:val="32"/>
          <w:szCs w:val="32"/>
        </w:rPr>
        <w:t>政府采购支出预算情况说明</w:t>
      </w:r>
    </w:p>
    <w:p w:rsidR="00447B6C" w:rsidRDefault="001D2B77" w:rsidP="003A5BBB">
      <w:pPr>
        <w:spacing w:line="580" w:lineRule="exact"/>
        <w:ind w:firstLineChars="200" w:firstLine="640"/>
        <w:rPr>
          <w:rFonts w:eastAsia="仿宋_GB2312"/>
          <w:sz w:val="32"/>
          <w:szCs w:val="32"/>
        </w:rPr>
      </w:pPr>
      <w:r>
        <w:rPr>
          <w:rFonts w:eastAsia="仿宋_GB2312" w:hint="eastAsia"/>
          <w:sz w:val="32"/>
          <w:szCs w:val="32"/>
        </w:rPr>
        <w:t>2020</w:t>
      </w:r>
      <w:r w:rsidRPr="009B7432">
        <w:rPr>
          <w:rFonts w:eastAsia="仿宋_GB2312"/>
          <w:sz w:val="32"/>
          <w:szCs w:val="32"/>
        </w:rPr>
        <w:t>年</w:t>
      </w:r>
      <w:r w:rsidR="00F772EE">
        <w:rPr>
          <w:rFonts w:eastAsia="仿宋_GB2312" w:hint="eastAsia"/>
          <w:sz w:val="32"/>
          <w:szCs w:val="32"/>
        </w:rPr>
        <w:t>度</w:t>
      </w:r>
      <w:r w:rsidR="002E2EFE" w:rsidRPr="009B7432">
        <w:rPr>
          <w:rFonts w:eastAsia="仿宋_GB2312"/>
          <w:sz w:val="32"/>
          <w:szCs w:val="32"/>
        </w:rPr>
        <w:t>政府采购支出预算总额</w:t>
      </w:r>
      <w:r w:rsidR="002E2EFE" w:rsidRPr="009B7432">
        <w:rPr>
          <w:rFonts w:eastAsia="仿宋_GB2312"/>
          <w:sz w:val="32"/>
          <w:szCs w:val="32"/>
        </w:rPr>
        <w:t xml:space="preserve"> </w:t>
      </w:r>
      <w:r w:rsidR="00F25F05">
        <w:rPr>
          <w:rFonts w:eastAsia="仿宋_GB2312" w:hint="eastAsia"/>
          <w:sz w:val="32"/>
          <w:szCs w:val="32"/>
        </w:rPr>
        <w:t>0</w:t>
      </w:r>
      <w:r w:rsidR="002E2EFE" w:rsidRPr="009B7432">
        <w:rPr>
          <w:rFonts w:eastAsia="仿宋_GB2312"/>
          <w:sz w:val="32"/>
          <w:szCs w:val="32"/>
        </w:rPr>
        <w:t xml:space="preserve">  </w:t>
      </w:r>
      <w:r w:rsidR="002E2EFE" w:rsidRPr="009B7432">
        <w:rPr>
          <w:rFonts w:eastAsia="仿宋_GB2312"/>
          <w:sz w:val="32"/>
          <w:szCs w:val="32"/>
        </w:rPr>
        <w:t>万元，其中：拟采购货物支出</w:t>
      </w:r>
      <w:r w:rsidR="002E2EFE" w:rsidRPr="009B7432">
        <w:rPr>
          <w:rFonts w:eastAsia="仿宋_GB2312"/>
          <w:sz w:val="32"/>
          <w:szCs w:val="32"/>
        </w:rPr>
        <w:t xml:space="preserve"> </w:t>
      </w:r>
      <w:r w:rsidR="00F25F05">
        <w:rPr>
          <w:rFonts w:eastAsia="仿宋_GB2312" w:hint="eastAsia"/>
          <w:sz w:val="32"/>
          <w:szCs w:val="32"/>
        </w:rPr>
        <w:t>0</w:t>
      </w:r>
      <w:r w:rsidR="002E2EFE" w:rsidRPr="009B7432">
        <w:rPr>
          <w:rFonts w:eastAsia="仿宋_GB2312"/>
          <w:sz w:val="32"/>
          <w:szCs w:val="32"/>
        </w:rPr>
        <w:t xml:space="preserve">  </w:t>
      </w:r>
      <w:r w:rsidR="002E2EFE" w:rsidRPr="009B7432">
        <w:rPr>
          <w:rFonts w:eastAsia="仿宋_GB2312"/>
          <w:sz w:val="32"/>
          <w:szCs w:val="32"/>
        </w:rPr>
        <w:t>万元、拟采购工程支出</w:t>
      </w:r>
      <w:r w:rsidR="002E2EFE" w:rsidRPr="009B7432">
        <w:rPr>
          <w:rFonts w:eastAsia="仿宋_GB2312"/>
          <w:sz w:val="32"/>
          <w:szCs w:val="32"/>
        </w:rPr>
        <w:t xml:space="preserve"> </w:t>
      </w:r>
      <w:r w:rsidR="00F25F05">
        <w:rPr>
          <w:rFonts w:eastAsia="仿宋_GB2312" w:hint="eastAsia"/>
          <w:sz w:val="32"/>
          <w:szCs w:val="32"/>
        </w:rPr>
        <w:t>0</w:t>
      </w:r>
      <w:r w:rsidR="002E2EFE" w:rsidRPr="009B7432">
        <w:rPr>
          <w:rFonts w:eastAsia="仿宋_GB2312"/>
          <w:sz w:val="32"/>
          <w:szCs w:val="32"/>
        </w:rPr>
        <w:t xml:space="preserve">  </w:t>
      </w:r>
      <w:r w:rsidR="002E2EFE" w:rsidRPr="009B7432">
        <w:rPr>
          <w:rFonts w:eastAsia="仿宋_GB2312"/>
          <w:sz w:val="32"/>
          <w:szCs w:val="32"/>
        </w:rPr>
        <w:t>万元、拟购买服务支出</w:t>
      </w:r>
      <w:r w:rsidR="002E2EFE" w:rsidRPr="009B7432">
        <w:rPr>
          <w:rFonts w:eastAsia="仿宋_GB2312"/>
          <w:sz w:val="32"/>
          <w:szCs w:val="32"/>
        </w:rPr>
        <w:t xml:space="preserve"> </w:t>
      </w:r>
      <w:r w:rsidR="00F25F05">
        <w:rPr>
          <w:rFonts w:eastAsia="仿宋_GB2312" w:hint="eastAsia"/>
          <w:sz w:val="32"/>
          <w:szCs w:val="32"/>
        </w:rPr>
        <w:t>0</w:t>
      </w:r>
      <w:r w:rsidR="002E2EFE" w:rsidRPr="009B7432">
        <w:rPr>
          <w:rFonts w:eastAsia="仿宋_GB2312"/>
          <w:sz w:val="32"/>
          <w:szCs w:val="32"/>
        </w:rPr>
        <w:t xml:space="preserve"> </w:t>
      </w:r>
      <w:r w:rsidR="002E2EFE" w:rsidRPr="009B7432">
        <w:rPr>
          <w:rFonts w:eastAsia="仿宋_GB2312"/>
          <w:sz w:val="32"/>
          <w:szCs w:val="32"/>
        </w:rPr>
        <w:t>万元。</w:t>
      </w:r>
    </w:p>
    <w:p w:rsidR="00A14F92" w:rsidRPr="00447B6C" w:rsidRDefault="00447B6C" w:rsidP="0002576F">
      <w:pPr>
        <w:spacing w:line="580" w:lineRule="exact"/>
        <w:ind w:firstLineChars="200" w:firstLine="640"/>
        <w:rPr>
          <w:rFonts w:eastAsia="仿宋_GB2312"/>
          <w:sz w:val="32"/>
          <w:szCs w:val="32"/>
        </w:rPr>
      </w:pPr>
      <w:r>
        <w:rPr>
          <w:rFonts w:eastAsia="仿宋_GB2312" w:hint="eastAsia"/>
          <w:b/>
          <w:sz w:val="32"/>
          <w:szCs w:val="32"/>
        </w:rPr>
        <w:t>十三</w:t>
      </w:r>
      <w:r>
        <w:rPr>
          <w:rFonts w:eastAsia="仿宋_GB2312" w:hint="eastAsia"/>
          <w:b/>
          <w:sz w:val="32"/>
          <w:szCs w:val="32"/>
        </w:rPr>
        <w:t>.</w:t>
      </w:r>
      <w:r w:rsidR="00A14F92" w:rsidRPr="00A14F92">
        <w:rPr>
          <w:rFonts w:eastAsia="仿宋_GB2312" w:hint="eastAsia"/>
          <w:b/>
          <w:sz w:val="32"/>
          <w:szCs w:val="32"/>
        </w:rPr>
        <w:t>国有资产占用情况</w:t>
      </w:r>
    </w:p>
    <w:p w:rsidR="00A14F92" w:rsidRPr="00EE2CF8" w:rsidRDefault="00571AC3" w:rsidP="003A5BBB">
      <w:pPr>
        <w:spacing w:line="580" w:lineRule="exact"/>
        <w:ind w:firstLineChars="200" w:firstLine="640"/>
        <w:rPr>
          <w:rFonts w:eastAsia="仿宋_GB2312"/>
          <w:sz w:val="32"/>
          <w:szCs w:val="32"/>
        </w:rPr>
      </w:pPr>
      <w:r>
        <w:rPr>
          <w:rFonts w:eastAsia="仿宋_GB2312"/>
          <w:sz w:val="32"/>
          <w:szCs w:val="32"/>
        </w:rPr>
        <w:t>本单位</w:t>
      </w:r>
      <w:r w:rsidR="00A14F92" w:rsidRPr="00EE2CF8">
        <w:rPr>
          <w:rFonts w:eastAsia="仿宋_GB2312"/>
          <w:sz w:val="32"/>
          <w:szCs w:val="32"/>
        </w:rPr>
        <w:t>共有车辆</w:t>
      </w:r>
      <w:r w:rsidR="00A14F92" w:rsidRPr="00EE2CF8">
        <w:rPr>
          <w:rFonts w:eastAsia="仿宋_GB2312"/>
          <w:sz w:val="32"/>
          <w:szCs w:val="32"/>
        </w:rPr>
        <w:t xml:space="preserve"> </w:t>
      </w:r>
      <w:r w:rsidR="004E3306">
        <w:rPr>
          <w:rFonts w:eastAsia="仿宋_GB2312" w:hint="eastAsia"/>
          <w:sz w:val="32"/>
          <w:szCs w:val="32"/>
        </w:rPr>
        <w:t xml:space="preserve"> </w:t>
      </w:r>
      <w:r w:rsidR="00F25F05">
        <w:rPr>
          <w:rFonts w:eastAsia="仿宋_GB2312" w:hint="eastAsia"/>
          <w:sz w:val="32"/>
          <w:szCs w:val="32"/>
        </w:rPr>
        <w:t>0</w:t>
      </w:r>
      <w:r w:rsidR="004E3306">
        <w:rPr>
          <w:rFonts w:eastAsia="仿宋_GB2312" w:hint="eastAsia"/>
          <w:sz w:val="32"/>
          <w:szCs w:val="32"/>
        </w:rPr>
        <w:t xml:space="preserve"> </w:t>
      </w:r>
      <w:r w:rsidR="00A14F92" w:rsidRPr="00EE2CF8">
        <w:rPr>
          <w:rFonts w:eastAsia="仿宋_GB2312"/>
          <w:sz w:val="32"/>
          <w:szCs w:val="32"/>
        </w:rPr>
        <w:t>辆，</w:t>
      </w:r>
      <w:r w:rsidR="00A14F92" w:rsidRPr="00EE2CF8">
        <w:rPr>
          <w:rFonts w:eastAsia="仿宋_GB2312"/>
          <w:sz w:val="32"/>
          <w:szCs w:val="32"/>
        </w:rPr>
        <w:t xml:space="preserve"> </w:t>
      </w:r>
      <w:r w:rsidR="00A14F92" w:rsidRPr="00EE2CF8">
        <w:rPr>
          <w:rFonts w:eastAsia="仿宋_GB2312"/>
          <w:sz w:val="32"/>
          <w:szCs w:val="32"/>
        </w:rPr>
        <w:t>其中，</w:t>
      </w:r>
      <w:r w:rsidR="00A14F92" w:rsidRPr="00EE2CF8">
        <w:rPr>
          <w:rFonts w:eastAsia="仿宋_GB2312"/>
          <w:sz w:val="32"/>
          <w:szCs w:val="32"/>
        </w:rPr>
        <w:t xml:space="preserve"> </w:t>
      </w:r>
      <w:r w:rsidR="00A14F92" w:rsidRPr="00EE2CF8">
        <w:rPr>
          <w:rFonts w:eastAsia="仿宋_GB2312"/>
          <w:sz w:val="32"/>
          <w:szCs w:val="32"/>
        </w:rPr>
        <w:t>一般公务用车</w:t>
      </w:r>
      <w:r w:rsidR="00F772EE">
        <w:rPr>
          <w:rFonts w:eastAsia="仿宋_GB2312" w:hint="eastAsia"/>
          <w:sz w:val="32"/>
          <w:szCs w:val="32"/>
        </w:rPr>
        <w:t xml:space="preserve"> </w:t>
      </w:r>
      <w:r w:rsidR="00F25F05">
        <w:rPr>
          <w:rFonts w:eastAsia="仿宋_GB2312" w:hint="eastAsia"/>
          <w:sz w:val="32"/>
          <w:szCs w:val="32"/>
        </w:rPr>
        <w:t>0</w:t>
      </w:r>
      <w:r w:rsidR="00F772EE">
        <w:rPr>
          <w:rFonts w:eastAsia="仿宋_GB2312" w:hint="eastAsia"/>
          <w:sz w:val="32"/>
          <w:szCs w:val="32"/>
        </w:rPr>
        <w:t xml:space="preserve"> </w:t>
      </w:r>
      <w:r w:rsidR="00A14F92" w:rsidRPr="00EE2CF8">
        <w:rPr>
          <w:rFonts w:eastAsia="仿宋_GB2312"/>
          <w:sz w:val="32"/>
          <w:szCs w:val="32"/>
        </w:rPr>
        <w:t>辆、执法执勤用车</w:t>
      </w:r>
      <w:r w:rsidR="00A14F92" w:rsidRPr="00EE2CF8">
        <w:rPr>
          <w:rFonts w:eastAsia="仿宋_GB2312"/>
          <w:sz w:val="32"/>
          <w:szCs w:val="32"/>
        </w:rPr>
        <w:t xml:space="preserve"> </w:t>
      </w:r>
      <w:r w:rsidR="004E3306">
        <w:rPr>
          <w:rFonts w:eastAsia="仿宋_GB2312" w:hint="eastAsia"/>
          <w:sz w:val="32"/>
          <w:szCs w:val="32"/>
        </w:rPr>
        <w:t xml:space="preserve"> </w:t>
      </w:r>
      <w:r w:rsidR="00F25F05">
        <w:rPr>
          <w:rFonts w:eastAsia="仿宋_GB2312" w:hint="eastAsia"/>
          <w:sz w:val="32"/>
          <w:szCs w:val="32"/>
        </w:rPr>
        <w:t>0</w:t>
      </w:r>
      <w:r w:rsidR="004E3306">
        <w:rPr>
          <w:rFonts w:eastAsia="仿宋_GB2312" w:hint="eastAsia"/>
          <w:sz w:val="32"/>
          <w:szCs w:val="32"/>
        </w:rPr>
        <w:t xml:space="preserve"> </w:t>
      </w:r>
      <w:r w:rsidR="00A14F92" w:rsidRPr="00EE2CF8">
        <w:rPr>
          <w:rFonts w:eastAsia="仿宋_GB2312"/>
          <w:sz w:val="32"/>
          <w:szCs w:val="32"/>
        </w:rPr>
        <w:t>辆、特种专业技术用车</w:t>
      </w:r>
      <w:r w:rsidR="004E3306">
        <w:rPr>
          <w:rFonts w:eastAsia="仿宋_GB2312" w:hint="eastAsia"/>
          <w:sz w:val="32"/>
          <w:szCs w:val="32"/>
        </w:rPr>
        <w:t xml:space="preserve">  </w:t>
      </w:r>
      <w:r w:rsidR="00F25F05">
        <w:rPr>
          <w:rFonts w:eastAsia="仿宋_GB2312" w:hint="eastAsia"/>
          <w:sz w:val="32"/>
          <w:szCs w:val="32"/>
        </w:rPr>
        <w:t>0</w:t>
      </w:r>
      <w:r w:rsidR="004E3306">
        <w:rPr>
          <w:rFonts w:eastAsia="仿宋_GB2312" w:hint="eastAsia"/>
          <w:sz w:val="32"/>
          <w:szCs w:val="32"/>
        </w:rPr>
        <w:t xml:space="preserve"> </w:t>
      </w:r>
      <w:r w:rsidR="00A14F92" w:rsidRPr="00EE2CF8">
        <w:rPr>
          <w:rFonts w:eastAsia="仿宋_GB2312"/>
          <w:sz w:val="32"/>
          <w:szCs w:val="32"/>
        </w:rPr>
        <w:t>辆、其他用车</w:t>
      </w:r>
      <w:r w:rsidR="004E3306">
        <w:rPr>
          <w:rFonts w:eastAsia="仿宋_GB2312" w:hint="eastAsia"/>
          <w:sz w:val="32"/>
          <w:szCs w:val="32"/>
        </w:rPr>
        <w:t xml:space="preserve">    </w:t>
      </w:r>
      <w:r w:rsidR="00F25F05">
        <w:rPr>
          <w:rFonts w:eastAsia="仿宋_GB2312" w:hint="eastAsia"/>
          <w:sz w:val="32"/>
          <w:szCs w:val="32"/>
        </w:rPr>
        <w:t>0</w:t>
      </w:r>
      <w:r w:rsidR="00A14F92" w:rsidRPr="00EE2CF8">
        <w:rPr>
          <w:rFonts w:eastAsia="仿宋_GB2312"/>
          <w:sz w:val="32"/>
          <w:szCs w:val="32"/>
        </w:rPr>
        <w:t>辆等。单价</w:t>
      </w:r>
      <w:r w:rsidR="00A14F92" w:rsidRPr="00EE2CF8">
        <w:rPr>
          <w:rFonts w:eastAsia="仿宋_GB2312"/>
          <w:sz w:val="32"/>
          <w:szCs w:val="32"/>
        </w:rPr>
        <w:t xml:space="preserve"> </w:t>
      </w:r>
      <w:r w:rsidR="009F1C24" w:rsidRPr="00B051D8">
        <w:rPr>
          <w:rFonts w:eastAsia="仿宋_GB2312" w:hint="eastAsia"/>
          <w:sz w:val="32"/>
          <w:szCs w:val="32"/>
        </w:rPr>
        <w:t>50</w:t>
      </w:r>
      <w:r w:rsidR="00A14F92" w:rsidRPr="00B051D8">
        <w:rPr>
          <w:rFonts w:eastAsia="仿宋_GB2312"/>
          <w:sz w:val="32"/>
          <w:szCs w:val="32"/>
        </w:rPr>
        <w:t>万</w:t>
      </w:r>
      <w:r w:rsidR="00A14F92" w:rsidRPr="00EE2CF8">
        <w:rPr>
          <w:rFonts w:eastAsia="仿宋_GB2312"/>
          <w:sz w:val="32"/>
          <w:szCs w:val="32"/>
        </w:rPr>
        <w:t>元（</w:t>
      </w:r>
      <w:r w:rsidR="00A14F92" w:rsidRPr="00EE2CF8">
        <w:rPr>
          <w:rFonts w:eastAsia="仿宋_GB2312"/>
          <w:sz w:val="32"/>
          <w:szCs w:val="32"/>
        </w:rPr>
        <w:t xml:space="preserve"> </w:t>
      </w:r>
      <w:r w:rsidR="00A14F92" w:rsidRPr="00EE2CF8">
        <w:rPr>
          <w:rFonts w:eastAsia="仿宋_GB2312"/>
          <w:sz w:val="32"/>
          <w:szCs w:val="32"/>
        </w:rPr>
        <w:t>含）</w:t>
      </w:r>
      <w:r w:rsidR="00A14F92" w:rsidRPr="00EE2CF8">
        <w:rPr>
          <w:rFonts w:eastAsia="仿宋_GB2312"/>
          <w:sz w:val="32"/>
          <w:szCs w:val="32"/>
        </w:rPr>
        <w:t xml:space="preserve"> </w:t>
      </w:r>
      <w:r w:rsidR="00A14F92" w:rsidRPr="00EE2CF8">
        <w:rPr>
          <w:rFonts w:eastAsia="仿宋_GB2312"/>
          <w:sz w:val="32"/>
          <w:szCs w:val="32"/>
        </w:rPr>
        <w:t>以上的设备</w:t>
      </w:r>
      <w:r w:rsidR="00A14F92" w:rsidRPr="00EE2CF8">
        <w:rPr>
          <w:rFonts w:eastAsia="仿宋_GB2312"/>
          <w:sz w:val="32"/>
          <w:szCs w:val="32"/>
        </w:rPr>
        <w:t xml:space="preserve"> </w:t>
      </w:r>
      <w:r w:rsidR="00F25F05">
        <w:rPr>
          <w:rFonts w:eastAsia="仿宋_GB2312" w:hint="eastAsia"/>
          <w:sz w:val="32"/>
          <w:szCs w:val="32"/>
        </w:rPr>
        <w:t>0</w:t>
      </w:r>
      <w:r w:rsidR="004E3306">
        <w:rPr>
          <w:rFonts w:eastAsia="仿宋_GB2312" w:hint="eastAsia"/>
          <w:sz w:val="32"/>
          <w:szCs w:val="32"/>
        </w:rPr>
        <w:t xml:space="preserve">   </w:t>
      </w:r>
      <w:r w:rsidR="00A14F92" w:rsidRPr="00EE2CF8">
        <w:rPr>
          <w:rFonts w:eastAsia="仿宋_GB2312"/>
          <w:sz w:val="32"/>
          <w:szCs w:val="32"/>
        </w:rPr>
        <w:t>台</w:t>
      </w:r>
      <w:r w:rsidR="004E3306">
        <w:rPr>
          <w:rFonts w:eastAsia="仿宋_GB2312" w:hint="eastAsia"/>
          <w:sz w:val="32"/>
          <w:szCs w:val="32"/>
        </w:rPr>
        <w:t>（套）</w:t>
      </w:r>
      <w:r w:rsidR="00A14F92" w:rsidRPr="00EE2CF8">
        <w:rPr>
          <w:rFonts w:eastAsia="仿宋_GB2312"/>
          <w:sz w:val="32"/>
          <w:szCs w:val="32"/>
        </w:rPr>
        <w:t xml:space="preserve"> </w:t>
      </w:r>
      <w:r w:rsidR="00A14F92" w:rsidRPr="00EE2CF8">
        <w:rPr>
          <w:rFonts w:eastAsia="仿宋_GB2312" w:hint="eastAsia"/>
          <w:sz w:val="32"/>
          <w:szCs w:val="32"/>
        </w:rPr>
        <w:t>。</w:t>
      </w:r>
    </w:p>
    <w:p w:rsidR="00A14F92" w:rsidRPr="00A14F92" w:rsidRDefault="00A14F92" w:rsidP="0002576F">
      <w:pPr>
        <w:spacing w:line="580" w:lineRule="exact"/>
        <w:ind w:firstLineChars="196" w:firstLine="628"/>
        <w:rPr>
          <w:rFonts w:eastAsia="仿宋_GB2312"/>
          <w:b/>
          <w:sz w:val="32"/>
          <w:szCs w:val="32"/>
        </w:rPr>
      </w:pPr>
      <w:r w:rsidRPr="00A14F92">
        <w:rPr>
          <w:rFonts w:eastAsia="仿宋_GB2312"/>
          <w:b/>
          <w:sz w:val="32"/>
          <w:szCs w:val="32"/>
        </w:rPr>
        <w:t>十四</w:t>
      </w:r>
      <w:r w:rsidR="00447B6C">
        <w:rPr>
          <w:rFonts w:eastAsia="仿宋_GB2312" w:hint="eastAsia"/>
          <w:b/>
          <w:sz w:val="32"/>
          <w:szCs w:val="32"/>
        </w:rPr>
        <w:t>.</w:t>
      </w:r>
      <w:r w:rsidRPr="00A14F92">
        <w:rPr>
          <w:rFonts w:eastAsia="仿宋_GB2312"/>
          <w:b/>
          <w:sz w:val="32"/>
          <w:szCs w:val="32"/>
        </w:rPr>
        <w:t>预算绩效目标设置情况说明</w:t>
      </w:r>
      <w:r w:rsidRPr="00A14F92">
        <w:rPr>
          <w:rFonts w:eastAsia="仿宋_GB2312"/>
          <w:b/>
          <w:sz w:val="32"/>
          <w:szCs w:val="32"/>
        </w:rPr>
        <w:t xml:space="preserve"> </w:t>
      </w:r>
    </w:p>
    <w:p w:rsidR="0085566E" w:rsidRDefault="00A92041" w:rsidP="00043A0C">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020</w:t>
      </w:r>
      <w:r w:rsidRPr="00EE2CF8">
        <w:rPr>
          <w:rFonts w:eastAsia="仿宋_GB2312"/>
          <w:sz w:val="32"/>
          <w:szCs w:val="32"/>
        </w:rPr>
        <w:t>年</w:t>
      </w:r>
      <w:r>
        <w:rPr>
          <w:rFonts w:eastAsia="仿宋_GB2312" w:hint="eastAsia"/>
          <w:sz w:val="32"/>
          <w:szCs w:val="32"/>
        </w:rPr>
        <w:t>度，</w:t>
      </w:r>
      <w:r w:rsidR="002E2EFE" w:rsidRPr="00EE2CF8">
        <w:rPr>
          <w:rFonts w:eastAsia="仿宋_GB2312"/>
          <w:sz w:val="32"/>
          <w:szCs w:val="32"/>
        </w:rPr>
        <w:t>本部门</w:t>
      </w:r>
      <w:r>
        <w:rPr>
          <w:rFonts w:eastAsia="仿宋_GB2312" w:hint="eastAsia"/>
          <w:sz w:val="32"/>
          <w:szCs w:val="32"/>
        </w:rPr>
        <w:t>单位</w:t>
      </w:r>
      <w:r w:rsidR="002E2EFE" w:rsidRPr="00EE2CF8">
        <w:rPr>
          <w:rFonts w:eastAsia="仿宋_GB2312"/>
          <w:sz w:val="32"/>
          <w:szCs w:val="32"/>
        </w:rPr>
        <w:t>共</w:t>
      </w:r>
      <w:r w:rsidR="00517CBB">
        <w:rPr>
          <w:rFonts w:eastAsia="仿宋_GB2312" w:hint="eastAsia"/>
          <w:sz w:val="32"/>
          <w:szCs w:val="32"/>
        </w:rPr>
        <w:t xml:space="preserve"> </w:t>
      </w:r>
      <w:r w:rsidR="002E2EFE" w:rsidRPr="00EE2CF8">
        <w:rPr>
          <w:rFonts w:eastAsia="仿宋_GB2312"/>
          <w:sz w:val="32"/>
          <w:szCs w:val="32"/>
        </w:rPr>
        <w:t xml:space="preserve"> </w:t>
      </w:r>
      <w:r w:rsidR="00F25F05">
        <w:rPr>
          <w:rFonts w:eastAsia="仿宋_GB2312" w:hint="eastAsia"/>
          <w:sz w:val="32"/>
          <w:szCs w:val="32"/>
        </w:rPr>
        <w:t>2</w:t>
      </w:r>
      <w:r w:rsidR="002E2EFE" w:rsidRPr="00EE2CF8">
        <w:rPr>
          <w:rFonts w:eastAsia="仿宋_GB2312"/>
          <w:sz w:val="32"/>
          <w:szCs w:val="32"/>
        </w:rPr>
        <w:t xml:space="preserve"> </w:t>
      </w:r>
      <w:proofErr w:type="gramStart"/>
      <w:r w:rsidR="002E2EFE" w:rsidRPr="00EE2CF8">
        <w:rPr>
          <w:rFonts w:eastAsia="仿宋_GB2312"/>
          <w:sz w:val="32"/>
          <w:szCs w:val="32"/>
        </w:rPr>
        <w:t>个</w:t>
      </w:r>
      <w:proofErr w:type="gramEnd"/>
      <w:r w:rsidR="002E2EFE" w:rsidRPr="00EE2CF8">
        <w:rPr>
          <w:rFonts w:eastAsia="仿宋_GB2312"/>
          <w:sz w:val="32"/>
          <w:szCs w:val="32"/>
        </w:rPr>
        <w:t>项目实行绩效目标管理，涉及财政性资金合计</w:t>
      </w:r>
      <w:r w:rsidR="002E2EFE" w:rsidRPr="00EE2CF8">
        <w:rPr>
          <w:rFonts w:eastAsia="仿宋_GB2312"/>
          <w:sz w:val="32"/>
          <w:szCs w:val="32"/>
        </w:rPr>
        <w:t xml:space="preserve"> </w:t>
      </w:r>
      <w:r w:rsidR="00517CBB">
        <w:rPr>
          <w:rFonts w:eastAsia="仿宋_GB2312" w:hint="eastAsia"/>
          <w:sz w:val="32"/>
          <w:szCs w:val="32"/>
        </w:rPr>
        <w:t xml:space="preserve"> </w:t>
      </w:r>
      <w:r w:rsidR="00F25F05">
        <w:rPr>
          <w:rFonts w:eastAsia="仿宋_GB2312" w:hint="eastAsia"/>
          <w:sz w:val="32"/>
          <w:szCs w:val="32"/>
        </w:rPr>
        <w:t>11.6</w:t>
      </w:r>
      <w:r w:rsidR="002E2EFE" w:rsidRPr="00EE2CF8">
        <w:rPr>
          <w:rFonts w:eastAsia="仿宋_GB2312"/>
          <w:sz w:val="32"/>
          <w:szCs w:val="32"/>
        </w:rPr>
        <w:t xml:space="preserve">  </w:t>
      </w:r>
      <w:r w:rsidR="002E2EFE" w:rsidRPr="00EE2CF8">
        <w:rPr>
          <w:rFonts w:eastAsia="仿宋_GB2312"/>
          <w:sz w:val="32"/>
          <w:szCs w:val="32"/>
        </w:rPr>
        <w:t>万元</w:t>
      </w:r>
      <w:r w:rsidR="00517CBB">
        <w:rPr>
          <w:rFonts w:eastAsia="仿宋_GB2312" w:hint="eastAsia"/>
          <w:sz w:val="32"/>
          <w:szCs w:val="32"/>
        </w:rPr>
        <w:t>；</w:t>
      </w:r>
      <w:r w:rsidR="00571AC3">
        <w:rPr>
          <w:rFonts w:eastAsia="仿宋_GB2312" w:hint="eastAsia"/>
          <w:sz w:val="32"/>
          <w:szCs w:val="32"/>
        </w:rPr>
        <w:t>本单位</w:t>
      </w:r>
      <w:r w:rsidR="00517CBB">
        <w:rPr>
          <w:rFonts w:eastAsia="仿宋_GB2312" w:hint="eastAsia"/>
          <w:sz w:val="32"/>
          <w:szCs w:val="32"/>
        </w:rPr>
        <w:t>整体支出（</w:t>
      </w:r>
      <w:r w:rsidR="00517CBB">
        <w:rPr>
          <w:rFonts w:ascii="仿宋_GB2312" w:eastAsia="仿宋_GB2312" w:hint="eastAsia"/>
          <w:sz w:val="32"/>
          <w:szCs w:val="32"/>
        </w:rPr>
        <w:t>□</w:t>
      </w:r>
      <w:r w:rsidR="00517CBB">
        <w:rPr>
          <w:rFonts w:eastAsia="仿宋_GB2312" w:hint="eastAsia"/>
          <w:sz w:val="32"/>
          <w:szCs w:val="32"/>
        </w:rPr>
        <w:t>纳入、</w:t>
      </w:r>
      <w:r w:rsidR="006B61B1">
        <w:rPr>
          <w:rFonts w:ascii="仿宋_GB2312" w:eastAsia="仿宋_GB2312" w:hint="eastAsia"/>
          <w:sz w:val="32"/>
          <w:szCs w:val="32"/>
        </w:rPr>
        <w:t>☑</w:t>
      </w:r>
      <w:r w:rsidR="00517CBB">
        <w:rPr>
          <w:rFonts w:ascii="仿宋_GB2312" w:eastAsia="仿宋_GB2312" w:hint="eastAsia"/>
          <w:sz w:val="32"/>
          <w:szCs w:val="32"/>
        </w:rPr>
        <w:t>未纳入</w:t>
      </w:r>
      <w:r w:rsidR="00517CBB">
        <w:rPr>
          <w:rFonts w:eastAsia="仿宋_GB2312" w:hint="eastAsia"/>
          <w:sz w:val="32"/>
          <w:szCs w:val="32"/>
        </w:rPr>
        <w:t>）绩效目标管理，涉及财政性资金</w:t>
      </w:r>
      <w:r w:rsidR="00517CBB">
        <w:rPr>
          <w:rFonts w:eastAsia="仿宋_GB2312" w:hint="eastAsia"/>
          <w:sz w:val="32"/>
          <w:szCs w:val="32"/>
        </w:rPr>
        <w:t xml:space="preserve">   </w:t>
      </w:r>
      <w:r w:rsidR="00F25F05">
        <w:rPr>
          <w:rFonts w:eastAsia="仿宋_GB2312" w:hint="eastAsia"/>
          <w:sz w:val="32"/>
          <w:szCs w:val="32"/>
        </w:rPr>
        <w:t>0</w:t>
      </w:r>
      <w:r w:rsidR="00517CBB">
        <w:rPr>
          <w:rFonts w:eastAsia="仿宋_GB2312" w:hint="eastAsia"/>
          <w:sz w:val="32"/>
          <w:szCs w:val="32"/>
        </w:rPr>
        <w:t xml:space="preserve">   </w:t>
      </w:r>
      <w:r w:rsidR="00517CBB">
        <w:rPr>
          <w:rFonts w:eastAsia="仿宋_GB2312" w:hint="eastAsia"/>
          <w:sz w:val="32"/>
          <w:szCs w:val="32"/>
        </w:rPr>
        <w:t>万元。</w:t>
      </w:r>
    </w:p>
    <w:p w:rsidR="00F00B8A" w:rsidRPr="00A55C3C" w:rsidRDefault="00F00B8A" w:rsidP="00A55C3C">
      <w:pPr>
        <w:spacing w:before="100" w:beforeAutospacing="1" w:after="100" w:afterAutospacing="1" w:line="580" w:lineRule="exact"/>
        <w:ind w:firstLineChars="200" w:firstLine="880"/>
        <w:jc w:val="center"/>
        <w:rPr>
          <w:rFonts w:ascii="黑体" w:eastAsia="黑体" w:hAnsi="黑体"/>
          <w:sz w:val="44"/>
          <w:szCs w:val="44"/>
        </w:rPr>
      </w:pPr>
      <w:r w:rsidRPr="00A55C3C">
        <w:rPr>
          <w:rFonts w:ascii="黑体" w:eastAsia="黑体" w:hAnsi="黑体"/>
          <w:sz w:val="44"/>
          <w:szCs w:val="44"/>
        </w:rPr>
        <w:t>第</w:t>
      </w:r>
      <w:r w:rsidR="00F772EE">
        <w:rPr>
          <w:rFonts w:ascii="黑体" w:eastAsia="黑体" w:hAnsi="黑体" w:hint="eastAsia"/>
          <w:sz w:val="44"/>
          <w:szCs w:val="44"/>
        </w:rPr>
        <w:t>四</w:t>
      </w:r>
      <w:r w:rsidRPr="00A55C3C">
        <w:rPr>
          <w:rFonts w:ascii="黑体" w:eastAsia="黑体" w:hAnsi="黑体"/>
          <w:sz w:val="44"/>
          <w:szCs w:val="44"/>
        </w:rPr>
        <w:t>部分　名词解释</w:t>
      </w:r>
    </w:p>
    <w:p w:rsidR="00F00B8A" w:rsidRPr="009B7432" w:rsidRDefault="00043A0C" w:rsidP="0002576F">
      <w:pPr>
        <w:snapToGrid w:val="0"/>
        <w:spacing w:line="580" w:lineRule="atLeast"/>
        <w:ind w:firstLineChars="196" w:firstLine="628"/>
        <w:rPr>
          <w:rFonts w:eastAsia="仿宋_GB2312"/>
          <w:sz w:val="32"/>
          <w:szCs w:val="32"/>
        </w:rPr>
      </w:pPr>
      <w:proofErr w:type="gramStart"/>
      <w:r>
        <w:rPr>
          <w:rFonts w:eastAsia="仿宋_GB2312"/>
          <w:b/>
          <w:sz w:val="32"/>
          <w:szCs w:val="32"/>
        </w:rPr>
        <w:t>一</w:t>
      </w:r>
      <w:proofErr w:type="gramEnd"/>
      <w:r>
        <w:rPr>
          <w:rFonts w:eastAsia="仿宋_GB2312" w:hint="eastAsia"/>
          <w:b/>
          <w:sz w:val="32"/>
          <w:szCs w:val="32"/>
        </w:rPr>
        <w:t>.</w:t>
      </w:r>
      <w:r w:rsidR="00F00B8A" w:rsidRPr="009B7432">
        <w:rPr>
          <w:rFonts w:eastAsia="仿宋_GB2312"/>
          <w:b/>
          <w:sz w:val="32"/>
          <w:szCs w:val="32"/>
        </w:rPr>
        <w:t>财政拨款：</w:t>
      </w:r>
      <w:r w:rsidR="00F00B8A" w:rsidRPr="009B7432">
        <w:rPr>
          <w:rFonts w:eastAsia="仿宋_GB2312"/>
          <w:sz w:val="32"/>
          <w:szCs w:val="32"/>
        </w:rPr>
        <w:t>指由一般公共预算</w:t>
      </w:r>
      <w:r w:rsidR="00A77A81">
        <w:rPr>
          <w:rFonts w:eastAsia="仿宋_GB2312" w:hint="eastAsia"/>
          <w:sz w:val="32"/>
          <w:szCs w:val="32"/>
        </w:rPr>
        <w:t>财政拨款和</w:t>
      </w:r>
      <w:r w:rsidR="00A77A81">
        <w:rPr>
          <w:rFonts w:eastAsia="仿宋_GB2312"/>
          <w:sz w:val="32"/>
          <w:szCs w:val="32"/>
        </w:rPr>
        <w:t>政府性基金预算</w:t>
      </w:r>
      <w:r w:rsidR="00A77A81">
        <w:rPr>
          <w:rFonts w:eastAsia="仿宋_GB2312" w:hint="eastAsia"/>
          <w:sz w:val="32"/>
          <w:szCs w:val="32"/>
        </w:rPr>
        <w:t>财政拨款</w:t>
      </w:r>
      <w:r w:rsidR="00F00B8A" w:rsidRPr="009B7432">
        <w:rPr>
          <w:rFonts w:eastAsia="仿宋_GB2312"/>
          <w:sz w:val="32"/>
          <w:szCs w:val="32"/>
        </w:rPr>
        <w:t>。</w:t>
      </w:r>
    </w:p>
    <w:p w:rsidR="00F00B8A" w:rsidRPr="009B7432" w:rsidRDefault="00043A0C" w:rsidP="0002576F">
      <w:pPr>
        <w:snapToGrid w:val="0"/>
        <w:spacing w:line="580" w:lineRule="atLeast"/>
        <w:ind w:firstLineChars="196" w:firstLine="628"/>
        <w:rPr>
          <w:rFonts w:eastAsia="仿宋_GB2312"/>
          <w:sz w:val="32"/>
          <w:szCs w:val="32"/>
        </w:rPr>
      </w:pPr>
      <w:r>
        <w:rPr>
          <w:rFonts w:eastAsia="仿宋_GB2312"/>
          <w:b/>
          <w:sz w:val="32"/>
          <w:szCs w:val="32"/>
        </w:rPr>
        <w:t>二</w:t>
      </w:r>
      <w:r>
        <w:rPr>
          <w:rFonts w:eastAsia="仿宋_GB2312" w:hint="eastAsia"/>
          <w:b/>
          <w:sz w:val="32"/>
          <w:szCs w:val="32"/>
        </w:rPr>
        <w:t>.</w:t>
      </w:r>
      <w:r w:rsidR="00F00B8A" w:rsidRPr="009B7432">
        <w:rPr>
          <w:rFonts w:eastAsia="仿宋_GB2312"/>
          <w:b/>
          <w:sz w:val="32"/>
          <w:szCs w:val="32"/>
        </w:rPr>
        <w:t>一般公共预算：</w:t>
      </w:r>
      <w:r w:rsidR="00A77A81" w:rsidRPr="00B051D8">
        <w:rPr>
          <w:rFonts w:eastAsia="仿宋_GB2312" w:hint="eastAsia"/>
          <w:sz w:val="32"/>
          <w:szCs w:val="32"/>
        </w:rPr>
        <w:t>包括</w:t>
      </w:r>
      <w:r w:rsidR="005B2B4C" w:rsidRPr="00B051D8">
        <w:rPr>
          <w:rFonts w:eastAsia="仿宋_GB2312" w:hint="eastAsia"/>
          <w:sz w:val="32"/>
          <w:szCs w:val="32"/>
        </w:rPr>
        <w:t>一般公共预算本级财力</w:t>
      </w:r>
      <w:r w:rsidR="00A77A81" w:rsidRPr="00B051D8">
        <w:rPr>
          <w:rFonts w:eastAsia="仿宋_GB2312" w:hint="eastAsia"/>
          <w:sz w:val="32"/>
          <w:szCs w:val="32"/>
        </w:rPr>
        <w:t>、</w:t>
      </w:r>
      <w:r w:rsidR="005B2B4C" w:rsidRPr="00B051D8">
        <w:rPr>
          <w:rFonts w:eastAsia="仿宋_GB2312" w:hint="eastAsia"/>
          <w:sz w:val="32"/>
          <w:szCs w:val="32"/>
        </w:rPr>
        <w:t>一般公共预算上级</w:t>
      </w:r>
      <w:r w:rsidR="004F73EE" w:rsidRPr="00B051D8">
        <w:rPr>
          <w:rFonts w:eastAsia="仿宋_GB2312" w:hint="eastAsia"/>
          <w:sz w:val="32"/>
          <w:szCs w:val="32"/>
        </w:rPr>
        <w:t>专项补助</w:t>
      </w:r>
      <w:r w:rsidR="005B2B4C" w:rsidRPr="00B051D8">
        <w:rPr>
          <w:rFonts w:eastAsia="仿宋_GB2312" w:hint="eastAsia"/>
          <w:sz w:val="32"/>
          <w:szCs w:val="32"/>
        </w:rPr>
        <w:t>财力</w:t>
      </w:r>
      <w:r w:rsidR="00A77A81" w:rsidRPr="00B051D8">
        <w:rPr>
          <w:rFonts w:eastAsia="仿宋_GB2312" w:hint="eastAsia"/>
          <w:sz w:val="32"/>
          <w:szCs w:val="32"/>
        </w:rPr>
        <w:t>。</w:t>
      </w:r>
    </w:p>
    <w:p w:rsidR="00F00B8A" w:rsidRPr="009B7432" w:rsidRDefault="00043A0C" w:rsidP="0002576F">
      <w:pPr>
        <w:snapToGrid w:val="0"/>
        <w:spacing w:line="580" w:lineRule="atLeast"/>
        <w:ind w:firstLineChars="196" w:firstLine="628"/>
        <w:rPr>
          <w:rFonts w:eastAsia="仿宋_GB2312"/>
          <w:sz w:val="32"/>
          <w:szCs w:val="32"/>
        </w:rPr>
      </w:pPr>
      <w:r>
        <w:rPr>
          <w:rFonts w:eastAsia="仿宋_GB2312"/>
          <w:b/>
          <w:sz w:val="32"/>
          <w:szCs w:val="32"/>
        </w:rPr>
        <w:lastRenderedPageBreak/>
        <w:t>三</w:t>
      </w:r>
      <w:r>
        <w:rPr>
          <w:rFonts w:eastAsia="仿宋_GB2312" w:hint="eastAsia"/>
          <w:b/>
          <w:sz w:val="32"/>
          <w:szCs w:val="32"/>
        </w:rPr>
        <w:t>.</w:t>
      </w:r>
      <w:r w:rsidR="00F00B8A" w:rsidRPr="009B7432">
        <w:rPr>
          <w:rFonts w:eastAsia="仿宋_GB2312"/>
          <w:b/>
          <w:sz w:val="32"/>
          <w:szCs w:val="32"/>
        </w:rPr>
        <w:t>财政专户管理资金：</w:t>
      </w:r>
      <w:r w:rsidR="00737194" w:rsidRPr="009B7432">
        <w:rPr>
          <w:rFonts w:eastAsia="仿宋_GB2312"/>
          <w:sz w:val="32"/>
          <w:szCs w:val="32"/>
        </w:rPr>
        <w:t>指</w:t>
      </w:r>
      <w:r w:rsidR="00F00B8A" w:rsidRPr="009B7432">
        <w:rPr>
          <w:rFonts w:eastAsia="仿宋_GB2312"/>
          <w:sz w:val="32"/>
          <w:szCs w:val="32"/>
        </w:rPr>
        <w:t>专户管理行政事业性收费（主要是教育收费）</w:t>
      </w:r>
      <w:r w:rsidR="00A77A81">
        <w:rPr>
          <w:rFonts w:eastAsia="仿宋_GB2312" w:hint="eastAsia"/>
          <w:sz w:val="32"/>
          <w:szCs w:val="32"/>
        </w:rPr>
        <w:t>、</w:t>
      </w:r>
      <w:r w:rsidR="00A77A81" w:rsidRPr="00B051D8">
        <w:rPr>
          <w:rFonts w:eastAsia="仿宋_GB2312" w:hint="eastAsia"/>
          <w:sz w:val="32"/>
          <w:szCs w:val="32"/>
        </w:rPr>
        <w:t>其他非税收入</w:t>
      </w:r>
      <w:r w:rsidR="00F00B8A" w:rsidRPr="00B051D8">
        <w:rPr>
          <w:rFonts w:eastAsia="仿宋_GB2312"/>
          <w:sz w:val="32"/>
          <w:szCs w:val="32"/>
        </w:rPr>
        <w:t>。</w:t>
      </w:r>
    </w:p>
    <w:p w:rsidR="00F0111C" w:rsidRDefault="00043A0C" w:rsidP="0002576F">
      <w:pPr>
        <w:snapToGrid w:val="0"/>
        <w:spacing w:line="580" w:lineRule="atLeast"/>
        <w:ind w:firstLineChars="196" w:firstLine="628"/>
        <w:rPr>
          <w:rFonts w:eastAsia="仿宋_GB2312"/>
          <w:sz w:val="32"/>
          <w:szCs w:val="32"/>
        </w:rPr>
      </w:pPr>
      <w:r>
        <w:rPr>
          <w:rFonts w:eastAsia="仿宋_GB2312"/>
          <w:b/>
          <w:sz w:val="32"/>
          <w:szCs w:val="32"/>
        </w:rPr>
        <w:t>四</w:t>
      </w:r>
      <w:r>
        <w:rPr>
          <w:rFonts w:eastAsia="仿宋_GB2312" w:hint="eastAsia"/>
          <w:b/>
          <w:sz w:val="32"/>
          <w:szCs w:val="32"/>
        </w:rPr>
        <w:t>.</w:t>
      </w:r>
      <w:r w:rsidR="00F00B8A" w:rsidRPr="009B7432">
        <w:rPr>
          <w:rFonts w:eastAsia="仿宋_GB2312"/>
          <w:b/>
          <w:sz w:val="32"/>
          <w:szCs w:val="32"/>
        </w:rPr>
        <w:t>基本支出：</w:t>
      </w:r>
      <w:r w:rsidR="000B5E10" w:rsidRPr="009B7432">
        <w:rPr>
          <w:rFonts w:eastAsia="仿宋_GB2312"/>
          <w:sz w:val="32"/>
          <w:szCs w:val="32"/>
        </w:rPr>
        <w:t>指为保障机构正常运转、完成工作任务而发生的人员支出和公用支出。</w:t>
      </w:r>
    </w:p>
    <w:p w:rsidR="00F0111C" w:rsidRPr="007B223D" w:rsidRDefault="00043A0C" w:rsidP="0002576F">
      <w:pPr>
        <w:autoSpaceDE w:val="0"/>
        <w:autoSpaceDN w:val="0"/>
        <w:snapToGrid w:val="0"/>
        <w:spacing w:line="550" w:lineRule="exact"/>
        <w:ind w:firstLineChars="196" w:firstLine="628"/>
        <w:rPr>
          <w:rFonts w:eastAsia="方正仿宋_GBK"/>
          <w:kern w:val="0"/>
          <w:sz w:val="32"/>
          <w:szCs w:val="32"/>
        </w:rPr>
      </w:pPr>
      <w:r>
        <w:rPr>
          <w:rFonts w:eastAsia="仿宋_GB2312"/>
          <w:b/>
          <w:sz w:val="32"/>
          <w:szCs w:val="32"/>
        </w:rPr>
        <w:t>五</w:t>
      </w:r>
      <w:r>
        <w:rPr>
          <w:rFonts w:eastAsia="仿宋_GB2312" w:hint="eastAsia"/>
          <w:b/>
          <w:sz w:val="32"/>
          <w:szCs w:val="32"/>
        </w:rPr>
        <w:t>.</w:t>
      </w:r>
      <w:r w:rsidR="00F00B8A" w:rsidRPr="009B7432">
        <w:rPr>
          <w:rFonts w:eastAsia="仿宋_GB2312"/>
          <w:b/>
          <w:sz w:val="32"/>
          <w:szCs w:val="32"/>
        </w:rPr>
        <w:t>项目支出：</w:t>
      </w:r>
      <w:r w:rsidR="00F0111C" w:rsidRPr="007B223D">
        <w:rPr>
          <w:rFonts w:eastAsia="方正仿宋_GBK" w:hint="eastAsia"/>
          <w:kern w:val="0"/>
          <w:sz w:val="32"/>
          <w:szCs w:val="32"/>
        </w:rPr>
        <w:t>指在基本支出之外为完成特定工作任务和事业发展目标所发生的支出。</w:t>
      </w:r>
    </w:p>
    <w:p w:rsidR="009F0D94" w:rsidRDefault="00DD4238" w:rsidP="0002576F">
      <w:pPr>
        <w:snapToGrid w:val="0"/>
        <w:spacing w:line="580" w:lineRule="atLeast"/>
        <w:ind w:firstLineChars="196" w:firstLine="628"/>
        <w:rPr>
          <w:rFonts w:eastAsia="方正仿宋_GBK"/>
          <w:kern w:val="0"/>
          <w:sz w:val="32"/>
          <w:szCs w:val="32"/>
        </w:rPr>
      </w:pPr>
      <w:r w:rsidRPr="009B7432">
        <w:rPr>
          <w:rFonts w:eastAsia="仿宋_GB2312"/>
          <w:b/>
          <w:sz w:val="32"/>
          <w:szCs w:val="32"/>
        </w:rPr>
        <w:t>六</w:t>
      </w:r>
      <w:r w:rsidR="00043A0C">
        <w:rPr>
          <w:rFonts w:eastAsia="仿宋_GB2312" w:hint="eastAsia"/>
          <w:b/>
          <w:sz w:val="32"/>
          <w:szCs w:val="32"/>
        </w:rPr>
        <w:t>.</w:t>
      </w:r>
      <w:r w:rsidR="00F00B8A" w:rsidRPr="009B7432">
        <w:rPr>
          <w:rFonts w:eastAsia="仿宋_GB2312"/>
          <w:b/>
          <w:sz w:val="32"/>
          <w:szCs w:val="32"/>
        </w:rPr>
        <w:t>“</w:t>
      </w:r>
      <w:r w:rsidR="00F00B8A" w:rsidRPr="009B7432">
        <w:rPr>
          <w:rFonts w:eastAsia="仿宋_GB2312"/>
          <w:b/>
          <w:sz w:val="32"/>
          <w:szCs w:val="32"/>
        </w:rPr>
        <w:t>三公</w:t>
      </w:r>
      <w:r w:rsidR="00F00B8A" w:rsidRPr="009B7432">
        <w:rPr>
          <w:rFonts w:eastAsia="仿宋_GB2312"/>
          <w:b/>
          <w:sz w:val="32"/>
          <w:szCs w:val="32"/>
        </w:rPr>
        <w:t>”</w:t>
      </w:r>
      <w:r w:rsidR="00F00B8A" w:rsidRPr="009B7432">
        <w:rPr>
          <w:rFonts w:eastAsia="仿宋_GB2312"/>
          <w:b/>
          <w:sz w:val="32"/>
          <w:szCs w:val="32"/>
        </w:rPr>
        <w:t>经费：</w:t>
      </w:r>
      <w:r w:rsidR="009F0D94" w:rsidRPr="007B223D">
        <w:rPr>
          <w:rFonts w:eastAsia="方正仿宋_GBK"/>
          <w:kern w:val="0"/>
          <w:sz w:val="32"/>
          <w:szCs w:val="32"/>
        </w:rPr>
        <w:t>指部门用一般公共预算财政拨款安排的因公出国（境）费、公务用车购置及运行费和公务接待费。其中，因公出国（境）</w:t>
      </w:r>
      <w:proofErr w:type="gramStart"/>
      <w:r w:rsidR="009F0D94" w:rsidRPr="007B223D">
        <w:rPr>
          <w:rFonts w:eastAsia="方正仿宋_GBK"/>
          <w:kern w:val="0"/>
          <w:sz w:val="32"/>
          <w:szCs w:val="32"/>
        </w:rPr>
        <w:t>费反映</w:t>
      </w:r>
      <w:proofErr w:type="gramEnd"/>
      <w:r w:rsidR="009F0D94" w:rsidRPr="007B223D">
        <w:rPr>
          <w:rFonts w:eastAsia="方正仿宋_GBK"/>
          <w:kern w:val="0"/>
          <w:sz w:val="32"/>
          <w:szCs w:val="32"/>
        </w:rPr>
        <w:t>单位公务出国（境）的住宿费、旅费、伙食补助费、杂费、培训费等支出；公务用车购置及运行</w:t>
      </w:r>
      <w:proofErr w:type="gramStart"/>
      <w:r w:rsidR="009F0D94" w:rsidRPr="007B223D">
        <w:rPr>
          <w:rFonts w:eastAsia="方正仿宋_GBK"/>
          <w:kern w:val="0"/>
          <w:sz w:val="32"/>
          <w:szCs w:val="32"/>
        </w:rPr>
        <w:t>费反映</w:t>
      </w:r>
      <w:proofErr w:type="gramEnd"/>
      <w:r w:rsidR="009F0D94" w:rsidRPr="007B223D">
        <w:rPr>
          <w:rFonts w:eastAsia="方正仿宋_GBK"/>
          <w:kern w:val="0"/>
          <w:sz w:val="32"/>
          <w:szCs w:val="32"/>
        </w:rPr>
        <w:t>单位公务用车购置费、燃料费、维修费、过路过桥费、保险费、安全奖励费用等支出；公务接待</w:t>
      </w:r>
      <w:proofErr w:type="gramStart"/>
      <w:r w:rsidR="009F0D94" w:rsidRPr="007B223D">
        <w:rPr>
          <w:rFonts w:eastAsia="方正仿宋_GBK"/>
          <w:kern w:val="0"/>
          <w:sz w:val="32"/>
          <w:szCs w:val="32"/>
        </w:rPr>
        <w:t>费反映</w:t>
      </w:r>
      <w:proofErr w:type="gramEnd"/>
      <w:r w:rsidR="009F0D94" w:rsidRPr="007B223D">
        <w:rPr>
          <w:rFonts w:eastAsia="方正仿宋_GBK"/>
          <w:kern w:val="0"/>
          <w:sz w:val="32"/>
          <w:szCs w:val="32"/>
        </w:rPr>
        <w:t>单位按规定开支的各类公务接待（含外宾接待）支出。</w:t>
      </w:r>
    </w:p>
    <w:p w:rsidR="00F00B8A" w:rsidRPr="009B7432" w:rsidRDefault="00700929" w:rsidP="0002576F">
      <w:pPr>
        <w:snapToGrid w:val="0"/>
        <w:spacing w:line="580" w:lineRule="atLeast"/>
        <w:ind w:firstLineChars="200" w:firstLine="640"/>
        <w:rPr>
          <w:rFonts w:eastAsia="仿宋_GB2312"/>
          <w:sz w:val="32"/>
          <w:szCs w:val="32"/>
        </w:rPr>
      </w:pPr>
      <w:r w:rsidRPr="009B7432">
        <w:rPr>
          <w:rFonts w:eastAsia="仿宋_GB2312"/>
          <w:b/>
          <w:sz w:val="32"/>
          <w:szCs w:val="32"/>
        </w:rPr>
        <w:t>七</w:t>
      </w:r>
      <w:r w:rsidR="00043A0C">
        <w:rPr>
          <w:rFonts w:eastAsia="仿宋_GB2312" w:hint="eastAsia"/>
          <w:b/>
          <w:sz w:val="32"/>
          <w:szCs w:val="32"/>
        </w:rPr>
        <w:t>.</w:t>
      </w:r>
      <w:r w:rsidR="004A7FA8">
        <w:rPr>
          <w:rFonts w:eastAsia="仿宋_GB2312" w:hint="eastAsia"/>
          <w:b/>
          <w:sz w:val="32"/>
          <w:szCs w:val="32"/>
        </w:rPr>
        <w:t>机关</w:t>
      </w:r>
      <w:r w:rsidR="00F00B8A" w:rsidRPr="009B7432">
        <w:rPr>
          <w:rFonts w:eastAsia="仿宋_GB2312"/>
          <w:b/>
          <w:sz w:val="32"/>
          <w:szCs w:val="32"/>
        </w:rPr>
        <w:t>运行经费：</w:t>
      </w:r>
      <w:r w:rsidR="00B81E2A" w:rsidRPr="007B223D">
        <w:rPr>
          <w:rFonts w:eastAsia="方正仿宋_GBK" w:hint="eastAsia"/>
          <w:kern w:val="0"/>
          <w:sz w:val="32"/>
          <w:szCs w:val="32"/>
        </w:rPr>
        <w:t>指行政单位（含参照公务员法管理的事业单位）使用一般公共预算安排的基本支出中的日常</w:t>
      </w:r>
      <w:r w:rsidR="00B81E2A" w:rsidRPr="007B223D">
        <w:rPr>
          <w:rFonts w:eastAsia="方正仿宋_GBK"/>
          <w:kern w:val="0"/>
          <w:sz w:val="32"/>
          <w:szCs w:val="32"/>
        </w:rPr>
        <w:t>公用</w:t>
      </w:r>
      <w:r w:rsidR="00B81E2A" w:rsidRPr="007B223D">
        <w:rPr>
          <w:rFonts w:eastAsia="方正仿宋_GBK" w:hint="eastAsia"/>
          <w:kern w:val="0"/>
          <w:sz w:val="32"/>
          <w:szCs w:val="32"/>
        </w:rPr>
        <w:t>经费支出</w:t>
      </w:r>
      <w:r w:rsidR="00B81E2A" w:rsidRPr="007B223D">
        <w:rPr>
          <w:rFonts w:eastAsia="方正仿宋_GBK"/>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F00B8A" w:rsidRPr="009B7432" w:rsidRDefault="00F00B8A" w:rsidP="006B61B1">
      <w:pPr>
        <w:snapToGrid w:val="0"/>
        <w:spacing w:line="580" w:lineRule="atLeast"/>
        <w:ind w:firstLineChars="200" w:firstLine="420"/>
        <w:rPr>
          <w:rFonts w:eastAsia="仿宋_GB2312"/>
        </w:rPr>
      </w:pPr>
    </w:p>
    <w:sectPr w:rsidR="00F00B8A" w:rsidRPr="009B7432" w:rsidSect="007C2F10">
      <w:footerReference w:type="even" r:id="rId9"/>
      <w:footerReference w:type="default" r:id="rId10"/>
      <w:pgSz w:w="11906" w:h="16838" w:code="9"/>
      <w:pgMar w:top="1701" w:right="1588" w:bottom="1985" w:left="1588" w:header="851" w:footer="1588"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20" w:rsidRDefault="002F2420" w:rsidP="007055C4">
      <w:r>
        <w:separator/>
      </w:r>
    </w:p>
  </w:endnote>
  <w:endnote w:type="continuationSeparator" w:id="1">
    <w:p w:rsidR="002F2420" w:rsidRDefault="002F2420" w:rsidP="007055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BB" w:rsidRDefault="00571634" w:rsidP="009F0D94">
    <w:pPr>
      <w:pStyle w:val="a5"/>
      <w:framePr w:wrap="around" w:vAnchor="text" w:hAnchor="margin" w:xAlign="center" w:y="1"/>
      <w:rPr>
        <w:rStyle w:val="a7"/>
      </w:rPr>
    </w:pPr>
    <w:r>
      <w:rPr>
        <w:rStyle w:val="a7"/>
      </w:rPr>
      <w:fldChar w:fldCharType="begin"/>
    </w:r>
    <w:r w:rsidR="002866BB">
      <w:rPr>
        <w:rStyle w:val="a7"/>
      </w:rPr>
      <w:instrText xml:space="preserve">PAGE  </w:instrText>
    </w:r>
    <w:r>
      <w:rPr>
        <w:rStyle w:val="a7"/>
      </w:rPr>
      <w:fldChar w:fldCharType="end"/>
    </w:r>
  </w:p>
  <w:p w:rsidR="002866BB" w:rsidRDefault="002866BB" w:rsidP="009F0D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BB" w:rsidRDefault="002866BB" w:rsidP="009F0D94">
    <w:pPr>
      <w:pStyle w:val="a5"/>
      <w:framePr w:wrap="around" w:vAnchor="text" w:hAnchor="margin" w:xAlign="right" w:y="1"/>
      <w:rPr>
        <w:rStyle w:val="a7"/>
      </w:rPr>
    </w:pPr>
  </w:p>
  <w:p w:rsidR="002866BB" w:rsidRDefault="002866BB" w:rsidP="009F0D9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BB" w:rsidRDefault="00571634" w:rsidP="00565A1E">
    <w:pPr>
      <w:pStyle w:val="a5"/>
      <w:framePr w:wrap="around" w:vAnchor="text" w:hAnchor="margin" w:xAlign="outside" w:y="1"/>
      <w:rPr>
        <w:rStyle w:val="a7"/>
      </w:rPr>
    </w:pPr>
    <w:r>
      <w:rPr>
        <w:rStyle w:val="a7"/>
      </w:rPr>
      <w:fldChar w:fldCharType="begin"/>
    </w:r>
    <w:r w:rsidR="002866BB">
      <w:rPr>
        <w:rStyle w:val="a7"/>
      </w:rPr>
      <w:instrText xml:space="preserve">PAGE  </w:instrText>
    </w:r>
    <w:r>
      <w:rPr>
        <w:rStyle w:val="a7"/>
      </w:rPr>
      <w:fldChar w:fldCharType="end"/>
    </w:r>
  </w:p>
  <w:p w:rsidR="002866BB" w:rsidRDefault="002866BB" w:rsidP="00565A1E">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BB" w:rsidRDefault="002866BB" w:rsidP="00043A0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20" w:rsidRDefault="002F2420" w:rsidP="007055C4">
      <w:r>
        <w:separator/>
      </w:r>
    </w:p>
  </w:footnote>
  <w:footnote w:type="continuationSeparator" w:id="1">
    <w:p w:rsidR="002F2420" w:rsidRDefault="002F2420" w:rsidP="00705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0BE1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4E26A7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054E0B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F1A7F8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8C436E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A68604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7F0DB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14A272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5058C13A"/>
    <w:lvl w:ilvl="0">
      <w:start w:val="1"/>
      <w:numFmt w:val="decimal"/>
      <w:lvlText w:val="%1."/>
      <w:lvlJc w:val="left"/>
      <w:pPr>
        <w:tabs>
          <w:tab w:val="num" w:pos="360"/>
        </w:tabs>
        <w:ind w:left="360" w:hangingChars="200" w:hanging="360"/>
      </w:pPr>
    </w:lvl>
  </w:abstractNum>
  <w:abstractNum w:abstractNumId="9">
    <w:nsid w:val="FFFFFF89"/>
    <w:multiLevelType w:val="singleLevel"/>
    <w:tmpl w:val="CB5634A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77981"/>
    <w:multiLevelType w:val="hybridMultilevel"/>
    <w:tmpl w:val="CEF8B642"/>
    <w:lvl w:ilvl="0" w:tplc="8068B0C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9A85374"/>
    <w:multiLevelType w:val="hybridMultilevel"/>
    <w:tmpl w:val="F59889C2"/>
    <w:lvl w:ilvl="0" w:tplc="D5BC1BE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1465F98"/>
    <w:multiLevelType w:val="hybridMultilevel"/>
    <w:tmpl w:val="1E54DEF8"/>
    <w:lvl w:ilvl="0" w:tplc="93A809D2">
      <w:start w:val="1"/>
      <w:numFmt w:val="japaneseCounting"/>
      <w:lvlText w:val="%1、"/>
      <w:lvlJc w:val="left"/>
      <w:pPr>
        <w:tabs>
          <w:tab w:val="num" w:pos="720"/>
        </w:tabs>
        <w:ind w:left="720" w:hanging="720"/>
      </w:pPr>
      <w:rPr>
        <w:rFonts w:ascii="方正仿宋_GBK" w:eastAsia="方正仿宋_GBK"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501002"/>
    <w:multiLevelType w:val="hybridMultilevel"/>
    <w:tmpl w:val="808E618A"/>
    <w:lvl w:ilvl="0" w:tplc="580ACDE0">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3"/>
  </w:num>
  <w:num w:numId="6">
    <w:abstractNumId w:val="14"/>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CB4"/>
    <w:rsid w:val="00006D95"/>
    <w:rsid w:val="000077C0"/>
    <w:rsid w:val="00011273"/>
    <w:rsid w:val="00012029"/>
    <w:rsid w:val="00017B0F"/>
    <w:rsid w:val="0002576F"/>
    <w:rsid w:val="00027FAB"/>
    <w:rsid w:val="00031F24"/>
    <w:rsid w:val="00043A0C"/>
    <w:rsid w:val="000446C6"/>
    <w:rsid w:val="000450A3"/>
    <w:rsid w:val="00047E8F"/>
    <w:rsid w:val="00060496"/>
    <w:rsid w:val="000625DB"/>
    <w:rsid w:val="000670A3"/>
    <w:rsid w:val="00067BD6"/>
    <w:rsid w:val="00073537"/>
    <w:rsid w:val="00077429"/>
    <w:rsid w:val="00081556"/>
    <w:rsid w:val="00084296"/>
    <w:rsid w:val="0008460F"/>
    <w:rsid w:val="0008544E"/>
    <w:rsid w:val="000879C2"/>
    <w:rsid w:val="00092941"/>
    <w:rsid w:val="000958F5"/>
    <w:rsid w:val="0009718D"/>
    <w:rsid w:val="00097902"/>
    <w:rsid w:val="000A1D50"/>
    <w:rsid w:val="000A6D16"/>
    <w:rsid w:val="000B043B"/>
    <w:rsid w:val="000B2BC6"/>
    <w:rsid w:val="000B4410"/>
    <w:rsid w:val="000B5361"/>
    <w:rsid w:val="000B5E10"/>
    <w:rsid w:val="000B6DA2"/>
    <w:rsid w:val="000C0D0D"/>
    <w:rsid w:val="000C1DE2"/>
    <w:rsid w:val="000D0E16"/>
    <w:rsid w:val="000D1A2C"/>
    <w:rsid w:val="000D2A35"/>
    <w:rsid w:val="000D72F5"/>
    <w:rsid w:val="000E0872"/>
    <w:rsid w:val="000E263D"/>
    <w:rsid w:val="000E2FC8"/>
    <w:rsid w:val="000E43A8"/>
    <w:rsid w:val="000E5574"/>
    <w:rsid w:val="000F042B"/>
    <w:rsid w:val="000F4B71"/>
    <w:rsid w:val="000F4B9D"/>
    <w:rsid w:val="000F6FB7"/>
    <w:rsid w:val="001009AD"/>
    <w:rsid w:val="00102077"/>
    <w:rsid w:val="00103EF1"/>
    <w:rsid w:val="00110C9E"/>
    <w:rsid w:val="00111142"/>
    <w:rsid w:val="00116A8F"/>
    <w:rsid w:val="0012020B"/>
    <w:rsid w:val="001215BA"/>
    <w:rsid w:val="001252AD"/>
    <w:rsid w:val="001301F8"/>
    <w:rsid w:val="00137AA7"/>
    <w:rsid w:val="00142DB7"/>
    <w:rsid w:val="001457A1"/>
    <w:rsid w:val="0014603F"/>
    <w:rsid w:val="00146DBF"/>
    <w:rsid w:val="00162DA3"/>
    <w:rsid w:val="001740C0"/>
    <w:rsid w:val="001741EF"/>
    <w:rsid w:val="00177BCB"/>
    <w:rsid w:val="00181B8C"/>
    <w:rsid w:val="00182D00"/>
    <w:rsid w:val="00184C87"/>
    <w:rsid w:val="0018626A"/>
    <w:rsid w:val="00194B5D"/>
    <w:rsid w:val="001A3A91"/>
    <w:rsid w:val="001A490A"/>
    <w:rsid w:val="001B43A4"/>
    <w:rsid w:val="001B5332"/>
    <w:rsid w:val="001B7DBA"/>
    <w:rsid w:val="001C08BA"/>
    <w:rsid w:val="001C39D2"/>
    <w:rsid w:val="001D120F"/>
    <w:rsid w:val="001D2B77"/>
    <w:rsid w:val="001D6878"/>
    <w:rsid w:val="001E0C22"/>
    <w:rsid w:val="001E1ABF"/>
    <w:rsid w:val="001E2DDA"/>
    <w:rsid w:val="001E529C"/>
    <w:rsid w:val="001E53C3"/>
    <w:rsid w:val="001F22BD"/>
    <w:rsid w:val="001F2FE9"/>
    <w:rsid w:val="001F410A"/>
    <w:rsid w:val="00202C14"/>
    <w:rsid w:val="00203590"/>
    <w:rsid w:val="002041C4"/>
    <w:rsid w:val="002052C0"/>
    <w:rsid w:val="00213C25"/>
    <w:rsid w:val="00215C6B"/>
    <w:rsid w:val="002200A7"/>
    <w:rsid w:val="00220D9B"/>
    <w:rsid w:val="00233BB3"/>
    <w:rsid w:val="00233E3C"/>
    <w:rsid w:val="00233F12"/>
    <w:rsid w:val="002377C4"/>
    <w:rsid w:val="00241F1C"/>
    <w:rsid w:val="0024661B"/>
    <w:rsid w:val="00253121"/>
    <w:rsid w:val="002538EF"/>
    <w:rsid w:val="00253B39"/>
    <w:rsid w:val="00253DD1"/>
    <w:rsid w:val="002554D1"/>
    <w:rsid w:val="00260529"/>
    <w:rsid w:val="00261A50"/>
    <w:rsid w:val="00267878"/>
    <w:rsid w:val="00277394"/>
    <w:rsid w:val="002810CD"/>
    <w:rsid w:val="0028268F"/>
    <w:rsid w:val="00282CA7"/>
    <w:rsid w:val="00283086"/>
    <w:rsid w:val="0028480D"/>
    <w:rsid w:val="002866BB"/>
    <w:rsid w:val="00287FD2"/>
    <w:rsid w:val="00290FF9"/>
    <w:rsid w:val="002948B7"/>
    <w:rsid w:val="00295F52"/>
    <w:rsid w:val="00297DDF"/>
    <w:rsid w:val="002A4D33"/>
    <w:rsid w:val="002A560E"/>
    <w:rsid w:val="002A74FF"/>
    <w:rsid w:val="002A7D32"/>
    <w:rsid w:val="002B3093"/>
    <w:rsid w:val="002B3CE2"/>
    <w:rsid w:val="002B77F1"/>
    <w:rsid w:val="002C1375"/>
    <w:rsid w:val="002C2844"/>
    <w:rsid w:val="002D00DF"/>
    <w:rsid w:val="002D109E"/>
    <w:rsid w:val="002D5ECE"/>
    <w:rsid w:val="002D787B"/>
    <w:rsid w:val="002E0A60"/>
    <w:rsid w:val="002E2EFE"/>
    <w:rsid w:val="002E5C01"/>
    <w:rsid w:val="002E6839"/>
    <w:rsid w:val="002F15C4"/>
    <w:rsid w:val="002F2420"/>
    <w:rsid w:val="002F4F60"/>
    <w:rsid w:val="003025FB"/>
    <w:rsid w:val="00311D82"/>
    <w:rsid w:val="003241EF"/>
    <w:rsid w:val="003253FB"/>
    <w:rsid w:val="00327594"/>
    <w:rsid w:val="0032789B"/>
    <w:rsid w:val="00327C32"/>
    <w:rsid w:val="00331E57"/>
    <w:rsid w:val="00337DB1"/>
    <w:rsid w:val="00340BD6"/>
    <w:rsid w:val="0034191F"/>
    <w:rsid w:val="00345673"/>
    <w:rsid w:val="00346344"/>
    <w:rsid w:val="00346EC1"/>
    <w:rsid w:val="0035115F"/>
    <w:rsid w:val="00354BB9"/>
    <w:rsid w:val="00354F39"/>
    <w:rsid w:val="00355B7B"/>
    <w:rsid w:val="00360A6C"/>
    <w:rsid w:val="0036559F"/>
    <w:rsid w:val="00373B79"/>
    <w:rsid w:val="00385FD5"/>
    <w:rsid w:val="00390A06"/>
    <w:rsid w:val="003A1540"/>
    <w:rsid w:val="003A2D41"/>
    <w:rsid w:val="003A5BBB"/>
    <w:rsid w:val="003B15D8"/>
    <w:rsid w:val="003B527F"/>
    <w:rsid w:val="003C153E"/>
    <w:rsid w:val="003D01D9"/>
    <w:rsid w:val="003D4976"/>
    <w:rsid w:val="003E2622"/>
    <w:rsid w:val="003E44FB"/>
    <w:rsid w:val="003E45A0"/>
    <w:rsid w:val="003F0915"/>
    <w:rsid w:val="003F1DA6"/>
    <w:rsid w:val="003F2DAD"/>
    <w:rsid w:val="003F39F4"/>
    <w:rsid w:val="003F7A49"/>
    <w:rsid w:val="00402293"/>
    <w:rsid w:val="0040330E"/>
    <w:rsid w:val="00404084"/>
    <w:rsid w:val="00404EED"/>
    <w:rsid w:val="00405F93"/>
    <w:rsid w:val="00407C7D"/>
    <w:rsid w:val="00420923"/>
    <w:rsid w:val="00421B06"/>
    <w:rsid w:val="00424090"/>
    <w:rsid w:val="0042453E"/>
    <w:rsid w:val="00424791"/>
    <w:rsid w:val="00426329"/>
    <w:rsid w:val="00432D92"/>
    <w:rsid w:val="004340F8"/>
    <w:rsid w:val="00436CD8"/>
    <w:rsid w:val="004400DB"/>
    <w:rsid w:val="0044165D"/>
    <w:rsid w:val="00446ADD"/>
    <w:rsid w:val="00447B6C"/>
    <w:rsid w:val="00456D90"/>
    <w:rsid w:val="00460F98"/>
    <w:rsid w:val="00464F02"/>
    <w:rsid w:val="00466588"/>
    <w:rsid w:val="004722B2"/>
    <w:rsid w:val="0047242B"/>
    <w:rsid w:val="00480BB3"/>
    <w:rsid w:val="0048193F"/>
    <w:rsid w:val="00485C53"/>
    <w:rsid w:val="00491E16"/>
    <w:rsid w:val="00492725"/>
    <w:rsid w:val="00493A75"/>
    <w:rsid w:val="0049555D"/>
    <w:rsid w:val="004A6D36"/>
    <w:rsid w:val="004A7FA8"/>
    <w:rsid w:val="004B674D"/>
    <w:rsid w:val="004B719C"/>
    <w:rsid w:val="004C1B09"/>
    <w:rsid w:val="004C2696"/>
    <w:rsid w:val="004C2D1A"/>
    <w:rsid w:val="004C3D3C"/>
    <w:rsid w:val="004C4EA9"/>
    <w:rsid w:val="004C505A"/>
    <w:rsid w:val="004C6C3C"/>
    <w:rsid w:val="004D4418"/>
    <w:rsid w:val="004D7897"/>
    <w:rsid w:val="004E3306"/>
    <w:rsid w:val="004E6F1F"/>
    <w:rsid w:val="004F061C"/>
    <w:rsid w:val="004F2F92"/>
    <w:rsid w:val="004F652A"/>
    <w:rsid w:val="004F73EE"/>
    <w:rsid w:val="00511E00"/>
    <w:rsid w:val="00514FB1"/>
    <w:rsid w:val="00515589"/>
    <w:rsid w:val="00517CBB"/>
    <w:rsid w:val="005219D1"/>
    <w:rsid w:val="00530184"/>
    <w:rsid w:val="00531CB4"/>
    <w:rsid w:val="00531FF3"/>
    <w:rsid w:val="00535598"/>
    <w:rsid w:val="005400DE"/>
    <w:rsid w:val="00540EDC"/>
    <w:rsid w:val="005429E0"/>
    <w:rsid w:val="00543694"/>
    <w:rsid w:val="00544472"/>
    <w:rsid w:val="00552366"/>
    <w:rsid w:val="00553650"/>
    <w:rsid w:val="00554D5A"/>
    <w:rsid w:val="00556E98"/>
    <w:rsid w:val="00560468"/>
    <w:rsid w:val="005607D8"/>
    <w:rsid w:val="005621FD"/>
    <w:rsid w:val="00562885"/>
    <w:rsid w:val="00564167"/>
    <w:rsid w:val="005642B5"/>
    <w:rsid w:val="00565A1E"/>
    <w:rsid w:val="00566C64"/>
    <w:rsid w:val="00570FEE"/>
    <w:rsid w:val="00571634"/>
    <w:rsid w:val="00571AC3"/>
    <w:rsid w:val="00575C6B"/>
    <w:rsid w:val="0057623C"/>
    <w:rsid w:val="005762A7"/>
    <w:rsid w:val="005819C6"/>
    <w:rsid w:val="005909CD"/>
    <w:rsid w:val="00590D7B"/>
    <w:rsid w:val="0059642D"/>
    <w:rsid w:val="00597549"/>
    <w:rsid w:val="005A37BA"/>
    <w:rsid w:val="005A4DCA"/>
    <w:rsid w:val="005A7DFA"/>
    <w:rsid w:val="005B2B4C"/>
    <w:rsid w:val="005B30AF"/>
    <w:rsid w:val="005B593A"/>
    <w:rsid w:val="005B61ED"/>
    <w:rsid w:val="005C022D"/>
    <w:rsid w:val="005C345A"/>
    <w:rsid w:val="005C4D44"/>
    <w:rsid w:val="005D66E1"/>
    <w:rsid w:val="005E1235"/>
    <w:rsid w:val="005E2297"/>
    <w:rsid w:val="005E3A3F"/>
    <w:rsid w:val="005F3C23"/>
    <w:rsid w:val="005F59E6"/>
    <w:rsid w:val="005F7481"/>
    <w:rsid w:val="00600DC3"/>
    <w:rsid w:val="006031B1"/>
    <w:rsid w:val="006108CD"/>
    <w:rsid w:val="00612762"/>
    <w:rsid w:val="00621EC5"/>
    <w:rsid w:val="0063005E"/>
    <w:rsid w:val="0063684E"/>
    <w:rsid w:val="0063770B"/>
    <w:rsid w:val="00641567"/>
    <w:rsid w:val="00646747"/>
    <w:rsid w:val="00651471"/>
    <w:rsid w:val="00652CBF"/>
    <w:rsid w:val="0065440F"/>
    <w:rsid w:val="00661336"/>
    <w:rsid w:val="00661859"/>
    <w:rsid w:val="0066591E"/>
    <w:rsid w:val="006670A7"/>
    <w:rsid w:val="00673734"/>
    <w:rsid w:val="00675923"/>
    <w:rsid w:val="0068294B"/>
    <w:rsid w:val="006838A5"/>
    <w:rsid w:val="00685BC7"/>
    <w:rsid w:val="00691DCF"/>
    <w:rsid w:val="00693FEB"/>
    <w:rsid w:val="0069664B"/>
    <w:rsid w:val="006967F9"/>
    <w:rsid w:val="00696C91"/>
    <w:rsid w:val="006A19A0"/>
    <w:rsid w:val="006A5859"/>
    <w:rsid w:val="006B61B1"/>
    <w:rsid w:val="006B6CC1"/>
    <w:rsid w:val="006C0810"/>
    <w:rsid w:val="006C4D99"/>
    <w:rsid w:val="006C65DF"/>
    <w:rsid w:val="006D2591"/>
    <w:rsid w:val="006E1A70"/>
    <w:rsid w:val="006E7540"/>
    <w:rsid w:val="006F444A"/>
    <w:rsid w:val="006F4F52"/>
    <w:rsid w:val="006F7BED"/>
    <w:rsid w:val="00700929"/>
    <w:rsid w:val="007019AF"/>
    <w:rsid w:val="007038BD"/>
    <w:rsid w:val="007055C4"/>
    <w:rsid w:val="00706AF5"/>
    <w:rsid w:val="00710785"/>
    <w:rsid w:val="0071178F"/>
    <w:rsid w:val="0071201F"/>
    <w:rsid w:val="00723F18"/>
    <w:rsid w:val="0073174A"/>
    <w:rsid w:val="00731969"/>
    <w:rsid w:val="00732441"/>
    <w:rsid w:val="00737194"/>
    <w:rsid w:val="007434A7"/>
    <w:rsid w:val="00744D97"/>
    <w:rsid w:val="007465E6"/>
    <w:rsid w:val="00754A9B"/>
    <w:rsid w:val="007576CF"/>
    <w:rsid w:val="007613E8"/>
    <w:rsid w:val="007649CF"/>
    <w:rsid w:val="0077333A"/>
    <w:rsid w:val="00775D09"/>
    <w:rsid w:val="0078736C"/>
    <w:rsid w:val="00791CA4"/>
    <w:rsid w:val="007966FD"/>
    <w:rsid w:val="007A47AD"/>
    <w:rsid w:val="007B3A97"/>
    <w:rsid w:val="007C0E3E"/>
    <w:rsid w:val="007C12AB"/>
    <w:rsid w:val="007C153B"/>
    <w:rsid w:val="007C2F10"/>
    <w:rsid w:val="007C5D33"/>
    <w:rsid w:val="007D0E46"/>
    <w:rsid w:val="007D28F9"/>
    <w:rsid w:val="007D6EB1"/>
    <w:rsid w:val="007E157A"/>
    <w:rsid w:val="007E1AE4"/>
    <w:rsid w:val="007E25D8"/>
    <w:rsid w:val="007E45D8"/>
    <w:rsid w:val="007F3BB1"/>
    <w:rsid w:val="007F6BDE"/>
    <w:rsid w:val="00801784"/>
    <w:rsid w:val="00806E59"/>
    <w:rsid w:val="008115DB"/>
    <w:rsid w:val="008122F0"/>
    <w:rsid w:val="008168DA"/>
    <w:rsid w:val="008168ED"/>
    <w:rsid w:val="00820DB5"/>
    <w:rsid w:val="008213DB"/>
    <w:rsid w:val="00824747"/>
    <w:rsid w:val="00835820"/>
    <w:rsid w:val="008462C6"/>
    <w:rsid w:val="00851BEB"/>
    <w:rsid w:val="00852E03"/>
    <w:rsid w:val="008551C2"/>
    <w:rsid w:val="0085566E"/>
    <w:rsid w:val="00857C3C"/>
    <w:rsid w:val="00861CE6"/>
    <w:rsid w:val="00865B8E"/>
    <w:rsid w:val="00871EDA"/>
    <w:rsid w:val="0087591D"/>
    <w:rsid w:val="00875F1D"/>
    <w:rsid w:val="00884630"/>
    <w:rsid w:val="00885CB7"/>
    <w:rsid w:val="00892A1B"/>
    <w:rsid w:val="00897258"/>
    <w:rsid w:val="008A1A91"/>
    <w:rsid w:val="008A6A5B"/>
    <w:rsid w:val="008A76B1"/>
    <w:rsid w:val="008B0214"/>
    <w:rsid w:val="008B0B33"/>
    <w:rsid w:val="008B0FEF"/>
    <w:rsid w:val="008B1466"/>
    <w:rsid w:val="008B3E8B"/>
    <w:rsid w:val="008C7B38"/>
    <w:rsid w:val="008D05B0"/>
    <w:rsid w:val="008D541E"/>
    <w:rsid w:val="008D6D62"/>
    <w:rsid w:val="008E0C48"/>
    <w:rsid w:val="008E70AD"/>
    <w:rsid w:val="008F24AC"/>
    <w:rsid w:val="008F46CF"/>
    <w:rsid w:val="008F48C2"/>
    <w:rsid w:val="008F505D"/>
    <w:rsid w:val="009022B8"/>
    <w:rsid w:val="0090763C"/>
    <w:rsid w:val="009115A8"/>
    <w:rsid w:val="00913BC9"/>
    <w:rsid w:val="00914F22"/>
    <w:rsid w:val="00915682"/>
    <w:rsid w:val="00924B7E"/>
    <w:rsid w:val="0093189B"/>
    <w:rsid w:val="00932926"/>
    <w:rsid w:val="00934864"/>
    <w:rsid w:val="00936183"/>
    <w:rsid w:val="00942042"/>
    <w:rsid w:val="009454EA"/>
    <w:rsid w:val="00945677"/>
    <w:rsid w:val="00957689"/>
    <w:rsid w:val="009577D5"/>
    <w:rsid w:val="00966C48"/>
    <w:rsid w:val="00973164"/>
    <w:rsid w:val="0097647B"/>
    <w:rsid w:val="00977B7B"/>
    <w:rsid w:val="00980CEC"/>
    <w:rsid w:val="00987881"/>
    <w:rsid w:val="0099418A"/>
    <w:rsid w:val="00996262"/>
    <w:rsid w:val="009A004C"/>
    <w:rsid w:val="009B19E1"/>
    <w:rsid w:val="009B1CD5"/>
    <w:rsid w:val="009B3C95"/>
    <w:rsid w:val="009B4376"/>
    <w:rsid w:val="009B5039"/>
    <w:rsid w:val="009B7432"/>
    <w:rsid w:val="009B7D52"/>
    <w:rsid w:val="009D0874"/>
    <w:rsid w:val="009D5AC3"/>
    <w:rsid w:val="009D5B73"/>
    <w:rsid w:val="009E0F06"/>
    <w:rsid w:val="009E28F5"/>
    <w:rsid w:val="009E50FE"/>
    <w:rsid w:val="009E6AB8"/>
    <w:rsid w:val="009F0D94"/>
    <w:rsid w:val="009F1C24"/>
    <w:rsid w:val="009F46EC"/>
    <w:rsid w:val="009F5FCD"/>
    <w:rsid w:val="00A00F4C"/>
    <w:rsid w:val="00A03B72"/>
    <w:rsid w:val="00A04517"/>
    <w:rsid w:val="00A07665"/>
    <w:rsid w:val="00A07B77"/>
    <w:rsid w:val="00A1101F"/>
    <w:rsid w:val="00A14F92"/>
    <w:rsid w:val="00A17B3C"/>
    <w:rsid w:val="00A26C07"/>
    <w:rsid w:val="00A27A79"/>
    <w:rsid w:val="00A30F44"/>
    <w:rsid w:val="00A320D8"/>
    <w:rsid w:val="00A36505"/>
    <w:rsid w:val="00A375C7"/>
    <w:rsid w:val="00A44356"/>
    <w:rsid w:val="00A46954"/>
    <w:rsid w:val="00A46D22"/>
    <w:rsid w:val="00A55C3C"/>
    <w:rsid w:val="00A62036"/>
    <w:rsid w:val="00A6223C"/>
    <w:rsid w:val="00A64D94"/>
    <w:rsid w:val="00A65207"/>
    <w:rsid w:val="00A70172"/>
    <w:rsid w:val="00A718B3"/>
    <w:rsid w:val="00A722CC"/>
    <w:rsid w:val="00A724B5"/>
    <w:rsid w:val="00A77A81"/>
    <w:rsid w:val="00A818FC"/>
    <w:rsid w:val="00A828FF"/>
    <w:rsid w:val="00A8493B"/>
    <w:rsid w:val="00A86BD8"/>
    <w:rsid w:val="00A90BF7"/>
    <w:rsid w:val="00A90EE9"/>
    <w:rsid w:val="00A92041"/>
    <w:rsid w:val="00A9269A"/>
    <w:rsid w:val="00AA25FC"/>
    <w:rsid w:val="00AA3D16"/>
    <w:rsid w:val="00AC20E3"/>
    <w:rsid w:val="00AC2FF3"/>
    <w:rsid w:val="00AD1F83"/>
    <w:rsid w:val="00AD4352"/>
    <w:rsid w:val="00AE20EC"/>
    <w:rsid w:val="00AE5A7A"/>
    <w:rsid w:val="00AF0C85"/>
    <w:rsid w:val="00B04466"/>
    <w:rsid w:val="00B051D8"/>
    <w:rsid w:val="00B130A0"/>
    <w:rsid w:val="00B24958"/>
    <w:rsid w:val="00B24AB6"/>
    <w:rsid w:val="00B269C0"/>
    <w:rsid w:val="00B35319"/>
    <w:rsid w:val="00B35555"/>
    <w:rsid w:val="00B40E29"/>
    <w:rsid w:val="00B443EB"/>
    <w:rsid w:val="00B461C8"/>
    <w:rsid w:val="00B5698A"/>
    <w:rsid w:val="00B6258A"/>
    <w:rsid w:val="00B63BFC"/>
    <w:rsid w:val="00B64B3A"/>
    <w:rsid w:val="00B6656B"/>
    <w:rsid w:val="00B81D3C"/>
    <w:rsid w:val="00B81E2A"/>
    <w:rsid w:val="00B853DA"/>
    <w:rsid w:val="00B954F3"/>
    <w:rsid w:val="00B95DA3"/>
    <w:rsid w:val="00BA4571"/>
    <w:rsid w:val="00BA55A7"/>
    <w:rsid w:val="00BB1034"/>
    <w:rsid w:val="00BB4EF5"/>
    <w:rsid w:val="00BB650A"/>
    <w:rsid w:val="00BC0AB3"/>
    <w:rsid w:val="00BC24BB"/>
    <w:rsid w:val="00BC77F6"/>
    <w:rsid w:val="00BC7B29"/>
    <w:rsid w:val="00BD1499"/>
    <w:rsid w:val="00BD5A81"/>
    <w:rsid w:val="00BE6A9B"/>
    <w:rsid w:val="00BF18A1"/>
    <w:rsid w:val="00C013A2"/>
    <w:rsid w:val="00C02FE8"/>
    <w:rsid w:val="00C04307"/>
    <w:rsid w:val="00C134E0"/>
    <w:rsid w:val="00C14544"/>
    <w:rsid w:val="00C14A44"/>
    <w:rsid w:val="00C27D8F"/>
    <w:rsid w:val="00C31CAE"/>
    <w:rsid w:val="00C33FD5"/>
    <w:rsid w:val="00C40A61"/>
    <w:rsid w:val="00C43A79"/>
    <w:rsid w:val="00C465FD"/>
    <w:rsid w:val="00C46DCA"/>
    <w:rsid w:val="00C47E78"/>
    <w:rsid w:val="00C52C78"/>
    <w:rsid w:val="00C572D8"/>
    <w:rsid w:val="00C6077A"/>
    <w:rsid w:val="00C609BC"/>
    <w:rsid w:val="00C6115E"/>
    <w:rsid w:val="00C66B70"/>
    <w:rsid w:val="00C70F3B"/>
    <w:rsid w:val="00C720E4"/>
    <w:rsid w:val="00C75E96"/>
    <w:rsid w:val="00C804F2"/>
    <w:rsid w:val="00C81997"/>
    <w:rsid w:val="00C82231"/>
    <w:rsid w:val="00C9257D"/>
    <w:rsid w:val="00C94089"/>
    <w:rsid w:val="00C941F9"/>
    <w:rsid w:val="00CA24E3"/>
    <w:rsid w:val="00CA34E7"/>
    <w:rsid w:val="00CA79EE"/>
    <w:rsid w:val="00CB0C28"/>
    <w:rsid w:val="00CB1DA6"/>
    <w:rsid w:val="00CB6EAD"/>
    <w:rsid w:val="00CB7CAB"/>
    <w:rsid w:val="00CC0CCC"/>
    <w:rsid w:val="00CC42DE"/>
    <w:rsid w:val="00CC7343"/>
    <w:rsid w:val="00CD141F"/>
    <w:rsid w:val="00CD2E52"/>
    <w:rsid w:val="00CD4EC9"/>
    <w:rsid w:val="00CD67AF"/>
    <w:rsid w:val="00CD7394"/>
    <w:rsid w:val="00CE265B"/>
    <w:rsid w:val="00CE62AC"/>
    <w:rsid w:val="00CF0513"/>
    <w:rsid w:val="00CF1484"/>
    <w:rsid w:val="00CF16EC"/>
    <w:rsid w:val="00CF1765"/>
    <w:rsid w:val="00CF2D90"/>
    <w:rsid w:val="00CF49FE"/>
    <w:rsid w:val="00CF5779"/>
    <w:rsid w:val="00D038C1"/>
    <w:rsid w:val="00D11077"/>
    <w:rsid w:val="00D22820"/>
    <w:rsid w:val="00D274D2"/>
    <w:rsid w:val="00D31778"/>
    <w:rsid w:val="00D421DE"/>
    <w:rsid w:val="00D46CED"/>
    <w:rsid w:val="00D47142"/>
    <w:rsid w:val="00D521C9"/>
    <w:rsid w:val="00D52BFD"/>
    <w:rsid w:val="00D549C0"/>
    <w:rsid w:val="00D6489F"/>
    <w:rsid w:val="00D80009"/>
    <w:rsid w:val="00D83322"/>
    <w:rsid w:val="00D84FA1"/>
    <w:rsid w:val="00D85F6C"/>
    <w:rsid w:val="00D863F8"/>
    <w:rsid w:val="00D86593"/>
    <w:rsid w:val="00D86E3B"/>
    <w:rsid w:val="00D953CC"/>
    <w:rsid w:val="00D9709A"/>
    <w:rsid w:val="00DA18E0"/>
    <w:rsid w:val="00DA2CE0"/>
    <w:rsid w:val="00DB1EE7"/>
    <w:rsid w:val="00DB3BC4"/>
    <w:rsid w:val="00DB6A6E"/>
    <w:rsid w:val="00DB7FF3"/>
    <w:rsid w:val="00DC5D61"/>
    <w:rsid w:val="00DD0D77"/>
    <w:rsid w:val="00DD3C94"/>
    <w:rsid w:val="00DD4238"/>
    <w:rsid w:val="00DD4C3C"/>
    <w:rsid w:val="00DD5839"/>
    <w:rsid w:val="00DD6B34"/>
    <w:rsid w:val="00DE4510"/>
    <w:rsid w:val="00DE64F5"/>
    <w:rsid w:val="00DF44BE"/>
    <w:rsid w:val="00DF7738"/>
    <w:rsid w:val="00DF7F8D"/>
    <w:rsid w:val="00E00755"/>
    <w:rsid w:val="00E02B77"/>
    <w:rsid w:val="00E107A0"/>
    <w:rsid w:val="00E11069"/>
    <w:rsid w:val="00E126B2"/>
    <w:rsid w:val="00E13630"/>
    <w:rsid w:val="00E13C67"/>
    <w:rsid w:val="00E151F2"/>
    <w:rsid w:val="00E156F8"/>
    <w:rsid w:val="00E15810"/>
    <w:rsid w:val="00E15F5F"/>
    <w:rsid w:val="00E20C55"/>
    <w:rsid w:val="00E2160D"/>
    <w:rsid w:val="00E25DE6"/>
    <w:rsid w:val="00E27545"/>
    <w:rsid w:val="00E41900"/>
    <w:rsid w:val="00E41E90"/>
    <w:rsid w:val="00E44312"/>
    <w:rsid w:val="00E46C9D"/>
    <w:rsid w:val="00E47C4F"/>
    <w:rsid w:val="00E50921"/>
    <w:rsid w:val="00E61D05"/>
    <w:rsid w:val="00E71A35"/>
    <w:rsid w:val="00E811B1"/>
    <w:rsid w:val="00E86439"/>
    <w:rsid w:val="00E97589"/>
    <w:rsid w:val="00EA1B11"/>
    <w:rsid w:val="00EA67DF"/>
    <w:rsid w:val="00EB34E3"/>
    <w:rsid w:val="00EC4553"/>
    <w:rsid w:val="00EC557B"/>
    <w:rsid w:val="00EC64A7"/>
    <w:rsid w:val="00ED2F29"/>
    <w:rsid w:val="00ED435E"/>
    <w:rsid w:val="00ED715D"/>
    <w:rsid w:val="00EE10D5"/>
    <w:rsid w:val="00EE29BD"/>
    <w:rsid w:val="00EE2B92"/>
    <w:rsid w:val="00EE2CF8"/>
    <w:rsid w:val="00EE4053"/>
    <w:rsid w:val="00EE59E9"/>
    <w:rsid w:val="00EF0B9E"/>
    <w:rsid w:val="00EF1899"/>
    <w:rsid w:val="00EF6D0B"/>
    <w:rsid w:val="00F00B8A"/>
    <w:rsid w:val="00F0111C"/>
    <w:rsid w:val="00F0363F"/>
    <w:rsid w:val="00F04ABD"/>
    <w:rsid w:val="00F05EE3"/>
    <w:rsid w:val="00F0725B"/>
    <w:rsid w:val="00F10D77"/>
    <w:rsid w:val="00F11E58"/>
    <w:rsid w:val="00F14F0E"/>
    <w:rsid w:val="00F16AB4"/>
    <w:rsid w:val="00F20F42"/>
    <w:rsid w:val="00F237C3"/>
    <w:rsid w:val="00F25F05"/>
    <w:rsid w:val="00F35A91"/>
    <w:rsid w:val="00F402F4"/>
    <w:rsid w:val="00F407D5"/>
    <w:rsid w:val="00F41DD5"/>
    <w:rsid w:val="00F430E4"/>
    <w:rsid w:val="00F4354C"/>
    <w:rsid w:val="00F4356C"/>
    <w:rsid w:val="00F44D08"/>
    <w:rsid w:val="00F46461"/>
    <w:rsid w:val="00F565F2"/>
    <w:rsid w:val="00F6139C"/>
    <w:rsid w:val="00F6348F"/>
    <w:rsid w:val="00F727B3"/>
    <w:rsid w:val="00F73D8B"/>
    <w:rsid w:val="00F74A63"/>
    <w:rsid w:val="00F74A65"/>
    <w:rsid w:val="00F76841"/>
    <w:rsid w:val="00F772EE"/>
    <w:rsid w:val="00F77886"/>
    <w:rsid w:val="00F82668"/>
    <w:rsid w:val="00FB4A15"/>
    <w:rsid w:val="00FB6DEE"/>
    <w:rsid w:val="00FC0525"/>
    <w:rsid w:val="00FC1BD2"/>
    <w:rsid w:val="00FD040B"/>
    <w:rsid w:val="00FD5664"/>
    <w:rsid w:val="00FD7E39"/>
    <w:rsid w:val="00FE1A69"/>
    <w:rsid w:val="00FE40C0"/>
    <w:rsid w:val="00FF0773"/>
    <w:rsid w:val="00FF0D90"/>
    <w:rsid w:val="00FF1C9B"/>
    <w:rsid w:val="00FF6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B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A69"/>
    <w:pPr>
      <w:ind w:firstLineChars="200" w:firstLine="420"/>
    </w:pPr>
  </w:style>
  <w:style w:type="paragraph" w:styleId="a4">
    <w:name w:val="header"/>
    <w:basedOn w:val="a"/>
    <w:link w:val="Char"/>
    <w:uiPriority w:val="99"/>
    <w:unhideWhenUsed/>
    <w:rsid w:val="007055C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7055C4"/>
    <w:rPr>
      <w:rFonts w:ascii="Times New Roman" w:hAnsi="Times New Roman"/>
      <w:kern w:val="2"/>
      <w:sz w:val="18"/>
      <w:szCs w:val="18"/>
    </w:rPr>
  </w:style>
  <w:style w:type="paragraph" w:styleId="a5">
    <w:name w:val="footer"/>
    <w:basedOn w:val="a"/>
    <w:link w:val="Char0"/>
    <w:uiPriority w:val="99"/>
    <w:unhideWhenUsed/>
    <w:rsid w:val="007055C4"/>
    <w:pPr>
      <w:tabs>
        <w:tab w:val="center" w:pos="4153"/>
        <w:tab w:val="right" w:pos="8306"/>
      </w:tabs>
      <w:snapToGrid w:val="0"/>
      <w:jc w:val="left"/>
    </w:pPr>
    <w:rPr>
      <w:sz w:val="18"/>
      <w:szCs w:val="18"/>
    </w:rPr>
  </w:style>
  <w:style w:type="character" w:customStyle="1" w:styleId="Char0">
    <w:name w:val="页脚 Char"/>
    <w:link w:val="a5"/>
    <w:uiPriority w:val="99"/>
    <w:rsid w:val="007055C4"/>
    <w:rPr>
      <w:rFonts w:ascii="Times New Roman" w:hAnsi="Times New Roman"/>
      <w:kern w:val="2"/>
      <w:sz w:val="18"/>
      <w:szCs w:val="18"/>
    </w:rPr>
  </w:style>
  <w:style w:type="paragraph" w:styleId="a6">
    <w:name w:val="Balloon Text"/>
    <w:basedOn w:val="a"/>
    <w:link w:val="Char1"/>
    <w:uiPriority w:val="99"/>
    <w:semiHidden/>
    <w:unhideWhenUsed/>
    <w:rsid w:val="000F4B9D"/>
    <w:rPr>
      <w:sz w:val="18"/>
      <w:szCs w:val="18"/>
    </w:rPr>
  </w:style>
  <w:style w:type="character" w:customStyle="1" w:styleId="Char1">
    <w:name w:val="批注框文本 Char"/>
    <w:link w:val="a6"/>
    <w:uiPriority w:val="99"/>
    <w:semiHidden/>
    <w:rsid w:val="000F4B9D"/>
    <w:rPr>
      <w:rFonts w:ascii="Times New Roman" w:hAnsi="Times New Roman"/>
      <w:kern w:val="2"/>
      <w:sz w:val="18"/>
      <w:szCs w:val="18"/>
    </w:rPr>
  </w:style>
  <w:style w:type="character" w:styleId="a7">
    <w:name w:val="page number"/>
    <w:basedOn w:val="a0"/>
    <w:rsid w:val="002538EF"/>
  </w:style>
  <w:style w:type="paragraph" w:customStyle="1" w:styleId="CharChar3">
    <w:name w:val="Char Char3"/>
    <w:basedOn w:val="a"/>
    <w:rsid w:val="00446ADD"/>
    <w:rPr>
      <w:rFonts w:ascii="Tahoma" w:hAnsi="Tahoma"/>
      <w:sz w:val="24"/>
    </w:rPr>
  </w:style>
  <w:style w:type="paragraph" w:styleId="a8">
    <w:name w:val="Normal (Web)"/>
    <w:basedOn w:val="a"/>
    <w:uiPriority w:val="99"/>
    <w:unhideWhenUsed/>
    <w:rsid w:val="003025F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295519">
      <w:bodyDiv w:val="1"/>
      <w:marLeft w:val="0"/>
      <w:marRight w:val="0"/>
      <w:marTop w:val="0"/>
      <w:marBottom w:val="0"/>
      <w:divBdr>
        <w:top w:val="none" w:sz="0" w:space="0" w:color="auto"/>
        <w:left w:val="none" w:sz="0" w:space="0" w:color="auto"/>
        <w:bottom w:val="none" w:sz="0" w:space="0" w:color="auto"/>
        <w:right w:val="none" w:sz="0" w:space="0" w:color="auto"/>
      </w:divBdr>
    </w:div>
    <w:div w:id="240142908">
      <w:bodyDiv w:val="1"/>
      <w:marLeft w:val="0"/>
      <w:marRight w:val="0"/>
      <w:marTop w:val="0"/>
      <w:marBottom w:val="0"/>
      <w:divBdr>
        <w:top w:val="none" w:sz="0" w:space="0" w:color="auto"/>
        <w:left w:val="none" w:sz="0" w:space="0" w:color="auto"/>
        <w:bottom w:val="none" w:sz="0" w:space="0" w:color="auto"/>
        <w:right w:val="none" w:sz="0" w:space="0" w:color="auto"/>
      </w:divBdr>
    </w:div>
    <w:div w:id="796604480">
      <w:bodyDiv w:val="1"/>
      <w:marLeft w:val="0"/>
      <w:marRight w:val="0"/>
      <w:marTop w:val="0"/>
      <w:marBottom w:val="0"/>
      <w:divBdr>
        <w:top w:val="none" w:sz="0" w:space="0" w:color="auto"/>
        <w:left w:val="none" w:sz="0" w:space="0" w:color="auto"/>
        <w:bottom w:val="none" w:sz="0" w:space="0" w:color="auto"/>
        <w:right w:val="none" w:sz="0" w:space="0" w:color="auto"/>
      </w:divBdr>
    </w:div>
    <w:div w:id="1307053089">
      <w:bodyDiv w:val="1"/>
      <w:marLeft w:val="0"/>
      <w:marRight w:val="0"/>
      <w:marTop w:val="0"/>
      <w:marBottom w:val="0"/>
      <w:divBdr>
        <w:top w:val="none" w:sz="0" w:space="0" w:color="auto"/>
        <w:left w:val="none" w:sz="0" w:space="0" w:color="auto"/>
        <w:bottom w:val="none" w:sz="0" w:space="0" w:color="auto"/>
        <w:right w:val="none" w:sz="0" w:space="0" w:color="auto"/>
      </w:divBdr>
    </w:div>
    <w:div w:id="1681077742">
      <w:bodyDiv w:val="1"/>
      <w:marLeft w:val="0"/>
      <w:marRight w:val="0"/>
      <w:marTop w:val="0"/>
      <w:marBottom w:val="0"/>
      <w:divBdr>
        <w:top w:val="none" w:sz="0" w:space="0" w:color="auto"/>
        <w:left w:val="none" w:sz="0" w:space="0" w:color="auto"/>
        <w:bottom w:val="none" w:sz="0" w:space="0" w:color="auto"/>
        <w:right w:val="none" w:sz="0" w:space="0" w:color="auto"/>
      </w:divBdr>
    </w:div>
    <w:div w:id="18445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temp\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7</TotalTime>
  <Pages>24</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王炜(部门内部人)</dc:creator>
  <cp:lastModifiedBy>czh</cp:lastModifiedBy>
  <cp:revision>4</cp:revision>
  <cp:lastPrinted>2020-01-19T06:38:00Z</cp:lastPrinted>
  <dcterms:created xsi:type="dcterms:W3CDTF">2020-02-17T07:43:00Z</dcterms:created>
  <dcterms:modified xsi:type="dcterms:W3CDTF">2020-02-17T08:27:00Z</dcterms:modified>
</cp:coreProperties>
</file>