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94C" w:rsidRDefault="00C8494C">
      <w:pPr>
        <w:spacing w:line="360" w:lineRule="auto"/>
        <w:jc w:val="center"/>
        <w:rPr>
          <w:rFonts w:ascii="Times New Roman" w:eastAsia="黑体" w:hAnsi="Times New Roman"/>
          <w:b/>
          <w:sz w:val="48"/>
          <w:szCs w:val="48"/>
        </w:rPr>
      </w:pPr>
    </w:p>
    <w:p w:rsidR="00C8494C" w:rsidRDefault="00C8494C">
      <w:pPr>
        <w:spacing w:line="360" w:lineRule="auto"/>
        <w:jc w:val="center"/>
        <w:rPr>
          <w:rFonts w:ascii="Times New Roman" w:eastAsia="黑体" w:hAnsi="Times New Roman"/>
          <w:b/>
          <w:sz w:val="48"/>
          <w:szCs w:val="48"/>
        </w:rPr>
      </w:pPr>
    </w:p>
    <w:p w:rsidR="00C8494C" w:rsidRDefault="00C8494C">
      <w:pPr>
        <w:spacing w:line="360" w:lineRule="auto"/>
        <w:jc w:val="center"/>
        <w:rPr>
          <w:rFonts w:ascii="Times New Roman" w:eastAsia="黑体" w:hAnsi="Times New Roman"/>
          <w:b/>
          <w:sz w:val="48"/>
          <w:szCs w:val="48"/>
        </w:rPr>
      </w:pPr>
    </w:p>
    <w:p w:rsidR="00C8494C" w:rsidRDefault="00ED1577">
      <w:pPr>
        <w:spacing w:line="360" w:lineRule="auto"/>
        <w:jc w:val="center"/>
        <w:rPr>
          <w:rFonts w:ascii="Times New Roman" w:eastAsia="黑体" w:hAnsi="Times New Roman"/>
          <w:b/>
          <w:sz w:val="48"/>
          <w:szCs w:val="48"/>
        </w:rPr>
      </w:pPr>
      <w:r>
        <w:rPr>
          <w:rFonts w:ascii="Times New Roman" w:eastAsia="黑体" w:hAnsi="Times New Roman" w:hint="eastAsia"/>
          <w:b/>
          <w:sz w:val="48"/>
          <w:szCs w:val="48"/>
        </w:rPr>
        <w:t>南通市“十三五”内河航道发展规划</w:t>
      </w:r>
    </w:p>
    <w:p w:rsidR="00C8494C" w:rsidRDefault="00C8494C">
      <w:pPr>
        <w:spacing w:line="360" w:lineRule="auto"/>
        <w:jc w:val="center"/>
        <w:rPr>
          <w:rFonts w:ascii="Times New Roman" w:eastAsia="仿宋_GB2312" w:hAnsi="Times New Roman"/>
          <w:b/>
          <w:sz w:val="36"/>
          <w:szCs w:val="36"/>
        </w:rPr>
      </w:pPr>
    </w:p>
    <w:p w:rsidR="00C8494C" w:rsidRDefault="00C8494C">
      <w:pPr>
        <w:spacing w:line="360" w:lineRule="auto"/>
        <w:ind w:firstLine="643"/>
        <w:jc w:val="center"/>
        <w:rPr>
          <w:rFonts w:ascii="Times New Roman" w:eastAsia="仿宋_GB2312" w:hAnsi="Times New Roman"/>
          <w:b/>
          <w:sz w:val="32"/>
          <w:szCs w:val="32"/>
        </w:rPr>
      </w:pPr>
    </w:p>
    <w:p w:rsidR="00C8494C" w:rsidRDefault="00C8494C">
      <w:pPr>
        <w:spacing w:line="360" w:lineRule="auto"/>
        <w:ind w:firstLine="723"/>
        <w:jc w:val="center"/>
        <w:rPr>
          <w:rFonts w:ascii="Times New Roman" w:eastAsia="仿宋_GB2312" w:hAnsi="Times New Roman"/>
          <w:b/>
          <w:sz w:val="36"/>
          <w:szCs w:val="32"/>
        </w:rPr>
      </w:pPr>
    </w:p>
    <w:p w:rsidR="00C8494C" w:rsidRDefault="00C8494C">
      <w:pPr>
        <w:spacing w:line="360" w:lineRule="auto"/>
        <w:ind w:firstLine="643"/>
        <w:jc w:val="center"/>
        <w:rPr>
          <w:rFonts w:ascii="Times New Roman" w:eastAsia="仿宋_GB2312" w:hAnsi="Times New Roman"/>
          <w:b/>
          <w:sz w:val="32"/>
          <w:szCs w:val="32"/>
        </w:rPr>
      </w:pPr>
    </w:p>
    <w:p w:rsidR="00C8494C" w:rsidRDefault="00C8494C">
      <w:pPr>
        <w:spacing w:line="360" w:lineRule="auto"/>
        <w:ind w:firstLine="643"/>
        <w:jc w:val="center"/>
        <w:rPr>
          <w:rFonts w:ascii="Times New Roman" w:eastAsia="仿宋_GB2312" w:hAnsi="Times New Roman"/>
          <w:b/>
          <w:sz w:val="32"/>
          <w:szCs w:val="32"/>
        </w:rPr>
      </w:pPr>
    </w:p>
    <w:p w:rsidR="00C8494C" w:rsidRDefault="00C8494C">
      <w:pPr>
        <w:spacing w:line="360" w:lineRule="auto"/>
        <w:ind w:firstLine="643"/>
        <w:jc w:val="center"/>
        <w:rPr>
          <w:rFonts w:ascii="Times New Roman" w:eastAsia="仿宋_GB2312" w:hAnsi="Times New Roman"/>
          <w:b/>
          <w:sz w:val="32"/>
          <w:szCs w:val="32"/>
        </w:rPr>
      </w:pPr>
    </w:p>
    <w:p w:rsidR="00C8494C" w:rsidRDefault="00C8494C">
      <w:pPr>
        <w:spacing w:line="360" w:lineRule="auto"/>
        <w:ind w:firstLine="643"/>
        <w:jc w:val="center"/>
        <w:rPr>
          <w:rFonts w:ascii="Times New Roman" w:eastAsia="仿宋_GB2312" w:hAnsi="Times New Roman"/>
          <w:b/>
          <w:sz w:val="32"/>
          <w:szCs w:val="32"/>
        </w:rPr>
      </w:pPr>
    </w:p>
    <w:p w:rsidR="00C8494C" w:rsidRDefault="00C8494C">
      <w:pPr>
        <w:spacing w:line="360" w:lineRule="auto"/>
        <w:ind w:firstLine="643"/>
        <w:jc w:val="center"/>
        <w:rPr>
          <w:rFonts w:ascii="Times New Roman" w:eastAsia="仿宋_GB2312" w:hAnsi="Times New Roman"/>
          <w:b/>
          <w:sz w:val="32"/>
          <w:szCs w:val="32"/>
        </w:rPr>
      </w:pPr>
    </w:p>
    <w:p w:rsidR="00C8494C" w:rsidRDefault="00C8494C">
      <w:pPr>
        <w:spacing w:line="360" w:lineRule="auto"/>
        <w:ind w:firstLine="643"/>
        <w:jc w:val="center"/>
        <w:rPr>
          <w:rFonts w:ascii="Times New Roman" w:eastAsia="仿宋_GB2312" w:hAnsi="Times New Roman"/>
          <w:b/>
          <w:sz w:val="32"/>
          <w:szCs w:val="32"/>
        </w:rPr>
      </w:pPr>
    </w:p>
    <w:p w:rsidR="00C8494C" w:rsidRDefault="00C8494C">
      <w:pPr>
        <w:spacing w:line="360" w:lineRule="auto"/>
        <w:ind w:firstLine="643"/>
        <w:jc w:val="center"/>
        <w:rPr>
          <w:rFonts w:ascii="Times New Roman" w:eastAsia="仿宋_GB2312" w:hAnsi="Times New Roman"/>
          <w:b/>
          <w:sz w:val="32"/>
          <w:szCs w:val="32"/>
        </w:rPr>
      </w:pPr>
    </w:p>
    <w:p w:rsidR="00C8494C" w:rsidRDefault="00C8494C">
      <w:pPr>
        <w:spacing w:line="360" w:lineRule="auto"/>
        <w:ind w:firstLine="643"/>
        <w:jc w:val="center"/>
        <w:rPr>
          <w:rFonts w:ascii="Times New Roman" w:eastAsia="仿宋_GB2312" w:hAnsi="Times New Roman"/>
          <w:b/>
          <w:sz w:val="32"/>
          <w:szCs w:val="32"/>
        </w:rPr>
      </w:pPr>
    </w:p>
    <w:p w:rsidR="00C8494C" w:rsidRDefault="00C8494C">
      <w:pPr>
        <w:spacing w:line="360" w:lineRule="auto"/>
        <w:ind w:firstLine="643"/>
        <w:jc w:val="center"/>
        <w:rPr>
          <w:rFonts w:ascii="Times New Roman" w:eastAsia="仿宋_GB2312" w:hAnsi="Times New Roman"/>
          <w:b/>
          <w:sz w:val="32"/>
          <w:szCs w:val="32"/>
        </w:rPr>
      </w:pPr>
    </w:p>
    <w:p w:rsidR="00C8494C" w:rsidRDefault="00C8494C">
      <w:pPr>
        <w:spacing w:line="360" w:lineRule="auto"/>
        <w:ind w:firstLine="643"/>
        <w:jc w:val="center"/>
        <w:rPr>
          <w:rFonts w:ascii="Times New Roman" w:eastAsia="仿宋_GB2312" w:hAnsi="Times New Roman"/>
          <w:b/>
          <w:sz w:val="32"/>
          <w:szCs w:val="32"/>
        </w:rPr>
      </w:pPr>
    </w:p>
    <w:p w:rsidR="00C8494C" w:rsidRDefault="00C8494C">
      <w:pPr>
        <w:spacing w:line="360" w:lineRule="auto"/>
        <w:ind w:firstLine="643"/>
        <w:jc w:val="center"/>
        <w:rPr>
          <w:rFonts w:ascii="Times New Roman" w:eastAsia="仿宋_GB2312" w:hAnsi="Times New Roman"/>
          <w:b/>
          <w:sz w:val="32"/>
          <w:szCs w:val="32"/>
        </w:rPr>
      </w:pPr>
    </w:p>
    <w:p w:rsidR="00C8494C" w:rsidRDefault="00ED1577">
      <w:pPr>
        <w:spacing w:line="560" w:lineRule="exact"/>
        <w:jc w:val="center"/>
        <w:rPr>
          <w:rFonts w:ascii="Times New Roman" w:eastAsia="黑体" w:hAnsi="Times New Roman"/>
          <w:sz w:val="32"/>
          <w:szCs w:val="36"/>
        </w:rPr>
      </w:pPr>
      <w:r>
        <w:rPr>
          <w:rFonts w:ascii="Times New Roman" w:eastAsia="黑体" w:hAnsi="Times New Roman" w:hint="eastAsia"/>
          <w:b/>
          <w:sz w:val="32"/>
          <w:szCs w:val="32"/>
        </w:rPr>
        <w:t>南通市交通运输局</w:t>
      </w:r>
    </w:p>
    <w:p w:rsidR="00C8494C" w:rsidRDefault="00ED1577">
      <w:pPr>
        <w:spacing w:line="560" w:lineRule="exact"/>
        <w:jc w:val="center"/>
        <w:rPr>
          <w:rFonts w:ascii="Times New Roman" w:eastAsia="黑体" w:hAnsi="Times New Roman"/>
          <w:b/>
          <w:sz w:val="32"/>
          <w:szCs w:val="32"/>
        </w:rPr>
      </w:pPr>
      <w:r>
        <w:rPr>
          <w:rFonts w:ascii="Times New Roman" w:eastAsia="黑体" w:hAnsi="Times New Roman" w:hint="eastAsia"/>
          <w:b/>
          <w:sz w:val="32"/>
          <w:szCs w:val="32"/>
        </w:rPr>
        <w:t>中设设计集团股份有限公司</w:t>
      </w:r>
    </w:p>
    <w:p w:rsidR="00C8494C" w:rsidRDefault="00ED1577">
      <w:pPr>
        <w:spacing w:line="360" w:lineRule="auto"/>
        <w:jc w:val="center"/>
        <w:rPr>
          <w:rFonts w:ascii="Times New Roman" w:eastAsia="仿宋_GB2312" w:hAnsi="Times New Roman"/>
          <w:b/>
          <w:sz w:val="28"/>
          <w:szCs w:val="28"/>
        </w:rPr>
      </w:pPr>
      <w:r>
        <w:rPr>
          <w:rFonts w:ascii="Times New Roman" w:eastAsia="仿宋_GB2312" w:hAnsi="Times New Roman"/>
          <w:b/>
          <w:sz w:val="28"/>
          <w:szCs w:val="28"/>
        </w:rPr>
        <w:t>2016.11</w:t>
      </w:r>
    </w:p>
    <w:p w:rsidR="00C8494C" w:rsidRDefault="00ED1577">
      <w:pPr>
        <w:widowControl/>
        <w:jc w:val="left"/>
        <w:rPr>
          <w:rFonts w:ascii="Times New Roman" w:eastAsia="仿宋_GB2312" w:hAnsi="Times New Roman"/>
          <w:b/>
          <w:sz w:val="28"/>
          <w:szCs w:val="28"/>
        </w:rPr>
      </w:pPr>
      <w:r>
        <w:rPr>
          <w:rFonts w:ascii="Times New Roman" w:eastAsia="仿宋_GB2312" w:hAnsi="Times New Roman"/>
          <w:b/>
          <w:sz w:val="28"/>
          <w:szCs w:val="28"/>
        </w:rPr>
        <w:br w:type="page"/>
      </w:r>
    </w:p>
    <w:p w:rsidR="00C8494C" w:rsidRDefault="00C8494C">
      <w:pPr>
        <w:spacing w:line="360" w:lineRule="auto"/>
        <w:jc w:val="center"/>
        <w:rPr>
          <w:rFonts w:ascii="Times New Roman" w:eastAsia="仿宋_GB2312" w:hAnsi="Times New Roman"/>
          <w:b/>
          <w:sz w:val="28"/>
          <w:szCs w:val="28"/>
        </w:rPr>
      </w:pPr>
    </w:p>
    <w:p w:rsidR="00C8494C" w:rsidRDefault="00ED1577">
      <w:pPr>
        <w:spacing w:line="360" w:lineRule="auto"/>
        <w:jc w:val="center"/>
        <w:rPr>
          <w:rFonts w:ascii="Times New Roman" w:eastAsia="方正小标宋简体" w:hAnsi="Times New Roman"/>
          <w:sz w:val="40"/>
          <w:szCs w:val="44"/>
        </w:rPr>
      </w:pPr>
      <w:r>
        <w:rPr>
          <w:rFonts w:ascii="Times New Roman" w:eastAsia="方正小标宋简体" w:hAnsi="Times New Roman" w:hint="eastAsia"/>
          <w:sz w:val="40"/>
          <w:szCs w:val="44"/>
        </w:rPr>
        <w:t>《南通市“十三五”内河航道发展规划》</w:t>
      </w:r>
    </w:p>
    <w:p w:rsidR="00C8494C" w:rsidRDefault="00ED1577">
      <w:pPr>
        <w:spacing w:line="360" w:lineRule="auto"/>
        <w:jc w:val="center"/>
        <w:rPr>
          <w:rFonts w:ascii="Times New Roman" w:eastAsia="方正小标宋简体" w:hAnsi="Times New Roman"/>
          <w:sz w:val="40"/>
          <w:szCs w:val="44"/>
        </w:rPr>
      </w:pPr>
      <w:r>
        <w:rPr>
          <w:rFonts w:ascii="Times New Roman" w:eastAsia="方正小标宋简体" w:hAnsi="Times New Roman" w:hint="eastAsia"/>
          <w:sz w:val="40"/>
          <w:szCs w:val="44"/>
        </w:rPr>
        <w:t>审查意见</w:t>
      </w:r>
    </w:p>
    <w:p w:rsidR="00C8494C" w:rsidRDefault="00ED1577">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2016</w:t>
      </w:r>
      <w:r>
        <w:rPr>
          <w:rFonts w:ascii="Times New Roman" w:eastAsia="仿宋_GB2312" w:hAnsi="Times New Roman" w:hint="eastAsia"/>
          <w:sz w:val="32"/>
          <w:szCs w:val="32"/>
        </w:rPr>
        <w:t>年</w:t>
      </w:r>
      <w:r>
        <w:rPr>
          <w:rFonts w:ascii="Times New Roman" w:eastAsia="仿宋_GB2312" w:hAnsi="Times New Roman"/>
          <w:sz w:val="32"/>
          <w:szCs w:val="32"/>
        </w:rPr>
        <w:t>11</w:t>
      </w:r>
      <w:r>
        <w:rPr>
          <w:rFonts w:ascii="Times New Roman" w:eastAsia="仿宋_GB2312" w:hAnsi="Times New Roman" w:hint="eastAsia"/>
          <w:sz w:val="32"/>
          <w:szCs w:val="32"/>
        </w:rPr>
        <w:t>月</w:t>
      </w:r>
      <w:r>
        <w:rPr>
          <w:rFonts w:ascii="Times New Roman" w:eastAsia="仿宋_GB2312" w:hAnsi="Times New Roman"/>
          <w:sz w:val="32"/>
          <w:szCs w:val="32"/>
        </w:rPr>
        <w:t>23</w:t>
      </w:r>
      <w:r>
        <w:rPr>
          <w:rFonts w:ascii="Times New Roman" w:eastAsia="仿宋_GB2312" w:hAnsi="Times New Roman" w:hint="eastAsia"/>
          <w:sz w:val="32"/>
          <w:szCs w:val="32"/>
        </w:rPr>
        <w:t>日，南通市交通运输局组织召开了《南通市“十三五”内河航道发展规划》（以下简称《规划》）审查会。江苏省交通运输厅航道局，南通市发改委、水利局、规划局、港口局、航道管理处等单位代表及特邀专家（名单附后）参加了会议。与会代表和专家听取了《规划》编制单位中设设计集团股份有限公司关于《规划》主要内容的汇报，经认真审议和讨论，形成意见如下：</w:t>
      </w:r>
    </w:p>
    <w:p w:rsidR="00C8494C" w:rsidRDefault="00ED1577">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一、随着《航道法》、新《预算法》等法律的颁布实施，“一带一路”、长江经济带等国家战略的出台，以及南通市经济产业的转型升级发展，都对南通市航道发展提出了新的要求，为保证“十三五”期间</w:t>
      </w:r>
      <w:r>
        <w:rPr>
          <w:rFonts w:ascii="Times New Roman" w:eastAsia="仿宋_GB2312" w:hAnsi="Times New Roman" w:hint="eastAsia"/>
          <w:sz w:val="32"/>
          <w:szCs w:val="32"/>
        </w:rPr>
        <w:t>南通航道事业持续健康发展，开展本次规划工作是十分必要和迫切的。</w:t>
      </w:r>
    </w:p>
    <w:p w:rsidR="00C8494C" w:rsidRDefault="00ED1577">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规划》对“十二五”期间航道发展状况进行了评价，深入分析了航道发展涉及的法律法规、国家战略、南通自身经济及交通转型发展等要求，提出了“十三五”期间南通航道发展目标、重点任务及措施建议。《规划》思路清晰、目标明确、内容全面、重点突出，实施途径与政策举措可行。</w:t>
      </w:r>
    </w:p>
    <w:p w:rsidR="00C8494C" w:rsidRDefault="00ED1577">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三、建议：</w:t>
      </w:r>
    </w:p>
    <w:p w:rsidR="00C8494C" w:rsidRDefault="00ED1577">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、突出南通的区位优势，结合产业发展、港区布局的</w:t>
      </w:r>
      <w:r>
        <w:rPr>
          <w:rFonts w:ascii="Times New Roman" w:eastAsia="仿宋_GB2312" w:hAnsi="Times New Roman" w:hint="eastAsia"/>
          <w:sz w:val="32"/>
          <w:szCs w:val="32"/>
        </w:rPr>
        <w:lastRenderedPageBreak/>
        <w:t>特点，进一步优化航道发展规划；</w:t>
      </w:r>
    </w:p>
    <w:p w:rsidR="00C8494C" w:rsidRDefault="00ED1577">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、进一步在建、养、管、服等方面创新理念和思路，完善相关措施。</w:t>
      </w:r>
    </w:p>
    <w:p w:rsidR="00C8494C" w:rsidRDefault="00ED1577">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建议《规划》编制单位根据与会专</w:t>
      </w:r>
      <w:r>
        <w:rPr>
          <w:rFonts w:ascii="Times New Roman" w:eastAsia="仿宋_GB2312" w:hAnsi="Times New Roman" w:hint="eastAsia"/>
          <w:sz w:val="32"/>
          <w:szCs w:val="32"/>
        </w:rPr>
        <w:t>家和代表的其他意见抓紧修改完善，经报批后可作为“十三五”期间南通市航道发展的指导依据。</w:t>
      </w:r>
    </w:p>
    <w:p w:rsidR="00C8494C" w:rsidRDefault="00C8494C" w:rsidP="00CF51B8">
      <w:pPr>
        <w:spacing w:line="360" w:lineRule="auto"/>
        <w:ind w:firstLineChars="1413" w:firstLine="4522"/>
        <w:rPr>
          <w:rFonts w:ascii="Times New Roman" w:eastAsia="仿宋_GB2312" w:hAnsi="Times New Roman"/>
          <w:sz w:val="32"/>
          <w:szCs w:val="32"/>
        </w:rPr>
      </w:pPr>
    </w:p>
    <w:p w:rsidR="00C8494C" w:rsidRDefault="00C8494C" w:rsidP="00CF51B8">
      <w:pPr>
        <w:spacing w:line="360" w:lineRule="auto"/>
        <w:ind w:firstLineChars="1413" w:firstLine="4522"/>
        <w:rPr>
          <w:rFonts w:ascii="Times New Roman" w:eastAsia="仿宋_GB2312" w:hAnsi="Times New Roman"/>
          <w:sz w:val="32"/>
          <w:szCs w:val="32"/>
        </w:rPr>
      </w:pPr>
    </w:p>
    <w:p w:rsidR="00C8494C" w:rsidRDefault="00C8494C" w:rsidP="00CF51B8">
      <w:pPr>
        <w:spacing w:line="360" w:lineRule="auto"/>
        <w:ind w:firstLineChars="1413" w:firstLine="4522"/>
        <w:rPr>
          <w:rFonts w:ascii="Times New Roman" w:eastAsia="仿宋_GB2312" w:hAnsi="Times New Roman"/>
          <w:sz w:val="32"/>
          <w:szCs w:val="32"/>
        </w:rPr>
      </w:pPr>
    </w:p>
    <w:p w:rsidR="00C8494C" w:rsidRDefault="00ED1577">
      <w:pPr>
        <w:spacing w:line="360" w:lineRule="auto"/>
        <w:ind w:firstLineChars="1150" w:firstLine="3680"/>
        <w:rPr>
          <w:rFonts w:ascii="Times New Roman" w:eastAsia="仿宋_GB2312" w:hAnsi="Times New Roman"/>
          <w:sz w:val="32"/>
          <w:szCs w:val="32"/>
        </w:rPr>
      </w:pPr>
      <w:r>
        <w:rPr>
          <w:rFonts w:ascii="Times New Roman" w:eastAsia="仿宋_GB2312" w:hAnsi="Times New Roman" w:hint="eastAsia"/>
          <w:sz w:val="32"/>
          <w:szCs w:val="32"/>
        </w:rPr>
        <w:t>二〇一六年十一月二十三日</w:t>
      </w:r>
    </w:p>
    <w:p w:rsidR="00C8494C" w:rsidRDefault="00C8494C">
      <w:pPr>
        <w:spacing w:line="360" w:lineRule="auto"/>
        <w:jc w:val="center"/>
        <w:rPr>
          <w:rFonts w:ascii="Times New Roman" w:eastAsia="仿宋_GB2312" w:hAnsi="Times New Roman"/>
          <w:sz w:val="32"/>
          <w:szCs w:val="32"/>
        </w:rPr>
        <w:sectPr w:rsidR="00C8494C" w:rsidSect="00CF51B8">
          <w:headerReference w:type="default" r:id="rId11"/>
          <w:footerReference w:type="default" r:id="rId12"/>
          <w:pgSz w:w="11906" w:h="16838"/>
          <w:pgMar w:top="1440" w:right="1800" w:bottom="1440" w:left="1800" w:header="851" w:footer="992" w:gutter="0"/>
          <w:cols w:space="425"/>
          <w:docGrid w:type="lines" w:linePitch="312"/>
        </w:sectPr>
      </w:pPr>
    </w:p>
    <w:p w:rsidR="00C8494C" w:rsidRDefault="00ED1577">
      <w:pPr>
        <w:spacing w:line="360" w:lineRule="auto"/>
        <w:jc w:val="center"/>
        <w:rPr>
          <w:rFonts w:ascii="Times New Roman" w:hAnsi="Times New Roman"/>
          <w:sz w:val="28"/>
        </w:rPr>
      </w:pPr>
      <w:r>
        <w:rPr>
          <w:rFonts w:ascii="Times New Roman" w:eastAsia="黑体" w:hAnsi="Times New Roman" w:hint="eastAsia"/>
          <w:b/>
          <w:sz w:val="48"/>
          <w:szCs w:val="36"/>
        </w:rPr>
        <w:lastRenderedPageBreak/>
        <w:t>目录</w:t>
      </w:r>
    </w:p>
    <w:p w:rsidR="00C8494C" w:rsidRDefault="00C8494C">
      <w:pPr>
        <w:pStyle w:val="10"/>
        <w:rPr>
          <w:rFonts w:asciiTheme="minorHAnsi" w:hAnsiTheme="minorHAnsi" w:cstheme="minorBidi"/>
          <w:b w:val="0"/>
          <w:sz w:val="21"/>
          <w:szCs w:val="22"/>
        </w:rPr>
      </w:pPr>
      <w:r w:rsidRPr="00C8494C">
        <w:rPr>
          <w:rFonts w:ascii="Times New Roman" w:hAnsi="Times New Roman" w:hint="eastAsia"/>
          <w:sz w:val="28"/>
        </w:rPr>
        <w:fldChar w:fldCharType="begin"/>
      </w:r>
      <w:r w:rsidR="00ED1577">
        <w:rPr>
          <w:rFonts w:ascii="Times New Roman" w:hAnsi="Times New Roman"/>
        </w:rPr>
        <w:instrText xml:space="preserve"> TOC \o "1-2" \h \z \u </w:instrText>
      </w:r>
      <w:r w:rsidRPr="00C8494C">
        <w:rPr>
          <w:rFonts w:ascii="Times New Roman" w:hAnsi="Times New Roman" w:hint="eastAsia"/>
          <w:sz w:val="28"/>
        </w:rPr>
        <w:fldChar w:fldCharType="separate"/>
      </w:r>
      <w:hyperlink w:anchor="_Toc469585804" w:history="1">
        <w:r w:rsidR="00ED1577">
          <w:rPr>
            <w:rStyle w:val="af"/>
            <w:rFonts w:eastAsia="黑体" w:hint="eastAsia"/>
          </w:rPr>
          <w:t>前言</w:t>
        </w:r>
        <w:r w:rsidR="00ED1577">
          <w:tab/>
        </w:r>
        <w:r>
          <w:fldChar w:fldCharType="begin"/>
        </w:r>
        <w:r w:rsidR="00ED1577">
          <w:instrText xml:space="preserve"> PAGEREF _Toc469585804 \h </w:instrText>
        </w:r>
        <w:r>
          <w:fldChar w:fldCharType="separate"/>
        </w:r>
        <w:r w:rsidR="00ED1577">
          <w:t>1</w:t>
        </w:r>
        <w:r>
          <w:fldChar w:fldCharType="end"/>
        </w:r>
      </w:hyperlink>
    </w:p>
    <w:p w:rsidR="00C8494C" w:rsidRDefault="00C8494C">
      <w:pPr>
        <w:pStyle w:val="10"/>
        <w:rPr>
          <w:rFonts w:asciiTheme="minorHAnsi" w:hAnsiTheme="minorHAnsi" w:cstheme="minorBidi"/>
          <w:b w:val="0"/>
          <w:sz w:val="21"/>
          <w:szCs w:val="22"/>
        </w:rPr>
      </w:pPr>
      <w:hyperlink w:anchor="_Toc469585805" w:history="1">
        <w:r w:rsidR="00ED1577">
          <w:rPr>
            <w:rStyle w:val="af"/>
            <w:rFonts w:eastAsia="黑体" w:hint="eastAsia"/>
          </w:rPr>
          <w:t>一、“十二五”回顾</w:t>
        </w:r>
        <w:r w:rsidR="00ED1577">
          <w:tab/>
        </w:r>
        <w:r>
          <w:fldChar w:fldCharType="begin"/>
        </w:r>
        <w:r w:rsidR="00ED1577">
          <w:instrText xml:space="preserve"> PAGEREF _Toc469585805 \h </w:instrText>
        </w:r>
        <w:r>
          <w:fldChar w:fldCharType="separate"/>
        </w:r>
        <w:r w:rsidR="00ED1577">
          <w:t>3</w:t>
        </w:r>
        <w:r>
          <w:fldChar w:fldCharType="end"/>
        </w:r>
      </w:hyperlink>
    </w:p>
    <w:p w:rsidR="00C8494C" w:rsidRDefault="00C8494C">
      <w:pPr>
        <w:pStyle w:val="20"/>
        <w:rPr>
          <w:rFonts w:asciiTheme="minorHAnsi" w:eastAsiaTheme="minorEastAsia" w:hAnsiTheme="minorHAnsi" w:cstheme="minorBidi"/>
          <w:sz w:val="21"/>
          <w:szCs w:val="22"/>
        </w:rPr>
      </w:pPr>
      <w:hyperlink w:anchor="_Toc469585806" w:history="1">
        <w:r w:rsidR="00ED1577">
          <w:rPr>
            <w:rStyle w:val="af"/>
            <w:rFonts w:ascii="Times New Roman" w:hAnsi="Times New Roman" w:hint="eastAsia"/>
          </w:rPr>
          <w:t>（一）发展成就</w:t>
        </w:r>
        <w:r w:rsidR="00ED1577">
          <w:tab/>
        </w:r>
        <w:r>
          <w:fldChar w:fldCharType="begin"/>
        </w:r>
        <w:r w:rsidR="00ED1577">
          <w:instrText xml:space="preserve"> PAGEREF _Toc469585806 \h </w:instrText>
        </w:r>
        <w:r>
          <w:fldChar w:fldCharType="separate"/>
        </w:r>
        <w:r w:rsidR="00ED1577">
          <w:t>5</w:t>
        </w:r>
        <w:r>
          <w:fldChar w:fldCharType="end"/>
        </w:r>
      </w:hyperlink>
    </w:p>
    <w:p w:rsidR="00C8494C" w:rsidRDefault="00C8494C">
      <w:pPr>
        <w:pStyle w:val="20"/>
        <w:rPr>
          <w:rFonts w:asciiTheme="minorHAnsi" w:eastAsiaTheme="minorEastAsia" w:hAnsiTheme="minorHAnsi" w:cstheme="minorBidi"/>
          <w:sz w:val="21"/>
          <w:szCs w:val="22"/>
        </w:rPr>
      </w:pPr>
      <w:hyperlink w:anchor="_Toc469585807" w:history="1">
        <w:r w:rsidR="00ED1577">
          <w:rPr>
            <w:rStyle w:val="af"/>
            <w:rFonts w:ascii="Times New Roman" w:hAnsi="Times New Roman" w:hint="eastAsia"/>
          </w:rPr>
          <w:t>（二）存在问题</w:t>
        </w:r>
        <w:r w:rsidR="00ED1577">
          <w:tab/>
        </w:r>
        <w:r>
          <w:fldChar w:fldCharType="begin"/>
        </w:r>
        <w:r w:rsidR="00ED1577">
          <w:instrText xml:space="preserve"> PAGEREF _Toc469585807 \h </w:instrText>
        </w:r>
        <w:r>
          <w:fldChar w:fldCharType="separate"/>
        </w:r>
        <w:r w:rsidR="00ED1577">
          <w:t>13</w:t>
        </w:r>
        <w:r>
          <w:fldChar w:fldCharType="end"/>
        </w:r>
      </w:hyperlink>
    </w:p>
    <w:p w:rsidR="00C8494C" w:rsidRDefault="00C8494C">
      <w:pPr>
        <w:pStyle w:val="10"/>
        <w:rPr>
          <w:rFonts w:asciiTheme="minorHAnsi" w:hAnsiTheme="minorHAnsi" w:cstheme="minorBidi"/>
          <w:b w:val="0"/>
          <w:sz w:val="21"/>
          <w:szCs w:val="22"/>
        </w:rPr>
      </w:pPr>
      <w:hyperlink w:anchor="_Toc469585808" w:history="1">
        <w:r w:rsidR="00ED1577">
          <w:rPr>
            <w:rStyle w:val="af"/>
            <w:rFonts w:eastAsia="黑体" w:hint="eastAsia"/>
          </w:rPr>
          <w:t>二、发展形势与需求分析</w:t>
        </w:r>
        <w:r w:rsidR="00ED1577">
          <w:tab/>
        </w:r>
        <w:r>
          <w:fldChar w:fldCharType="begin"/>
        </w:r>
        <w:r w:rsidR="00ED1577">
          <w:instrText xml:space="preserve"> PAGEREF _Toc469585808 \h </w:instrText>
        </w:r>
        <w:r>
          <w:fldChar w:fldCharType="separate"/>
        </w:r>
        <w:r w:rsidR="00ED1577">
          <w:t>18</w:t>
        </w:r>
        <w:r>
          <w:fldChar w:fldCharType="end"/>
        </w:r>
      </w:hyperlink>
    </w:p>
    <w:p w:rsidR="00C8494C" w:rsidRDefault="00C8494C">
      <w:pPr>
        <w:pStyle w:val="20"/>
        <w:rPr>
          <w:rFonts w:asciiTheme="minorHAnsi" w:eastAsiaTheme="minorEastAsia" w:hAnsiTheme="minorHAnsi" w:cstheme="minorBidi"/>
          <w:sz w:val="21"/>
          <w:szCs w:val="22"/>
        </w:rPr>
      </w:pPr>
      <w:hyperlink w:anchor="_Toc469585809" w:history="1">
        <w:r w:rsidR="00ED1577">
          <w:rPr>
            <w:rStyle w:val="af"/>
            <w:rFonts w:ascii="Times New Roman" w:hAnsi="Times New Roman" w:hint="eastAsia"/>
          </w:rPr>
          <w:t>（一）“十三五”发展面临的形势</w:t>
        </w:r>
        <w:r w:rsidR="00ED1577">
          <w:tab/>
        </w:r>
        <w:r>
          <w:fldChar w:fldCharType="begin"/>
        </w:r>
        <w:r w:rsidR="00ED1577">
          <w:instrText xml:space="preserve"> PAGEREF _Toc469585809 \h </w:instrText>
        </w:r>
        <w:r>
          <w:fldChar w:fldCharType="separate"/>
        </w:r>
        <w:r w:rsidR="00ED1577">
          <w:t>18</w:t>
        </w:r>
        <w:r>
          <w:fldChar w:fldCharType="end"/>
        </w:r>
      </w:hyperlink>
    </w:p>
    <w:p w:rsidR="00C8494C" w:rsidRDefault="00C8494C">
      <w:pPr>
        <w:pStyle w:val="20"/>
        <w:rPr>
          <w:rFonts w:asciiTheme="minorHAnsi" w:eastAsiaTheme="minorEastAsia" w:hAnsiTheme="minorHAnsi" w:cstheme="minorBidi"/>
          <w:sz w:val="21"/>
          <w:szCs w:val="22"/>
        </w:rPr>
      </w:pPr>
      <w:hyperlink w:anchor="_Toc469585810" w:history="1">
        <w:r w:rsidR="00ED1577">
          <w:rPr>
            <w:rStyle w:val="af"/>
            <w:rFonts w:ascii="Times New Roman" w:hAnsi="Times New Roman" w:hint="eastAsia"/>
          </w:rPr>
          <w:t>（二）发展阶段判断</w:t>
        </w:r>
        <w:r w:rsidR="00ED1577">
          <w:tab/>
        </w:r>
        <w:r>
          <w:fldChar w:fldCharType="begin"/>
        </w:r>
        <w:r w:rsidR="00ED1577">
          <w:instrText xml:space="preserve"> PAGEREF _Toc469585810 \h </w:instrText>
        </w:r>
        <w:r>
          <w:fldChar w:fldCharType="separate"/>
        </w:r>
        <w:r w:rsidR="00ED1577">
          <w:t>22</w:t>
        </w:r>
        <w:r>
          <w:fldChar w:fldCharType="end"/>
        </w:r>
      </w:hyperlink>
    </w:p>
    <w:p w:rsidR="00C8494C" w:rsidRDefault="00C8494C">
      <w:pPr>
        <w:pStyle w:val="20"/>
        <w:rPr>
          <w:rFonts w:asciiTheme="minorHAnsi" w:eastAsiaTheme="minorEastAsia" w:hAnsiTheme="minorHAnsi" w:cstheme="minorBidi"/>
          <w:sz w:val="21"/>
          <w:szCs w:val="22"/>
        </w:rPr>
      </w:pPr>
      <w:hyperlink w:anchor="_Toc469585811" w:history="1">
        <w:r w:rsidR="00ED1577">
          <w:rPr>
            <w:rStyle w:val="af"/>
            <w:rFonts w:ascii="Times New Roman" w:hAnsi="Times New Roman" w:hint="eastAsia"/>
          </w:rPr>
          <w:t>（三）需求预测</w:t>
        </w:r>
        <w:r w:rsidR="00ED1577">
          <w:tab/>
        </w:r>
        <w:r>
          <w:fldChar w:fldCharType="begin"/>
        </w:r>
        <w:r w:rsidR="00ED1577">
          <w:instrText xml:space="preserve"> PAGEREF _Toc469585811 \h </w:instrText>
        </w:r>
        <w:r>
          <w:fldChar w:fldCharType="separate"/>
        </w:r>
        <w:r w:rsidR="00ED1577">
          <w:t>23</w:t>
        </w:r>
        <w:r>
          <w:fldChar w:fldCharType="end"/>
        </w:r>
      </w:hyperlink>
    </w:p>
    <w:p w:rsidR="00C8494C" w:rsidRDefault="00C8494C">
      <w:pPr>
        <w:pStyle w:val="10"/>
        <w:rPr>
          <w:rFonts w:asciiTheme="minorHAnsi" w:hAnsiTheme="minorHAnsi" w:cstheme="minorBidi"/>
          <w:b w:val="0"/>
          <w:sz w:val="21"/>
          <w:szCs w:val="22"/>
        </w:rPr>
      </w:pPr>
      <w:hyperlink w:anchor="_Toc469585812" w:history="1">
        <w:r w:rsidR="00ED1577">
          <w:rPr>
            <w:rStyle w:val="af"/>
            <w:rFonts w:hint="eastAsia"/>
          </w:rPr>
          <w:t>三、指导思想和发展目标</w:t>
        </w:r>
        <w:r w:rsidR="00ED1577">
          <w:tab/>
        </w:r>
        <w:r>
          <w:fldChar w:fldCharType="begin"/>
        </w:r>
        <w:r w:rsidR="00ED1577">
          <w:instrText xml:space="preserve"> PAGEREF _Toc469585812 \h </w:instrText>
        </w:r>
        <w:r>
          <w:fldChar w:fldCharType="separate"/>
        </w:r>
        <w:r w:rsidR="00ED1577">
          <w:t>28</w:t>
        </w:r>
        <w:r>
          <w:fldChar w:fldCharType="end"/>
        </w:r>
      </w:hyperlink>
    </w:p>
    <w:p w:rsidR="00C8494C" w:rsidRDefault="00C8494C">
      <w:pPr>
        <w:pStyle w:val="20"/>
        <w:rPr>
          <w:rFonts w:asciiTheme="minorHAnsi" w:eastAsiaTheme="minorEastAsia" w:hAnsiTheme="minorHAnsi" w:cstheme="minorBidi"/>
          <w:sz w:val="21"/>
          <w:szCs w:val="22"/>
        </w:rPr>
      </w:pPr>
      <w:hyperlink w:anchor="_Toc469585813" w:history="1">
        <w:r w:rsidR="00ED1577">
          <w:rPr>
            <w:rStyle w:val="af"/>
            <w:rFonts w:ascii="Times New Roman" w:hAnsi="Times New Roman" w:hint="eastAsia"/>
          </w:rPr>
          <w:t>（一）指导思想</w:t>
        </w:r>
        <w:r w:rsidR="00ED1577">
          <w:tab/>
        </w:r>
        <w:r>
          <w:fldChar w:fldCharType="begin"/>
        </w:r>
        <w:r w:rsidR="00ED1577">
          <w:instrText xml:space="preserve"> PAGEREF _Toc469585813 \h </w:instrText>
        </w:r>
        <w:r>
          <w:fldChar w:fldCharType="separate"/>
        </w:r>
        <w:r w:rsidR="00ED1577">
          <w:t>28</w:t>
        </w:r>
        <w:r>
          <w:fldChar w:fldCharType="end"/>
        </w:r>
      </w:hyperlink>
    </w:p>
    <w:p w:rsidR="00C8494C" w:rsidRDefault="00C8494C">
      <w:pPr>
        <w:pStyle w:val="20"/>
        <w:rPr>
          <w:rFonts w:asciiTheme="minorHAnsi" w:eastAsiaTheme="minorEastAsia" w:hAnsiTheme="minorHAnsi" w:cstheme="minorBidi"/>
          <w:sz w:val="21"/>
          <w:szCs w:val="22"/>
        </w:rPr>
      </w:pPr>
      <w:hyperlink w:anchor="_Toc469585814" w:history="1">
        <w:r w:rsidR="00ED1577">
          <w:rPr>
            <w:rStyle w:val="af"/>
            <w:rFonts w:ascii="Times New Roman" w:hAnsi="Times New Roman" w:hint="eastAsia"/>
          </w:rPr>
          <w:t>（二）发展原则</w:t>
        </w:r>
        <w:r w:rsidR="00ED1577">
          <w:tab/>
        </w:r>
        <w:r>
          <w:fldChar w:fldCharType="begin"/>
        </w:r>
        <w:r w:rsidR="00ED1577">
          <w:instrText xml:space="preserve"> PAGEREF _Toc469585814 \h </w:instrText>
        </w:r>
        <w:r>
          <w:fldChar w:fldCharType="separate"/>
        </w:r>
        <w:r w:rsidR="00ED1577">
          <w:t>28</w:t>
        </w:r>
        <w:r>
          <w:fldChar w:fldCharType="end"/>
        </w:r>
      </w:hyperlink>
    </w:p>
    <w:p w:rsidR="00C8494C" w:rsidRDefault="00C8494C">
      <w:pPr>
        <w:pStyle w:val="20"/>
        <w:rPr>
          <w:rFonts w:asciiTheme="minorHAnsi" w:eastAsiaTheme="minorEastAsia" w:hAnsiTheme="minorHAnsi" w:cstheme="minorBidi"/>
          <w:sz w:val="21"/>
          <w:szCs w:val="22"/>
        </w:rPr>
      </w:pPr>
      <w:hyperlink w:anchor="_Toc469585815" w:history="1">
        <w:r w:rsidR="00ED1577">
          <w:rPr>
            <w:rStyle w:val="af"/>
            <w:rFonts w:ascii="Times New Roman" w:hAnsi="Times New Roman" w:hint="eastAsia"/>
          </w:rPr>
          <w:t>（三）发展目标</w:t>
        </w:r>
        <w:r w:rsidR="00ED1577">
          <w:tab/>
        </w:r>
        <w:r>
          <w:fldChar w:fldCharType="begin"/>
        </w:r>
        <w:r w:rsidR="00ED1577">
          <w:instrText xml:space="preserve"> PAGEREF _Toc46</w:instrText>
        </w:r>
        <w:r w:rsidR="00ED1577">
          <w:instrText xml:space="preserve">9585815 \h </w:instrText>
        </w:r>
        <w:r>
          <w:fldChar w:fldCharType="separate"/>
        </w:r>
        <w:r w:rsidR="00ED1577">
          <w:t>30</w:t>
        </w:r>
        <w:r>
          <w:fldChar w:fldCharType="end"/>
        </w:r>
      </w:hyperlink>
    </w:p>
    <w:p w:rsidR="00C8494C" w:rsidRDefault="00C8494C">
      <w:pPr>
        <w:pStyle w:val="10"/>
        <w:rPr>
          <w:rFonts w:asciiTheme="minorHAnsi" w:hAnsiTheme="minorHAnsi" w:cstheme="minorBidi"/>
          <w:b w:val="0"/>
          <w:sz w:val="21"/>
          <w:szCs w:val="22"/>
        </w:rPr>
      </w:pPr>
      <w:hyperlink w:anchor="_Toc469585816" w:history="1">
        <w:r w:rsidR="00ED1577">
          <w:rPr>
            <w:rStyle w:val="af"/>
            <w:rFonts w:eastAsia="黑体" w:hint="eastAsia"/>
          </w:rPr>
          <w:t>四、</w:t>
        </w:r>
        <w:r w:rsidR="00ED1577">
          <w:rPr>
            <w:rStyle w:val="af"/>
            <w:rFonts w:eastAsia="黑体"/>
          </w:rPr>
          <w:t>“</w:t>
        </w:r>
        <w:r w:rsidR="00ED1577">
          <w:rPr>
            <w:rStyle w:val="af"/>
            <w:rFonts w:eastAsia="黑体" w:hint="eastAsia"/>
          </w:rPr>
          <w:t>十三五</w:t>
        </w:r>
        <w:r w:rsidR="00ED1577">
          <w:rPr>
            <w:rStyle w:val="af"/>
            <w:rFonts w:eastAsia="黑体"/>
          </w:rPr>
          <w:t>”</w:t>
        </w:r>
        <w:r w:rsidR="00ED1577">
          <w:rPr>
            <w:rStyle w:val="af"/>
            <w:rFonts w:eastAsia="黑体" w:hint="eastAsia"/>
          </w:rPr>
          <w:t>主要任务</w:t>
        </w:r>
        <w:r w:rsidR="00ED1577">
          <w:tab/>
        </w:r>
        <w:r>
          <w:fldChar w:fldCharType="begin"/>
        </w:r>
        <w:r w:rsidR="00ED1577">
          <w:instrText xml:space="preserve"> PAGEREF _Toc469585816 \h </w:instrText>
        </w:r>
        <w:r>
          <w:fldChar w:fldCharType="separate"/>
        </w:r>
        <w:r w:rsidR="00ED1577">
          <w:t>33</w:t>
        </w:r>
        <w:r>
          <w:fldChar w:fldCharType="end"/>
        </w:r>
      </w:hyperlink>
    </w:p>
    <w:p w:rsidR="00C8494C" w:rsidRDefault="00C8494C">
      <w:pPr>
        <w:pStyle w:val="20"/>
        <w:rPr>
          <w:rFonts w:asciiTheme="minorHAnsi" w:eastAsiaTheme="minorEastAsia" w:hAnsiTheme="minorHAnsi" w:cstheme="minorBidi"/>
          <w:sz w:val="21"/>
          <w:szCs w:val="22"/>
        </w:rPr>
      </w:pPr>
      <w:hyperlink w:anchor="_Toc469585817" w:history="1">
        <w:r w:rsidR="00ED1577">
          <w:rPr>
            <w:rStyle w:val="af"/>
            <w:rFonts w:ascii="Times New Roman" w:hAnsi="Times New Roman" w:hint="eastAsia"/>
          </w:rPr>
          <w:t>（一）</w:t>
        </w:r>
        <w:r w:rsidR="00ED1577">
          <w:rPr>
            <w:rStyle w:val="af"/>
            <w:rFonts w:ascii="Times New Roman" w:hAnsi="Times New Roman" w:hint="eastAsia"/>
          </w:rPr>
          <w:t>支撑江海河联运功能提升</w:t>
        </w:r>
        <w:r w:rsidR="00ED1577">
          <w:tab/>
        </w:r>
        <w:r>
          <w:fldChar w:fldCharType="begin"/>
        </w:r>
        <w:r w:rsidR="00ED1577">
          <w:instrText xml:space="preserve"> PAGEREF _Toc469585817 \h </w:instrText>
        </w:r>
        <w:r>
          <w:fldChar w:fldCharType="separate"/>
        </w:r>
        <w:r w:rsidR="00ED1577">
          <w:t>33</w:t>
        </w:r>
        <w:r>
          <w:fldChar w:fldCharType="end"/>
        </w:r>
      </w:hyperlink>
    </w:p>
    <w:p w:rsidR="00C8494C" w:rsidRDefault="00C8494C">
      <w:pPr>
        <w:pStyle w:val="20"/>
        <w:rPr>
          <w:rFonts w:asciiTheme="minorHAnsi" w:eastAsiaTheme="minorEastAsia" w:hAnsiTheme="minorHAnsi" w:cstheme="minorBidi"/>
          <w:sz w:val="21"/>
          <w:szCs w:val="22"/>
        </w:rPr>
      </w:pPr>
      <w:hyperlink w:anchor="_Toc469585818" w:history="1">
        <w:r w:rsidR="00ED1577">
          <w:rPr>
            <w:rStyle w:val="af"/>
            <w:rFonts w:ascii="Times New Roman" w:hAnsi="Times New Roman" w:hint="eastAsia"/>
          </w:rPr>
          <w:t>（二）加快建设，构建高等级航道网络</w:t>
        </w:r>
        <w:r w:rsidR="00ED1577">
          <w:tab/>
        </w:r>
        <w:r>
          <w:fldChar w:fldCharType="begin"/>
        </w:r>
        <w:r w:rsidR="00ED1577">
          <w:instrText xml:space="preserve"> PAGEREF _Toc469585818 \h </w:instrText>
        </w:r>
        <w:r>
          <w:fldChar w:fldCharType="separate"/>
        </w:r>
        <w:r w:rsidR="00ED1577">
          <w:t>35</w:t>
        </w:r>
        <w:r>
          <w:fldChar w:fldCharType="end"/>
        </w:r>
      </w:hyperlink>
    </w:p>
    <w:p w:rsidR="00C8494C" w:rsidRDefault="00C8494C">
      <w:pPr>
        <w:pStyle w:val="20"/>
        <w:rPr>
          <w:rFonts w:asciiTheme="minorHAnsi" w:eastAsiaTheme="minorEastAsia" w:hAnsiTheme="minorHAnsi" w:cstheme="minorBidi"/>
          <w:sz w:val="21"/>
          <w:szCs w:val="22"/>
        </w:rPr>
      </w:pPr>
      <w:hyperlink w:anchor="_Toc469585819" w:history="1">
        <w:r w:rsidR="00ED1577">
          <w:rPr>
            <w:rStyle w:val="af"/>
            <w:rFonts w:ascii="Times New Roman" w:hAnsi="Times New Roman" w:hint="eastAsia"/>
          </w:rPr>
          <w:t>（三）科学养护，提升航道保障能力</w:t>
        </w:r>
        <w:r w:rsidR="00ED1577">
          <w:tab/>
        </w:r>
        <w:r>
          <w:fldChar w:fldCharType="begin"/>
        </w:r>
        <w:r w:rsidR="00ED1577">
          <w:instrText xml:space="preserve"> PAGEREF _Toc469585819 \h </w:instrText>
        </w:r>
        <w:r>
          <w:fldChar w:fldCharType="separate"/>
        </w:r>
        <w:r w:rsidR="00ED1577">
          <w:t>39</w:t>
        </w:r>
        <w:r>
          <w:fldChar w:fldCharType="end"/>
        </w:r>
      </w:hyperlink>
    </w:p>
    <w:p w:rsidR="00C8494C" w:rsidRDefault="00C8494C">
      <w:pPr>
        <w:pStyle w:val="20"/>
        <w:rPr>
          <w:rFonts w:asciiTheme="minorHAnsi" w:eastAsiaTheme="minorEastAsia" w:hAnsiTheme="minorHAnsi" w:cstheme="minorBidi"/>
          <w:sz w:val="21"/>
          <w:szCs w:val="22"/>
        </w:rPr>
      </w:pPr>
      <w:hyperlink w:anchor="_Toc469585820" w:history="1">
        <w:r w:rsidR="00ED1577">
          <w:rPr>
            <w:rStyle w:val="af"/>
            <w:rFonts w:ascii="Times New Roman" w:hAnsi="Times New Roman" w:hint="eastAsia"/>
          </w:rPr>
          <w:t>（四）强化管理，提升治理能力与服务水平</w:t>
        </w:r>
        <w:r w:rsidR="00ED1577">
          <w:tab/>
        </w:r>
        <w:r>
          <w:fldChar w:fldCharType="begin"/>
        </w:r>
        <w:r w:rsidR="00ED1577">
          <w:instrText xml:space="preserve"> PAGEREF _Toc469585820 \h </w:instrText>
        </w:r>
        <w:r>
          <w:fldChar w:fldCharType="separate"/>
        </w:r>
        <w:r w:rsidR="00ED1577">
          <w:t>48</w:t>
        </w:r>
        <w:r>
          <w:fldChar w:fldCharType="end"/>
        </w:r>
      </w:hyperlink>
    </w:p>
    <w:p w:rsidR="00C8494C" w:rsidRDefault="00C8494C">
      <w:pPr>
        <w:pStyle w:val="20"/>
        <w:rPr>
          <w:rFonts w:asciiTheme="minorHAnsi" w:eastAsiaTheme="minorEastAsia" w:hAnsiTheme="minorHAnsi" w:cstheme="minorBidi"/>
          <w:sz w:val="21"/>
          <w:szCs w:val="22"/>
        </w:rPr>
      </w:pPr>
      <w:hyperlink w:anchor="_Toc469585821" w:history="1">
        <w:r w:rsidR="00ED1577">
          <w:rPr>
            <w:rStyle w:val="af"/>
            <w:rFonts w:ascii="Times New Roman" w:hAnsi="Times New Roman" w:hint="eastAsia"/>
          </w:rPr>
          <w:t>（五）智慧感知，提升航道信息化水平</w:t>
        </w:r>
        <w:r w:rsidR="00ED1577">
          <w:tab/>
        </w:r>
        <w:r>
          <w:fldChar w:fldCharType="begin"/>
        </w:r>
        <w:r w:rsidR="00ED1577">
          <w:instrText xml:space="preserve"> PAGEREF _Toc469585821 \h </w:instrText>
        </w:r>
        <w:r>
          <w:fldChar w:fldCharType="separate"/>
        </w:r>
        <w:r w:rsidR="00ED1577">
          <w:t>51</w:t>
        </w:r>
        <w:r>
          <w:fldChar w:fldCharType="end"/>
        </w:r>
      </w:hyperlink>
    </w:p>
    <w:p w:rsidR="00C8494C" w:rsidRDefault="00C8494C">
      <w:pPr>
        <w:pStyle w:val="20"/>
        <w:rPr>
          <w:rFonts w:asciiTheme="minorHAnsi" w:eastAsiaTheme="minorEastAsia" w:hAnsiTheme="minorHAnsi" w:cstheme="minorBidi"/>
          <w:sz w:val="21"/>
          <w:szCs w:val="22"/>
        </w:rPr>
      </w:pPr>
      <w:hyperlink w:anchor="_Toc469585822" w:history="1">
        <w:r w:rsidR="00ED1577">
          <w:rPr>
            <w:rStyle w:val="af"/>
            <w:rFonts w:ascii="Times New Roman" w:hAnsi="Times New Roman" w:hint="eastAsia"/>
          </w:rPr>
          <w:t>（六）科技创新，提升航道科</w:t>
        </w:r>
        <w:r w:rsidR="00ED1577">
          <w:rPr>
            <w:rStyle w:val="af"/>
            <w:rFonts w:ascii="Times New Roman" w:hAnsi="Times New Roman" w:hint="eastAsia"/>
          </w:rPr>
          <w:t>技化水平</w:t>
        </w:r>
        <w:r w:rsidR="00ED1577">
          <w:tab/>
        </w:r>
        <w:r>
          <w:fldChar w:fldCharType="begin"/>
        </w:r>
        <w:r w:rsidR="00ED1577">
          <w:instrText xml:space="preserve"> PAGEREF _Toc469585822 \h </w:instrText>
        </w:r>
        <w:r>
          <w:fldChar w:fldCharType="separate"/>
        </w:r>
        <w:r w:rsidR="00ED1577">
          <w:t>54</w:t>
        </w:r>
        <w:r>
          <w:fldChar w:fldCharType="end"/>
        </w:r>
      </w:hyperlink>
    </w:p>
    <w:p w:rsidR="00C8494C" w:rsidRDefault="00C8494C">
      <w:pPr>
        <w:pStyle w:val="20"/>
        <w:rPr>
          <w:rFonts w:asciiTheme="minorHAnsi" w:eastAsiaTheme="minorEastAsia" w:hAnsiTheme="minorHAnsi" w:cstheme="minorBidi"/>
          <w:sz w:val="21"/>
          <w:szCs w:val="22"/>
        </w:rPr>
      </w:pPr>
      <w:hyperlink w:anchor="_Toc469585823" w:history="1">
        <w:r w:rsidR="00ED1577">
          <w:rPr>
            <w:rStyle w:val="af"/>
            <w:rFonts w:ascii="Times New Roman" w:hAnsi="Times New Roman" w:hint="eastAsia"/>
          </w:rPr>
          <w:t>（七）文明创建，打造行业服务品牌</w:t>
        </w:r>
        <w:r w:rsidR="00ED1577">
          <w:tab/>
        </w:r>
        <w:r>
          <w:fldChar w:fldCharType="begin"/>
        </w:r>
        <w:r w:rsidR="00ED1577">
          <w:instrText xml:space="preserve"> PAGEREF _Toc469585823 \h </w:instrText>
        </w:r>
        <w:r>
          <w:fldChar w:fldCharType="separate"/>
        </w:r>
        <w:r w:rsidR="00ED1577">
          <w:t>55</w:t>
        </w:r>
        <w:r>
          <w:fldChar w:fldCharType="end"/>
        </w:r>
      </w:hyperlink>
    </w:p>
    <w:p w:rsidR="00C8494C" w:rsidRDefault="00C8494C">
      <w:pPr>
        <w:pStyle w:val="10"/>
        <w:rPr>
          <w:rFonts w:asciiTheme="minorHAnsi" w:hAnsiTheme="minorHAnsi" w:cstheme="minorBidi"/>
          <w:b w:val="0"/>
          <w:sz w:val="21"/>
          <w:szCs w:val="22"/>
        </w:rPr>
      </w:pPr>
      <w:hyperlink w:anchor="_Toc469585824" w:history="1">
        <w:r w:rsidR="00ED1577">
          <w:rPr>
            <w:rStyle w:val="af"/>
            <w:rFonts w:hint="eastAsia"/>
          </w:rPr>
          <w:t>五、环境影响分析和环保措施</w:t>
        </w:r>
        <w:r w:rsidR="00ED1577">
          <w:tab/>
        </w:r>
        <w:r>
          <w:fldChar w:fldCharType="begin"/>
        </w:r>
        <w:r w:rsidR="00ED1577">
          <w:instrText xml:space="preserve"> PAGEREF _Toc469585824 \h </w:instrText>
        </w:r>
        <w:r>
          <w:fldChar w:fldCharType="separate"/>
        </w:r>
        <w:r w:rsidR="00ED1577">
          <w:t>56</w:t>
        </w:r>
        <w:r>
          <w:fldChar w:fldCharType="end"/>
        </w:r>
      </w:hyperlink>
    </w:p>
    <w:p w:rsidR="00C8494C" w:rsidRDefault="00C8494C">
      <w:pPr>
        <w:pStyle w:val="10"/>
        <w:rPr>
          <w:rFonts w:asciiTheme="minorHAnsi" w:hAnsiTheme="minorHAnsi" w:cstheme="minorBidi"/>
          <w:b w:val="0"/>
          <w:sz w:val="21"/>
          <w:szCs w:val="22"/>
        </w:rPr>
      </w:pPr>
      <w:hyperlink w:anchor="_Toc469585825" w:history="1">
        <w:r w:rsidR="00ED1577">
          <w:rPr>
            <w:rStyle w:val="af"/>
            <w:rFonts w:hint="eastAsia"/>
          </w:rPr>
          <w:t>六、实施效果与远景展望</w:t>
        </w:r>
        <w:r w:rsidR="00ED1577">
          <w:tab/>
        </w:r>
        <w:r>
          <w:fldChar w:fldCharType="begin"/>
        </w:r>
        <w:r w:rsidR="00ED1577">
          <w:instrText xml:space="preserve"> PAGEREF _Toc469585825 \h </w:instrText>
        </w:r>
        <w:r>
          <w:fldChar w:fldCharType="separate"/>
        </w:r>
        <w:r w:rsidR="00ED1577">
          <w:t>61</w:t>
        </w:r>
        <w:r>
          <w:fldChar w:fldCharType="end"/>
        </w:r>
      </w:hyperlink>
    </w:p>
    <w:p w:rsidR="00C8494C" w:rsidRDefault="00C8494C">
      <w:pPr>
        <w:pStyle w:val="10"/>
        <w:rPr>
          <w:rFonts w:asciiTheme="minorHAnsi" w:hAnsiTheme="minorHAnsi" w:cstheme="minorBidi"/>
          <w:b w:val="0"/>
          <w:sz w:val="21"/>
          <w:szCs w:val="22"/>
        </w:rPr>
      </w:pPr>
      <w:hyperlink w:anchor="_Toc469585826" w:history="1">
        <w:r w:rsidR="00ED1577">
          <w:rPr>
            <w:rStyle w:val="af"/>
            <w:rFonts w:hint="eastAsia"/>
          </w:rPr>
          <w:t>七、保障措施</w:t>
        </w:r>
        <w:r w:rsidR="00ED1577">
          <w:tab/>
        </w:r>
        <w:r>
          <w:fldChar w:fldCharType="begin"/>
        </w:r>
        <w:r w:rsidR="00ED1577">
          <w:instrText xml:space="preserve"> PAGEREF _Toc469585826 \h </w:instrText>
        </w:r>
        <w:r>
          <w:fldChar w:fldCharType="separate"/>
        </w:r>
        <w:r w:rsidR="00ED1577">
          <w:t>64</w:t>
        </w:r>
        <w:r>
          <w:fldChar w:fldCharType="end"/>
        </w:r>
      </w:hyperlink>
    </w:p>
    <w:p w:rsidR="00C8494C" w:rsidRDefault="00C8494C">
      <w:pPr>
        <w:pStyle w:val="20"/>
        <w:rPr>
          <w:rFonts w:asciiTheme="minorHAnsi" w:eastAsiaTheme="minorEastAsia" w:hAnsiTheme="minorHAnsi" w:cstheme="minorBidi"/>
          <w:sz w:val="21"/>
          <w:szCs w:val="22"/>
        </w:rPr>
      </w:pPr>
      <w:hyperlink w:anchor="_Toc469585827" w:history="1">
        <w:r w:rsidR="00ED1577">
          <w:rPr>
            <w:rStyle w:val="af"/>
            <w:rFonts w:ascii="Times New Roman" w:hAnsi="Times New Roman" w:hint="eastAsia"/>
          </w:rPr>
          <w:t>（一）资金保障</w:t>
        </w:r>
        <w:r w:rsidR="00ED1577">
          <w:tab/>
        </w:r>
        <w:r>
          <w:fldChar w:fldCharType="begin"/>
        </w:r>
        <w:r w:rsidR="00ED1577">
          <w:instrText xml:space="preserve"> PAGEREF _Toc469585827 \h </w:instrText>
        </w:r>
        <w:r>
          <w:fldChar w:fldCharType="separate"/>
        </w:r>
        <w:r w:rsidR="00ED1577">
          <w:t>64</w:t>
        </w:r>
        <w:r>
          <w:fldChar w:fldCharType="end"/>
        </w:r>
      </w:hyperlink>
    </w:p>
    <w:p w:rsidR="00C8494C" w:rsidRDefault="00C8494C">
      <w:pPr>
        <w:pStyle w:val="20"/>
        <w:rPr>
          <w:rFonts w:asciiTheme="minorHAnsi" w:eastAsiaTheme="minorEastAsia" w:hAnsiTheme="minorHAnsi" w:cstheme="minorBidi"/>
          <w:sz w:val="21"/>
          <w:szCs w:val="22"/>
        </w:rPr>
      </w:pPr>
      <w:hyperlink w:anchor="_Toc469585828" w:history="1">
        <w:r w:rsidR="00ED1577">
          <w:rPr>
            <w:rStyle w:val="af"/>
            <w:rFonts w:ascii="Times New Roman" w:hAnsi="Times New Roman" w:hint="eastAsia"/>
          </w:rPr>
          <w:t>（二）政策保障</w:t>
        </w:r>
        <w:r w:rsidR="00ED1577">
          <w:tab/>
        </w:r>
        <w:r>
          <w:fldChar w:fldCharType="begin"/>
        </w:r>
        <w:r w:rsidR="00ED1577">
          <w:instrText xml:space="preserve"> PAGEREF _Toc469585828 \h </w:instrText>
        </w:r>
        <w:r>
          <w:fldChar w:fldCharType="separate"/>
        </w:r>
        <w:r w:rsidR="00ED1577">
          <w:t>66</w:t>
        </w:r>
        <w:r>
          <w:fldChar w:fldCharType="end"/>
        </w:r>
      </w:hyperlink>
    </w:p>
    <w:p w:rsidR="00C8494C" w:rsidRDefault="00C8494C">
      <w:pPr>
        <w:pStyle w:val="20"/>
        <w:rPr>
          <w:rFonts w:asciiTheme="minorHAnsi" w:eastAsiaTheme="minorEastAsia" w:hAnsiTheme="minorHAnsi" w:cstheme="minorBidi"/>
          <w:sz w:val="21"/>
          <w:szCs w:val="22"/>
        </w:rPr>
      </w:pPr>
      <w:hyperlink w:anchor="_Toc469585829" w:history="1">
        <w:r w:rsidR="00ED1577">
          <w:rPr>
            <w:rStyle w:val="af"/>
            <w:rFonts w:ascii="Times New Roman" w:hAnsi="Times New Roman" w:hint="eastAsia"/>
          </w:rPr>
          <w:t>（三）机制保障</w:t>
        </w:r>
        <w:r w:rsidR="00ED1577">
          <w:tab/>
        </w:r>
        <w:r>
          <w:fldChar w:fldCharType="begin"/>
        </w:r>
        <w:r w:rsidR="00ED1577">
          <w:instrText xml:space="preserve"> PAGEREF _Toc46</w:instrText>
        </w:r>
        <w:r w:rsidR="00ED1577">
          <w:instrText xml:space="preserve">9585829 \h </w:instrText>
        </w:r>
        <w:r>
          <w:fldChar w:fldCharType="separate"/>
        </w:r>
        <w:r w:rsidR="00ED1577">
          <w:t>66</w:t>
        </w:r>
        <w:r>
          <w:fldChar w:fldCharType="end"/>
        </w:r>
      </w:hyperlink>
    </w:p>
    <w:p w:rsidR="00C8494C" w:rsidRDefault="00C8494C">
      <w:pPr>
        <w:pStyle w:val="20"/>
        <w:rPr>
          <w:rFonts w:asciiTheme="minorHAnsi" w:eastAsiaTheme="minorEastAsia" w:hAnsiTheme="minorHAnsi" w:cstheme="minorBidi"/>
          <w:sz w:val="21"/>
          <w:szCs w:val="22"/>
        </w:rPr>
      </w:pPr>
      <w:hyperlink w:anchor="_Toc469585830" w:history="1">
        <w:r w:rsidR="00ED1577">
          <w:rPr>
            <w:rStyle w:val="af"/>
            <w:rFonts w:ascii="Times New Roman" w:hAnsi="Times New Roman" w:hint="eastAsia"/>
          </w:rPr>
          <w:t>（四）人才保障</w:t>
        </w:r>
        <w:r w:rsidR="00ED1577">
          <w:tab/>
        </w:r>
        <w:r>
          <w:fldChar w:fldCharType="begin"/>
        </w:r>
        <w:r w:rsidR="00ED1577">
          <w:instrText xml:space="preserve"> PAGEREF _Toc469585830 \h </w:instrText>
        </w:r>
        <w:r>
          <w:fldChar w:fldCharType="separate"/>
        </w:r>
        <w:r w:rsidR="00ED1577">
          <w:t>67</w:t>
        </w:r>
        <w:r>
          <w:fldChar w:fldCharType="end"/>
        </w:r>
      </w:hyperlink>
    </w:p>
    <w:p w:rsidR="00C8494C" w:rsidRDefault="00C8494C">
      <w:pPr>
        <w:ind w:firstLineChars="157" w:firstLine="565"/>
        <w:rPr>
          <w:rFonts w:ascii="Times New Roman" w:eastAsiaTheme="minorEastAsia" w:hAnsi="Times New Roman"/>
        </w:rPr>
      </w:pPr>
      <w:r>
        <w:rPr>
          <w:rFonts w:ascii="Times New Roman" w:eastAsia="仿宋_GB2312" w:hAnsi="Times New Roman" w:hint="eastAsia"/>
          <w:sz w:val="36"/>
          <w:szCs w:val="32"/>
        </w:rPr>
        <w:fldChar w:fldCharType="end"/>
      </w:r>
      <w:hyperlink w:anchor="_Toc428345423" w:history="1">
        <w:r w:rsidR="00ED1577">
          <w:rPr>
            <w:rStyle w:val="af"/>
            <w:rFonts w:ascii="Times New Roman" w:eastAsiaTheme="minorEastAsia" w:hAnsi="Times New Roman" w:hint="eastAsia"/>
            <w:color w:val="auto"/>
            <w:u w:val="none"/>
          </w:rPr>
          <w:t>附表一南</w:t>
        </w:r>
        <w:r w:rsidR="00ED1577">
          <w:rPr>
            <w:rStyle w:val="af"/>
            <w:rFonts w:ascii="Times New Roman" w:eastAsiaTheme="minorEastAsia" w:hAnsi="Times New Roman" w:hint="eastAsia"/>
            <w:color w:val="auto"/>
            <w:u w:val="none"/>
          </w:rPr>
          <w:t>通市“十三五”内河航道、船闸建设工程项目表</w:t>
        </w:r>
      </w:hyperlink>
    </w:p>
    <w:p w:rsidR="00C8494C" w:rsidRPr="00CF51B8" w:rsidRDefault="00C8494C" w:rsidP="00CF51B8">
      <w:pPr>
        <w:ind w:firstLineChars="270" w:firstLine="567"/>
        <w:rPr>
          <w:rFonts w:ascii="Times New Roman" w:eastAsiaTheme="minorEastAsia" w:hAnsi="Times New Roman"/>
        </w:rPr>
      </w:pPr>
      <w:hyperlink w:anchor="_Toc428345424" w:history="1">
        <w:r w:rsidR="00ED1577">
          <w:rPr>
            <w:rStyle w:val="af"/>
            <w:rFonts w:ascii="Times New Roman" w:eastAsiaTheme="minorEastAsia" w:hAnsi="Times New Roman" w:hint="eastAsia"/>
            <w:color w:val="auto"/>
            <w:u w:val="none"/>
          </w:rPr>
          <w:t>附表二南通市“十三五”内河航道、船闸养护项目表</w:t>
        </w:r>
      </w:hyperlink>
    </w:p>
    <w:p w:rsidR="00C8494C" w:rsidRDefault="00C8494C">
      <w:pPr>
        <w:pStyle w:val="1"/>
        <w:tabs>
          <w:tab w:val="left" w:pos="490"/>
          <w:tab w:val="left" w:pos="574"/>
          <w:tab w:val="left" w:pos="630"/>
        </w:tabs>
        <w:spacing w:line="560" w:lineRule="exact"/>
        <w:jc w:val="center"/>
        <w:rPr>
          <w:rFonts w:eastAsia="仿宋_GB2312"/>
          <w:sz w:val="32"/>
          <w:szCs w:val="32"/>
        </w:rPr>
        <w:sectPr w:rsidR="00C8494C">
          <w:footerReference w:type="default" r:id="rId13"/>
          <w:pgSz w:w="11906" w:h="16838"/>
          <w:pgMar w:top="1440" w:right="1797" w:bottom="1440" w:left="1797" w:header="851" w:footer="992" w:gutter="0"/>
          <w:pgNumType w:fmt="upperRoman" w:start="1"/>
          <w:cols w:space="425"/>
          <w:docGrid w:type="lines" w:linePitch="312"/>
        </w:sectPr>
      </w:pPr>
    </w:p>
    <w:p w:rsidR="00C8494C" w:rsidRDefault="00ED1577">
      <w:pPr>
        <w:pStyle w:val="1"/>
        <w:tabs>
          <w:tab w:val="left" w:pos="490"/>
          <w:tab w:val="left" w:pos="574"/>
          <w:tab w:val="left" w:pos="630"/>
        </w:tabs>
        <w:spacing w:line="560" w:lineRule="exact"/>
        <w:jc w:val="center"/>
        <w:rPr>
          <w:rFonts w:eastAsia="黑体"/>
          <w:sz w:val="36"/>
          <w:szCs w:val="32"/>
        </w:rPr>
      </w:pPr>
      <w:bookmarkStart w:id="0" w:name="_Toc469585804"/>
      <w:bookmarkStart w:id="1" w:name="OLE_LINK19"/>
      <w:bookmarkStart w:id="2" w:name="OLE_LINK20"/>
      <w:r>
        <w:rPr>
          <w:rFonts w:eastAsia="黑体" w:hint="eastAsia"/>
          <w:sz w:val="36"/>
          <w:szCs w:val="32"/>
        </w:rPr>
        <w:lastRenderedPageBreak/>
        <w:t>前言</w:t>
      </w:r>
      <w:bookmarkEnd w:id="0"/>
    </w:p>
    <w:p w:rsidR="00C8494C" w:rsidRDefault="00ED1577">
      <w:pPr>
        <w:ind w:firstLineChars="200" w:firstLine="560"/>
        <w:rPr>
          <w:rFonts w:ascii="Times New Roman" w:eastAsia="仿宋" w:hAnsi="Times New Roman"/>
          <w:bCs/>
          <w:sz w:val="28"/>
          <w:szCs w:val="28"/>
        </w:rPr>
      </w:pPr>
      <w:r>
        <w:rPr>
          <w:rFonts w:ascii="Times New Roman" w:eastAsia="仿宋" w:hAnsi="Times New Roman" w:hint="eastAsia"/>
          <w:bCs/>
          <w:sz w:val="28"/>
          <w:szCs w:val="28"/>
        </w:rPr>
        <w:t>南通市位于长江三角洲北翼，东抵黄海，南临长江，隔江与中国经济最发达的上海及苏南地区相依，“据江海之会、扼南北之喉”，被誉为“北上海”，集“黄金海岸”与“黄金水道”优势于一身，是江苏唯一滨江临海的城市，具备独特的区位优势。</w:t>
      </w:r>
    </w:p>
    <w:p w:rsidR="00C8494C" w:rsidRDefault="00ED1577">
      <w:pPr>
        <w:ind w:firstLineChars="200" w:firstLine="560"/>
        <w:rPr>
          <w:rFonts w:ascii="Times New Roman" w:eastAsia="仿宋" w:hAnsi="Times New Roman"/>
          <w:bCs/>
          <w:sz w:val="28"/>
          <w:szCs w:val="28"/>
        </w:rPr>
      </w:pPr>
      <w:r>
        <w:rPr>
          <w:rFonts w:ascii="Times New Roman" w:eastAsia="仿宋" w:hAnsi="Times New Roman"/>
          <w:color w:val="000000"/>
          <w:sz w:val="28"/>
          <w:szCs w:val="28"/>
        </w:rPr>
        <w:t>2020</w:t>
      </w:r>
      <w:r>
        <w:rPr>
          <w:rFonts w:ascii="Times New Roman" w:eastAsia="仿宋" w:hAnsi="Times New Roman"/>
          <w:color w:val="000000"/>
          <w:sz w:val="28"/>
          <w:szCs w:val="28"/>
        </w:rPr>
        <w:t>年是国家全面建成小康社会宏伟目标的时间节点，</w:t>
      </w:r>
      <w:r>
        <w:rPr>
          <w:rFonts w:ascii="Times New Roman" w:eastAsia="仿宋" w:hAnsi="Times New Roman"/>
          <w:color w:val="000000"/>
          <w:sz w:val="28"/>
          <w:szCs w:val="28"/>
        </w:rPr>
        <w:t>“</w:t>
      </w:r>
      <w:r>
        <w:rPr>
          <w:rFonts w:ascii="Times New Roman" w:eastAsia="仿宋" w:hAnsi="Times New Roman" w:hint="eastAsia"/>
          <w:color w:val="000000"/>
          <w:sz w:val="28"/>
          <w:szCs w:val="28"/>
        </w:rPr>
        <w:t>十三五</w:t>
      </w:r>
      <w:r>
        <w:rPr>
          <w:rFonts w:ascii="Times New Roman" w:eastAsia="仿宋" w:hAnsi="Times New Roman"/>
          <w:color w:val="000000"/>
          <w:sz w:val="28"/>
          <w:szCs w:val="28"/>
        </w:rPr>
        <w:t>”</w:t>
      </w:r>
      <w:r>
        <w:rPr>
          <w:rFonts w:ascii="Times New Roman" w:eastAsia="仿宋" w:hAnsi="Times New Roman" w:hint="eastAsia"/>
          <w:color w:val="000000"/>
          <w:sz w:val="28"/>
          <w:szCs w:val="28"/>
        </w:rPr>
        <w:t>是国家实现畅通、高效、平安、绿色内河水运体系目标的重要阶段，也是</w:t>
      </w:r>
      <w:r>
        <w:rPr>
          <w:rFonts w:ascii="Times New Roman" w:eastAsia="仿宋" w:hAnsi="Times New Roman" w:hint="eastAsia"/>
          <w:bCs/>
          <w:sz w:val="28"/>
          <w:szCs w:val="28"/>
        </w:rPr>
        <w:t>南通市全面贯彻落实十八大和十八届三中、四中、五中全会和习近平总书记系列重要讲话特别是视察江苏重要讲话精神，主动呼应“一带一路”、长江经济带、长三角城市群发展等重大战略，加快推进陆海统筹发展综合配套改革试验区建设，争当苏中新一轮发展“领头雁”、建设长三角北翼经济中心的关键时期。</w:t>
      </w:r>
    </w:p>
    <w:p w:rsidR="00C8494C" w:rsidRDefault="00ED1577">
      <w:pPr>
        <w:ind w:firstLineChars="200" w:firstLine="560"/>
        <w:rPr>
          <w:rFonts w:ascii="Times New Roman" w:eastAsia="仿宋" w:hAnsi="Times New Roman"/>
          <w:bCs/>
          <w:sz w:val="28"/>
          <w:szCs w:val="28"/>
        </w:rPr>
      </w:pPr>
      <w:r>
        <w:rPr>
          <w:rFonts w:ascii="Times New Roman" w:eastAsia="仿宋" w:hAnsi="Times New Roman" w:hint="eastAsia"/>
          <w:bCs/>
          <w:sz w:val="28"/>
          <w:szCs w:val="28"/>
        </w:rPr>
        <w:t>近期，南通市委召开了第十二次党代会，提出了“产业转型”“城市转型”和“交通转型”三大转型任务。推进交通建设由单一体系向综合枢纽转变、由基本通达型向集成运输型转变、由传统分</w:t>
      </w:r>
      <w:r>
        <w:rPr>
          <w:rFonts w:ascii="Times New Roman" w:eastAsia="仿宋" w:hAnsi="Times New Roman" w:hint="eastAsia"/>
          <w:bCs/>
          <w:sz w:val="28"/>
          <w:szCs w:val="28"/>
        </w:rPr>
        <w:t>散型向现代智能型转变，是交通转型的三大工作重点。内河水运作为综合交通体系中的重要组成部分，对构建现代化综合运输体系、引导重大产业布局、促进区域协调发展和构建“两型”社会具有重要意义，受到中央和省市的高度重视。</w:t>
      </w:r>
    </w:p>
    <w:p w:rsidR="00C8494C" w:rsidRDefault="00ED1577">
      <w:pPr>
        <w:ind w:firstLineChars="200" w:firstLine="560"/>
        <w:rPr>
          <w:rFonts w:ascii="Times New Roman" w:eastAsia="仿宋" w:hAnsi="Times New Roman"/>
          <w:bCs/>
          <w:sz w:val="28"/>
          <w:szCs w:val="28"/>
        </w:rPr>
      </w:pPr>
      <w:r>
        <w:rPr>
          <w:rFonts w:ascii="Times New Roman" w:eastAsia="仿宋" w:hAnsi="Times New Roman" w:hint="eastAsia"/>
          <w:bCs/>
          <w:sz w:val="28"/>
          <w:szCs w:val="28"/>
        </w:rPr>
        <w:t>南通市政府高度重视“十三五”规划编制工作，下发了《市政府办公室关于开展南通市“十三五”专项规划编制工作的通知》（通政办发〔</w:t>
      </w:r>
      <w:r>
        <w:rPr>
          <w:rFonts w:ascii="Times New Roman" w:eastAsia="仿宋" w:hAnsi="Times New Roman"/>
          <w:bCs/>
          <w:sz w:val="28"/>
          <w:szCs w:val="28"/>
        </w:rPr>
        <w:t>2015</w:t>
      </w:r>
      <w:r>
        <w:rPr>
          <w:rFonts w:ascii="Times New Roman" w:eastAsia="仿宋" w:hAnsi="Times New Roman" w:hint="eastAsia"/>
          <w:bCs/>
          <w:sz w:val="28"/>
          <w:szCs w:val="28"/>
        </w:rPr>
        <w:t>〕</w:t>
      </w:r>
      <w:r>
        <w:rPr>
          <w:rFonts w:ascii="Times New Roman" w:eastAsia="仿宋" w:hAnsi="Times New Roman"/>
          <w:bCs/>
          <w:sz w:val="28"/>
          <w:szCs w:val="28"/>
        </w:rPr>
        <w:t>92</w:t>
      </w:r>
      <w:r>
        <w:rPr>
          <w:rFonts w:ascii="Times New Roman" w:eastAsia="仿宋" w:hAnsi="Times New Roman" w:hint="eastAsia"/>
          <w:bCs/>
          <w:sz w:val="28"/>
          <w:szCs w:val="28"/>
        </w:rPr>
        <w:t>号），全面部署了“十三五”规划的编制任务，“十</w:t>
      </w:r>
      <w:r>
        <w:rPr>
          <w:rFonts w:ascii="Times New Roman" w:eastAsia="仿宋" w:hAnsi="Times New Roman" w:hint="eastAsia"/>
          <w:bCs/>
          <w:sz w:val="28"/>
          <w:szCs w:val="28"/>
        </w:rPr>
        <w:lastRenderedPageBreak/>
        <w:t>三五”航道发展规划是全市</w:t>
      </w:r>
      <w:r>
        <w:rPr>
          <w:rFonts w:ascii="Times New Roman" w:eastAsia="仿宋" w:hAnsi="Times New Roman"/>
          <w:bCs/>
          <w:sz w:val="28"/>
          <w:szCs w:val="28"/>
        </w:rPr>
        <w:t>44</w:t>
      </w:r>
      <w:r>
        <w:rPr>
          <w:rFonts w:ascii="Times New Roman" w:eastAsia="仿宋" w:hAnsi="Times New Roman" w:hint="eastAsia"/>
          <w:bCs/>
          <w:sz w:val="28"/>
          <w:szCs w:val="28"/>
        </w:rPr>
        <w:t>个专项规划之一。</w:t>
      </w:r>
      <w:r>
        <w:rPr>
          <w:rFonts w:ascii="Times New Roman" w:eastAsia="仿宋" w:hAnsi="Times New Roman"/>
          <w:bCs/>
          <w:sz w:val="28"/>
          <w:szCs w:val="28"/>
        </w:rPr>
        <w:t>内河航道</w:t>
      </w:r>
      <w:r>
        <w:rPr>
          <w:rFonts w:ascii="Times New Roman" w:eastAsia="仿宋" w:hAnsi="Times New Roman" w:hint="eastAsia"/>
          <w:color w:val="000000"/>
          <w:sz w:val="28"/>
          <w:szCs w:val="28"/>
        </w:rPr>
        <w:t>网</w:t>
      </w:r>
      <w:r>
        <w:rPr>
          <w:rFonts w:ascii="Times New Roman" w:eastAsia="仿宋" w:hAnsi="Times New Roman"/>
          <w:color w:val="000000"/>
          <w:sz w:val="28"/>
          <w:szCs w:val="28"/>
        </w:rPr>
        <w:t>为区域社会经济的繁荣发展提供了强有力的基础支撑。</w:t>
      </w:r>
      <w:r>
        <w:rPr>
          <w:rFonts w:ascii="Times New Roman" w:eastAsia="仿宋" w:hAnsi="Times New Roman" w:hint="eastAsia"/>
          <w:bCs/>
          <w:sz w:val="28"/>
          <w:szCs w:val="28"/>
        </w:rPr>
        <w:t>科学编制并有效实施</w:t>
      </w:r>
      <w:r>
        <w:rPr>
          <w:rFonts w:ascii="Times New Roman" w:eastAsia="仿宋" w:hAnsi="Times New Roman" w:hint="eastAsia"/>
          <w:bCs/>
          <w:sz w:val="28"/>
          <w:szCs w:val="28"/>
        </w:rPr>
        <w:t>南通市内河航道“十三五”规划，是构建与国家长江经济带、丝绸之路经济带建设高效衔接、更好地发挥南通市沿江沿海港口功能、提升江海河联运水平、有效支撑南通市综合交通和经济发展的重要前提。</w:t>
      </w:r>
    </w:p>
    <w:p w:rsidR="00C8494C" w:rsidRDefault="00ED1577">
      <w:pPr>
        <w:ind w:firstLineChars="200" w:firstLine="560"/>
        <w:rPr>
          <w:rFonts w:ascii="Times New Roman" w:eastAsia="仿宋" w:hAnsi="Times New Roman"/>
          <w:bCs/>
          <w:sz w:val="28"/>
          <w:szCs w:val="28"/>
        </w:rPr>
      </w:pPr>
      <w:r>
        <w:rPr>
          <w:rFonts w:ascii="Times New Roman" w:eastAsia="仿宋" w:hAnsi="Times New Roman" w:hint="eastAsia"/>
          <w:bCs/>
          <w:sz w:val="28"/>
          <w:szCs w:val="28"/>
        </w:rPr>
        <w:t>本规划在对南通内河航道“十二五”发展状况进行全面总结的基础上，把握内河航道发展的新机遇，提出南通内河航道“十三五”规划的指导思想、发展原则、发展目标、主要任务、实施效果、保障措施等，作为指导“十三五”全市内河航道发展和建设的重要依据。</w:t>
      </w:r>
    </w:p>
    <w:p w:rsidR="00C8494C" w:rsidRDefault="00C8494C">
      <w:pPr>
        <w:ind w:firstLineChars="200" w:firstLine="560"/>
        <w:rPr>
          <w:rFonts w:ascii="Times New Roman" w:eastAsia="楷体_GB2312" w:hAnsi="Times New Roman"/>
          <w:bCs/>
          <w:sz w:val="28"/>
          <w:szCs w:val="28"/>
        </w:rPr>
        <w:sectPr w:rsidR="00C8494C">
          <w:footerReference w:type="default" r:id="rId14"/>
          <w:pgSz w:w="11906" w:h="16838"/>
          <w:pgMar w:top="1440" w:right="1800" w:bottom="1440" w:left="1800" w:header="851" w:footer="992" w:gutter="0"/>
          <w:pgNumType w:start="1"/>
          <w:cols w:space="425"/>
          <w:docGrid w:type="lines" w:linePitch="312"/>
        </w:sectPr>
      </w:pPr>
    </w:p>
    <w:p w:rsidR="00C8494C" w:rsidRDefault="00ED1577">
      <w:pPr>
        <w:pStyle w:val="1"/>
        <w:tabs>
          <w:tab w:val="left" w:pos="490"/>
          <w:tab w:val="left" w:pos="574"/>
          <w:tab w:val="left" w:pos="630"/>
        </w:tabs>
        <w:spacing w:line="560" w:lineRule="exact"/>
        <w:rPr>
          <w:rFonts w:eastAsia="黑体"/>
          <w:sz w:val="36"/>
          <w:szCs w:val="32"/>
        </w:rPr>
      </w:pPr>
      <w:bookmarkStart w:id="3" w:name="_Toc407371049"/>
      <w:bookmarkStart w:id="4" w:name="_Toc469585805"/>
      <w:bookmarkEnd w:id="1"/>
      <w:bookmarkEnd w:id="2"/>
      <w:r>
        <w:rPr>
          <w:rFonts w:eastAsia="黑体" w:hint="eastAsia"/>
          <w:sz w:val="36"/>
          <w:szCs w:val="32"/>
        </w:rPr>
        <w:lastRenderedPageBreak/>
        <w:t>一、“十二五”回顾</w:t>
      </w:r>
      <w:bookmarkEnd w:id="3"/>
      <w:bookmarkEnd w:id="4"/>
    </w:p>
    <w:p w:rsidR="00C8494C" w:rsidRDefault="00ED1577">
      <w:pPr>
        <w:ind w:firstLineChars="200" w:firstLine="560"/>
        <w:rPr>
          <w:rFonts w:ascii="Times New Roman" w:eastAsia="仿宋" w:hAnsi="Times New Roman"/>
          <w:bCs/>
          <w:sz w:val="28"/>
          <w:szCs w:val="28"/>
        </w:rPr>
      </w:pPr>
      <w:r>
        <w:rPr>
          <w:rFonts w:ascii="Times New Roman" w:eastAsia="仿宋" w:hAnsi="Times New Roman" w:hint="eastAsia"/>
          <w:bCs/>
          <w:sz w:val="28"/>
          <w:szCs w:val="28"/>
        </w:rPr>
        <w:t>南通市滨江临海，水网密布，水运业较为发达。南通市共有可通航河流</w:t>
      </w:r>
      <w:r>
        <w:rPr>
          <w:rFonts w:ascii="Times New Roman" w:eastAsia="仿宋" w:hAnsi="Times New Roman"/>
          <w:bCs/>
          <w:sz w:val="28"/>
          <w:szCs w:val="28"/>
        </w:rPr>
        <w:t>294</w:t>
      </w:r>
      <w:r>
        <w:rPr>
          <w:rFonts w:ascii="Times New Roman" w:eastAsia="仿宋" w:hAnsi="Times New Roman" w:hint="eastAsia"/>
          <w:bCs/>
          <w:sz w:val="28"/>
          <w:szCs w:val="28"/>
        </w:rPr>
        <w:t>条，航道里程</w:t>
      </w:r>
      <w:r>
        <w:rPr>
          <w:rFonts w:ascii="Times New Roman" w:eastAsia="仿宋" w:hAnsi="Times New Roman"/>
          <w:bCs/>
          <w:sz w:val="28"/>
          <w:szCs w:val="28"/>
        </w:rPr>
        <w:t>3521</w:t>
      </w:r>
      <w:r>
        <w:rPr>
          <w:rFonts w:ascii="Times New Roman" w:eastAsia="仿宋" w:hAnsi="Times New Roman" w:hint="eastAsia"/>
          <w:bCs/>
          <w:sz w:val="28"/>
          <w:szCs w:val="28"/>
        </w:rPr>
        <w:t>公里，航道规模位居全省第二，航道网密度为</w:t>
      </w:r>
      <w:r>
        <w:rPr>
          <w:rFonts w:ascii="Times New Roman" w:eastAsia="仿宋" w:hAnsi="Times New Roman"/>
          <w:bCs/>
          <w:sz w:val="28"/>
          <w:szCs w:val="28"/>
        </w:rPr>
        <w:t>41.2</w:t>
      </w:r>
      <w:r>
        <w:rPr>
          <w:rFonts w:ascii="Times New Roman" w:eastAsia="仿宋" w:hAnsi="Times New Roman" w:hint="eastAsia"/>
          <w:bCs/>
          <w:sz w:val="28"/>
          <w:szCs w:val="28"/>
        </w:rPr>
        <w:t>公里</w:t>
      </w:r>
      <w:r>
        <w:rPr>
          <w:rFonts w:ascii="Times New Roman" w:eastAsia="仿宋" w:hAnsi="Times New Roman"/>
          <w:bCs/>
          <w:sz w:val="28"/>
          <w:szCs w:val="28"/>
        </w:rPr>
        <w:t>/</w:t>
      </w:r>
      <w:r>
        <w:rPr>
          <w:rFonts w:ascii="Times New Roman" w:eastAsia="仿宋" w:hAnsi="Times New Roman" w:hint="eastAsia"/>
          <w:bCs/>
          <w:sz w:val="28"/>
          <w:szCs w:val="28"/>
        </w:rPr>
        <w:t>百平方公里，居全省第一。其中等级航道</w:t>
      </w:r>
      <w:r>
        <w:rPr>
          <w:rFonts w:ascii="Times New Roman" w:eastAsia="仿宋" w:hAnsi="Times New Roman"/>
          <w:bCs/>
          <w:sz w:val="28"/>
          <w:szCs w:val="28"/>
        </w:rPr>
        <w:t>33</w:t>
      </w:r>
      <w:r>
        <w:rPr>
          <w:rFonts w:ascii="Times New Roman" w:eastAsia="仿宋" w:hAnsi="Times New Roman" w:hint="eastAsia"/>
          <w:bCs/>
          <w:sz w:val="28"/>
          <w:szCs w:val="28"/>
        </w:rPr>
        <w:t>条</w:t>
      </w:r>
      <w:r>
        <w:rPr>
          <w:rFonts w:ascii="Times New Roman" w:eastAsia="仿宋" w:hAnsi="Times New Roman"/>
          <w:bCs/>
          <w:sz w:val="28"/>
          <w:szCs w:val="28"/>
        </w:rPr>
        <w:t>820</w:t>
      </w:r>
      <w:r>
        <w:rPr>
          <w:rFonts w:ascii="Times New Roman" w:eastAsia="仿宋" w:hAnsi="Times New Roman" w:hint="eastAsia"/>
          <w:bCs/>
          <w:sz w:val="28"/>
          <w:szCs w:val="28"/>
        </w:rPr>
        <w:t>公里，占内河航道总里程的</w:t>
      </w:r>
      <w:r>
        <w:rPr>
          <w:rFonts w:ascii="Times New Roman" w:eastAsia="仿宋" w:hAnsi="Times New Roman"/>
          <w:bCs/>
          <w:sz w:val="28"/>
          <w:szCs w:val="28"/>
        </w:rPr>
        <w:t>23%</w:t>
      </w:r>
      <w:r>
        <w:rPr>
          <w:rFonts w:ascii="Times New Roman" w:eastAsia="仿宋" w:hAnsi="Times New Roman" w:hint="eastAsia"/>
          <w:bCs/>
          <w:sz w:val="28"/>
          <w:szCs w:val="28"/>
        </w:rPr>
        <w:t>，主要等级航道有通扬运河、通吕运河、九圩港、如泰运河、焦港河、通启运河等。</w:t>
      </w:r>
    </w:p>
    <w:p w:rsidR="00C8494C" w:rsidRDefault="00ED1577">
      <w:pPr>
        <w:spacing w:line="360" w:lineRule="auto"/>
        <w:ind w:firstLineChars="200" w:firstLine="560"/>
        <w:rPr>
          <w:rFonts w:ascii="Times New Roman" w:eastAsia="仿宋" w:hAnsi="Times New Roman"/>
          <w:bCs/>
          <w:sz w:val="28"/>
          <w:szCs w:val="28"/>
        </w:rPr>
      </w:pPr>
      <w:r>
        <w:rPr>
          <w:rFonts w:ascii="Times New Roman" w:eastAsia="仿宋" w:hAnsi="Times New Roman" w:hint="eastAsia"/>
          <w:bCs/>
          <w:sz w:val="28"/>
          <w:szCs w:val="28"/>
        </w:rPr>
        <w:t>“十二五”是南通市内河航道建设重大突破期，期间国家、省、市各级政府着力加快内河水运发展，在省交通运输厅航道局、市交通运输局的高度重视和正确领导下，在地方政府的强力推动下，南通市航道积极应对困难和挑战，在建设、管理、养</w:t>
      </w:r>
      <w:r>
        <w:rPr>
          <w:rFonts w:ascii="Times New Roman" w:eastAsia="仿宋" w:hAnsi="Times New Roman" w:hint="eastAsia"/>
          <w:bCs/>
          <w:sz w:val="28"/>
          <w:szCs w:val="28"/>
        </w:rPr>
        <w:t>护、服务、发展环境等各个方面取得了显著成效，较好地完成了“十二五”主要规划目标。</w:t>
      </w:r>
    </w:p>
    <w:p w:rsidR="00C8494C" w:rsidRDefault="00ED1577">
      <w:pPr>
        <w:widowControl/>
        <w:jc w:val="left"/>
        <w:rPr>
          <w:rFonts w:ascii="Times New Roman" w:eastAsia="仿宋" w:hAnsi="Times New Roman"/>
          <w:bCs/>
          <w:sz w:val="28"/>
          <w:szCs w:val="28"/>
        </w:rPr>
      </w:pPr>
      <w:r>
        <w:rPr>
          <w:rFonts w:ascii="Times New Roman" w:eastAsia="仿宋" w:hAnsi="Times New Roman"/>
          <w:bCs/>
          <w:sz w:val="28"/>
          <w:szCs w:val="28"/>
        </w:rPr>
        <w:br w:type="page"/>
      </w:r>
    </w:p>
    <w:tbl>
      <w:tblPr>
        <w:tblStyle w:val="ad"/>
        <w:tblW w:w="5000" w:type="pct"/>
        <w:tblLook w:val="04A0"/>
      </w:tblPr>
      <w:tblGrid>
        <w:gridCol w:w="8522"/>
      </w:tblGrid>
      <w:tr w:rsidR="00C8494C">
        <w:tc>
          <w:tcPr>
            <w:tcW w:w="5000" w:type="pct"/>
          </w:tcPr>
          <w:p w:rsidR="00C8494C" w:rsidRDefault="00ED1577">
            <w:pPr>
              <w:ind w:firstLineChars="229" w:firstLine="644"/>
              <w:rPr>
                <w:rFonts w:ascii="Times New Roman" w:eastAsia="仿宋" w:hAnsi="Times New Roman"/>
                <w:b/>
                <w:bCs/>
                <w:sz w:val="28"/>
                <w:szCs w:val="28"/>
              </w:rPr>
            </w:pPr>
            <w:r>
              <w:rPr>
                <w:rFonts w:ascii="Times New Roman" w:eastAsia="仿宋" w:hAnsi="Times New Roman" w:hint="eastAsia"/>
                <w:b/>
                <w:bCs/>
                <w:sz w:val="28"/>
                <w:szCs w:val="28"/>
              </w:rPr>
              <w:lastRenderedPageBreak/>
              <w:t>专栏一：“十二五”期南通航道主要指标完成情况</w:t>
            </w:r>
          </w:p>
          <w:p w:rsidR="00C8494C" w:rsidRDefault="00ED1577">
            <w:pPr>
              <w:ind w:firstLineChars="200" w:firstLine="480"/>
              <w:rPr>
                <w:rFonts w:ascii="Times New Roman" w:eastAsia="仿宋" w:hAnsi="Times New Roman"/>
                <w:bCs/>
                <w:sz w:val="24"/>
                <w:szCs w:val="24"/>
              </w:rPr>
            </w:pPr>
            <w:r>
              <w:rPr>
                <w:rFonts w:ascii="Times New Roman" w:eastAsia="仿宋" w:hAnsi="Times New Roman" w:hint="eastAsia"/>
                <w:bCs/>
                <w:sz w:val="24"/>
                <w:szCs w:val="24"/>
              </w:rPr>
              <w:t>“十二五”期间，南通内河航道基本建设实现突破，航道建设完成投资</w:t>
            </w:r>
            <w:r>
              <w:rPr>
                <w:rFonts w:ascii="Times New Roman" w:eastAsia="仿宋" w:hAnsi="Times New Roman"/>
                <w:bCs/>
                <w:sz w:val="24"/>
                <w:szCs w:val="24"/>
              </w:rPr>
              <w:t>43.9</w:t>
            </w:r>
            <w:r>
              <w:rPr>
                <w:rFonts w:ascii="Times New Roman" w:eastAsia="仿宋" w:hAnsi="Times New Roman" w:hint="eastAsia"/>
                <w:bCs/>
                <w:sz w:val="24"/>
                <w:szCs w:val="24"/>
              </w:rPr>
              <w:t>亿元，约为“十一五”期的</w:t>
            </w:r>
            <w:r>
              <w:rPr>
                <w:rFonts w:ascii="Times New Roman" w:eastAsia="仿宋" w:hAnsi="Times New Roman"/>
                <w:bCs/>
                <w:sz w:val="24"/>
                <w:szCs w:val="24"/>
              </w:rPr>
              <w:t>6</w:t>
            </w:r>
            <w:r>
              <w:rPr>
                <w:rFonts w:ascii="Times New Roman" w:eastAsia="仿宋" w:hAnsi="Times New Roman" w:hint="eastAsia"/>
                <w:bCs/>
                <w:sz w:val="24"/>
                <w:szCs w:val="24"/>
              </w:rPr>
              <w:t>倍。省干线航道网达标里程实现零的突破，新增达标航道里程</w:t>
            </w:r>
            <w:r>
              <w:rPr>
                <w:rFonts w:ascii="Times New Roman" w:eastAsia="仿宋" w:hAnsi="Times New Roman"/>
                <w:bCs/>
                <w:sz w:val="24"/>
                <w:szCs w:val="24"/>
              </w:rPr>
              <w:t>70.5</w:t>
            </w:r>
            <w:r>
              <w:rPr>
                <w:rFonts w:ascii="Times New Roman" w:eastAsia="仿宋" w:hAnsi="Times New Roman" w:hint="eastAsia"/>
                <w:bCs/>
                <w:sz w:val="24"/>
                <w:szCs w:val="24"/>
              </w:rPr>
              <w:t>公里，省干线航道网达标率达到</w:t>
            </w:r>
            <w:r>
              <w:rPr>
                <w:rFonts w:ascii="Times New Roman" w:eastAsia="仿宋" w:hAnsi="Times New Roman"/>
                <w:bCs/>
                <w:sz w:val="24"/>
                <w:szCs w:val="24"/>
              </w:rPr>
              <w:t>29.3%</w:t>
            </w:r>
            <w:r>
              <w:rPr>
                <w:rFonts w:ascii="Times New Roman" w:eastAsia="仿宋" w:hAnsi="Times New Roman" w:hint="eastAsia"/>
                <w:bCs/>
                <w:sz w:val="24"/>
                <w:szCs w:val="24"/>
              </w:rPr>
              <w:t>；市域干线航道达标总里程达到</w:t>
            </w:r>
            <w:r>
              <w:rPr>
                <w:rFonts w:ascii="Times New Roman" w:eastAsia="仿宋" w:hAnsi="Times New Roman"/>
                <w:bCs/>
                <w:sz w:val="24"/>
                <w:szCs w:val="24"/>
              </w:rPr>
              <w:t>126</w:t>
            </w:r>
            <w:r>
              <w:rPr>
                <w:rFonts w:ascii="Times New Roman" w:eastAsia="仿宋" w:hAnsi="Times New Roman" w:hint="eastAsia"/>
                <w:bCs/>
                <w:sz w:val="24"/>
                <w:szCs w:val="24"/>
              </w:rPr>
              <w:t>公里，市干线航道网达标率达到</w:t>
            </w:r>
            <w:r>
              <w:rPr>
                <w:rFonts w:ascii="Times New Roman" w:eastAsia="仿宋" w:hAnsi="Times New Roman"/>
                <w:bCs/>
                <w:sz w:val="24"/>
                <w:szCs w:val="24"/>
              </w:rPr>
              <w:t>13%</w:t>
            </w:r>
            <w:r>
              <w:rPr>
                <w:rFonts w:ascii="Times New Roman" w:eastAsia="仿宋" w:hAnsi="Times New Roman" w:hint="eastAsia"/>
                <w:bCs/>
                <w:sz w:val="24"/>
                <w:szCs w:val="24"/>
              </w:rPr>
              <w:t>，是“十一五”达标率</w:t>
            </w:r>
            <w:r>
              <w:rPr>
                <w:rFonts w:ascii="Times New Roman" w:eastAsia="仿宋" w:hAnsi="Times New Roman"/>
                <w:bCs/>
                <w:sz w:val="24"/>
                <w:szCs w:val="24"/>
              </w:rPr>
              <w:t>6.1%</w:t>
            </w:r>
            <w:r>
              <w:rPr>
                <w:rFonts w:ascii="Times New Roman" w:eastAsia="仿宋" w:hAnsi="Times New Roman" w:hint="eastAsia"/>
                <w:bCs/>
                <w:sz w:val="24"/>
                <w:szCs w:val="24"/>
              </w:rPr>
              <w:t>取得倍增。</w:t>
            </w:r>
          </w:p>
          <w:p w:rsidR="00C8494C" w:rsidRDefault="00ED1577">
            <w:pPr>
              <w:ind w:firstLineChars="200" w:firstLine="422"/>
              <w:jc w:val="center"/>
              <w:rPr>
                <w:rFonts w:ascii="Times New Roman" w:eastAsia="仿宋" w:hAnsi="Times New Roman"/>
                <w:b/>
                <w:bCs/>
                <w:szCs w:val="21"/>
              </w:rPr>
            </w:pPr>
            <w:r>
              <w:rPr>
                <w:rFonts w:ascii="Times New Roman" w:eastAsia="仿宋" w:hAnsi="Times New Roman" w:hint="eastAsia"/>
                <w:b/>
                <w:bCs/>
                <w:szCs w:val="21"/>
              </w:rPr>
              <w:t>表</w:t>
            </w:r>
            <w:r>
              <w:rPr>
                <w:rFonts w:ascii="Times New Roman" w:eastAsia="仿宋" w:hAnsi="Times New Roman"/>
                <w:b/>
                <w:bCs/>
                <w:szCs w:val="21"/>
              </w:rPr>
              <w:t xml:space="preserve">1-1 </w:t>
            </w:r>
            <w:r>
              <w:rPr>
                <w:rFonts w:ascii="Times New Roman" w:eastAsia="仿宋" w:hAnsi="Times New Roman" w:hint="eastAsia"/>
                <w:b/>
                <w:bCs/>
                <w:szCs w:val="21"/>
              </w:rPr>
              <w:t>“十二五”重要指标完成情况表</w:t>
            </w:r>
          </w:p>
          <w:tbl>
            <w:tblPr>
              <w:tblpPr w:leftFromText="180" w:rightFromText="180" w:vertAnchor="text" w:horzAnchor="margin" w:tblpXSpec="center" w:tblpY="100"/>
              <w:tblW w:w="444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57"/>
              <w:gridCol w:w="2608"/>
              <w:gridCol w:w="1272"/>
              <w:gridCol w:w="1365"/>
              <w:gridCol w:w="1260"/>
            </w:tblGrid>
            <w:tr w:rsidR="00C8494C">
              <w:trPr>
                <w:trHeight w:val="340"/>
              </w:trPr>
              <w:tc>
                <w:tcPr>
                  <w:tcW w:w="582" w:type="pct"/>
                  <w:vAlign w:val="center"/>
                </w:tcPr>
                <w:p w:rsidR="00C8494C" w:rsidRDefault="00ED1577">
                  <w:pPr>
                    <w:spacing w:line="280" w:lineRule="exact"/>
                    <w:jc w:val="center"/>
                    <w:rPr>
                      <w:rFonts w:ascii="Times New Roman" w:eastAsia="仿宋" w:hAnsi="Times New Roman"/>
                      <w:b/>
                      <w:color w:val="000000"/>
                    </w:rPr>
                  </w:pPr>
                  <w:r>
                    <w:rPr>
                      <w:rFonts w:ascii="Times New Roman" w:eastAsia="仿宋" w:hAnsi="Times New Roman" w:hint="eastAsia"/>
                      <w:b/>
                      <w:color w:val="000000"/>
                    </w:rPr>
                    <w:t>序号</w:t>
                  </w:r>
                </w:p>
              </w:tc>
              <w:tc>
                <w:tcPr>
                  <w:tcW w:w="1771" w:type="pct"/>
                  <w:vAlign w:val="center"/>
                </w:tcPr>
                <w:p w:rsidR="00C8494C" w:rsidRDefault="00ED1577">
                  <w:pPr>
                    <w:spacing w:line="280" w:lineRule="exact"/>
                    <w:jc w:val="center"/>
                    <w:rPr>
                      <w:rFonts w:ascii="Times New Roman" w:eastAsia="仿宋" w:hAnsi="Times New Roman"/>
                      <w:b/>
                      <w:color w:val="000000"/>
                    </w:rPr>
                  </w:pPr>
                  <w:r>
                    <w:rPr>
                      <w:rFonts w:ascii="Times New Roman" w:eastAsia="仿宋" w:hAnsi="Times New Roman" w:hint="eastAsia"/>
                      <w:b/>
                      <w:color w:val="000000"/>
                    </w:rPr>
                    <w:t>指标</w:t>
                  </w:r>
                </w:p>
              </w:tc>
              <w:tc>
                <w:tcPr>
                  <w:tcW w:w="864" w:type="pct"/>
                  <w:vAlign w:val="center"/>
                </w:tcPr>
                <w:p w:rsidR="00C8494C" w:rsidRDefault="00ED1577">
                  <w:pPr>
                    <w:spacing w:line="280" w:lineRule="exact"/>
                    <w:jc w:val="center"/>
                    <w:rPr>
                      <w:rFonts w:ascii="Times New Roman" w:eastAsia="仿宋" w:hAnsi="Times New Roman"/>
                      <w:b/>
                      <w:color w:val="000000"/>
                    </w:rPr>
                  </w:pPr>
                  <w:r>
                    <w:rPr>
                      <w:rFonts w:ascii="Times New Roman" w:eastAsia="仿宋" w:hAnsi="Times New Roman" w:hint="eastAsia"/>
                      <w:b/>
                      <w:color w:val="000000"/>
                    </w:rPr>
                    <w:t>“十一五”</w:t>
                  </w:r>
                </w:p>
                <w:p w:rsidR="00C8494C" w:rsidRDefault="00ED1577">
                  <w:pPr>
                    <w:spacing w:line="280" w:lineRule="exact"/>
                    <w:jc w:val="center"/>
                    <w:rPr>
                      <w:rFonts w:ascii="Times New Roman" w:eastAsia="仿宋" w:hAnsi="Times New Roman"/>
                      <w:b/>
                      <w:color w:val="000000"/>
                    </w:rPr>
                  </w:pPr>
                  <w:r>
                    <w:rPr>
                      <w:rFonts w:ascii="Times New Roman" w:eastAsia="仿宋" w:hAnsi="Times New Roman" w:hint="eastAsia"/>
                      <w:b/>
                      <w:color w:val="000000"/>
                    </w:rPr>
                    <w:t>完成值</w:t>
                  </w:r>
                </w:p>
              </w:tc>
              <w:tc>
                <w:tcPr>
                  <w:tcW w:w="927" w:type="pct"/>
                  <w:vAlign w:val="center"/>
                </w:tcPr>
                <w:p w:rsidR="00C8494C" w:rsidRDefault="00ED1577">
                  <w:pPr>
                    <w:spacing w:line="280" w:lineRule="exact"/>
                    <w:jc w:val="center"/>
                    <w:rPr>
                      <w:rFonts w:ascii="Times New Roman" w:eastAsia="仿宋" w:hAnsi="Times New Roman"/>
                      <w:b/>
                      <w:color w:val="000000"/>
                    </w:rPr>
                  </w:pPr>
                  <w:r>
                    <w:rPr>
                      <w:rFonts w:ascii="Times New Roman" w:eastAsia="仿宋" w:hAnsi="Times New Roman" w:hint="eastAsia"/>
                      <w:b/>
                      <w:color w:val="000000"/>
                    </w:rPr>
                    <w:t>“十二五”</w:t>
                  </w:r>
                </w:p>
                <w:p w:rsidR="00C8494C" w:rsidRDefault="00ED1577">
                  <w:pPr>
                    <w:spacing w:line="280" w:lineRule="exact"/>
                    <w:jc w:val="center"/>
                    <w:rPr>
                      <w:rFonts w:ascii="Times New Roman" w:eastAsia="仿宋" w:hAnsi="Times New Roman"/>
                      <w:b/>
                      <w:color w:val="000000"/>
                    </w:rPr>
                  </w:pPr>
                  <w:r>
                    <w:rPr>
                      <w:rFonts w:ascii="Times New Roman" w:eastAsia="仿宋" w:hAnsi="Times New Roman" w:hint="eastAsia"/>
                      <w:b/>
                      <w:color w:val="000000"/>
                    </w:rPr>
                    <w:t>规划值</w:t>
                  </w:r>
                </w:p>
              </w:tc>
              <w:tc>
                <w:tcPr>
                  <w:tcW w:w="856" w:type="pct"/>
                  <w:vAlign w:val="center"/>
                </w:tcPr>
                <w:p w:rsidR="00C8494C" w:rsidRDefault="00ED1577">
                  <w:pPr>
                    <w:spacing w:line="280" w:lineRule="exact"/>
                    <w:jc w:val="center"/>
                    <w:rPr>
                      <w:rFonts w:ascii="Times New Roman" w:eastAsia="仿宋" w:hAnsi="Times New Roman"/>
                      <w:b/>
                      <w:color w:val="000000"/>
                    </w:rPr>
                  </w:pPr>
                  <w:r>
                    <w:rPr>
                      <w:rFonts w:ascii="Times New Roman" w:eastAsia="仿宋" w:hAnsi="Times New Roman" w:hint="eastAsia"/>
                      <w:b/>
                      <w:color w:val="000000"/>
                    </w:rPr>
                    <w:t>“十二五”完成值</w:t>
                  </w:r>
                </w:p>
              </w:tc>
            </w:tr>
            <w:tr w:rsidR="00C8494C">
              <w:trPr>
                <w:trHeight w:val="340"/>
              </w:trPr>
              <w:tc>
                <w:tcPr>
                  <w:tcW w:w="582"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1</w:t>
                  </w:r>
                </w:p>
              </w:tc>
              <w:tc>
                <w:tcPr>
                  <w:tcW w:w="1771"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hint="eastAsia"/>
                      <w:color w:val="000000"/>
                    </w:rPr>
                    <w:t>建设投资（亿元）</w:t>
                  </w:r>
                </w:p>
              </w:tc>
              <w:tc>
                <w:tcPr>
                  <w:tcW w:w="864"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7.2</w:t>
                  </w:r>
                </w:p>
              </w:tc>
              <w:tc>
                <w:tcPr>
                  <w:tcW w:w="927"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44.9</w:t>
                  </w:r>
                </w:p>
              </w:tc>
              <w:tc>
                <w:tcPr>
                  <w:tcW w:w="856"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43.9</w:t>
                  </w:r>
                </w:p>
              </w:tc>
            </w:tr>
            <w:tr w:rsidR="00C8494C">
              <w:trPr>
                <w:trHeight w:val="340"/>
              </w:trPr>
              <w:tc>
                <w:tcPr>
                  <w:tcW w:w="582"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2</w:t>
                  </w:r>
                </w:p>
              </w:tc>
              <w:tc>
                <w:tcPr>
                  <w:tcW w:w="1771"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hint="eastAsia"/>
                      <w:color w:val="000000"/>
                    </w:rPr>
                    <w:t>养护投资（亿元）</w:t>
                  </w:r>
                </w:p>
              </w:tc>
              <w:tc>
                <w:tcPr>
                  <w:tcW w:w="864"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1.3</w:t>
                  </w:r>
                </w:p>
              </w:tc>
              <w:tc>
                <w:tcPr>
                  <w:tcW w:w="927"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0.42</w:t>
                  </w:r>
                </w:p>
              </w:tc>
              <w:tc>
                <w:tcPr>
                  <w:tcW w:w="856"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4.34</w:t>
                  </w:r>
                  <w:r>
                    <w:rPr>
                      <w:rStyle w:val="af1"/>
                      <w:rFonts w:ascii="Times New Roman" w:eastAsia="仿宋" w:hAnsi="Times New Roman"/>
                      <w:bCs/>
                      <w:color w:val="000000" w:themeColor="text1"/>
                      <w:sz w:val="28"/>
                      <w:szCs w:val="28"/>
                    </w:rPr>
                    <w:footnoteReference w:id="2"/>
                  </w:r>
                </w:p>
              </w:tc>
            </w:tr>
            <w:tr w:rsidR="00C8494C">
              <w:trPr>
                <w:trHeight w:val="340"/>
              </w:trPr>
              <w:tc>
                <w:tcPr>
                  <w:tcW w:w="582"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3</w:t>
                  </w:r>
                </w:p>
              </w:tc>
              <w:tc>
                <w:tcPr>
                  <w:tcW w:w="1771"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hint="eastAsia"/>
                      <w:color w:val="000000"/>
                    </w:rPr>
                    <w:t>新增航道达标里程（公里）</w:t>
                  </w:r>
                </w:p>
              </w:tc>
              <w:tc>
                <w:tcPr>
                  <w:tcW w:w="864" w:type="pct"/>
                  <w:vAlign w:val="center"/>
                </w:tcPr>
                <w:p w:rsidR="00C8494C" w:rsidRDefault="00C8494C">
                  <w:pPr>
                    <w:spacing w:line="280" w:lineRule="exact"/>
                    <w:jc w:val="center"/>
                    <w:rPr>
                      <w:rFonts w:ascii="Times New Roman" w:eastAsia="仿宋" w:hAnsi="Times New Roman"/>
                      <w:color w:val="000000"/>
                    </w:rPr>
                  </w:pPr>
                </w:p>
              </w:tc>
              <w:tc>
                <w:tcPr>
                  <w:tcW w:w="927"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86.5</w:t>
                  </w:r>
                </w:p>
              </w:tc>
              <w:tc>
                <w:tcPr>
                  <w:tcW w:w="856"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70.5</w:t>
                  </w:r>
                  <w:r>
                    <w:rPr>
                      <w:rStyle w:val="af1"/>
                      <w:rFonts w:ascii="Times New Roman" w:eastAsia="仿宋" w:hAnsi="Times New Roman"/>
                      <w:color w:val="000000"/>
                    </w:rPr>
                    <w:footnoteReference w:id="3"/>
                  </w:r>
                </w:p>
              </w:tc>
            </w:tr>
            <w:tr w:rsidR="00C8494C">
              <w:trPr>
                <w:trHeight w:val="340"/>
              </w:trPr>
              <w:tc>
                <w:tcPr>
                  <w:tcW w:w="582" w:type="pct"/>
                  <w:vMerge w:val="restar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4</w:t>
                  </w:r>
                </w:p>
              </w:tc>
              <w:tc>
                <w:tcPr>
                  <w:tcW w:w="1771"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hint="eastAsia"/>
                      <w:color w:val="000000"/>
                    </w:rPr>
                    <w:t>规划市干线航道网达标里程（公里）</w:t>
                  </w:r>
                </w:p>
              </w:tc>
              <w:tc>
                <w:tcPr>
                  <w:tcW w:w="864"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55.5</w:t>
                  </w:r>
                  <w:r>
                    <w:rPr>
                      <w:rStyle w:val="af1"/>
                      <w:rFonts w:ascii="Times New Roman" w:eastAsia="仿宋" w:hAnsi="Times New Roman"/>
                      <w:color w:val="000000"/>
                    </w:rPr>
                    <w:footnoteReference w:id="4"/>
                  </w:r>
                </w:p>
              </w:tc>
              <w:tc>
                <w:tcPr>
                  <w:tcW w:w="927"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142</w:t>
                  </w:r>
                </w:p>
              </w:tc>
              <w:tc>
                <w:tcPr>
                  <w:tcW w:w="856"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126</w:t>
                  </w:r>
                </w:p>
              </w:tc>
            </w:tr>
            <w:tr w:rsidR="00C8494C">
              <w:trPr>
                <w:trHeight w:val="340"/>
              </w:trPr>
              <w:tc>
                <w:tcPr>
                  <w:tcW w:w="582" w:type="pct"/>
                  <w:vMerge/>
                  <w:vAlign w:val="center"/>
                </w:tcPr>
                <w:p w:rsidR="00C8494C" w:rsidRDefault="00C8494C">
                  <w:pPr>
                    <w:spacing w:line="280" w:lineRule="exact"/>
                    <w:jc w:val="center"/>
                    <w:rPr>
                      <w:rFonts w:ascii="Times New Roman" w:eastAsia="仿宋" w:hAnsi="Times New Roman"/>
                      <w:color w:val="000000"/>
                    </w:rPr>
                  </w:pPr>
                </w:p>
              </w:tc>
              <w:tc>
                <w:tcPr>
                  <w:tcW w:w="1771"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hint="eastAsia"/>
                      <w:color w:val="000000"/>
                    </w:rPr>
                    <w:t>其中：规划省干线航道达标里程</w:t>
                  </w:r>
                </w:p>
              </w:tc>
              <w:tc>
                <w:tcPr>
                  <w:tcW w:w="864"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0</w:t>
                  </w:r>
                </w:p>
              </w:tc>
              <w:tc>
                <w:tcPr>
                  <w:tcW w:w="927"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86.5</w:t>
                  </w:r>
                </w:p>
              </w:tc>
              <w:tc>
                <w:tcPr>
                  <w:tcW w:w="856"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70.5</w:t>
                  </w:r>
                </w:p>
              </w:tc>
            </w:tr>
            <w:tr w:rsidR="00C8494C">
              <w:trPr>
                <w:trHeight w:val="340"/>
              </w:trPr>
              <w:tc>
                <w:tcPr>
                  <w:tcW w:w="582" w:type="pct"/>
                  <w:vMerge w:val="restar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5</w:t>
                  </w:r>
                </w:p>
              </w:tc>
              <w:tc>
                <w:tcPr>
                  <w:tcW w:w="1771" w:type="pct"/>
                  <w:vAlign w:val="center"/>
                </w:tcPr>
                <w:p w:rsidR="00C8494C" w:rsidRDefault="00ED1577">
                  <w:pPr>
                    <w:spacing w:line="280" w:lineRule="exact"/>
                    <w:jc w:val="center"/>
                    <w:rPr>
                      <w:rFonts w:ascii="Times New Roman" w:eastAsia="仿宋" w:hAnsi="Times New Roman"/>
                      <w:color w:val="000000"/>
                      <w:w w:val="90"/>
                    </w:rPr>
                  </w:pPr>
                  <w:r>
                    <w:rPr>
                      <w:rFonts w:ascii="Times New Roman" w:eastAsia="仿宋" w:hAnsi="Times New Roman" w:hint="eastAsia"/>
                      <w:color w:val="000000"/>
                    </w:rPr>
                    <w:t>规划市干线航道网达标率</w:t>
                  </w:r>
                </w:p>
              </w:tc>
              <w:tc>
                <w:tcPr>
                  <w:tcW w:w="864"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6.1%</w:t>
                  </w:r>
                </w:p>
              </w:tc>
              <w:tc>
                <w:tcPr>
                  <w:tcW w:w="927"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14.4%</w:t>
                  </w:r>
                </w:p>
              </w:tc>
              <w:tc>
                <w:tcPr>
                  <w:tcW w:w="856"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13.0%</w:t>
                  </w:r>
                </w:p>
              </w:tc>
            </w:tr>
            <w:tr w:rsidR="00C8494C">
              <w:trPr>
                <w:trHeight w:val="340"/>
              </w:trPr>
              <w:tc>
                <w:tcPr>
                  <w:tcW w:w="582" w:type="pct"/>
                  <w:vMerge/>
                  <w:vAlign w:val="center"/>
                </w:tcPr>
                <w:p w:rsidR="00C8494C" w:rsidRDefault="00C8494C">
                  <w:pPr>
                    <w:spacing w:line="280" w:lineRule="exact"/>
                    <w:jc w:val="center"/>
                    <w:rPr>
                      <w:rFonts w:ascii="Times New Roman" w:eastAsia="仿宋" w:hAnsi="Times New Roman"/>
                      <w:color w:val="000000"/>
                    </w:rPr>
                  </w:pPr>
                </w:p>
              </w:tc>
              <w:tc>
                <w:tcPr>
                  <w:tcW w:w="1771"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hint="eastAsia"/>
                      <w:color w:val="000000"/>
                    </w:rPr>
                    <w:t>其中：规划省干线航道网达标率</w:t>
                  </w:r>
                </w:p>
              </w:tc>
              <w:tc>
                <w:tcPr>
                  <w:tcW w:w="864" w:type="pct"/>
                  <w:vAlign w:val="center"/>
                </w:tcPr>
                <w:p w:rsidR="00C8494C" w:rsidRDefault="00C8494C">
                  <w:pPr>
                    <w:spacing w:line="280" w:lineRule="exact"/>
                    <w:jc w:val="center"/>
                    <w:rPr>
                      <w:rFonts w:ascii="Times New Roman" w:eastAsia="仿宋" w:hAnsi="Times New Roman"/>
                      <w:color w:val="000000"/>
                    </w:rPr>
                  </w:pPr>
                </w:p>
              </w:tc>
              <w:tc>
                <w:tcPr>
                  <w:tcW w:w="927"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36.0%</w:t>
                  </w:r>
                </w:p>
              </w:tc>
              <w:tc>
                <w:tcPr>
                  <w:tcW w:w="856"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29.3%</w:t>
                  </w:r>
                </w:p>
              </w:tc>
            </w:tr>
            <w:tr w:rsidR="00C8494C">
              <w:trPr>
                <w:trHeight w:val="340"/>
              </w:trPr>
              <w:tc>
                <w:tcPr>
                  <w:tcW w:w="582"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6</w:t>
                  </w:r>
                </w:p>
              </w:tc>
              <w:tc>
                <w:tcPr>
                  <w:tcW w:w="1771"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hint="eastAsia"/>
                      <w:color w:val="000000"/>
                    </w:rPr>
                    <w:t>过闸费征收（亿元）</w:t>
                  </w:r>
                </w:p>
              </w:tc>
              <w:tc>
                <w:tcPr>
                  <w:tcW w:w="864"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1.85</w:t>
                  </w:r>
                </w:p>
              </w:tc>
              <w:tc>
                <w:tcPr>
                  <w:tcW w:w="927" w:type="pct"/>
                  <w:vAlign w:val="center"/>
                </w:tcPr>
                <w:p w:rsidR="00C8494C" w:rsidRDefault="00ED1577">
                  <w:pPr>
                    <w:spacing w:line="280" w:lineRule="exact"/>
                    <w:ind w:firstLineChars="50" w:firstLine="105"/>
                    <w:jc w:val="center"/>
                    <w:rPr>
                      <w:rFonts w:ascii="Times New Roman" w:eastAsia="仿宋" w:hAnsi="Times New Roman"/>
                      <w:color w:val="000000"/>
                    </w:rPr>
                  </w:pPr>
                  <w:r>
                    <w:rPr>
                      <w:rFonts w:ascii="Times New Roman" w:eastAsia="仿宋" w:hAnsi="Times New Roman"/>
                      <w:color w:val="000000"/>
                    </w:rPr>
                    <w:t>2.0</w:t>
                  </w:r>
                </w:p>
              </w:tc>
              <w:tc>
                <w:tcPr>
                  <w:tcW w:w="856" w:type="pct"/>
                  <w:vAlign w:val="center"/>
                </w:tcPr>
                <w:p w:rsidR="00C8494C" w:rsidRDefault="00ED1577">
                  <w:pPr>
                    <w:spacing w:line="280" w:lineRule="exact"/>
                    <w:jc w:val="center"/>
                    <w:rPr>
                      <w:rFonts w:ascii="Times New Roman" w:eastAsia="仿宋" w:hAnsi="Times New Roman"/>
                      <w:color w:val="000000"/>
                    </w:rPr>
                  </w:pPr>
                  <w:r>
                    <w:rPr>
                      <w:rFonts w:ascii="Times New Roman" w:eastAsia="仿宋" w:hAnsi="Times New Roman"/>
                      <w:color w:val="000000"/>
                    </w:rPr>
                    <w:t>2.65</w:t>
                  </w:r>
                </w:p>
              </w:tc>
            </w:tr>
          </w:tbl>
          <w:p w:rsidR="00C8494C" w:rsidRDefault="00C8494C">
            <w:pPr>
              <w:ind w:firstLineChars="200" w:firstLine="422"/>
              <w:jc w:val="center"/>
              <w:rPr>
                <w:rFonts w:ascii="Times New Roman" w:eastAsia="仿宋" w:hAnsi="Times New Roman"/>
                <w:b/>
                <w:bCs/>
                <w:szCs w:val="21"/>
              </w:rPr>
            </w:pPr>
          </w:p>
          <w:p w:rsidR="00C8494C" w:rsidRDefault="00ED1577">
            <w:pPr>
              <w:spacing w:line="360" w:lineRule="auto"/>
              <w:jc w:val="center"/>
              <w:rPr>
                <w:rFonts w:ascii="Times New Roman" w:eastAsia="仿宋" w:hAnsi="Times New Roman"/>
                <w:bCs/>
                <w:sz w:val="28"/>
                <w:szCs w:val="28"/>
              </w:rPr>
            </w:pPr>
            <w:r>
              <w:rPr>
                <w:rFonts w:ascii="Times New Roman" w:eastAsia="仿宋" w:hAnsi="Times New Roman"/>
                <w:bCs/>
                <w:noProof/>
                <w:sz w:val="28"/>
                <w:szCs w:val="28"/>
              </w:rPr>
              <w:drawing>
                <wp:inline distT="0" distB="0" distL="0" distR="0">
                  <wp:extent cx="2438400" cy="146558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438400" cy="1465742"/>
                          </a:xfrm>
                          <a:prstGeom prst="rect">
                            <a:avLst/>
                          </a:prstGeom>
                          <a:noFill/>
                        </pic:spPr>
                      </pic:pic>
                    </a:graphicData>
                  </a:graphic>
                </wp:inline>
              </w:drawing>
            </w:r>
            <w:r>
              <w:rPr>
                <w:rFonts w:ascii="Times New Roman" w:eastAsia="仿宋" w:hAnsi="Times New Roman"/>
                <w:bCs/>
                <w:noProof/>
                <w:sz w:val="28"/>
                <w:szCs w:val="28"/>
              </w:rPr>
              <w:drawing>
                <wp:inline distT="0" distB="0" distL="0" distR="0">
                  <wp:extent cx="2436495" cy="1464310"/>
                  <wp:effectExtent l="0" t="0" r="190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435782" cy="1464166"/>
                          </a:xfrm>
                          <a:prstGeom prst="rect">
                            <a:avLst/>
                          </a:prstGeom>
                          <a:noFill/>
                        </pic:spPr>
                      </pic:pic>
                    </a:graphicData>
                  </a:graphic>
                </wp:inline>
              </w:drawing>
            </w:r>
          </w:p>
          <w:p w:rsidR="00C8494C" w:rsidRDefault="00ED1577">
            <w:pPr>
              <w:spacing w:line="360" w:lineRule="auto"/>
              <w:jc w:val="center"/>
              <w:rPr>
                <w:rFonts w:ascii="Times New Roman" w:eastAsia="仿宋" w:hAnsi="Times New Roman"/>
                <w:bCs/>
                <w:sz w:val="28"/>
                <w:szCs w:val="28"/>
              </w:rPr>
            </w:pPr>
            <w:r>
              <w:rPr>
                <w:rFonts w:ascii="Times New Roman" w:eastAsia="仿宋" w:hAnsi="Times New Roman"/>
                <w:bCs/>
                <w:noProof/>
                <w:sz w:val="28"/>
                <w:szCs w:val="28"/>
              </w:rPr>
              <w:drawing>
                <wp:inline distT="0" distB="0" distL="0" distR="0">
                  <wp:extent cx="2440940" cy="14668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455657" cy="1476116"/>
                          </a:xfrm>
                          <a:prstGeom prst="rect">
                            <a:avLst/>
                          </a:prstGeom>
                          <a:noFill/>
                        </pic:spPr>
                      </pic:pic>
                    </a:graphicData>
                  </a:graphic>
                </wp:inline>
              </w:drawing>
            </w:r>
            <w:r>
              <w:rPr>
                <w:rFonts w:ascii="Times New Roman" w:eastAsia="仿宋" w:hAnsi="Times New Roman"/>
                <w:bCs/>
                <w:noProof/>
                <w:sz w:val="28"/>
                <w:szCs w:val="28"/>
              </w:rPr>
              <w:drawing>
                <wp:inline distT="0" distB="0" distL="0" distR="0">
                  <wp:extent cx="2449830" cy="1472565"/>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462106" cy="1479992"/>
                          </a:xfrm>
                          <a:prstGeom prst="rect">
                            <a:avLst/>
                          </a:prstGeom>
                          <a:noFill/>
                        </pic:spPr>
                      </pic:pic>
                    </a:graphicData>
                  </a:graphic>
                </wp:inline>
              </w:drawing>
            </w:r>
          </w:p>
        </w:tc>
      </w:tr>
    </w:tbl>
    <w:p w:rsidR="00C8494C" w:rsidRDefault="00ED1577">
      <w:pPr>
        <w:pStyle w:val="2"/>
        <w:spacing w:line="560" w:lineRule="exact"/>
        <w:ind w:firstLineChars="200" w:firstLine="643"/>
        <w:rPr>
          <w:rFonts w:ascii="Times New Roman" w:hAnsi="Times New Roman"/>
        </w:rPr>
      </w:pPr>
      <w:bookmarkStart w:id="5" w:name="_Toc469585806"/>
      <w:bookmarkStart w:id="6" w:name="_Toc407371050"/>
      <w:r>
        <w:rPr>
          <w:rFonts w:ascii="Times New Roman" w:hAnsi="Times New Roman" w:hint="eastAsia"/>
        </w:rPr>
        <w:lastRenderedPageBreak/>
        <w:t>（一）发展成就</w:t>
      </w:r>
      <w:bookmarkEnd w:id="5"/>
    </w:p>
    <w:p w:rsidR="00C8494C" w:rsidRDefault="00ED1577">
      <w:pPr>
        <w:pStyle w:val="4"/>
        <w:spacing w:line="560" w:lineRule="exact"/>
        <w:ind w:firstLineChars="200" w:firstLine="562"/>
        <w:rPr>
          <w:rFonts w:ascii="Times New Roman" w:hAnsi="Times New Roman"/>
          <w:bCs w:val="0"/>
        </w:rPr>
      </w:pPr>
      <w:r>
        <w:rPr>
          <w:rFonts w:ascii="Times New Roman" w:hAnsi="Times New Roman"/>
        </w:rPr>
        <w:t>1</w:t>
      </w:r>
      <w:r>
        <w:rPr>
          <w:rFonts w:ascii="Times New Roman" w:hAnsi="Times New Roman" w:hint="eastAsia"/>
        </w:rPr>
        <w:t>、航道建设开创历史，服务经济社会能力显著增强</w:t>
      </w:r>
    </w:p>
    <w:p w:rsidR="00C8494C" w:rsidRDefault="00ED1577">
      <w:pPr>
        <w:spacing w:line="360" w:lineRule="auto"/>
        <w:ind w:firstLineChars="200" w:firstLine="562"/>
        <w:rPr>
          <w:rFonts w:ascii="Times New Roman" w:eastAsia="仿宋" w:hAnsi="Times New Roman"/>
          <w:bCs/>
          <w:sz w:val="28"/>
          <w:szCs w:val="28"/>
        </w:rPr>
      </w:pPr>
      <w:r>
        <w:rPr>
          <w:rFonts w:ascii="Times New Roman" w:eastAsia="仿宋" w:hAnsi="Times New Roman" w:hint="eastAsia"/>
          <w:b/>
          <w:bCs/>
          <w:sz w:val="28"/>
          <w:szCs w:val="28"/>
        </w:rPr>
        <w:t>航道建设取得里程碑式的重要成就。</w:t>
      </w:r>
      <w:r>
        <w:rPr>
          <w:rFonts w:ascii="Times New Roman" w:eastAsia="仿宋" w:hAnsi="Times New Roman" w:hint="eastAsia"/>
          <w:bCs/>
          <w:sz w:val="28"/>
          <w:szCs w:val="28"/>
        </w:rPr>
        <w:t>“十二五”期间，在良好的水运发展环境下，省、市均加大了对内河航道建设的投资力度，累计完成投资</w:t>
      </w:r>
      <w:r>
        <w:rPr>
          <w:rFonts w:ascii="Times New Roman" w:eastAsia="仿宋" w:hAnsi="Times New Roman"/>
          <w:bCs/>
          <w:sz w:val="28"/>
          <w:szCs w:val="28"/>
        </w:rPr>
        <w:t>43.9</w:t>
      </w:r>
      <w:r>
        <w:rPr>
          <w:rFonts w:ascii="Times New Roman" w:eastAsia="仿宋" w:hAnsi="Times New Roman" w:hint="eastAsia"/>
          <w:bCs/>
          <w:sz w:val="28"/>
          <w:szCs w:val="28"/>
        </w:rPr>
        <w:t>亿元</w:t>
      </w:r>
      <w:bookmarkStart w:id="7" w:name="_GoBack"/>
      <w:bookmarkEnd w:id="7"/>
      <w:r>
        <w:rPr>
          <w:rFonts w:ascii="Times New Roman" w:eastAsia="仿宋" w:hAnsi="Times New Roman" w:hint="eastAsia"/>
          <w:bCs/>
          <w:sz w:val="28"/>
          <w:szCs w:val="28"/>
        </w:rPr>
        <w:t>，是“十一五”的</w:t>
      </w:r>
      <w:r>
        <w:rPr>
          <w:rFonts w:ascii="Times New Roman" w:eastAsia="仿宋" w:hAnsi="Times New Roman"/>
          <w:bCs/>
          <w:sz w:val="28"/>
          <w:szCs w:val="28"/>
        </w:rPr>
        <w:t>6</w:t>
      </w:r>
      <w:r>
        <w:rPr>
          <w:rFonts w:ascii="Times New Roman" w:eastAsia="仿宋" w:hAnsi="Times New Roman" w:hint="eastAsia"/>
          <w:bCs/>
          <w:sz w:val="28"/>
          <w:szCs w:val="28"/>
        </w:rPr>
        <w:t>倍，再创历史新高。全市四级以上航道从无到有达到</w:t>
      </w:r>
      <w:r>
        <w:rPr>
          <w:rFonts w:ascii="Times New Roman" w:eastAsia="仿宋" w:hAnsi="Times New Roman"/>
          <w:bCs/>
          <w:sz w:val="28"/>
          <w:szCs w:val="28"/>
        </w:rPr>
        <w:t>104</w:t>
      </w:r>
      <w:r>
        <w:rPr>
          <w:rFonts w:ascii="Times New Roman" w:eastAsia="仿宋" w:hAnsi="Times New Roman"/>
          <w:bCs/>
          <w:sz w:val="28"/>
          <w:szCs w:val="28"/>
        </w:rPr>
        <w:t>公里，高等级内河航道主骨架逐步形成，水运主通道规模效益得以显现。</w:t>
      </w:r>
    </w:p>
    <w:p w:rsidR="00C8494C" w:rsidRDefault="00ED1577">
      <w:pPr>
        <w:spacing w:line="360" w:lineRule="auto"/>
        <w:ind w:firstLineChars="200" w:firstLine="562"/>
        <w:rPr>
          <w:rFonts w:ascii="Times New Roman" w:eastAsia="仿宋" w:hAnsi="Times New Roman"/>
          <w:bCs/>
          <w:sz w:val="28"/>
          <w:szCs w:val="28"/>
        </w:rPr>
      </w:pPr>
      <w:r>
        <w:rPr>
          <w:rFonts w:ascii="Times New Roman" w:eastAsia="仿宋" w:hAnsi="Times New Roman" w:hint="eastAsia"/>
          <w:b/>
          <w:bCs/>
          <w:sz w:val="28"/>
          <w:szCs w:val="28"/>
        </w:rPr>
        <w:t>“水上高速”连申线航道开创历史，构建南北水运主动脉。</w:t>
      </w:r>
      <w:r>
        <w:rPr>
          <w:rFonts w:ascii="Times New Roman" w:eastAsia="仿宋" w:hAnsi="Times New Roman" w:hint="eastAsia"/>
          <w:bCs/>
          <w:sz w:val="28"/>
          <w:szCs w:val="28"/>
        </w:rPr>
        <w:t>建成连申线三级</w:t>
      </w:r>
      <w:r>
        <w:rPr>
          <w:rFonts w:ascii="Times New Roman" w:eastAsia="仿宋" w:hAnsi="Times New Roman"/>
          <w:bCs/>
          <w:sz w:val="28"/>
          <w:szCs w:val="28"/>
        </w:rPr>
        <w:t>航道</w:t>
      </w:r>
      <w:r>
        <w:rPr>
          <w:rFonts w:ascii="Times New Roman" w:eastAsia="仿宋" w:hAnsi="Times New Roman"/>
          <w:bCs/>
          <w:sz w:val="28"/>
          <w:szCs w:val="28"/>
        </w:rPr>
        <w:t>70.5</w:t>
      </w:r>
      <w:r>
        <w:rPr>
          <w:rFonts w:ascii="Times New Roman" w:eastAsia="仿宋" w:hAnsi="Times New Roman"/>
          <w:bCs/>
          <w:sz w:val="28"/>
          <w:szCs w:val="28"/>
        </w:rPr>
        <w:t>公里和海安双线船闸工程</w:t>
      </w:r>
      <w:r>
        <w:rPr>
          <w:rFonts w:ascii="Times New Roman" w:eastAsia="仿宋" w:hAnsi="Times New Roman" w:hint="eastAsia"/>
          <w:bCs/>
          <w:sz w:val="28"/>
          <w:szCs w:val="28"/>
        </w:rPr>
        <w:t>，成为南通市第一条顺利全线达标通航的高等级省干线航道，实现了南通境内高等级航道零的突破，打通了连申线与苏州、上海水运沟通的瓶颈，形成了南北向的水运大动脉，有效带动了沿线城镇和产业的发展。</w:t>
      </w:r>
    </w:p>
    <w:p w:rsidR="00C8494C" w:rsidRDefault="00ED1577">
      <w:pPr>
        <w:spacing w:line="360" w:lineRule="auto"/>
        <w:ind w:firstLineChars="200" w:firstLine="562"/>
        <w:rPr>
          <w:rFonts w:ascii="Times New Roman" w:eastAsia="仿宋" w:hAnsi="Times New Roman"/>
          <w:bCs/>
          <w:sz w:val="28"/>
          <w:szCs w:val="28"/>
        </w:rPr>
      </w:pPr>
      <w:r>
        <w:rPr>
          <w:rFonts w:ascii="Times New Roman" w:eastAsia="仿宋" w:hAnsi="Times New Roman" w:hint="eastAsia"/>
          <w:b/>
          <w:bCs/>
          <w:sz w:val="28"/>
          <w:szCs w:val="28"/>
        </w:rPr>
        <w:t>九圩港船闸扩容升级，有力助推江海河联运。</w:t>
      </w:r>
      <w:r>
        <w:rPr>
          <w:rFonts w:ascii="Times New Roman" w:eastAsia="仿宋" w:hAnsi="Times New Roman" w:hint="eastAsia"/>
          <w:bCs/>
          <w:sz w:val="28"/>
          <w:szCs w:val="28"/>
        </w:rPr>
        <w:t>通扬线（九圩港船闸及通江连接线段）航道整治工程顺利开工，作为南通与长江以及苏州等苏南对接的重要出江口门，该航道及船闸建设意义重大，将有力助推南通江海河联运发展战略。总投资</w:t>
      </w:r>
      <w:r>
        <w:rPr>
          <w:rFonts w:ascii="Times New Roman" w:eastAsia="仿宋" w:hAnsi="Times New Roman"/>
          <w:bCs/>
          <w:sz w:val="28"/>
          <w:szCs w:val="28"/>
        </w:rPr>
        <w:t>12.6</w:t>
      </w:r>
      <w:r>
        <w:rPr>
          <w:rFonts w:ascii="Times New Roman" w:eastAsia="仿宋" w:hAnsi="Times New Roman" w:hint="eastAsia"/>
          <w:bCs/>
          <w:sz w:val="28"/>
          <w:szCs w:val="28"/>
        </w:rPr>
        <w:t>亿元的九圩港二线船闸</w:t>
      </w:r>
      <w:r>
        <w:rPr>
          <w:rFonts w:ascii="Times New Roman" w:eastAsia="仿宋" w:hAnsi="Times New Roman"/>
          <w:bCs/>
          <w:sz w:val="28"/>
          <w:szCs w:val="28"/>
        </w:rPr>
        <w:t>2015</w:t>
      </w:r>
      <w:r>
        <w:rPr>
          <w:rFonts w:ascii="Times New Roman" w:eastAsia="仿宋" w:hAnsi="Times New Roman" w:hint="eastAsia"/>
          <w:bCs/>
          <w:sz w:val="28"/>
          <w:szCs w:val="28"/>
        </w:rPr>
        <w:t>年初开工建设，累计完成投资</w:t>
      </w:r>
      <w:r>
        <w:rPr>
          <w:rFonts w:ascii="Times New Roman" w:eastAsia="仿宋" w:hAnsi="Times New Roman"/>
          <w:bCs/>
          <w:sz w:val="28"/>
          <w:szCs w:val="28"/>
        </w:rPr>
        <w:t>5.12</w:t>
      </w:r>
      <w:r>
        <w:rPr>
          <w:rFonts w:ascii="Times New Roman" w:eastAsia="仿宋" w:hAnsi="Times New Roman" w:hint="eastAsia"/>
          <w:bCs/>
          <w:sz w:val="28"/>
          <w:szCs w:val="28"/>
        </w:rPr>
        <w:t>亿元，占总投资的</w:t>
      </w:r>
      <w:r>
        <w:rPr>
          <w:rFonts w:ascii="Times New Roman" w:eastAsia="仿宋" w:hAnsi="Times New Roman"/>
          <w:bCs/>
          <w:sz w:val="28"/>
          <w:szCs w:val="28"/>
        </w:rPr>
        <w:t>40.6%</w:t>
      </w:r>
      <w:r>
        <w:rPr>
          <w:rFonts w:ascii="Times New Roman" w:eastAsia="仿宋" w:hAnsi="Times New Roman"/>
          <w:bCs/>
          <w:sz w:val="28"/>
          <w:szCs w:val="28"/>
        </w:rPr>
        <w:t>。</w:t>
      </w:r>
    </w:p>
    <w:p w:rsidR="00C8494C" w:rsidRDefault="00ED1577">
      <w:pPr>
        <w:spacing w:line="360" w:lineRule="auto"/>
        <w:ind w:firstLineChars="200" w:firstLine="562"/>
        <w:rPr>
          <w:rFonts w:ascii="Times New Roman" w:eastAsia="仿宋" w:hAnsi="Times New Roman"/>
          <w:sz w:val="28"/>
          <w:szCs w:val="30"/>
        </w:rPr>
      </w:pPr>
      <w:r>
        <w:rPr>
          <w:rFonts w:ascii="Times New Roman" w:eastAsia="仿宋" w:hAnsi="Times New Roman" w:hint="eastAsia"/>
          <w:b/>
          <w:sz w:val="28"/>
          <w:szCs w:val="30"/>
        </w:rPr>
        <w:t>航道服务经济产</w:t>
      </w:r>
      <w:r>
        <w:rPr>
          <w:rFonts w:ascii="Times New Roman" w:eastAsia="仿宋" w:hAnsi="Times New Roman" w:hint="eastAsia"/>
          <w:b/>
          <w:sz w:val="28"/>
          <w:szCs w:val="30"/>
        </w:rPr>
        <w:t>业发展的作用增强。</w:t>
      </w:r>
      <w:r>
        <w:rPr>
          <w:rFonts w:ascii="Times New Roman" w:eastAsia="仿宋" w:hAnsi="Times New Roman" w:hint="eastAsia"/>
          <w:sz w:val="28"/>
          <w:szCs w:val="30"/>
        </w:rPr>
        <w:t>内河航道完成运量呈平稳增长态势，</w:t>
      </w:r>
      <w:r>
        <w:rPr>
          <w:rFonts w:ascii="Times New Roman" w:eastAsia="仿宋" w:hAnsi="Times New Roman" w:hint="eastAsia"/>
          <w:bCs/>
          <w:sz w:val="28"/>
          <w:szCs w:val="28"/>
        </w:rPr>
        <w:t>境内</w:t>
      </w:r>
      <w:r>
        <w:rPr>
          <w:rFonts w:ascii="Times New Roman" w:eastAsia="仿宋" w:hAnsi="Times New Roman"/>
          <w:bCs/>
          <w:sz w:val="28"/>
          <w:szCs w:val="28"/>
        </w:rPr>
        <w:t>5</w:t>
      </w:r>
      <w:r>
        <w:rPr>
          <w:rFonts w:ascii="Times New Roman" w:eastAsia="仿宋" w:hAnsi="Times New Roman"/>
          <w:bCs/>
          <w:sz w:val="28"/>
          <w:szCs w:val="28"/>
        </w:rPr>
        <w:t>座船闸</w:t>
      </w:r>
      <w:r>
        <w:rPr>
          <w:rFonts w:ascii="Times New Roman" w:eastAsia="仿宋" w:hAnsi="Times New Roman" w:hint="eastAsia"/>
          <w:bCs/>
          <w:sz w:val="28"/>
          <w:szCs w:val="28"/>
        </w:rPr>
        <w:t>“十三五”期间货物通过量合计达到</w:t>
      </w:r>
      <w:r>
        <w:rPr>
          <w:rFonts w:ascii="Times New Roman" w:eastAsia="仿宋" w:hAnsi="Times New Roman"/>
          <w:bCs/>
          <w:sz w:val="28"/>
          <w:szCs w:val="28"/>
        </w:rPr>
        <w:t>2.81</w:t>
      </w:r>
      <w:r>
        <w:rPr>
          <w:rFonts w:ascii="Times New Roman" w:eastAsia="仿宋" w:hAnsi="Times New Roman"/>
          <w:bCs/>
          <w:sz w:val="28"/>
          <w:szCs w:val="28"/>
        </w:rPr>
        <w:t>亿吨，比</w:t>
      </w:r>
      <w:r>
        <w:rPr>
          <w:rFonts w:ascii="Times New Roman" w:eastAsia="仿宋" w:hAnsi="Times New Roman" w:hint="eastAsia"/>
          <w:bCs/>
          <w:sz w:val="28"/>
          <w:szCs w:val="28"/>
        </w:rPr>
        <w:t>“十一五”期间增长</w:t>
      </w:r>
      <w:r>
        <w:rPr>
          <w:rFonts w:ascii="Times New Roman" w:eastAsia="仿宋" w:hAnsi="Times New Roman"/>
          <w:bCs/>
          <w:sz w:val="28"/>
          <w:szCs w:val="28"/>
        </w:rPr>
        <w:t>13%</w:t>
      </w:r>
      <w:r>
        <w:rPr>
          <w:rFonts w:ascii="Times New Roman" w:eastAsia="仿宋" w:hAnsi="Times New Roman" w:hint="eastAsia"/>
          <w:bCs/>
          <w:sz w:val="28"/>
          <w:szCs w:val="28"/>
        </w:rPr>
        <w:t>。</w:t>
      </w:r>
      <w:r>
        <w:rPr>
          <w:rFonts w:ascii="Times New Roman" w:eastAsia="仿宋" w:hAnsi="Times New Roman" w:hint="eastAsia"/>
          <w:sz w:val="28"/>
          <w:szCs w:val="30"/>
        </w:rPr>
        <w:t>根据南通市船闸统计数据，</w:t>
      </w:r>
      <w:r>
        <w:rPr>
          <w:rFonts w:ascii="Times New Roman" w:eastAsia="仿宋" w:hAnsi="Times New Roman"/>
          <w:sz w:val="28"/>
          <w:szCs w:val="30"/>
        </w:rPr>
        <w:t>2015</w:t>
      </w:r>
      <w:r>
        <w:rPr>
          <w:rFonts w:ascii="Times New Roman" w:eastAsia="仿宋" w:hAnsi="Times New Roman" w:hint="eastAsia"/>
          <w:sz w:val="28"/>
          <w:szCs w:val="30"/>
        </w:rPr>
        <w:t>年南通航道船舶通过量</w:t>
      </w:r>
      <w:r>
        <w:rPr>
          <w:rFonts w:ascii="Times New Roman" w:eastAsia="仿宋" w:hAnsi="Times New Roman"/>
          <w:sz w:val="28"/>
          <w:szCs w:val="30"/>
        </w:rPr>
        <w:t>10606.58</w:t>
      </w:r>
      <w:r>
        <w:rPr>
          <w:rFonts w:ascii="Times New Roman" w:eastAsia="仿宋" w:hAnsi="Times New Roman" w:hint="eastAsia"/>
          <w:sz w:val="28"/>
          <w:szCs w:val="30"/>
        </w:rPr>
        <w:t>万吨，货物通过量</w:t>
      </w:r>
      <w:r>
        <w:rPr>
          <w:rFonts w:ascii="Times New Roman" w:eastAsia="仿宋" w:hAnsi="Times New Roman"/>
          <w:sz w:val="28"/>
          <w:szCs w:val="30"/>
        </w:rPr>
        <w:t>5587.67</w:t>
      </w:r>
      <w:r>
        <w:rPr>
          <w:rFonts w:ascii="Times New Roman" w:eastAsia="仿宋" w:hAnsi="Times New Roman" w:hint="eastAsia"/>
          <w:sz w:val="28"/>
          <w:szCs w:val="30"/>
        </w:rPr>
        <w:t>万吨，货</w:t>
      </w:r>
      <w:r>
        <w:rPr>
          <w:rFonts w:ascii="Times New Roman" w:eastAsia="仿宋" w:hAnsi="Times New Roman" w:hint="eastAsia"/>
          <w:sz w:val="28"/>
          <w:szCs w:val="30"/>
        </w:rPr>
        <w:lastRenderedPageBreak/>
        <w:t>物周转量</w:t>
      </w:r>
      <w:r>
        <w:rPr>
          <w:rFonts w:ascii="Times New Roman" w:eastAsia="仿宋" w:hAnsi="Times New Roman"/>
          <w:sz w:val="28"/>
          <w:szCs w:val="30"/>
        </w:rPr>
        <w:t>112</w:t>
      </w:r>
      <w:r>
        <w:rPr>
          <w:rFonts w:ascii="Times New Roman" w:eastAsia="仿宋" w:hAnsi="Times New Roman" w:hint="eastAsia"/>
          <w:sz w:val="28"/>
          <w:szCs w:val="30"/>
        </w:rPr>
        <w:t>亿吨公里，分别约占全社会货运量的</w:t>
      </w:r>
      <w:r>
        <w:rPr>
          <w:rFonts w:ascii="Times New Roman" w:eastAsia="仿宋" w:hAnsi="Times New Roman"/>
          <w:sz w:val="28"/>
          <w:szCs w:val="30"/>
        </w:rPr>
        <w:t>1/3</w:t>
      </w:r>
      <w:r>
        <w:rPr>
          <w:rFonts w:ascii="Times New Roman" w:eastAsia="仿宋" w:hAnsi="Times New Roman" w:hint="eastAsia"/>
          <w:sz w:val="28"/>
          <w:szCs w:val="30"/>
        </w:rPr>
        <w:t>、货运周转量的</w:t>
      </w:r>
      <w:r>
        <w:rPr>
          <w:rFonts w:ascii="Times New Roman" w:eastAsia="仿宋" w:hAnsi="Times New Roman"/>
          <w:sz w:val="28"/>
          <w:szCs w:val="30"/>
        </w:rPr>
        <w:t>1/2</w:t>
      </w:r>
      <w:r>
        <w:rPr>
          <w:rFonts w:ascii="Times New Roman" w:eastAsia="仿宋" w:hAnsi="Times New Roman" w:hint="eastAsia"/>
          <w:sz w:val="28"/>
          <w:szCs w:val="30"/>
        </w:rPr>
        <w:t>，在经济社会发展过程中发挥了不可替代的作用。</w:t>
      </w:r>
    </w:p>
    <w:p w:rsidR="00C8494C" w:rsidRDefault="00ED1577">
      <w:pPr>
        <w:spacing w:line="360" w:lineRule="auto"/>
        <w:ind w:firstLineChars="200" w:firstLine="562"/>
        <w:rPr>
          <w:rFonts w:ascii="Times New Roman" w:eastAsia="仿宋" w:hAnsi="Times New Roman"/>
          <w:bCs/>
          <w:sz w:val="28"/>
          <w:szCs w:val="28"/>
        </w:rPr>
      </w:pPr>
      <w:r>
        <w:rPr>
          <w:rFonts w:ascii="Times New Roman" w:eastAsia="仿宋" w:hAnsi="Times New Roman" w:hint="eastAsia"/>
          <w:b/>
          <w:sz w:val="28"/>
          <w:szCs w:val="30"/>
        </w:rPr>
        <w:t>综合交通的通道功能有所提升。</w:t>
      </w:r>
      <w:r>
        <w:rPr>
          <w:rFonts w:ascii="Times New Roman" w:eastAsia="仿宋" w:hAnsi="Times New Roman" w:hint="eastAsia"/>
          <w:sz w:val="28"/>
          <w:szCs w:val="30"/>
        </w:rPr>
        <w:t>连申线东台</w:t>
      </w:r>
      <w:r>
        <w:rPr>
          <w:rFonts w:ascii="Times New Roman" w:eastAsia="仿宋" w:hAnsi="Times New Roman"/>
          <w:sz w:val="28"/>
          <w:szCs w:val="30"/>
        </w:rPr>
        <w:t>-</w:t>
      </w:r>
      <w:r>
        <w:rPr>
          <w:rFonts w:ascii="Times New Roman" w:eastAsia="仿宋" w:hAnsi="Times New Roman" w:hint="eastAsia"/>
          <w:sz w:val="28"/>
          <w:szCs w:val="30"/>
        </w:rPr>
        <w:t>长江段航道的贯通，为南通港提供了纵向可以贯通沿海地区的集疏运通道；通扬线的开工，提升了南通沿海港口横向服务苏中地</w:t>
      </w:r>
      <w:r>
        <w:rPr>
          <w:rFonts w:ascii="Times New Roman" w:eastAsia="仿宋" w:hAnsi="Times New Roman" w:hint="eastAsia"/>
          <w:sz w:val="28"/>
          <w:szCs w:val="30"/>
        </w:rPr>
        <w:t>区的一条运能大、低能耗的集疏运通道。结合南通港的集疏运资料分析，</w:t>
      </w:r>
      <w:r>
        <w:rPr>
          <w:rFonts w:ascii="Times New Roman" w:eastAsia="仿宋" w:hAnsi="Times New Roman"/>
          <w:sz w:val="28"/>
          <w:szCs w:val="30"/>
        </w:rPr>
        <w:t>2015</w:t>
      </w:r>
      <w:r>
        <w:rPr>
          <w:rFonts w:ascii="Times New Roman" w:eastAsia="仿宋" w:hAnsi="Times New Roman" w:hint="eastAsia"/>
          <w:sz w:val="28"/>
          <w:szCs w:val="30"/>
        </w:rPr>
        <w:t>年南通内河航道为南通港沿江港区集疏运的运量约</w:t>
      </w:r>
      <w:r>
        <w:rPr>
          <w:rFonts w:ascii="Times New Roman" w:eastAsia="仿宋" w:hAnsi="Times New Roman"/>
          <w:sz w:val="28"/>
          <w:szCs w:val="30"/>
        </w:rPr>
        <w:t>3400</w:t>
      </w:r>
      <w:r>
        <w:rPr>
          <w:rFonts w:ascii="Times New Roman" w:eastAsia="仿宋" w:hAnsi="Times New Roman" w:hint="eastAsia"/>
          <w:sz w:val="28"/>
          <w:szCs w:val="30"/>
        </w:rPr>
        <w:t>万吨，便捷了南通港与经济腹地的联系的同时，也进一步激发了内河航运的优势。</w:t>
      </w:r>
    </w:p>
    <w:tbl>
      <w:tblPr>
        <w:tblStyle w:val="ad"/>
        <w:tblW w:w="0" w:type="auto"/>
        <w:tblInd w:w="108" w:type="dxa"/>
        <w:tblLook w:val="04A0"/>
      </w:tblPr>
      <w:tblGrid>
        <w:gridCol w:w="8364"/>
      </w:tblGrid>
      <w:tr w:rsidR="00C8494C">
        <w:tc>
          <w:tcPr>
            <w:tcW w:w="8364" w:type="dxa"/>
          </w:tcPr>
          <w:p w:rsidR="00C8494C" w:rsidRDefault="00ED1577" w:rsidP="00CF51B8">
            <w:pPr>
              <w:spacing w:beforeLines="50"/>
              <w:ind w:firstLineChars="229" w:firstLine="644"/>
              <w:rPr>
                <w:rFonts w:ascii="Times New Roman" w:eastAsia="仿宋" w:hAnsi="Times New Roman"/>
                <w:b/>
                <w:bCs/>
                <w:sz w:val="28"/>
                <w:szCs w:val="28"/>
              </w:rPr>
            </w:pPr>
            <w:r>
              <w:rPr>
                <w:rFonts w:ascii="Times New Roman" w:eastAsia="仿宋" w:hAnsi="Times New Roman" w:hint="eastAsia"/>
                <w:b/>
                <w:bCs/>
                <w:sz w:val="28"/>
                <w:szCs w:val="28"/>
              </w:rPr>
              <w:t>专栏二：航道建设完成情况</w:t>
            </w:r>
          </w:p>
          <w:p w:rsidR="00C8494C" w:rsidRDefault="00ED1577" w:rsidP="00CF51B8">
            <w:pPr>
              <w:spacing w:beforeLines="50"/>
              <w:ind w:firstLineChars="229" w:firstLine="552"/>
              <w:rPr>
                <w:rFonts w:ascii="Times New Roman" w:eastAsia="仿宋" w:hAnsi="Times New Roman"/>
                <w:bCs/>
                <w:sz w:val="24"/>
                <w:szCs w:val="28"/>
              </w:rPr>
            </w:pPr>
            <w:r>
              <w:rPr>
                <w:rFonts w:ascii="Times New Roman" w:eastAsia="仿宋" w:hAnsi="Times New Roman" w:hint="eastAsia"/>
                <w:b/>
                <w:bCs/>
                <w:sz w:val="24"/>
                <w:szCs w:val="28"/>
              </w:rPr>
              <w:t>“十二五”建设规划目标：</w:t>
            </w:r>
            <w:r>
              <w:rPr>
                <w:rFonts w:ascii="Times New Roman" w:eastAsia="仿宋" w:hAnsi="Times New Roman" w:hint="eastAsia"/>
                <w:bCs/>
                <w:sz w:val="24"/>
                <w:szCs w:val="28"/>
              </w:rPr>
              <w:t>建设投资约</w:t>
            </w:r>
            <w:r>
              <w:rPr>
                <w:rFonts w:ascii="Times New Roman" w:eastAsia="仿宋" w:hAnsi="Times New Roman"/>
                <w:bCs/>
                <w:sz w:val="24"/>
                <w:szCs w:val="28"/>
              </w:rPr>
              <w:t>44.9</w:t>
            </w:r>
            <w:r>
              <w:rPr>
                <w:rFonts w:ascii="Times New Roman" w:eastAsia="仿宋" w:hAnsi="Times New Roman"/>
                <w:bCs/>
                <w:sz w:val="24"/>
                <w:szCs w:val="28"/>
              </w:rPr>
              <w:t>亿元，达标航道里程增加</w:t>
            </w:r>
            <w:r>
              <w:rPr>
                <w:rFonts w:ascii="Times New Roman" w:eastAsia="仿宋" w:hAnsi="Times New Roman"/>
                <w:bCs/>
                <w:sz w:val="24"/>
                <w:szCs w:val="28"/>
              </w:rPr>
              <w:t>86.5</w:t>
            </w:r>
            <w:r>
              <w:rPr>
                <w:rFonts w:ascii="Times New Roman" w:eastAsia="仿宋" w:hAnsi="Times New Roman"/>
                <w:bCs/>
                <w:sz w:val="24"/>
                <w:szCs w:val="28"/>
              </w:rPr>
              <w:t>公里。全面建成连申线（南通段），开工建设通扬线（</w:t>
            </w:r>
            <w:r>
              <w:rPr>
                <w:rFonts w:ascii="Times New Roman" w:eastAsia="仿宋" w:hAnsi="Times New Roman" w:hint="eastAsia"/>
                <w:bCs/>
                <w:sz w:val="24"/>
                <w:szCs w:val="28"/>
              </w:rPr>
              <w:t>泰海界</w:t>
            </w:r>
            <w:r>
              <w:rPr>
                <w:rFonts w:ascii="Times New Roman" w:eastAsia="仿宋" w:hAnsi="Times New Roman"/>
                <w:bCs/>
                <w:sz w:val="24"/>
                <w:szCs w:val="28"/>
              </w:rPr>
              <w:t>~</w:t>
            </w:r>
            <w:r>
              <w:rPr>
                <w:rFonts w:ascii="Times New Roman" w:eastAsia="仿宋" w:hAnsi="Times New Roman"/>
                <w:bCs/>
                <w:sz w:val="24"/>
                <w:szCs w:val="28"/>
              </w:rPr>
              <w:t>海安船闸）航道和九圩港船闸扩容工程；完成通扬线（海安船闸</w:t>
            </w:r>
            <w:r>
              <w:rPr>
                <w:rFonts w:ascii="Times New Roman" w:eastAsia="仿宋" w:hAnsi="Times New Roman"/>
                <w:bCs/>
                <w:sz w:val="24"/>
                <w:szCs w:val="28"/>
              </w:rPr>
              <w:t>~</w:t>
            </w:r>
            <w:r>
              <w:rPr>
                <w:rFonts w:ascii="Times New Roman" w:eastAsia="仿宋" w:hAnsi="Times New Roman"/>
                <w:bCs/>
                <w:sz w:val="24"/>
                <w:szCs w:val="28"/>
              </w:rPr>
              <w:t>吕四港区）航道开工前准备工作；推进洋口港疏港航道前期工作。</w:t>
            </w:r>
          </w:p>
          <w:p w:rsidR="00C8494C" w:rsidRDefault="00ED1577" w:rsidP="00CF51B8">
            <w:pPr>
              <w:spacing w:beforeLines="50"/>
              <w:ind w:firstLineChars="200" w:firstLine="482"/>
              <w:rPr>
                <w:rFonts w:ascii="Times New Roman" w:eastAsia="仿宋" w:hAnsi="Times New Roman"/>
                <w:bCs/>
                <w:sz w:val="24"/>
                <w:szCs w:val="28"/>
              </w:rPr>
            </w:pPr>
            <w:r>
              <w:rPr>
                <w:rFonts w:ascii="Times New Roman" w:eastAsia="仿宋" w:hAnsi="Times New Roman" w:hint="eastAsia"/>
                <w:b/>
                <w:bCs/>
                <w:sz w:val="24"/>
                <w:szCs w:val="28"/>
              </w:rPr>
              <w:t>“十二五”建设目标完成情况：</w:t>
            </w:r>
            <w:r>
              <w:rPr>
                <w:rFonts w:ascii="Times New Roman" w:eastAsia="仿宋" w:hAnsi="Times New Roman" w:hint="eastAsia"/>
                <w:bCs/>
                <w:sz w:val="24"/>
                <w:szCs w:val="28"/>
              </w:rPr>
              <w:t>“十二五”期间，南通航道共完成基本建设总投资</w:t>
            </w:r>
            <w:r>
              <w:rPr>
                <w:rFonts w:ascii="Times New Roman" w:eastAsia="仿宋" w:hAnsi="Times New Roman"/>
                <w:bCs/>
                <w:sz w:val="24"/>
                <w:szCs w:val="28"/>
              </w:rPr>
              <w:t>43.9</w:t>
            </w:r>
            <w:r>
              <w:rPr>
                <w:rFonts w:ascii="Times New Roman" w:eastAsia="仿宋" w:hAnsi="Times New Roman"/>
                <w:bCs/>
                <w:sz w:val="24"/>
                <w:szCs w:val="28"/>
              </w:rPr>
              <w:t>亿元，为计划值的</w:t>
            </w:r>
            <w:r>
              <w:rPr>
                <w:rFonts w:ascii="Times New Roman" w:eastAsia="仿宋" w:hAnsi="Times New Roman"/>
                <w:bCs/>
                <w:sz w:val="24"/>
                <w:szCs w:val="28"/>
              </w:rPr>
              <w:t>97.8%</w:t>
            </w:r>
            <w:r>
              <w:rPr>
                <w:rFonts w:ascii="Times New Roman" w:eastAsia="仿宋" w:hAnsi="Times New Roman" w:hint="eastAsia"/>
                <w:bCs/>
                <w:sz w:val="24"/>
                <w:szCs w:val="28"/>
              </w:rPr>
              <w:t>。新增达标航道里程</w:t>
            </w:r>
            <w:r>
              <w:rPr>
                <w:rFonts w:ascii="Times New Roman" w:eastAsia="仿宋" w:hAnsi="Times New Roman"/>
                <w:bCs/>
                <w:sz w:val="24"/>
                <w:szCs w:val="28"/>
              </w:rPr>
              <w:t>70.5</w:t>
            </w:r>
            <w:r>
              <w:rPr>
                <w:rFonts w:ascii="Times New Roman" w:eastAsia="仿宋" w:hAnsi="Times New Roman"/>
                <w:bCs/>
                <w:sz w:val="24"/>
                <w:szCs w:val="28"/>
              </w:rPr>
              <w:t>公里，完成计划目标值的</w:t>
            </w:r>
            <w:r>
              <w:rPr>
                <w:rFonts w:ascii="Times New Roman" w:eastAsia="仿宋" w:hAnsi="Times New Roman"/>
                <w:bCs/>
                <w:sz w:val="24"/>
                <w:szCs w:val="28"/>
              </w:rPr>
              <w:t>81.5%</w:t>
            </w:r>
            <w:r>
              <w:rPr>
                <w:rFonts w:ascii="Times New Roman" w:eastAsia="仿宋" w:hAnsi="Times New Roman"/>
                <w:bCs/>
                <w:sz w:val="24"/>
                <w:szCs w:val="28"/>
              </w:rPr>
              <w:t>。连申线三级航道建成通航；九圩港船闸扩容工程顺利开工建设；洋口港疏港航道前期工作取得实质性成果，基本确定疏港航道线位；通扬线（海安船闸</w:t>
            </w:r>
            <w:r>
              <w:rPr>
                <w:rFonts w:ascii="Times New Roman" w:hAnsi="Times New Roman"/>
                <w:color w:val="333333"/>
                <w:sz w:val="18"/>
                <w:szCs w:val="20"/>
                <w:shd w:val="clear" w:color="auto" w:fill="FFFFFF"/>
              </w:rPr>
              <w:t>~</w:t>
            </w:r>
            <w:r>
              <w:rPr>
                <w:rFonts w:ascii="Times New Roman" w:eastAsia="仿宋" w:hAnsi="Times New Roman" w:hint="eastAsia"/>
                <w:bCs/>
                <w:sz w:val="24"/>
                <w:szCs w:val="28"/>
              </w:rPr>
              <w:t>吕四港区）航道前期工作取得重大进展；</w:t>
            </w:r>
          </w:p>
          <w:p w:rsidR="00C8494C" w:rsidRDefault="00ED1577" w:rsidP="00CF51B8">
            <w:pPr>
              <w:spacing w:beforeLines="50"/>
              <w:ind w:firstLineChars="200" w:firstLine="482"/>
              <w:rPr>
                <w:rFonts w:ascii="Times New Roman" w:eastAsia="仿宋" w:hAnsi="Times New Roman"/>
                <w:bCs/>
                <w:sz w:val="24"/>
                <w:szCs w:val="28"/>
              </w:rPr>
            </w:pPr>
            <w:r>
              <w:rPr>
                <w:rFonts w:ascii="Times New Roman" w:eastAsia="仿宋" w:hAnsi="Times New Roman" w:hint="eastAsia"/>
                <w:b/>
                <w:bCs/>
                <w:sz w:val="24"/>
                <w:szCs w:val="28"/>
              </w:rPr>
              <w:t>目标完成情况评价：</w:t>
            </w:r>
            <w:r>
              <w:rPr>
                <w:rFonts w:ascii="Times New Roman" w:eastAsia="仿宋" w:hAnsi="Times New Roman" w:hint="eastAsia"/>
                <w:bCs/>
                <w:sz w:val="24"/>
                <w:szCs w:val="28"/>
              </w:rPr>
              <w:t>“十二五”期间，南通航道基本建设任务完成情况良好，重点工程连申线三级航道整治建设完成，通扬线航道整治分段分批有序推进。提前开工九圩港船闸扩容工程。</w:t>
            </w:r>
          </w:p>
          <w:p w:rsidR="00C8494C" w:rsidRDefault="00ED1577" w:rsidP="00CF51B8">
            <w:pPr>
              <w:spacing w:beforeLines="50"/>
              <w:ind w:firstLineChars="200" w:firstLine="422"/>
              <w:jc w:val="center"/>
              <w:rPr>
                <w:rFonts w:ascii="Times New Roman" w:eastAsia="仿宋" w:hAnsi="Times New Roman"/>
                <w:b/>
                <w:bCs/>
                <w:szCs w:val="21"/>
              </w:rPr>
            </w:pPr>
            <w:r>
              <w:rPr>
                <w:rFonts w:ascii="Times New Roman" w:eastAsia="仿宋" w:hAnsi="Times New Roman" w:hint="eastAsia"/>
                <w:b/>
                <w:bCs/>
                <w:szCs w:val="21"/>
              </w:rPr>
              <w:t>表</w:t>
            </w:r>
            <w:r>
              <w:rPr>
                <w:rFonts w:ascii="Times New Roman" w:eastAsia="仿宋" w:hAnsi="Times New Roman"/>
                <w:b/>
                <w:bCs/>
                <w:szCs w:val="21"/>
              </w:rPr>
              <w:t>1-2  “</w:t>
            </w:r>
            <w:r>
              <w:rPr>
                <w:rFonts w:ascii="Times New Roman" w:eastAsia="仿宋" w:hAnsi="Times New Roman"/>
                <w:b/>
                <w:bCs/>
                <w:szCs w:val="21"/>
              </w:rPr>
              <w:t>十二五</w:t>
            </w:r>
            <w:r>
              <w:rPr>
                <w:rFonts w:ascii="Times New Roman" w:eastAsia="仿宋" w:hAnsi="Times New Roman"/>
                <w:b/>
                <w:bCs/>
                <w:szCs w:val="21"/>
              </w:rPr>
              <w:t>”</w:t>
            </w:r>
            <w:r>
              <w:rPr>
                <w:rFonts w:ascii="Times New Roman" w:eastAsia="仿宋" w:hAnsi="Times New Roman"/>
                <w:b/>
                <w:bCs/>
                <w:szCs w:val="21"/>
              </w:rPr>
              <w:t>航道基本建设完</w:t>
            </w:r>
            <w:r>
              <w:rPr>
                <w:rFonts w:ascii="Times New Roman" w:eastAsia="仿宋" w:hAnsi="Times New Roman"/>
                <w:b/>
                <w:bCs/>
                <w:szCs w:val="21"/>
              </w:rPr>
              <w:t>成情况表</w:t>
            </w:r>
            <w:r>
              <w:rPr>
                <w:rFonts w:ascii="Times New Roman" w:eastAsia="仿宋" w:hAnsi="Times New Roman"/>
                <w:b/>
                <w:bCs/>
                <w:szCs w:val="21"/>
              </w:rPr>
              <w:t>(</w:t>
            </w:r>
            <w:r>
              <w:rPr>
                <w:rFonts w:ascii="Times New Roman" w:eastAsia="仿宋" w:hAnsi="Times New Roman"/>
                <w:b/>
                <w:bCs/>
                <w:szCs w:val="21"/>
              </w:rPr>
              <w:t>单位：万元</w:t>
            </w:r>
            <w:r>
              <w:rPr>
                <w:rFonts w:ascii="Times New Roman" w:eastAsia="仿宋" w:hAnsi="Times New Roman"/>
                <w:b/>
                <w:bCs/>
                <w:szCs w:val="21"/>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90"/>
              <w:gridCol w:w="1797"/>
              <w:gridCol w:w="1559"/>
              <w:gridCol w:w="955"/>
              <w:gridCol w:w="1552"/>
              <w:gridCol w:w="1765"/>
            </w:tblGrid>
            <w:tr w:rsidR="00C8494C">
              <w:trPr>
                <w:trHeight w:val="285"/>
              </w:trPr>
              <w:tc>
                <w:tcPr>
                  <w:tcW w:w="302" w:type="pct"/>
                  <w:vAlign w:val="center"/>
                </w:tcPr>
                <w:p w:rsidR="00C8494C" w:rsidRDefault="00ED1577">
                  <w:pPr>
                    <w:widowControl/>
                    <w:jc w:val="center"/>
                    <w:rPr>
                      <w:rFonts w:ascii="Times New Roman" w:eastAsia="仿宋" w:hAnsi="Times New Roman"/>
                      <w:b/>
                      <w:kern w:val="0"/>
                      <w:szCs w:val="21"/>
                    </w:rPr>
                  </w:pPr>
                  <w:r>
                    <w:rPr>
                      <w:rFonts w:ascii="Times New Roman" w:eastAsia="仿宋" w:hAnsi="Times New Roman"/>
                      <w:b/>
                      <w:kern w:val="0"/>
                      <w:szCs w:val="21"/>
                    </w:rPr>
                    <w:t>序号</w:t>
                  </w:r>
                </w:p>
              </w:tc>
              <w:tc>
                <w:tcPr>
                  <w:tcW w:w="1107" w:type="pct"/>
                  <w:vAlign w:val="center"/>
                </w:tcPr>
                <w:p w:rsidR="00C8494C" w:rsidRDefault="00ED1577">
                  <w:pPr>
                    <w:widowControl/>
                    <w:jc w:val="center"/>
                    <w:rPr>
                      <w:rFonts w:ascii="Times New Roman" w:eastAsia="仿宋" w:hAnsi="Times New Roman"/>
                      <w:b/>
                      <w:kern w:val="0"/>
                      <w:szCs w:val="21"/>
                    </w:rPr>
                  </w:pPr>
                  <w:r>
                    <w:rPr>
                      <w:rFonts w:ascii="Times New Roman" w:eastAsia="仿宋" w:hAnsi="Times New Roman"/>
                      <w:b/>
                      <w:kern w:val="0"/>
                      <w:szCs w:val="21"/>
                    </w:rPr>
                    <w:t>项目名称</w:t>
                  </w:r>
                </w:p>
              </w:tc>
              <w:tc>
                <w:tcPr>
                  <w:tcW w:w="960" w:type="pct"/>
                  <w:vAlign w:val="center"/>
                </w:tcPr>
                <w:p w:rsidR="00C8494C" w:rsidRDefault="00ED1577">
                  <w:pPr>
                    <w:widowControl/>
                    <w:jc w:val="center"/>
                    <w:rPr>
                      <w:rFonts w:ascii="Times New Roman" w:eastAsia="仿宋" w:hAnsi="Times New Roman"/>
                      <w:b/>
                      <w:kern w:val="0"/>
                      <w:szCs w:val="21"/>
                    </w:rPr>
                  </w:pPr>
                  <w:r>
                    <w:rPr>
                      <w:rFonts w:ascii="Times New Roman" w:eastAsia="仿宋" w:hAnsi="Times New Roman"/>
                      <w:b/>
                      <w:kern w:val="0"/>
                      <w:szCs w:val="21"/>
                    </w:rPr>
                    <w:t>建设内容及规模</w:t>
                  </w:r>
                </w:p>
              </w:tc>
              <w:tc>
                <w:tcPr>
                  <w:tcW w:w="588" w:type="pct"/>
                  <w:vAlign w:val="center"/>
                </w:tcPr>
                <w:p w:rsidR="00C8494C" w:rsidRDefault="00ED1577">
                  <w:pPr>
                    <w:widowControl/>
                    <w:jc w:val="center"/>
                    <w:rPr>
                      <w:rFonts w:ascii="Times New Roman" w:eastAsia="仿宋" w:hAnsi="Times New Roman"/>
                      <w:b/>
                      <w:kern w:val="0"/>
                      <w:szCs w:val="21"/>
                    </w:rPr>
                  </w:pPr>
                  <w:r>
                    <w:rPr>
                      <w:rFonts w:ascii="Times New Roman" w:eastAsia="仿宋" w:hAnsi="Times New Roman"/>
                      <w:b/>
                      <w:kern w:val="0"/>
                      <w:szCs w:val="21"/>
                    </w:rPr>
                    <w:t>“</w:t>
                  </w:r>
                  <w:r>
                    <w:rPr>
                      <w:rFonts w:ascii="Times New Roman" w:eastAsia="仿宋" w:hAnsi="Times New Roman"/>
                      <w:b/>
                      <w:kern w:val="0"/>
                      <w:szCs w:val="21"/>
                    </w:rPr>
                    <w:t>十二五</w:t>
                  </w:r>
                  <w:r>
                    <w:rPr>
                      <w:rFonts w:ascii="Times New Roman" w:eastAsia="仿宋" w:hAnsi="Times New Roman"/>
                      <w:b/>
                      <w:kern w:val="0"/>
                      <w:szCs w:val="21"/>
                    </w:rPr>
                    <w:t>”</w:t>
                  </w:r>
                  <w:r>
                    <w:rPr>
                      <w:rFonts w:ascii="Times New Roman" w:eastAsia="仿宋" w:hAnsi="Times New Roman"/>
                      <w:b/>
                      <w:kern w:val="0"/>
                      <w:szCs w:val="21"/>
                    </w:rPr>
                    <w:t>计划投资</w:t>
                  </w:r>
                </w:p>
              </w:tc>
              <w:tc>
                <w:tcPr>
                  <w:tcW w:w="956" w:type="pct"/>
                  <w:vAlign w:val="center"/>
                </w:tcPr>
                <w:p w:rsidR="00C8494C" w:rsidRDefault="00ED1577">
                  <w:pPr>
                    <w:widowControl/>
                    <w:jc w:val="center"/>
                    <w:rPr>
                      <w:rFonts w:ascii="Times New Roman" w:eastAsia="仿宋" w:hAnsi="Times New Roman"/>
                      <w:b/>
                      <w:bCs/>
                      <w:kern w:val="0"/>
                      <w:szCs w:val="21"/>
                    </w:rPr>
                  </w:pPr>
                  <w:r>
                    <w:rPr>
                      <w:rFonts w:ascii="Times New Roman" w:eastAsia="仿宋" w:hAnsi="Times New Roman"/>
                      <w:b/>
                      <w:bCs/>
                      <w:kern w:val="0"/>
                      <w:szCs w:val="21"/>
                    </w:rPr>
                    <w:t xml:space="preserve"> “</w:t>
                  </w:r>
                  <w:r>
                    <w:rPr>
                      <w:rFonts w:ascii="Times New Roman" w:eastAsia="仿宋" w:hAnsi="Times New Roman" w:hint="eastAsia"/>
                      <w:b/>
                      <w:bCs/>
                      <w:kern w:val="0"/>
                      <w:szCs w:val="21"/>
                    </w:rPr>
                    <w:t>十二五”完成投资</w:t>
                  </w:r>
                </w:p>
              </w:tc>
              <w:tc>
                <w:tcPr>
                  <w:tcW w:w="1087" w:type="pct"/>
                  <w:vAlign w:val="center"/>
                </w:tcPr>
                <w:p w:rsidR="00C8494C" w:rsidRDefault="00ED1577">
                  <w:pPr>
                    <w:widowControl/>
                    <w:jc w:val="center"/>
                    <w:rPr>
                      <w:rFonts w:ascii="Times New Roman" w:eastAsia="仿宋" w:hAnsi="Times New Roman"/>
                      <w:b/>
                      <w:bCs/>
                      <w:kern w:val="0"/>
                      <w:szCs w:val="21"/>
                    </w:rPr>
                  </w:pPr>
                  <w:r>
                    <w:rPr>
                      <w:rFonts w:ascii="Times New Roman" w:eastAsia="仿宋" w:hAnsi="Times New Roman"/>
                      <w:b/>
                      <w:bCs/>
                      <w:kern w:val="0"/>
                      <w:szCs w:val="21"/>
                    </w:rPr>
                    <w:t>情况说明</w:t>
                  </w:r>
                </w:p>
              </w:tc>
            </w:tr>
            <w:tr w:rsidR="00C8494C">
              <w:trPr>
                <w:trHeight w:val="450"/>
              </w:trPr>
              <w:tc>
                <w:tcPr>
                  <w:tcW w:w="302"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1</w:t>
                  </w:r>
                </w:p>
              </w:tc>
              <w:tc>
                <w:tcPr>
                  <w:tcW w:w="1107"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连申线（南通段）航道整治工程</w:t>
                  </w:r>
                </w:p>
              </w:tc>
              <w:tc>
                <w:tcPr>
                  <w:tcW w:w="960"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三级标准</w:t>
                  </w:r>
                  <w:r>
                    <w:rPr>
                      <w:rFonts w:ascii="Times New Roman" w:eastAsia="仿宋" w:hAnsi="Times New Roman"/>
                      <w:kern w:val="0"/>
                      <w:szCs w:val="21"/>
                    </w:rPr>
                    <w:t>70.5</w:t>
                  </w:r>
                  <w:r>
                    <w:rPr>
                      <w:rFonts w:ascii="Times New Roman" w:eastAsia="仿宋" w:hAnsi="Times New Roman"/>
                      <w:kern w:val="0"/>
                      <w:szCs w:val="21"/>
                    </w:rPr>
                    <w:t>公里</w:t>
                  </w:r>
                </w:p>
              </w:tc>
              <w:tc>
                <w:tcPr>
                  <w:tcW w:w="588"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szCs w:val="21"/>
                    </w:rPr>
                    <w:t>382000</w:t>
                  </w:r>
                </w:p>
              </w:tc>
              <w:tc>
                <w:tcPr>
                  <w:tcW w:w="956"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377226</w:t>
                  </w:r>
                </w:p>
              </w:tc>
              <w:tc>
                <w:tcPr>
                  <w:tcW w:w="1087"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“十二五”建成</w:t>
                  </w:r>
                </w:p>
              </w:tc>
            </w:tr>
            <w:tr w:rsidR="00C8494C">
              <w:trPr>
                <w:trHeight w:val="345"/>
              </w:trPr>
              <w:tc>
                <w:tcPr>
                  <w:tcW w:w="302"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2</w:t>
                  </w:r>
                </w:p>
              </w:tc>
              <w:tc>
                <w:tcPr>
                  <w:tcW w:w="1107"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通扬线（泰海界</w:t>
                  </w:r>
                  <w:r>
                    <w:rPr>
                      <w:rFonts w:ascii="Times New Roman" w:eastAsia="仿宋" w:hAnsi="Times New Roman"/>
                      <w:kern w:val="0"/>
                      <w:szCs w:val="21"/>
                    </w:rPr>
                    <w:t>-</w:t>
                  </w:r>
                  <w:r>
                    <w:rPr>
                      <w:rFonts w:ascii="Times New Roman" w:eastAsia="仿宋" w:hAnsi="Times New Roman"/>
                      <w:kern w:val="0"/>
                      <w:szCs w:val="21"/>
                    </w:rPr>
                    <w:t>海安船闸段）</w:t>
                  </w:r>
                </w:p>
              </w:tc>
              <w:tc>
                <w:tcPr>
                  <w:tcW w:w="960"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三级标准</w:t>
                  </w:r>
                  <w:r>
                    <w:rPr>
                      <w:rFonts w:ascii="Times New Roman" w:eastAsia="仿宋" w:hAnsi="Times New Roman"/>
                      <w:kern w:val="0"/>
                      <w:szCs w:val="21"/>
                    </w:rPr>
                    <w:t>16</w:t>
                  </w:r>
                  <w:r>
                    <w:rPr>
                      <w:rFonts w:ascii="Times New Roman" w:eastAsia="仿宋" w:hAnsi="Times New Roman"/>
                      <w:kern w:val="0"/>
                      <w:szCs w:val="21"/>
                    </w:rPr>
                    <w:t>公里</w:t>
                  </w:r>
                </w:p>
              </w:tc>
              <w:tc>
                <w:tcPr>
                  <w:tcW w:w="588"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szCs w:val="21"/>
                    </w:rPr>
                    <w:t>60000</w:t>
                  </w:r>
                </w:p>
              </w:tc>
              <w:tc>
                <w:tcPr>
                  <w:tcW w:w="956"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10000</w:t>
                  </w:r>
                </w:p>
              </w:tc>
              <w:tc>
                <w:tcPr>
                  <w:tcW w:w="1087"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前期工作完成</w:t>
                  </w:r>
                </w:p>
              </w:tc>
            </w:tr>
            <w:tr w:rsidR="00C8494C">
              <w:trPr>
                <w:trHeight w:val="420"/>
              </w:trPr>
              <w:tc>
                <w:tcPr>
                  <w:tcW w:w="302"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3</w:t>
                  </w:r>
                </w:p>
              </w:tc>
              <w:tc>
                <w:tcPr>
                  <w:tcW w:w="1107"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通扬线（海安船闸～吕四港区段）</w:t>
                  </w:r>
                </w:p>
              </w:tc>
              <w:tc>
                <w:tcPr>
                  <w:tcW w:w="960"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三级标准</w:t>
                  </w:r>
                  <w:r>
                    <w:rPr>
                      <w:rFonts w:ascii="Times New Roman" w:eastAsia="仿宋" w:hAnsi="Times New Roman"/>
                      <w:kern w:val="0"/>
                      <w:szCs w:val="21"/>
                    </w:rPr>
                    <w:t>160</w:t>
                  </w:r>
                  <w:r>
                    <w:rPr>
                      <w:rFonts w:ascii="Times New Roman" w:eastAsia="仿宋" w:hAnsi="Times New Roman"/>
                      <w:kern w:val="0"/>
                      <w:szCs w:val="21"/>
                    </w:rPr>
                    <w:t>公里</w:t>
                  </w:r>
                </w:p>
              </w:tc>
              <w:tc>
                <w:tcPr>
                  <w:tcW w:w="588"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szCs w:val="21"/>
                    </w:rPr>
                    <w:t>2000</w:t>
                  </w:r>
                </w:p>
              </w:tc>
              <w:tc>
                <w:tcPr>
                  <w:tcW w:w="956"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1000</w:t>
                  </w:r>
                </w:p>
              </w:tc>
              <w:tc>
                <w:tcPr>
                  <w:tcW w:w="1087"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全线前期工作快速推进（通吕运河护岸建设）</w:t>
                  </w:r>
                </w:p>
              </w:tc>
            </w:tr>
            <w:tr w:rsidR="00C8494C">
              <w:trPr>
                <w:trHeight w:val="420"/>
              </w:trPr>
              <w:tc>
                <w:tcPr>
                  <w:tcW w:w="302"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lastRenderedPageBreak/>
                    <w:t>4</w:t>
                  </w:r>
                </w:p>
              </w:tc>
              <w:tc>
                <w:tcPr>
                  <w:tcW w:w="1107"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九圩港船闸扩容</w:t>
                  </w:r>
                </w:p>
              </w:tc>
              <w:tc>
                <w:tcPr>
                  <w:tcW w:w="960"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三级标准新建船闸</w:t>
                  </w:r>
                  <w:r>
                    <w:rPr>
                      <w:rFonts w:ascii="Times New Roman" w:eastAsia="仿宋" w:hAnsi="Times New Roman"/>
                      <w:kern w:val="0"/>
                      <w:szCs w:val="21"/>
                    </w:rPr>
                    <w:t>1</w:t>
                  </w:r>
                  <w:r>
                    <w:rPr>
                      <w:rFonts w:ascii="Times New Roman" w:eastAsia="仿宋" w:hAnsi="Times New Roman"/>
                      <w:kern w:val="0"/>
                      <w:szCs w:val="21"/>
                    </w:rPr>
                    <w:t>座，改建桥梁</w:t>
                  </w:r>
                  <w:r>
                    <w:rPr>
                      <w:rFonts w:ascii="Times New Roman" w:eastAsia="仿宋" w:hAnsi="Times New Roman"/>
                      <w:kern w:val="0"/>
                      <w:szCs w:val="21"/>
                    </w:rPr>
                    <w:t>5</w:t>
                  </w:r>
                  <w:r>
                    <w:rPr>
                      <w:rFonts w:ascii="Times New Roman" w:eastAsia="仿宋" w:hAnsi="Times New Roman"/>
                      <w:kern w:val="0"/>
                      <w:szCs w:val="21"/>
                    </w:rPr>
                    <w:t>座，整治航道</w:t>
                  </w:r>
                  <w:r>
                    <w:rPr>
                      <w:rFonts w:ascii="Times New Roman" w:eastAsia="仿宋" w:hAnsi="Times New Roman"/>
                      <w:kern w:val="0"/>
                      <w:szCs w:val="21"/>
                    </w:rPr>
                    <w:t>8.2</w:t>
                  </w:r>
                  <w:r>
                    <w:rPr>
                      <w:rFonts w:ascii="Times New Roman" w:eastAsia="仿宋" w:hAnsi="Times New Roman"/>
                      <w:kern w:val="0"/>
                      <w:szCs w:val="21"/>
                    </w:rPr>
                    <w:t>公里。</w:t>
                  </w:r>
                </w:p>
              </w:tc>
              <w:tc>
                <w:tcPr>
                  <w:tcW w:w="588"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szCs w:val="21"/>
                    </w:rPr>
                    <w:t>5000</w:t>
                  </w:r>
                </w:p>
              </w:tc>
              <w:tc>
                <w:tcPr>
                  <w:tcW w:w="956"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51200</w:t>
                  </w:r>
                </w:p>
              </w:tc>
              <w:tc>
                <w:tcPr>
                  <w:tcW w:w="1087" w:type="pct"/>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通扬线（九圩港船闸及通江连接线段）航道整治工程建设</w:t>
                  </w:r>
                </w:p>
              </w:tc>
            </w:tr>
            <w:tr w:rsidR="00C8494C">
              <w:trPr>
                <w:trHeight w:val="300"/>
              </w:trPr>
              <w:tc>
                <w:tcPr>
                  <w:tcW w:w="2369" w:type="pct"/>
                  <w:gridSpan w:val="3"/>
                  <w:vAlign w:val="center"/>
                </w:tcPr>
                <w:p w:rsidR="00C8494C" w:rsidRDefault="00ED1577">
                  <w:pPr>
                    <w:widowControl/>
                    <w:jc w:val="center"/>
                    <w:rPr>
                      <w:rFonts w:ascii="Times New Roman" w:eastAsia="仿宋" w:hAnsi="Times New Roman"/>
                      <w:b/>
                      <w:kern w:val="0"/>
                      <w:szCs w:val="21"/>
                    </w:rPr>
                  </w:pPr>
                  <w:r>
                    <w:rPr>
                      <w:rFonts w:ascii="Times New Roman" w:eastAsia="仿宋" w:hAnsi="Times New Roman"/>
                      <w:b/>
                      <w:kern w:val="0"/>
                      <w:szCs w:val="21"/>
                    </w:rPr>
                    <w:t>合计</w:t>
                  </w:r>
                </w:p>
              </w:tc>
              <w:tc>
                <w:tcPr>
                  <w:tcW w:w="588" w:type="pct"/>
                  <w:vAlign w:val="center"/>
                </w:tcPr>
                <w:p w:rsidR="00C8494C" w:rsidRDefault="00ED1577">
                  <w:pPr>
                    <w:widowControl/>
                    <w:jc w:val="center"/>
                    <w:rPr>
                      <w:rFonts w:ascii="Times New Roman" w:eastAsia="仿宋" w:hAnsi="Times New Roman"/>
                      <w:b/>
                      <w:kern w:val="0"/>
                      <w:szCs w:val="21"/>
                    </w:rPr>
                  </w:pPr>
                  <w:r>
                    <w:rPr>
                      <w:rFonts w:ascii="Times New Roman" w:eastAsia="仿宋" w:hAnsi="Times New Roman"/>
                      <w:b/>
                      <w:kern w:val="0"/>
                      <w:szCs w:val="21"/>
                    </w:rPr>
                    <w:t>449000</w:t>
                  </w:r>
                </w:p>
              </w:tc>
              <w:tc>
                <w:tcPr>
                  <w:tcW w:w="956" w:type="pct"/>
                  <w:vAlign w:val="center"/>
                </w:tcPr>
                <w:p w:rsidR="00C8494C" w:rsidRDefault="00ED1577">
                  <w:pPr>
                    <w:widowControl/>
                    <w:jc w:val="center"/>
                    <w:rPr>
                      <w:rFonts w:ascii="Times New Roman" w:eastAsia="仿宋" w:hAnsi="Times New Roman"/>
                      <w:b/>
                      <w:kern w:val="0"/>
                      <w:szCs w:val="21"/>
                    </w:rPr>
                  </w:pPr>
                  <w:r>
                    <w:rPr>
                      <w:rFonts w:ascii="Times New Roman" w:eastAsia="仿宋" w:hAnsi="Times New Roman"/>
                      <w:b/>
                      <w:kern w:val="0"/>
                      <w:szCs w:val="21"/>
                    </w:rPr>
                    <w:t>439426</w:t>
                  </w:r>
                </w:p>
              </w:tc>
              <w:tc>
                <w:tcPr>
                  <w:tcW w:w="1087" w:type="pct"/>
                  <w:vAlign w:val="center"/>
                </w:tcPr>
                <w:p w:rsidR="00C8494C" w:rsidRDefault="00C8494C">
                  <w:pPr>
                    <w:widowControl/>
                    <w:jc w:val="center"/>
                    <w:rPr>
                      <w:rFonts w:ascii="Times New Roman" w:eastAsia="仿宋" w:hAnsi="Times New Roman"/>
                      <w:b/>
                      <w:kern w:val="0"/>
                      <w:szCs w:val="21"/>
                    </w:rPr>
                  </w:pPr>
                </w:p>
              </w:tc>
            </w:tr>
          </w:tbl>
          <w:p w:rsidR="00C8494C" w:rsidRDefault="00C8494C">
            <w:pPr>
              <w:spacing w:line="360" w:lineRule="auto"/>
              <w:jc w:val="center"/>
              <w:rPr>
                <w:rFonts w:ascii="Times New Roman" w:eastAsia="仿宋" w:hAnsi="Times New Roman"/>
                <w:bCs/>
                <w:sz w:val="28"/>
                <w:szCs w:val="28"/>
              </w:rPr>
            </w:pPr>
          </w:p>
        </w:tc>
      </w:tr>
    </w:tbl>
    <w:p w:rsidR="00C8494C" w:rsidRDefault="00ED1577">
      <w:pPr>
        <w:pStyle w:val="4"/>
        <w:spacing w:line="560" w:lineRule="exact"/>
        <w:ind w:firstLineChars="200" w:firstLine="562"/>
        <w:rPr>
          <w:rFonts w:ascii="Times New Roman" w:hAnsi="Times New Roman"/>
        </w:rPr>
      </w:pPr>
      <w:r>
        <w:rPr>
          <w:rFonts w:ascii="Times New Roman" w:hAnsi="Times New Roman"/>
        </w:rPr>
        <w:lastRenderedPageBreak/>
        <w:t>2</w:t>
      </w:r>
      <w:r>
        <w:rPr>
          <w:rFonts w:ascii="Times New Roman" w:hAnsi="Times New Roman" w:hint="eastAsia"/>
        </w:rPr>
        <w:t>、水运发展环境全面优化，航道社会认知度显著提升</w:t>
      </w:r>
    </w:p>
    <w:p w:rsidR="00C8494C" w:rsidRDefault="00ED1577">
      <w:pPr>
        <w:spacing w:line="360" w:lineRule="auto"/>
        <w:ind w:firstLineChars="200" w:firstLine="562"/>
        <w:rPr>
          <w:rFonts w:ascii="Times New Roman" w:eastAsia="仿宋" w:hAnsi="Times New Roman"/>
          <w:bCs/>
          <w:sz w:val="28"/>
          <w:szCs w:val="28"/>
        </w:rPr>
      </w:pPr>
      <w:r>
        <w:rPr>
          <w:rFonts w:ascii="Times New Roman" w:eastAsia="仿宋" w:hAnsi="Times New Roman" w:hint="eastAsia"/>
          <w:b/>
          <w:bCs/>
          <w:sz w:val="28"/>
          <w:szCs w:val="28"/>
        </w:rPr>
        <w:t>各级政策力度持续加大，航道关注度显著提高。</w:t>
      </w:r>
      <w:r>
        <w:rPr>
          <w:rFonts w:ascii="Times New Roman" w:eastAsia="仿宋" w:hAnsi="Times New Roman" w:hint="eastAsia"/>
          <w:bCs/>
          <w:sz w:val="28"/>
          <w:szCs w:val="28"/>
        </w:rPr>
        <w:t>“十二五”期间，南通内河航道及航运建设发展迎来了前所未有的政策环境，航道作为公益型基础设施在经济社会发展中的地位和作用获得更大范围的认可和重视，航道发展进一步得到社会关注和政策支持。在国务院、省政府“加快长江等内河水运发展意见”基础上，</w:t>
      </w:r>
      <w:r>
        <w:rPr>
          <w:rFonts w:ascii="Times New Roman" w:eastAsia="仿宋" w:hAnsi="Times New Roman"/>
          <w:bCs/>
          <w:sz w:val="28"/>
          <w:szCs w:val="28"/>
        </w:rPr>
        <w:t>2009</w:t>
      </w:r>
      <w:r>
        <w:rPr>
          <w:rFonts w:ascii="Times New Roman" w:eastAsia="仿宋" w:hAnsi="Times New Roman" w:hint="eastAsia"/>
          <w:bCs/>
          <w:sz w:val="28"/>
          <w:szCs w:val="28"/>
        </w:rPr>
        <w:t>年和</w:t>
      </w:r>
      <w:r>
        <w:rPr>
          <w:rFonts w:ascii="Times New Roman" w:eastAsia="仿宋" w:hAnsi="Times New Roman"/>
          <w:bCs/>
          <w:sz w:val="28"/>
          <w:szCs w:val="28"/>
        </w:rPr>
        <w:t>2012</w:t>
      </w:r>
      <w:r>
        <w:rPr>
          <w:rFonts w:ascii="Times New Roman" w:eastAsia="仿宋" w:hAnsi="Times New Roman" w:hint="eastAsia"/>
          <w:bCs/>
          <w:sz w:val="28"/>
          <w:szCs w:val="28"/>
        </w:rPr>
        <w:t>年南通市人民政府相继出台《南通市人民政府关于加快全市水运发展的意见》和《关于加快全市内河水运发展的实施意见》。市航道建设重点项目资金由原先的</w:t>
      </w:r>
      <w:r>
        <w:rPr>
          <w:rFonts w:ascii="Times New Roman" w:eastAsia="仿宋" w:hAnsi="Times New Roman"/>
          <w:bCs/>
          <w:sz w:val="28"/>
          <w:szCs w:val="28"/>
        </w:rPr>
        <w:t>3000</w:t>
      </w:r>
      <w:r>
        <w:rPr>
          <w:rFonts w:ascii="Times New Roman" w:eastAsia="仿宋" w:hAnsi="Times New Roman" w:hint="eastAsia"/>
          <w:bCs/>
          <w:sz w:val="28"/>
          <w:szCs w:val="28"/>
        </w:rPr>
        <w:t>万提升至</w:t>
      </w:r>
      <w:r>
        <w:rPr>
          <w:rFonts w:ascii="Times New Roman" w:eastAsia="仿宋" w:hAnsi="Times New Roman"/>
          <w:bCs/>
          <w:sz w:val="28"/>
          <w:szCs w:val="28"/>
        </w:rPr>
        <w:t>1</w:t>
      </w:r>
      <w:r>
        <w:rPr>
          <w:rFonts w:ascii="Times New Roman" w:eastAsia="仿宋" w:hAnsi="Times New Roman" w:hint="eastAsia"/>
          <w:bCs/>
          <w:sz w:val="28"/>
          <w:szCs w:val="28"/>
        </w:rPr>
        <w:t>亿元。各县（市）、通州区亦纷纷出台进一步加快水运发展的实施意见，明确每年安排财政资金不少于</w:t>
      </w:r>
      <w:r>
        <w:rPr>
          <w:rFonts w:ascii="Times New Roman" w:eastAsia="仿宋" w:hAnsi="Times New Roman"/>
          <w:bCs/>
          <w:sz w:val="28"/>
          <w:szCs w:val="28"/>
        </w:rPr>
        <w:t>1000</w:t>
      </w:r>
      <w:r>
        <w:rPr>
          <w:rFonts w:ascii="Times New Roman" w:eastAsia="仿宋" w:hAnsi="Times New Roman" w:hint="eastAsia"/>
          <w:bCs/>
          <w:sz w:val="28"/>
          <w:szCs w:val="28"/>
        </w:rPr>
        <w:t>万元。五年来，投入航道建设的各级财政资金达</w:t>
      </w:r>
      <w:r>
        <w:rPr>
          <w:rFonts w:ascii="Times New Roman" w:eastAsia="仿宋" w:hAnsi="Times New Roman"/>
          <w:bCs/>
          <w:sz w:val="28"/>
          <w:szCs w:val="28"/>
        </w:rPr>
        <w:t>11.3</w:t>
      </w:r>
      <w:r>
        <w:rPr>
          <w:rFonts w:ascii="Times New Roman" w:eastAsia="仿宋" w:hAnsi="Times New Roman" w:hint="eastAsia"/>
          <w:bCs/>
          <w:sz w:val="28"/>
          <w:szCs w:val="28"/>
        </w:rPr>
        <w:t>亿元，是“十一五”的</w:t>
      </w:r>
      <w:r>
        <w:rPr>
          <w:rFonts w:ascii="Times New Roman" w:eastAsia="仿宋" w:hAnsi="Times New Roman"/>
          <w:bCs/>
          <w:sz w:val="28"/>
          <w:szCs w:val="28"/>
        </w:rPr>
        <w:t>4.5</w:t>
      </w:r>
      <w:r>
        <w:rPr>
          <w:rFonts w:ascii="Times New Roman" w:eastAsia="仿宋" w:hAnsi="Times New Roman" w:hint="eastAsia"/>
          <w:bCs/>
          <w:sz w:val="28"/>
          <w:szCs w:val="28"/>
        </w:rPr>
        <w:t>倍。</w:t>
      </w:r>
    </w:p>
    <w:p w:rsidR="00C8494C" w:rsidRDefault="00ED1577">
      <w:pPr>
        <w:spacing w:line="360" w:lineRule="auto"/>
        <w:ind w:firstLineChars="200" w:firstLine="562"/>
        <w:rPr>
          <w:rFonts w:ascii="Times New Roman" w:eastAsia="仿宋" w:hAnsi="Times New Roman"/>
          <w:bCs/>
          <w:sz w:val="28"/>
          <w:szCs w:val="28"/>
        </w:rPr>
      </w:pPr>
      <w:r>
        <w:rPr>
          <w:rFonts w:ascii="Times New Roman" w:eastAsia="仿宋" w:hAnsi="Times New Roman" w:hint="eastAsia"/>
          <w:b/>
          <w:bCs/>
          <w:sz w:val="28"/>
          <w:szCs w:val="28"/>
        </w:rPr>
        <w:t>法律法规环境迎来质变，紧密开展宣传落实工作。</w:t>
      </w:r>
      <w:r>
        <w:rPr>
          <w:rFonts w:ascii="Times New Roman" w:eastAsia="楷体_GB2312" w:hAnsi="Times New Roman" w:hint="eastAsia"/>
          <w:sz w:val="28"/>
          <w:szCs w:val="28"/>
        </w:rPr>
        <w:t>航</w:t>
      </w:r>
      <w:r>
        <w:rPr>
          <w:rFonts w:ascii="Times New Roman" w:eastAsia="仿宋" w:hAnsi="Times New Roman" w:hint="eastAsia"/>
          <w:bCs/>
          <w:sz w:val="28"/>
          <w:szCs w:val="28"/>
        </w:rPr>
        <w:t>道人期盼已久的《航道法》颁布并实施，为实现航道依法治航提供了法律保障。组织召开市级层面《航道法》宣贯会议，发放宣传手册</w:t>
      </w:r>
      <w:r>
        <w:rPr>
          <w:rFonts w:ascii="Times New Roman" w:eastAsia="仿宋" w:hAnsi="Times New Roman"/>
          <w:bCs/>
          <w:sz w:val="28"/>
          <w:szCs w:val="28"/>
        </w:rPr>
        <w:t>3000</w:t>
      </w:r>
      <w:r>
        <w:rPr>
          <w:rFonts w:ascii="Times New Roman" w:eastAsia="仿宋" w:hAnsi="Times New Roman" w:hint="eastAsia"/>
          <w:bCs/>
          <w:sz w:val="28"/>
          <w:szCs w:val="28"/>
        </w:rPr>
        <w:t>余</w:t>
      </w:r>
      <w:r>
        <w:rPr>
          <w:rFonts w:ascii="Times New Roman" w:eastAsia="仿宋" w:hAnsi="Times New Roman" w:hint="eastAsia"/>
          <w:bCs/>
          <w:sz w:val="28"/>
          <w:szCs w:val="28"/>
        </w:rPr>
        <w:t>份，全面普及了航道法律法规，进一步提升了航道法律的社会认知度，增强了船民的航道保护和法律意识。积极探索研究航评工作，在全省航道系统率先建立《航评单位备案制度》。</w:t>
      </w:r>
    </w:p>
    <w:p w:rsidR="00C8494C" w:rsidRDefault="00ED1577">
      <w:pPr>
        <w:spacing w:line="360" w:lineRule="auto"/>
        <w:ind w:firstLineChars="200" w:firstLine="562"/>
        <w:rPr>
          <w:rFonts w:ascii="Times New Roman" w:eastAsia="仿宋" w:hAnsi="Times New Roman"/>
          <w:bCs/>
          <w:sz w:val="28"/>
          <w:szCs w:val="28"/>
        </w:rPr>
      </w:pPr>
      <w:r>
        <w:rPr>
          <w:rFonts w:ascii="Times New Roman" w:eastAsia="仿宋" w:hAnsi="Times New Roman" w:hint="eastAsia"/>
          <w:b/>
          <w:color w:val="000000" w:themeColor="text1"/>
          <w:sz w:val="28"/>
          <w:szCs w:val="30"/>
        </w:rPr>
        <w:lastRenderedPageBreak/>
        <w:t>规划引领不断加强</w:t>
      </w:r>
      <w:r>
        <w:rPr>
          <w:rFonts w:ascii="Times New Roman" w:eastAsia="仿宋" w:hAnsi="Times New Roman" w:hint="eastAsia"/>
          <w:b/>
          <w:bCs/>
          <w:sz w:val="28"/>
          <w:szCs w:val="28"/>
        </w:rPr>
        <w:t>，航道发展目标更加明确。</w:t>
      </w:r>
      <w:r>
        <w:rPr>
          <w:rFonts w:ascii="Times New Roman" w:eastAsia="仿宋" w:hAnsi="Times New Roman" w:hint="eastAsia"/>
          <w:bCs/>
          <w:sz w:val="28"/>
          <w:szCs w:val="28"/>
        </w:rPr>
        <w:t>《南通市航道网规划》于</w:t>
      </w:r>
      <w:r>
        <w:rPr>
          <w:rFonts w:ascii="Times New Roman" w:eastAsia="仿宋" w:hAnsi="Times New Roman"/>
          <w:bCs/>
          <w:sz w:val="28"/>
          <w:szCs w:val="28"/>
        </w:rPr>
        <w:t>2011</w:t>
      </w:r>
      <w:r>
        <w:rPr>
          <w:rFonts w:ascii="Times New Roman" w:eastAsia="仿宋" w:hAnsi="Times New Roman" w:hint="eastAsia"/>
          <w:bCs/>
          <w:sz w:val="28"/>
          <w:szCs w:val="28"/>
        </w:rPr>
        <w:t>年得到南通市政府批复，成为全市首个获批的交通行业规划，航道发展正式纳入政府行政规划体系，航道发展的目标定位、重点任务更加明确。在此基础上，南通航道处主动策应全市江海河联运发展重大战略实施，积极组织开展了《南通市提升江海河联运功能研究》工作。通州湾、洋口港疏港航道前期研究论证工作卓</w:t>
      </w:r>
      <w:r>
        <w:rPr>
          <w:rFonts w:ascii="Times New Roman" w:eastAsia="仿宋" w:hAnsi="Times New Roman" w:hint="eastAsia"/>
          <w:bCs/>
          <w:sz w:val="28"/>
          <w:szCs w:val="28"/>
        </w:rPr>
        <w:t>有成效，目前疏港航道线路方案基本稳定。</w:t>
      </w:r>
    </w:p>
    <w:p w:rsidR="00C8494C" w:rsidRDefault="00ED1577">
      <w:pPr>
        <w:pStyle w:val="4"/>
        <w:spacing w:line="560" w:lineRule="exact"/>
        <w:ind w:firstLineChars="200" w:firstLine="562"/>
        <w:rPr>
          <w:rFonts w:ascii="Times New Roman" w:hAnsi="Times New Roman"/>
        </w:rPr>
      </w:pPr>
      <w:r>
        <w:rPr>
          <w:rFonts w:ascii="Times New Roman" w:hAnsi="Times New Roman"/>
        </w:rPr>
        <w:t>3</w:t>
      </w:r>
      <w:r>
        <w:rPr>
          <w:rFonts w:ascii="Times New Roman" w:hAnsi="Times New Roman" w:hint="eastAsia"/>
        </w:rPr>
        <w:t>、行业管理规范有序，治理水平显著提升</w:t>
      </w:r>
    </w:p>
    <w:p w:rsidR="00C8494C" w:rsidRDefault="00ED1577">
      <w:pPr>
        <w:spacing w:line="360" w:lineRule="auto"/>
        <w:ind w:firstLineChars="200" w:firstLine="562"/>
        <w:rPr>
          <w:rFonts w:ascii="Times New Roman" w:eastAsia="仿宋" w:hAnsi="Times New Roman"/>
          <w:bCs/>
          <w:sz w:val="28"/>
          <w:szCs w:val="28"/>
        </w:rPr>
      </w:pPr>
      <w:r>
        <w:rPr>
          <w:rFonts w:ascii="Times New Roman" w:eastAsia="仿宋" w:hAnsi="Times New Roman" w:hint="eastAsia"/>
          <w:b/>
          <w:bCs/>
          <w:sz w:val="28"/>
          <w:szCs w:val="28"/>
        </w:rPr>
        <w:t>前期工作强力推进，重点工程提前实施。</w:t>
      </w:r>
      <w:r>
        <w:rPr>
          <w:rFonts w:ascii="Times New Roman" w:eastAsia="仿宋" w:hAnsi="Times New Roman" w:hint="eastAsia"/>
          <w:bCs/>
          <w:sz w:val="28"/>
          <w:szCs w:val="28"/>
        </w:rPr>
        <w:t>“十二五”期间，南通航道前期工作强力推进，各项工作细致谋划。从航道相关方案研究到具体航道建设工程，一系列前期工作为南通内河航道科学可持续发展提供了有力保障。南通航道全力协调铁路、环保、水利、国土等诸多部门，超常规推进项目前期工作，使得九圩港二线船闸工程提前实施；通扬线海安段初步设计顺利获批，并开展施工图设计。</w:t>
      </w:r>
    </w:p>
    <w:p w:rsidR="00C8494C" w:rsidRDefault="00ED1577">
      <w:pPr>
        <w:spacing w:line="360" w:lineRule="auto"/>
        <w:ind w:firstLineChars="200" w:firstLine="562"/>
        <w:rPr>
          <w:rFonts w:ascii="Times New Roman" w:eastAsia="仿宋" w:hAnsi="Times New Roman"/>
          <w:bCs/>
          <w:sz w:val="28"/>
          <w:szCs w:val="28"/>
        </w:rPr>
      </w:pPr>
      <w:r>
        <w:rPr>
          <w:rFonts w:ascii="Times New Roman" w:eastAsia="仿宋" w:hAnsi="Times New Roman" w:hint="eastAsia"/>
          <w:b/>
          <w:bCs/>
          <w:sz w:val="28"/>
          <w:szCs w:val="28"/>
        </w:rPr>
        <w:t>工程项目管理更加规范，名优工程不断涌现。</w:t>
      </w:r>
      <w:r>
        <w:rPr>
          <w:rFonts w:ascii="Times New Roman" w:eastAsia="仿宋" w:hAnsi="Times New Roman" w:hint="eastAsia"/>
          <w:bCs/>
          <w:sz w:val="28"/>
          <w:szCs w:val="28"/>
        </w:rPr>
        <w:t>以推行工程标准化管理为总抓手，全面提升各项工程建管水平和建设品质，打造了“标准化建设”名片，树立了“精品示范工程”。建立了管理程序、施工工艺流程、现场安全文明施工和试验检测四个标准化管理体系，实施护岸无拉杆施工、混凝土水上运输等一系列新工艺，编制了《护岸工程质量检验补充标准》。连申线和焦港船闸荣获省“扬子杯”优质工程奖。连申线在交通部工程质量安全综合督查中名列第一；海安船闸</w:t>
      </w:r>
      <w:r>
        <w:rPr>
          <w:rFonts w:ascii="Times New Roman" w:eastAsia="仿宋" w:hAnsi="Times New Roman" w:hint="eastAsia"/>
          <w:bCs/>
          <w:sz w:val="28"/>
          <w:szCs w:val="28"/>
        </w:rPr>
        <w:lastRenderedPageBreak/>
        <w:t>土建工程被交通部、国家安监总局评为水运建设“平安工程”；九圩港二线船闸被交通部列为“创建全国水运工程施工标准化示范项目”，被省厅表彰为省</w:t>
      </w:r>
      <w:r>
        <w:rPr>
          <w:rFonts w:ascii="Times New Roman" w:eastAsia="仿宋" w:hAnsi="Times New Roman" w:hint="eastAsia"/>
          <w:bCs/>
          <w:sz w:val="28"/>
          <w:szCs w:val="28"/>
        </w:rPr>
        <w:t>级水运“平安工程”示范项目。</w:t>
      </w:r>
    </w:p>
    <w:p w:rsidR="00C8494C" w:rsidRDefault="00ED1577">
      <w:pPr>
        <w:ind w:firstLineChars="200" w:firstLine="562"/>
        <w:rPr>
          <w:rFonts w:ascii="Times New Roman" w:eastAsia="仿宋" w:hAnsi="Times New Roman"/>
          <w:bCs/>
          <w:sz w:val="28"/>
          <w:szCs w:val="28"/>
        </w:rPr>
      </w:pPr>
      <w:r>
        <w:rPr>
          <w:rFonts w:ascii="Times New Roman" w:eastAsia="仿宋" w:hAnsi="Times New Roman" w:hint="eastAsia"/>
          <w:b/>
          <w:sz w:val="28"/>
          <w:szCs w:val="28"/>
        </w:rPr>
        <w:t>航政管理依法治航，执法形象不断提升。</w:t>
      </w:r>
      <w:r>
        <w:rPr>
          <w:rFonts w:ascii="Times New Roman" w:eastAsia="仿宋" w:hAnsi="Times New Roman" w:hint="eastAsia"/>
          <w:sz w:val="28"/>
          <w:szCs w:val="28"/>
        </w:rPr>
        <w:t>认真宣传贯彻并充分运用《航道法》和《江苏省航道管理条例》赋予的执法权限，坚持依法行政，强化主体地位，规范执法行为，树立执法权威。组织召开市级层面《航道法》宣贯会议，进一步提升了航道法的社会认知度和执行力。</w:t>
      </w:r>
      <w:r>
        <w:rPr>
          <w:rFonts w:ascii="Times New Roman" w:eastAsia="仿宋" w:hAnsi="Times New Roman" w:hint="eastAsia"/>
          <w:bCs/>
          <w:sz w:val="28"/>
          <w:szCs w:val="28"/>
        </w:rPr>
        <w:t>专门制定出台《南通市干线航道管理办法》和《南通市干线航道管理办法实施细则》，严格规划航道红线控制，规范行政许可流程，强化全过程监管。坚持按规范标准要求对临跨河设施实行行政许可审批，保证航道通行安全，保证航道岸线及其后方陆域不受侵害。集中开展“</w:t>
      </w:r>
      <w:r>
        <w:rPr>
          <w:rFonts w:ascii="Times New Roman" w:eastAsia="仿宋" w:hAnsi="Times New Roman" w:hint="eastAsia"/>
          <w:bCs/>
          <w:sz w:val="28"/>
          <w:szCs w:val="28"/>
        </w:rPr>
        <w:t>打非治违”专项治理活动，有力维护航产航权。制定出台航道执法人员考核办法，完善航政管理综合绩效评价体系，加强综合动态监督。</w:t>
      </w:r>
    </w:p>
    <w:p w:rsidR="00C8494C" w:rsidRDefault="00ED1577">
      <w:pPr>
        <w:ind w:firstLineChars="200" w:firstLine="562"/>
        <w:rPr>
          <w:rFonts w:ascii="Times New Roman" w:eastAsia="仿宋" w:hAnsi="Times New Roman"/>
          <w:bCs/>
          <w:sz w:val="28"/>
          <w:szCs w:val="28"/>
        </w:rPr>
      </w:pPr>
      <w:r>
        <w:rPr>
          <w:rFonts w:ascii="Times New Roman" w:eastAsia="仿宋" w:hAnsi="Times New Roman" w:hint="eastAsia"/>
          <w:b/>
          <w:sz w:val="28"/>
          <w:szCs w:val="28"/>
        </w:rPr>
        <w:t>安全监管一着不让，安全态势持续平稳。</w:t>
      </w:r>
      <w:r>
        <w:rPr>
          <w:rFonts w:ascii="Times New Roman" w:eastAsia="仿宋" w:hAnsi="Times New Roman" w:hint="eastAsia"/>
          <w:bCs/>
          <w:sz w:val="28"/>
          <w:szCs w:val="28"/>
        </w:rPr>
        <w:t>在安全及应急保障方面，深入贯彻落实新《安全生产法》，大力推进“平安航道”长效管理，不断深入航闸安全生产标准化建设，率先在全省航道系统制定《全员安全责任手册》，做到事项全覆盖、责任全覆盖。全面梳理应急救援预案、专项预案和现场处置方案，应急保障体系不断完善。组织开展各项专项安全检查，各类安全隐患得到有效治理。</w:t>
      </w:r>
    </w:p>
    <w:p w:rsidR="00C8494C" w:rsidRDefault="00ED1577">
      <w:pPr>
        <w:pStyle w:val="4"/>
        <w:spacing w:line="560" w:lineRule="exact"/>
        <w:ind w:firstLineChars="200" w:firstLine="562"/>
        <w:rPr>
          <w:rFonts w:ascii="Times New Roman" w:hAnsi="Times New Roman"/>
        </w:rPr>
      </w:pPr>
      <w:r>
        <w:rPr>
          <w:rFonts w:ascii="Times New Roman" w:hAnsi="Times New Roman"/>
        </w:rPr>
        <w:lastRenderedPageBreak/>
        <w:t>4</w:t>
      </w:r>
      <w:r>
        <w:rPr>
          <w:rFonts w:ascii="Times New Roman" w:hAnsi="Times New Roman" w:hint="eastAsia"/>
        </w:rPr>
        <w:t>、航闸养护推陈出新，保障能力持续增强</w:t>
      </w:r>
    </w:p>
    <w:p w:rsidR="00C8494C" w:rsidRDefault="00ED1577">
      <w:pPr>
        <w:ind w:firstLineChars="200" w:firstLine="562"/>
        <w:rPr>
          <w:rFonts w:ascii="Times New Roman" w:eastAsia="仿宋" w:hAnsi="Times New Roman"/>
          <w:bCs/>
          <w:sz w:val="28"/>
          <w:szCs w:val="28"/>
        </w:rPr>
      </w:pPr>
      <w:r>
        <w:rPr>
          <w:rFonts w:ascii="Times New Roman" w:eastAsia="仿宋" w:hAnsi="Times New Roman" w:hint="eastAsia"/>
          <w:b/>
          <w:bCs/>
          <w:sz w:val="28"/>
          <w:szCs w:val="28"/>
        </w:rPr>
        <w:t>航闸养</w:t>
      </w:r>
      <w:r>
        <w:rPr>
          <w:rFonts w:ascii="Times New Roman" w:eastAsia="仿宋" w:hAnsi="Times New Roman" w:hint="eastAsia"/>
          <w:b/>
          <w:bCs/>
          <w:sz w:val="28"/>
          <w:szCs w:val="28"/>
        </w:rPr>
        <w:t>护工作务实创新，航道养护标准化有序推进。</w:t>
      </w:r>
      <w:r>
        <w:rPr>
          <w:rFonts w:ascii="Times New Roman" w:eastAsia="仿宋" w:hAnsi="Times New Roman" w:hint="eastAsia"/>
          <w:bCs/>
          <w:sz w:val="28"/>
          <w:szCs w:val="28"/>
        </w:rPr>
        <w:t>在认真贯彻落实《内河航道维护技术规范》等法规、标准的基础上，编制《航道养护管理实施细则》和《船闸运行维护实施细则》。明确市处、站（所）职责划分，细化养护范围、内容、标准和管理流程，在全省航道系统率先建立了航、闸养护管理体系。部署建立辖区航道动态数据库，航、闸养护管理基础工作不断强化。重点强化连申线养护管理，先行在如皋站、海安站开展养护标准化试点。</w:t>
      </w:r>
    </w:p>
    <w:p w:rsidR="00C8494C" w:rsidRDefault="00ED1577">
      <w:pPr>
        <w:ind w:firstLineChars="200" w:firstLine="562"/>
        <w:rPr>
          <w:rFonts w:ascii="Times New Roman" w:eastAsia="仿宋" w:hAnsi="Times New Roman"/>
          <w:bCs/>
          <w:sz w:val="28"/>
          <w:szCs w:val="28"/>
        </w:rPr>
      </w:pPr>
      <w:r>
        <w:rPr>
          <w:rFonts w:ascii="Times New Roman" w:eastAsia="仿宋" w:hAnsi="Times New Roman" w:hint="eastAsia"/>
          <w:b/>
          <w:bCs/>
          <w:sz w:val="28"/>
          <w:szCs w:val="28"/>
        </w:rPr>
        <w:t>以养代建示范全省，航闸技术状况持续改善。</w:t>
      </w:r>
      <w:r>
        <w:rPr>
          <w:rFonts w:ascii="Times New Roman" w:eastAsia="仿宋" w:hAnsi="Times New Roman" w:hint="eastAsia"/>
          <w:bCs/>
          <w:sz w:val="28"/>
          <w:szCs w:val="28"/>
        </w:rPr>
        <w:t>在全省创新养护模式，通过</w:t>
      </w:r>
      <w:r>
        <w:rPr>
          <w:rFonts w:ascii="Times New Roman" w:eastAsia="仿宋" w:hAnsi="Times New Roman"/>
          <w:bCs/>
          <w:sz w:val="28"/>
          <w:szCs w:val="28"/>
        </w:rPr>
        <w:t>“</w:t>
      </w:r>
      <w:r>
        <w:rPr>
          <w:rFonts w:ascii="Times New Roman" w:eastAsia="仿宋" w:hAnsi="Times New Roman"/>
          <w:bCs/>
          <w:sz w:val="28"/>
          <w:szCs w:val="28"/>
        </w:rPr>
        <w:t>以养代建</w:t>
      </w:r>
      <w:r>
        <w:rPr>
          <w:rFonts w:ascii="Times New Roman" w:eastAsia="仿宋" w:hAnsi="Times New Roman"/>
          <w:bCs/>
          <w:sz w:val="28"/>
          <w:szCs w:val="28"/>
        </w:rPr>
        <w:t>”</w:t>
      </w:r>
      <w:r>
        <w:rPr>
          <w:rFonts w:ascii="Times New Roman" w:eastAsia="仿宋" w:hAnsi="Times New Roman"/>
          <w:bCs/>
          <w:sz w:val="28"/>
          <w:szCs w:val="28"/>
        </w:rPr>
        <w:t>完成通</w:t>
      </w:r>
      <w:r>
        <w:rPr>
          <w:rFonts w:ascii="Times New Roman" w:eastAsia="仿宋" w:hAnsi="Times New Roman" w:hint="eastAsia"/>
          <w:bCs/>
          <w:sz w:val="28"/>
          <w:szCs w:val="28"/>
        </w:rPr>
        <w:t>吕运河“五改三”工程全部护岸建设，并首次</w:t>
      </w:r>
      <w:r>
        <w:rPr>
          <w:rFonts w:ascii="Times New Roman" w:eastAsia="仿宋" w:hAnsi="Times New Roman" w:hint="eastAsia"/>
          <w:bCs/>
          <w:sz w:val="28"/>
          <w:szCs w:val="28"/>
        </w:rPr>
        <w:t>将标准化管理引入航道养护工程，全面推行标准化施工、精细化管理、第三方检测。通州先导段被表彰为南通市政府首届“创新奖”二等奖第一名。同时，以保通争畅为目标，以体系创新为引领，以加强养护为手段，不断改善航道基础设施状况，航、闸设施保持了良好的技术状况和适航状态，有效提升了航、闸通行保障能力。“十二五”期间，南通市干线航道通航保证率达到</w:t>
      </w:r>
      <w:r>
        <w:rPr>
          <w:rFonts w:ascii="Times New Roman" w:eastAsia="仿宋" w:hAnsi="Times New Roman"/>
          <w:bCs/>
          <w:sz w:val="28"/>
          <w:szCs w:val="28"/>
        </w:rPr>
        <w:t>99%</w:t>
      </w:r>
      <w:r>
        <w:rPr>
          <w:rFonts w:ascii="Times New Roman" w:eastAsia="仿宋" w:hAnsi="Times New Roman"/>
          <w:bCs/>
          <w:sz w:val="28"/>
          <w:szCs w:val="28"/>
        </w:rPr>
        <w:t>，</w:t>
      </w:r>
      <w:r>
        <w:rPr>
          <w:rFonts w:ascii="Times New Roman" w:eastAsia="仿宋" w:hAnsi="Times New Roman" w:hint="eastAsia"/>
          <w:bCs/>
          <w:sz w:val="28"/>
          <w:szCs w:val="28"/>
        </w:rPr>
        <w:t>优良闸次率达</w:t>
      </w:r>
      <w:r>
        <w:rPr>
          <w:rFonts w:ascii="Times New Roman" w:eastAsia="仿宋" w:hAnsi="Times New Roman"/>
          <w:bCs/>
          <w:sz w:val="28"/>
          <w:szCs w:val="28"/>
        </w:rPr>
        <w:t>99%</w:t>
      </w:r>
      <w:r>
        <w:rPr>
          <w:rFonts w:ascii="Times New Roman" w:eastAsia="仿宋" w:hAnsi="Times New Roman"/>
          <w:bCs/>
          <w:sz w:val="28"/>
          <w:szCs w:val="28"/>
        </w:rPr>
        <w:t>。</w:t>
      </w:r>
    </w:p>
    <w:tbl>
      <w:tblPr>
        <w:tblStyle w:val="ad"/>
        <w:tblW w:w="0" w:type="auto"/>
        <w:tblInd w:w="108" w:type="dxa"/>
        <w:tblLook w:val="04A0"/>
      </w:tblPr>
      <w:tblGrid>
        <w:gridCol w:w="8364"/>
      </w:tblGrid>
      <w:tr w:rsidR="00C8494C">
        <w:tc>
          <w:tcPr>
            <w:tcW w:w="8364" w:type="dxa"/>
          </w:tcPr>
          <w:p w:rsidR="00C8494C" w:rsidRDefault="00ED1577" w:rsidP="00CF51B8">
            <w:pPr>
              <w:spacing w:beforeLines="50"/>
              <w:ind w:firstLineChars="229" w:firstLine="644"/>
              <w:rPr>
                <w:rFonts w:ascii="Times New Roman" w:eastAsia="仿宋" w:hAnsi="Times New Roman"/>
                <w:b/>
                <w:bCs/>
                <w:sz w:val="28"/>
                <w:szCs w:val="28"/>
              </w:rPr>
            </w:pPr>
            <w:r>
              <w:rPr>
                <w:rFonts w:ascii="Times New Roman" w:eastAsia="仿宋" w:hAnsi="Times New Roman" w:hint="eastAsia"/>
                <w:b/>
                <w:bCs/>
                <w:sz w:val="28"/>
                <w:szCs w:val="28"/>
              </w:rPr>
              <w:t>专栏三：航闸养护完成情况</w:t>
            </w:r>
          </w:p>
          <w:p w:rsidR="00C8494C" w:rsidRDefault="00ED1577" w:rsidP="00CF51B8">
            <w:pPr>
              <w:spacing w:beforeLines="50"/>
              <w:ind w:firstLineChars="200" w:firstLine="482"/>
              <w:rPr>
                <w:rFonts w:ascii="Times New Roman" w:eastAsia="仿宋" w:hAnsi="Times New Roman"/>
                <w:bCs/>
                <w:sz w:val="24"/>
                <w:szCs w:val="28"/>
              </w:rPr>
            </w:pPr>
            <w:r>
              <w:rPr>
                <w:rFonts w:ascii="Times New Roman" w:eastAsia="仿宋" w:hAnsi="Times New Roman" w:hint="eastAsia"/>
                <w:b/>
                <w:bCs/>
                <w:sz w:val="24"/>
                <w:szCs w:val="28"/>
              </w:rPr>
              <w:t>“十二五”养护规划目标：</w:t>
            </w:r>
            <w:r>
              <w:rPr>
                <w:rFonts w:ascii="Times New Roman" w:eastAsia="仿宋" w:hAnsi="Times New Roman" w:hint="eastAsia"/>
                <w:bCs/>
                <w:sz w:val="24"/>
                <w:szCs w:val="28"/>
              </w:rPr>
              <w:t>计划总投资</w:t>
            </w:r>
            <w:r>
              <w:rPr>
                <w:rFonts w:ascii="Times New Roman" w:eastAsia="仿宋" w:hAnsi="Times New Roman"/>
                <w:bCs/>
                <w:sz w:val="24"/>
                <w:szCs w:val="28"/>
              </w:rPr>
              <w:t>4160</w:t>
            </w:r>
            <w:r>
              <w:rPr>
                <w:rFonts w:ascii="Times New Roman" w:eastAsia="仿宋" w:hAnsi="Times New Roman" w:hint="eastAsia"/>
                <w:bCs/>
                <w:sz w:val="24"/>
                <w:szCs w:val="28"/>
              </w:rPr>
              <w:t>万元，其中航道投资</w:t>
            </w:r>
            <w:r>
              <w:rPr>
                <w:rFonts w:ascii="Times New Roman" w:eastAsia="仿宋" w:hAnsi="Times New Roman"/>
                <w:bCs/>
                <w:sz w:val="24"/>
                <w:szCs w:val="28"/>
              </w:rPr>
              <w:t>400</w:t>
            </w:r>
            <w:r>
              <w:rPr>
                <w:rFonts w:ascii="Times New Roman" w:eastAsia="仿宋" w:hAnsi="Times New Roman" w:hint="eastAsia"/>
                <w:bCs/>
                <w:sz w:val="24"/>
                <w:szCs w:val="28"/>
              </w:rPr>
              <w:t>万元，船闸养护投资</w:t>
            </w:r>
            <w:r>
              <w:rPr>
                <w:rFonts w:ascii="Times New Roman" w:eastAsia="仿宋" w:hAnsi="Times New Roman"/>
                <w:bCs/>
                <w:sz w:val="24"/>
                <w:szCs w:val="28"/>
              </w:rPr>
              <w:t>3400</w:t>
            </w:r>
            <w:r>
              <w:rPr>
                <w:rFonts w:ascii="Times New Roman" w:eastAsia="仿宋" w:hAnsi="Times New Roman" w:hint="eastAsia"/>
                <w:bCs/>
                <w:sz w:val="24"/>
                <w:szCs w:val="28"/>
              </w:rPr>
              <w:t>万</w:t>
            </w:r>
            <w:r>
              <w:rPr>
                <w:rFonts w:ascii="Times New Roman" w:eastAsia="仿宋" w:hAnsi="Times New Roman"/>
                <w:bCs/>
                <w:sz w:val="24"/>
                <w:szCs w:val="28"/>
              </w:rPr>
              <w:t>元，助航实施投资</w:t>
            </w:r>
            <w:r>
              <w:rPr>
                <w:rFonts w:ascii="Times New Roman" w:eastAsia="仿宋" w:hAnsi="Times New Roman"/>
                <w:bCs/>
                <w:sz w:val="24"/>
                <w:szCs w:val="28"/>
              </w:rPr>
              <w:t>260</w:t>
            </w:r>
            <w:r>
              <w:rPr>
                <w:rFonts w:ascii="Times New Roman" w:eastAsia="仿宋" w:hAnsi="Times New Roman" w:hint="eastAsia"/>
                <w:bCs/>
                <w:sz w:val="24"/>
                <w:szCs w:val="28"/>
              </w:rPr>
              <w:t>万元。计划完成航道疏浚</w:t>
            </w:r>
            <w:r>
              <w:rPr>
                <w:rFonts w:ascii="Times New Roman" w:eastAsia="仿宋" w:hAnsi="Times New Roman"/>
                <w:bCs/>
                <w:sz w:val="24"/>
                <w:szCs w:val="28"/>
              </w:rPr>
              <w:t>30km</w:t>
            </w:r>
            <w:r>
              <w:rPr>
                <w:rFonts w:ascii="Times New Roman" w:eastAsia="仿宋" w:hAnsi="Times New Roman"/>
                <w:bCs/>
                <w:sz w:val="24"/>
                <w:szCs w:val="28"/>
              </w:rPr>
              <w:t>，土方疏浚</w:t>
            </w:r>
            <w:r>
              <w:rPr>
                <w:rFonts w:ascii="Times New Roman" w:eastAsia="仿宋" w:hAnsi="Times New Roman"/>
                <w:bCs/>
                <w:sz w:val="24"/>
                <w:szCs w:val="28"/>
              </w:rPr>
              <w:t>50</w:t>
            </w:r>
            <w:r>
              <w:rPr>
                <w:rFonts w:ascii="Times New Roman" w:eastAsia="仿宋" w:hAnsi="Times New Roman"/>
                <w:bCs/>
                <w:sz w:val="24"/>
                <w:szCs w:val="28"/>
              </w:rPr>
              <w:t>万方，新建航道护岸</w:t>
            </w:r>
            <w:r>
              <w:rPr>
                <w:rFonts w:ascii="Times New Roman" w:eastAsia="仿宋" w:hAnsi="Times New Roman"/>
                <w:bCs/>
                <w:sz w:val="24"/>
                <w:szCs w:val="28"/>
              </w:rPr>
              <w:t>6km</w:t>
            </w:r>
            <w:r>
              <w:rPr>
                <w:rFonts w:ascii="Times New Roman" w:eastAsia="仿宋" w:hAnsi="Times New Roman"/>
                <w:bCs/>
                <w:sz w:val="24"/>
                <w:szCs w:val="28"/>
              </w:rPr>
              <w:t>。船闸养护的目标是使这两座船闸的通航保证率达到</w:t>
            </w:r>
            <w:r>
              <w:rPr>
                <w:rFonts w:ascii="Times New Roman" w:eastAsia="仿宋" w:hAnsi="Times New Roman"/>
                <w:bCs/>
                <w:sz w:val="24"/>
                <w:szCs w:val="28"/>
              </w:rPr>
              <w:t>95%</w:t>
            </w:r>
            <w:r>
              <w:rPr>
                <w:rFonts w:ascii="Times New Roman" w:eastAsia="仿宋" w:hAnsi="Times New Roman"/>
                <w:bCs/>
                <w:sz w:val="24"/>
                <w:szCs w:val="28"/>
              </w:rPr>
              <w:t>以上，</w:t>
            </w:r>
            <w:r>
              <w:rPr>
                <w:rFonts w:ascii="Times New Roman" w:eastAsia="仿宋" w:hAnsi="Times New Roman" w:hint="eastAsia"/>
                <w:bCs/>
                <w:sz w:val="24"/>
                <w:szCs w:val="28"/>
              </w:rPr>
              <w:t>优良闸次率达到</w:t>
            </w:r>
            <w:r>
              <w:rPr>
                <w:rFonts w:ascii="Times New Roman" w:eastAsia="仿宋" w:hAnsi="Times New Roman"/>
                <w:bCs/>
                <w:sz w:val="24"/>
                <w:szCs w:val="28"/>
              </w:rPr>
              <w:t>99%</w:t>
            </w:r>
            <w:r>
              <w:rPr>
                <w:rFonts w:ascii="Times New Roman" w:eastAsia="仿宋" w:hAnsi="Times New Roman"/>
                <w:bCs/>
                <w:sz w:val="24"/>
                <w:szCs w:val="28"/>
              </w:rPr>
              <w:t>以上。</w:t>
            </w:r>
          </w:p>
          <w:p w:rsidR="00C8494C" w:rsidRDefault="00ED1577" w:rsidP="00CF51B8">
            <w:pPr>
              <w:spacing w:beforeLines="50"/>
              <w:ind w:firstLineChars="200" w:firstLine="482"/>
              <w:rPr>
                <w:rFonts w:ascii="Times New Roman" w:eastAsia="仿宋" w:hAnsi="Times New Roman"/>
                <w:bCs/>
                <w:sz w:val="24"/>
                <w:szCs w:val="28"/>
              </w:rPr>
            </w:pPr>
            <w:r>
              <w:rPr>
                <w:rFonts w:ascii="Times New Roman" w:eastAsia="仿宋" w:hAnsi="Times New Roman" w:hint="eastAsia"/>
                <w:b/>
                <w:bCs/>
                <w:sz w:val="24"/>
                <w:szCs w:val="28"/>
              </w:rPr>
              <w:t>“十二五”养护目标完成情况：</w:t>
            </w:r>
            <w:r>
              <w:rPr>
                <w:rFonts w:ascii="Times New Roman" w:eastAsia="仿宋" w:hAnsi="Times New Roman" w:hint="eastAsia"/>
                <w:bCs/>
                <w:sz w:val="24"/>
                <w:szCs w:val="28"/>
              </w:rPr>
              <w:t>“十二五”期间，除去“以养代建”的通吕运河工程完成投资</w:t>
            </w:r>
            <w:r>
              <w:rPr>
                <w:rFonts w:ascii="Times New Roman" w:eastAsia="仿宋" w:hAnsi="Times New Roman"/>
                <w:bCs/>
                <w:sz w:val="24"/>
                <w:szCs w:val="28"/>
              </w:rPr>
              <w:t>4.0</w:t>
            </w:r>
            <w:r>
              <w:rPr>
                <w:rFonts w:ascii="Times New Roman" w:eastAsia="仿宋" w:hAnsi="Times New Roman"/>
                <w:bCs/>
                <w:sz w:val="24"/>
                <w:szCs w:val="28"/>
              </w:rPr>
              <w:t>亿元外，南通</w:t>
            </w:r>
            <w:r>
              <w:rPr>
                <w:rFonts w:ascii="Times New Roman" w:eastAsia="仿宋" w:hAnsi="Times New Roman" w:hint="eastAsia"/>
                <w:bCs/>
                <w:sz w:val="24"/>
                <w:szCs w:val="28"/>
              </w:rPr>
              <w:t>航道船闸共完成养护投资</w:t>
            </w:r>
            <w:r>
              <w:rPr>
                <w:rFonts w:ascii="Times New Roman" w:eastAsia="仿宋" w:hAnsi="Times New Roman"/>
                <w:bCs/>
                <w:sz w:val="24"/>
                <w:szCs w:val="28"/>
              </w:rPr>
              <w:t>0.34</w:t>
            </w:r>
            <w:r>
              <w:rPr>
                <w:rFonts w:ascii="Times New Roman" w:eastAsia="仿宋" w:hAnsi="Times New Roman"/>
                <w:bCs/>
                <w:sz w:val="24"/>
                <w:szCs w:val="28"/>
              </w:rPr>
              <w:t>亿元，完成原计划投资的</w:t>
            </w:r>
            <w:r>
              <w:rPr>
                <w:rFonts w:ascii="Times New Roman" w:eastAsia="仿宋" w:hAnsi="Times New Roman"/>
                <w:bCs/>
                <w:sz w:val="24"/>
                <w:szCs w:val="28"/>
              </w:rPr>
              <w:t>82.2%</w:t>
            </w:r>
            <w:r>
              <w:rPr>
                <w:rFonts w:ascii="Times New Roman" w:eastAsia="仿宋" w:hAnsi="Times New Roman" w:hint="eastAsia"/>
                <w:bCs/>
                <w:sz w:val="24"/>
                <w:szCs w:val="28"/>
              </w:rPr>
              <w:t>。</w:t>
            </w:r>
          </w:p>
          <w:p w:rsidR="00C8494C" w:rsidRDefault="00ED1577" w:rsidP="00CF51B8">
            <w:pPr>
              <w:spacing w:beforeLines="50"/>
              <w:ind w:firstLineChars="200" w:firstLine="482"/>
              <w:rPr>
                <w:rFonts w:ascii="Times New Roman" w:eastAsia="仿宋" w:hAnsi="Times New Roman"/>
                <w:bCs/>
                <w:sz w:val="24"/>
                <w:szCs w:val="28"/>
              </w:rPr>
            </w:pPr>
            <w:r>
              <w:rPr>
                <w:rFonts w:ascii="Times New Roman" w:eastAsia="仿宋" w:hAnsi="Times New Roman" w:hint="eastAsia"/>
                <w:b/>
                <w:bCs/>
                <w:sz w:val="24"/>
                <w:szCs w:val="28"/>
              </w:rPr>
              <w:lastRenderedPageBreak/>
              <w:t>目标完成情况评价：</w:t>
            </w:r>
            <w:r>
              <w:rPr>
                <w:rFonts w:ascii="Times New Roman" w:eastAsia="仿宋" w:hAnsi="Times New Roman" w:hint="eastAsia"/>
                <w:bCs/>
                <w:sz w:val="24"/>
                <w:szCs w:val="28"/>
              </w:rPr>
              <w:t>“十二五”期间，南通市干线航道通航保证率达到</w:t>
            </w:r>
            <w:r>
              <w:rPr>
                <w:rFonts w:ascii="Times New Roman" w:eastAsia="仿宋" w:hAnsi="Times New Roman"/>
                <w:bCs/>
                <w:sz w:val="24"/>
                <w:szCs w:val="28"/>
              </w:rPr>
              <w:t>99%</w:t>
            </w:r>
            <w:r>
              <w:rPr>
                <w:rFonts w:ascii="Times New Roman" w:eastAsia="仿宋" w:hAnsi="Times New Roman" w:hint="eastAsia"/>
                <w:bCs/>
                <w:sz w:val="24"/>
                <w:szCs w:val="28"/>
              </w:rPr>
              <w:t>，优良闸次率达</w:t>
            </w:r>
            <w:r>
              <w:rPr>
                <w:rFonts w:ascii="Times New Roman" w:eastAsia="仿宋" w:hAnsi="Times New Roman"/>
                <w:bCs/>
                <w:sz w:val="24"/>
                <w:szCs w:val="28"/>
              </w:rPr>
              <w:t>99%</w:t>
            </w:r>
            <w:r>
              <w:rPr>
                <w:rFonts w:ascii="Times New Roman" w:eastAsia="仿宋" w:hAnsi="Times New Roman" w:hint="eastAsia"/>
                <w:bCs/>
                <w:sz w:val="24"/>
                <w:szCs w:val="28"/>
              </w:rPr>
              <w:t>，完成了通航保障任务。从养护投入来看，南通航道养护工程项目投资目标未能全面完成。</w:t>
            </w:r>
          </w:p>
          <w:p w:rsidR="00C8494C" w:rsidRDefault="00ED1577" w:rsidP="00CF51B8">
            <w:pPr>
              <w:spacing w:beforeLines="50"/>
              <w:ind w:firstLineChars="200" w:firstLine="422"/>
              <w:jc w:val="center"/>
              <w:rPr>
                <w:rFonts w:ascii="Times New Roman" w:eastAsia="仿宋" w:hAnsi="Times New Roman"/>
                <w:b/>
                <w:bCs/>
                <w:szCs w:val="28"/>
              </w:rPr>
            </w:pPr>
            <w:r>
              <w:rPr>
                <w:rFonts w:ascii="Times New Roman" w:eastAsia="仿宋" w:hAnsi="Times New Roman" w:hint="eastAsia"/>
                <w:b/>
                <w:bCs/>
                <w:szCs w:val="28"/>
              </w:rPr>
              <w:t>表</w:t>
            </w:r>
            <w:r>
              <w:rPr>
                <w:rFonts w:ascii="Times New Roman" w:eastAsia="仿宋" w:hAnsi="Times New Roman"/>
                <w:b/>
                <w:bCs/>
                <w:szCs w:val="28"/>
              </w:rPr>
              <w:t>1-4  “</w:t>
            </w:r>
            <w:r>
              <w:rPr>
                <w:rFonts w:ascii="Times New Roman" w:eastAsia="仿宋" w:hAnsi="Times New Roman" w:hint="eastAsia"/>
                <w:b/>
                <w:bCs/>
                <w:szCs w:val="28"/>
              </w:rPr>
              <w:t>十二五”</w:t>
            </w:r>
            <w:r>
              <w:rPr>
                <w:rFonts w:ascii="Times New Roman" w:eastAsia="仿宋" w:hAnsi="Times New Roman" w:hint="eastAsia"/>
                <w:b/>
                <w:bCs/>
                <w:szCs w:val="28"/>
              </w:rPr>
              <w:t>规划航闸养护完成情况表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47"/>
              <w:gridCol w:w="2091"/>
              <w:gridCol w:w="1275"/>
              <w:gridCol w:w="994"/>
              <w:gridCol w:w="2711"/>
            </w:tblGrid>
            <w:tr w:rsidR="00C8494C">
              <w:trPr>
                <w:trHeight w:val="669"/>
              </w:trPr>
              <w:tc>
                <w:tcPr>
                  <w:tcW w:w="645" w:type="pct"/>
                  <w:tcMar>
                    <w:left w:w="57" w:type="dxa"/>
                    <w:right w:w="57" w:type="dxa"/>
                  </w:tcMar>
                  <w:vAlign w:val="center"/>
                </w:tcPr>
                <w:p w:rsidR="00C8494C" w:rsidRDefault="00ED1577">
                  <w:pPr>
                    <w:widowControl/>
                    <w:jc w:val="center"/>
                    <w:rPr>
                      <w:rFonts w:ascii="Times New Roman" w:eastAsia="仿宋" w:hAnsi="Times New Roman"/>
                      <w:b/>
                      <w:kern w:val="0"/>
                      <w:szCs w:val="21"/>
                    </w:rPr>
                  </w:pPr>
                  <w:r>
                    <w:rPr>
                      <w:rFonts w:ascii="Times New Roman" w:eastAsia="仿宋" w:hAnsi="Times New Roman"/>
                      <w:b/>
                      <w:kern w:val="0"/>
                      <w:szCs w:val="21"/>
                    </w:rPr>
                    <w:t>项目类别</w:t>
                  </w:r>
                </w:p>
              </w:tc>
              <w:tc>
                <w:tcPr>
                  <w:tcW w:w="1288" w:type="pct"/>
                  <w:tcMar>
                    <w:left w:w="57" w:type="dxa"/>
                    <w:right w:w="57" w:type="dxa"/>
                  </w:tcMar>
                  <w:vAlign w:val="center"/>
                </w:tcPr>
                <w:p w:rsidR="00C8494C" w:rsidRDefault="00ED1577">
                  <w:pPr>
                    <w:widowControl/>
                    <w:jc w:val="center"/>
                    <w:rPr>
                      <w:rFonts w:ascii="Times New Roman" w:eastAsia="仿宋" w:hAnsi="Times New Roman"/>
                      <w:b/>
                      <w:kern w:val="0"/>
                      <w:szCs w:val="21"/>
                    </w:rPr>
                  </w:pPr>
                  <w:r>
                    <w:rPr>
                      <w:rFonts w:ascii="Times New Roman" w:eastAsia="仿宋" w:hAnsi="Times New Roman"/>
                      <w:b/>
                      <w:kern w:val="0"/>
                      <w:szCs w:val="21"/>
                    </w:rPr>
                    <w:t>内容</w:t>
                  </w:r>
                </w:p>
              </w:tc>
              <w:tc>
                <w:tcPr>
                  <w:tcW w:w="785" w:type="pct"/>
                  <w:tcMar>
                    <w:left w:w="57" w:type="dxa"/>
                    <w:right w:w="57" w:type="dxa"/>
                  </w:tcMar>
                  <w:vAlign w:val="center"/>
                </w:tcPr>
                <w:p w:rsidR="00C8494C" w:rsidRDefault="00ED1577">
                  <w:pPr>
                    <w:widowControl/>
                    <w:jc w:val="center"/>
                    <w:rPr>
                      <w:rFonts w:ascii="Times New Roman" w:eastAsia="仿宋" w:hAnsi="Times New Roman"/>
                      <w:b/>
                      <w:kern w:val="0"/>
                      <w:szCs w:val="21"/>
                    </w:rPr>
                  </w:pPr>
                  <w:r>
                    <w:rPr>
                      <w:rFonts w:ascii="Times New Roman" w:eastAsia="仿宋" w:hAnsi="Times New Roman"/>
                      <w:b/>
                      <w:kern w:val="0"/>
                      <w:szCs w:val="21"/>
                    </w:rPr>
                    <w:t>“</w:t>
                  </w:r>
                  <w:r>
                    <w:rPr>
                      <w:rFonts w:ascii="Times New Roman" w:eastAsia="仿宋" w:hAnsi="Times New Roman"/>
                      <w:b/>
                      <w:kern w:val="0"/>
                      <w:szCs w:val="21"/>
                    </w:rPr>
                    <w:t>十二五</w:t>
                  </w:r>
                  <w:r>
                    <w:rPr>
                      <w:rFonts w:ascii="Times New Roman" w:eastAsia="仿宋" w:hAnsi="Times New Roman"/>
                      <w:b/>
                      <w:kern w:val="0"/>
                      <w:szCs w:val="21"/>
                    </w:rPr>
                    <w:t>”</w:t>
                  </w:r>
                  <w:r>
                    <w:rPr>
                      <w:rFonts w:ascii="Times New Roman" w:eastAsia="仿宋" w:hAnsi="Times New Roman"/>
                      <w:b/>
                      <w:kern w:val="0"/>
                      <w:szCs w:val="21"/>
                    </w:rPr>
                    <w:t>计划投资（万元）</w:t>
                  </w:r>
                </w:p>
              </w:tc>
              <w:tc>
                <w:tcPr>
                  <w:tcW w:w="612" w:type="pct"/>
                  <w:tcMar>
                    <w:left w:w="57" w:type="dxa"/>
                    <w:right w:w="57" w:type="dxa"/>
                  </w:tcMar>
                  <w:vAlign w:val="center"/>
                </w:tcPr>
                <w:p w:rsidR="00C8494C" w:rsidRDefault="00ED1577">
                  <w:pPr>
                    <w:widowControl/>
                    <w:jc w:val="center"/>
                    <w:rPr>
                      <w:rFonts w:ascii="Times New Roman" w:eastAsia="仿宋" w:hAnsi="Times New Roman"/>
                      <w:b/>
                      <w:kern w:val="0"/>
                      <w:szCs w:val="21"/>
                    </w:rPr>
                  </w:pPr>
                  <w:r>
                    <w:rPr>
                      <w:rFonts w:ascii="Times New Roman" w:eastAsia="仿宋" w:hAnsi="Times New Roman"/>
                      <w:b/>
                      <w:kern w:val="0"/>
                      <w:szCs w:val="21"/>
                    </w:rPr>
                    <w:t>实际完成投资（万元）</w:t>
                  </w:r>
                </w:p>
              </w:tc>
              <w:tc>
                <w:tcPr>
                  <w:tcW w:w="1670" w:type="pct"/>
                  <w:tcMar>
                    <w:left w:w="57" w:type="dxa"/>
                    <w:right w:w="57" w:type="dxa"/>
                  </w:tcMar>
                  <w:vAlign w:val="center"/>
                </w:tcPr>
                <w:p w:rsidR="00C8494C" w:rsidRDefault="00ED1577">
                  <w:pPr>
                    <w:widowControl/>
                    <w:jc w:val="center"/>
                    <w:rPr>
                      <w:rFonts w:ascii="Times New Roman" w:eastAsia="仿宋" w:hAnsi="Times New Roman"/>
                      <w:b/>
                      <w:kern w:val="0"/>
                      <w:szCs w:val="21"/>
                    </w:rPr>
                  </w:pPr>
                  <w:r>
                    <w:rPr>
                      <w:rFonts w:ascii="Times New Roman" w:eastAsia="仿宋" w:hAnsi="Times New Roman"/>
                      <w:b/>
                      <w:kern w:val="0"/>
                      <w:szCs w:val="21"/>
                    </w:rPr>
                    <w:t>情况说明</w:t>
                  </w:r>
                </w:p>
              </w:tc>
            </w:tr>
            <w:tr w:rsidR="00C8494C">
              <w:trPr>
                <w:trHeight w:val="240"/>
              </w:trPr>
              <w:tc>
                <w:tcPr>
                  <w:tcW w:w="645"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航道疏浚</w:t>
                  </w:r>
                </w:p>
              </w:tc>
              <w:tc>
                <w:tcPr>
                  <w:tcW w:w="1288"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航道疏浚</w:t>
                  </w:r>
                  <w:r>
                    <w:rPr>
                      <w:rFonts w:ascii="Times New Roman" w:eastAsia="仿宋" w:hAnsi="Times New Roman"/>
                      <w:kern w:val="0"/>
                      <w:szCs w:val="21"/>
                    </w:rPr>
                    <w:t>30km</w:t>
                  </w:r>
                  <w:r>
                    <w:rPr>
                      <w:rFonts w:ascii="Times New Roman" w:eastAsia="仿宋" w:hAnsi="Times New Roman"/>
                      <w:kern w:val="0"/>
                      <w:szCs w:val="21"/>
                    </w:rPr>
                    <w:t>，疏浚土方</w:t>
                  </w:r>
                  <w:r>
                    <w:rPr>
                      <w:rFonts w:ascii="Times New Roman" w:eastAsia="仿宋" w:hAnsi="Times New Roman"/>
                      <w:kern w:val="0"/>
                      <w:szCs w:val="21"/>
                    </w:rPr>
                    <w:t>50</w:t>
                  </w:r>
                  <w:r>
                    <w:rPr>
                      <w:rFonts w:ascii="Times New Roman" w:eastAsia="仿宋" w:hAnsi="Times New Roman"/>
                      <w:kern w:val="0"/>
                      <w:szCs w:val="21"/>
                    </w:rPr>
                    <w:t>万方</w:t>
                  </w:r>
                </w:p>
              </w:tc>
              <w:tc>
                <w:tcPr>
                  <w:tcW w:w="785"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color w:val="000000"/>
                      <w:szCs w:val="21"/>
                    </w:rPr>
                    <w:t>120</w:t>
                  </w:r>
                </w:p>
              </w:tc>
              <w:tc>
                <w:tcPr>
                  <w:tcW w:w="612"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100</w:t>
                  </w:r>
                </w:p>
              </w:tc>
              <w:tc>
                <w:tcPr>
                  <w:tcW w:w="1670"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多为应急疏浚</w:t>
                  </w:r>
                </w:p>
              </w:tc>
            </w:tr>
            <w:tr w:rsidR="00C8494C">
              <w:trPr>
                <w:trHeight w:val="240"/>
              </w:trPr>
              <w:tc>
                <w:tcPr>
                  <w:tcW w:w="645"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航道护岸</w:t>
                  </w:r>
                </w:p>
              </w:tc>
              <w:tc>
                <w:tcPr>
                  <w:tcW w:w="1288"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新建航道护岸</w:t>
                  </w:r>
                  <w:r>
                    <w:rPr>
                      <w:rFonts w:ascii="Times New Roman" w:eastAsia="仿宋" w:hAnsi="Times New Roman"/>
                      <w:kern w:val="0"/>
                      <w:szCs w:val="21"/>
                    </w:rPr>
                    <w:t>90km</w:t>
                  </w:r>
                </w:p>
              </w:tc>
              <w:tc>
                <w:tcPr>
                  <w:tcW w:w="785"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color w:val="000000"/>
                      <w:szCs w:val="21"/>
                    </w:rPr>
                    <w:t>380</w:t>
                  </w:r>
                </w:p>
              </w:tc>
              <w:tc>
                <w:tcPr>
                  <w:tcW w:w="612"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40300</w:t>
                  </w:r>
                </w:p>
              </w:tc>
              <w:tc>
                <w:tcPr>
                  <w:tcW w:w="1670"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通吕运河护岸工程、焦港河护岸工程</w:t>
                  </w:r>
                </w:p>
              </w:tc>
            </w:tr>
            <w:tr w:rsidR="00C8494C">
              <w:trPr>
                <w:trHeight w:val="240"/>
              </w:trPr>
              <w:tc>
                <w:tcPr>
                  <w:tcW w:w="645" w:type="pct"/>
                  <w:vMerge w:val="restar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助航设施</w:t>
                  </w:r>
                </w:p>
              </w:tc>
              <w:tc>
                <w:tcPr>
                  <w:tcW w:w="1288"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新配</w:t>
                  </w:r>
                  <w:r>
                    <w:rPr>
                      <w:rFonts w:ascii="Times New Roman" w:eastAsia="仿宋" w:hAnsi="Times New Roman"/>
                      <w:kern w:val="0"/>
                      <w:szCs w:val="21"/>
                    </w:rPr>
                    <w:t>5</w:t>
                  </w:r>
                  <w:r>
                    <w:rPr>
                      <w:rFonts w:ascii="Times New Roman" w:eastAsia="仿宋" w:hAnsi="Times New Roman"/>
                      <w:kern w:val="0"/>
                      <w:szCs w:val="21"/>
                    </w:rPr>
                    <w:t>座航标</w:t>
                  </w:r>
                </w:p>
              </w:tc>
              <w:tc>
                <w:tcPr>
                  <w:tcW w:w="785"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color w:val="000000"/>
                      <w:szCs w:val="21"/>
                    </w:rPr>
                    <w:t>160</w:t>
                  </w:r>
                </w:p>
              </w:tc>
              <w:tc>
                <w:tcPr>
                  <w:tcW w:w="612" w:type="pct"/>
                  <w:vMerge w:val="restar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220</w:t>
                  </w:r>
                </w:p>
              </w:tc>
              <w:tc>
                <w:tcPr>
                  <w:tcW w:w="1670" w:type="pct"/>
                  <w:vMerge w:val="restar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航标改造工程</w:t>
                  </w:r>
                </w:p>
              </w:tc>
            </w:tr>
            <w:tr w:rsidR="00C8494C">
              <w:trPr>
                <w:trHeight w:val="240"/>
              </w:trPr>
              <w:tc>
                <w:tcPr>
                  <w:tcW w:w="645" w:type="pct"/>
                  <w:vMerge/>
                  <w:tcMar>
                    <w:left w:w="57" w:type="dxa"/>
                    <w:right w:w="57" w:type="dxa"/>
                  </w:tcMar>
                  <w:vAlign w:val="center"/>
                </w:tcPr>
                <w:p w:rsidR="00C8494C" w:rsidRDefault="00C8494C">
                  <w:pPr>
                    <w:widowControl/>
                    <w:jc w:val="center"/>
                    <w:rPr>
                      <w:rFonts w:ascii="Times New Roman" w:eastAsia="仿宋" w:hAnsi="Times New Roman"/>
                      <w:kern w:val="0"/>
                      <w:szCs w:val="21"/>
                    </w:rPr>
                  </w:pPr>
                </w:p>
              </w:tc>
              <w:tc>
                <w:tcPr>
                  <w:tcW w:w="1288"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标志标牌更新</w:t>
                  </w:r>
                </w:p>
              </w:tc>
              <w:tc>
                <w:tcPr>
                  <w:tcW w:w="785"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color w:val="000000"/>
                      <w:szCs w:val="21"/>
                    </w:rPr>
                    <w:t>100</w:t>
                  </w:r>
                </w:p>
              </w:tc>
              <w:tc>
                <w:tcPr>
                  <w:tcW w:w="612" w:type="pct"/>
                  <w:vMerge/>
                  <w:tcMar>
                    <w:left w:w="57" w:type="dxa"/>
                    <w:right w:w="57" w:type="dxa"/>
                  </w:tcMar>
                  <w:vAlign w:val="center"/>
                </w:tcPr>
                <w:p w:rsidR="00C8494C" w:rsidRDefault="00C8494C">
                  <w:pPr>
                    <w:widowControl/>
                    <w:jc w:val="center"/>
                    <w:rPr>
                      <w:rFonts w:ascii="Times New Roman" w:eastAsia="仿宋" w:hAnsi="Times New Roman"/>
                      <w:kern w:val="0"/>
                      <w:szCs w:val="21"/>
                    </w:rPr>
                  </w:pPr>
                </w:p>
              </w:tc>
              <w:tc>
                <w:tcPr>
                  <w:tcW w:w="1670" w:type="pct"/>
                  <w:vMerge/>
                  <w:tcMar>
                    <w:left w:w="57" w:type="dxa"/>
                    <w:right w:w="57" w:type="dxa"/>
                  </w:tcMar>
                  <w:vAlign w:val="center"/>
                </w:tcPr>
                <w:p w:rsidR="00C8494C" w:rsidRDefault="00C8494C">
                  <w:pPr>
                    <w:widowControl/>
                    <w:jc w:val="center"/>
                    <w:rPr>
                      <w:rFonts w:ascii="Times New Roman" w:eastAsia="仿宋" w:hAnsi="Times New Roman"/>
                      <w:kern w:val="0"/>
                      <w:szCs w:val="21"/>
                    </w:rPr>
                  </w:pPr>
                </w:p>
              </w:tc>
            </w:tr>
            <w:tr w:rsidR="00C8494C">
              <w:trPr>
                <w:trHeight w:val="240"/>
              </w:trPr>
              <w:tc>
                <w:tcPr>
                  <w:tcW w:w="645" w:type="pct"/>
                  <w:vMerge w:val="restar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船闸养护</w:t>
                  </w:r>
                </w:p>
              </w:tc>
              <w:tc>
                <w:tcPr>
                  <w:tcW w:w="1288"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九圩港船闸大修</w:t>
                  </w:r>
                </w:p>
              </w:tc>
              <w:tc>
                <w:tcPr>
                  <w:tcW w:w="785"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color w:val="000000"/>
                      <w:szCs w:val="21"/>
                    </w:rPr>
                    <w:t>1800</w:t>
                  </w:r>
                </w:p>
              </w:tc>
              <w:tc>
                <w:tcPr>
                  <w:tcW w:w="612"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1500</w:t>
                  </w:r>
                </w:p>
              </w:tc>
              <w:tc>
                <w:tcPr>
                  <w:tcW w:w="1670"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九圩港船闸抢修及维护</w:t>
                  </w:r>
                </w:p>
              </w:tc>
            </w:tr>
            <w:tr w:rsidR="00C8494C">
              <w:trPr>
                <w:trHeight w:val="300"/>
              </w:trPr>
              <w:tc>
                <w:tcPr>
                  <w:tcW w:w="645" w:type="pct"/>
                  <w:vMerge/>
                  <w:tcMar>
                    <w:left w:w="57" w:type="dxa"/>
                    <w:right w:w="57" w:type="dxa"/>
                  </w:tcMar>
                  <w:vAlign w:val="center"/>
                </w:tcPr>
                <w:p w:rsidR="00C8494C" w:rsidRDefault="00C8494C">
                  <w:pPr>
                    <w:widowControl/>
                    <w:jc w:val="center"/>
                    <w:rPr>
                      <w:rFonts w:ascii="Times New Roman" w:eastAsia="仿宋" w:hAnsi="Times New Roman"/>
                      <w:b/>
                      <w:bCs/>
                      <w:kern w:val="0"/>
                      <w:szCs w:val="21"/>
                    </w:rPr>
                  </w:pPr>
                </w:p>
              </w:tc>
              <w:tc>
                <w:tcPr>
                  <w:tcW w:w="1288"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南通船闸养护维修</w:t>
                  </w:r>
                </w:p>
              </w:tc>
              <w:tc>
                <w:tcPr>
                  <w:tcW w:w="785"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color w:val="000000"/>
                      <w:szCs w:val="21"/>
                    </w:rPr>
                    <w:t>1600</w:t>
                  </w:r>
                </w:p>
              </w:tc>
              <w:tc>
                <w:tcPr>
                  <w:tcW w:w="612"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1300</w:t>
                  </w:r>
                </w:p>
              </w:tc>
              <w:tc>
                <w:tcPr>
                  <w:tcW w:w="1670"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南通船闸抢修及维护</w:t>
                  </w:r>
                </w:p>
              </w:tc>
            </w:tr>
            <w:tr w:rsidR="00C8494C">
              <w:trPr>
                <w:trHeight w:val="300"/>
              </w:trPr>
              <w:tc>
                <w:tcPr>
                  <w:tcW w:w="645" w:type="pct"/>
                  <w:tcMar>
                    <w:left w:w="57" w:type="dxa"/>
                    <w:right w:w="57" w:type="dxa"/>
                  </w:tcMar>
                  <w:vAlign w:val="center"/>
                </w:tcPr>
                <w:p w:rsidR="00C8494C" w:rsidRDefault="00C8494C">
                  <w:pPr>
                    <w:widowControl/>
                    <w:jc w:val="center"/>
                    <w:rPr>
                      <w:rFonts w:ascii="Times New Roman" w:eastAsia="仿宋" w:hAnsi="Times New Roman"/>
                      <w:b/>
                      <w:bCs/>
                      <w:kern w:val="0"/>
                      <w:szCs w:val="21"/>
                    </w:rPr>
                  </w:pPr>
                </w:p>
              </w:tc>
              <w:tc>
                <w:tcPr>
                  <w:tcW w:w="1288"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合计</w:t>
                  </w:r>
                </w:p>
              </w:tc>
              <w:tc>
                <w:tcPr>
                  <w:tcW w:w="785"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color w:val="000000"/>
                      <w:szCs w:val="21"/>
                    </w:rPr>
                    <w:t>4160</w:t>
                  </w:r>
                </w:p>
              </w:tc>
              <w:tc>
                <w:tcPr>
                  <w:tcW w:w="612"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43420</w:t>
                  </w:r>
                </w:p>
              </w:tc>
              <w:tc>
                <w:tcPr>
                  <w:tcW w:w="1670" w:type="pct"/>
                  <w:tcMar>
                    <w:left w:w="57" w:type="dxa"/>
                    <w:right w:w="57" w:type="dxa"/>
                  </w:tcMar>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除通吕运河</w:t>
                  </w:r>
                  <w:r>
                    <w:rPr>
                      <w:rFonts w:ascii="Times New Roman" w:eastAsia="仿宋" w:hAnsi="Times New Roman"/>
                      <w:kern w:val="0"/>
                      <w:szCs w:val="21"/>
                    </w:rPr>
                    <w:t>4</w:t>
                  </w:r>
                  <w:r>
                    <w:rPr>
                      <w:rFonts w:ascii="Times New Roman" w:eastAsia="仿宋" w:hAnsi="Times New Roman"/>
                      <w:kern w:val="0"/>
                      <w:szCs w:val="21"/>
                    </w:rPr>
                    <w:t>亿投资外，共计</w:t>
                  </w:r>
                  <w:r>
                    <w:rPr>
                      <w:rFonts w:ascii="Times New Roman" w:eastAsia="仿宋" w:hAnsi="Times New Roman" w:hint="eastAsia"/>
                      <w:kern w:val="0"/>
                      <w:szCs w:val="21"/>
                    </w:rPr>
                    <w:t>完成航闸养护投资</w:t>
                  </w:r>
                  <w:r>
                    <w:rPr>
                      <w:rFonts w:ascii="Times New Roman" w:eastAsia="仿宋" w:hAnsi="Times New Roman"/>
                      <w:kern w:val="0"/>
                      <w:szCs w:val="21"/>
                    </w:rPr>
                    <w:t>3420</w:t>
                  </w:r>
                  <w:r>
                    <w:rPr>
                      <w:rFonts w:ascii="Times New Roman" w:eastAsia="仿宋" w:hAnsi="Times New Roman" w:hint="eastAsia"/>
                      <w:kern w:val="0"/>
                      <w:szCs w:val="21"/>
                    </w:rPr>
                    <w:t>万元，占计划投资</w:t>
                  </w:r>
                  <w:r>
                    <w:rPr>
                      <w:rFonts w:ascii="Times New Roman" w:eastAsia="仿宋" w:hAnsi="Times New Roman"/>
                      <w:kern w:val="0"/>
                      <w:szCs w:val="21"/>
                    </w:rPr>
                    <w:t>82.2%</w:t>
                  </w:r>
                </w:p>
              </w:tc>
            </w:tr>
          </w:tbl>
          <w:p w:rsidR="00C8494C" w:rsidRDefault="00C8494C">
            <w:pPr>
              <w:spacing w:line="360" w:lineRule="auto"/>
              <w:jc w:val="center"/>
              <w:rPr>
                <w:rFonts w:ascii="Times New Roman" w:eastAsia="仿宋" w:hAnsi="Times New Roman"/>
                <w:bCs/>
                <w:sz w:val="28"/>
                <w:szCs w:val="28"/>
              </w:rPr>
            </w:pPr>
          </w:p>
        </w:tc>
      </w:tr>
    </w:tbl>
    <w:p w:rsidR="00C8494C" w:rsidRDefault="00ED1577">
      <w:pPr>
        <w:pStyle w:val="4"/>
        <w:spacing w:line="560" w:lineRule="exact"/>
        <w:ind w:firstLineChars="200" w:firstLine="562"/>
        <w:rPr>
          <w:rFonts w:ascii="Times New Roman" w:hAnsi="Times New Roman"/>
        </w:rPr>
      </w:pPr>
      <w:r>
        <w:rPr>
          <w:rFonts w:ascii="Times New Roman" w:hAnsi="Times New Roman"/>
        </w:rPr>
        <w:lastRenderedPageBreak/>
        <w:t>5</w:t>
      </w:r>
      <w:r>
        <w:rPr>
          <w:rFonts w:ascii="Times New Roman" w:hAnsi="Times New Roman" w:hint="eastAsia"/>
        </w:rPr>
        <w:t>、科技智慧全面应用，服务能力显著增强</w:t>
      </w:r>
    </w:p>
    <w:p w:rsidR="00C8494C" w:rsidRDefault="00ED1577">
      <w:pPr>
        <w:ind w:firstLineChars="200" w:firstLine="562"/>
        <w:rPr>
          <w:rFonts w:ascii="Times New Roman" w:eastAsia="仿宋" w:hAnsi="Times New Roman"/>
          <w:bCs/>
          <w:sz w:val="28"/>
          <w:szCs w:val="28"/>
        </w:rPr>
      </w:pPr>
      <w:r>
        <w:rPr>
          <w:rFonts w:ascii="Times New Roman" w:eastAsia="仿宋" w:hAnsi="Times New Roman" w:hint="eastAsia"/>
          <w:b/>
          <w:bCs/>
          <w:sz w:val="28"/>
          <w:szCs w:val="28"/>
        </w:rPr>
        <w:t>船闸信息化建设成效显著。</w:t>
      </w:r>
      <w:r>
        <w:rPr>
          <w:rFonts w:ascii="Times New Roman" w:eastAsia="仿宋" w:hAnsi="Times New Roman" w:hint="eastAsia"/>
          <w:bCs/>
          <w:sz w:val="28"/>
          <w:szCs w:val="28"/>
        </w:rPr>
        <w:t>在焦港船闸、海安船闸率先推行“水上</w:t>
      </w:r>
      <w:r>
        <w:rPr>
          <w:rFonts w:ascii="Times New Roman" w:eastAsia="仿宋" w:hAnsi="Times New Roman"/>
          <w:bCs/>
          <w:sz w:val="28"/>
          <w:szCs w:val="28"/>
        </w:rPr>
        <w:t>ETC”</w:t>
      </w:r>
      <w:r>
        <w:rPr>
          <w:rFonts w:ascii="Times New Roman" w:eastAsia="仿宋" w:hAnsi="Times New Roman"/>
          <w:bCs/>
          <w:sz w:val="28"/>
          <w:szCs w:val="28"/>
        </w:rPr>
        <w:t>，累计发放安装</w:t>
      </w:r>
      <w:r>
        <w:rPr>
          <w:rFonts w:ascii="Times New Roman" w:eastAsia="仿宋" w:hAnsi="Times New Roman"/>
          <w:bCs/>
          <w:sz w:val="28"/>
          <w:szCs w:val="28"/>
        </w:rPr>
        <w:t>RFID</w:t>
      </w:r>
      <w:r>
        <w:rPr>
          <w:rFonts w:ascii="Times New Roman" w:eastAsia="仿宋" w:hAnsi="Times New Roman"/>
          <w:bCs/>
          <w:sz w:val="28"/>
          <w:szCs w:val="28"/>
        </w:rPr>
        <w:t>卡</w:t>
      </w:r>
      <w:r>
        <w:rPr>
          <w:rFonts w:ascii="Times New Roman" w:eastAsia="仿宋" w:hAnsi="Times New Roman"/>
          <w:bCs/>
          <w:sz w:val="28"/>
          <w:szCs w:val="28"/>
        </w:rPr>
        <w:t>441</w:t>
      </w:r>
      <w:r>
        <w:rPr>
          <w:rFonts w:ascii="Times New Roman" w:eastAsia="仿宋" w:hAnsi="Times New Roman" w:hint="eastAsia"/>
          <w:bCs/>
          <w:sz w:val="28"/>
          <w:szCs w:val="28"/>
        </w:rPr>
        <w:t>张，</w:t>
      </w:r>
      <w:r>
        <w:rPr>
          <w:rFonts w:ascii="Times New Roman" w:eastAsia="仿宋" w:hAnsi="Times New Roman"/>
          <w:bCs/>
          <w:sz w:val="28"/>
          <w:szCs w:val="28"/>
        </w:rPr>
        <w:t>船舶过闸耗时减少</w:t>
      </w:r>
      <w:r>
        <w:rPr>
          <w:rFonts w:ascii="Times New Roman" w:eastAsia="仿宋" w:hAnsi="Times New Roman"/>
          <w:bCs/>
          <w:sz w:val="28"/>
          <w:szCs w:val="28"/>
        </w:rPr>
        <w:t>60%</w:t>
      </w:r>
      <w:r>
        <w:rPr>
          <w:rFonts w:ascii="Times New Roman" w:eastAsia="仿宋" w:hAnsi="Times New Roman" w:hint="eastAsia"/>
          <w:bCs/>
          <w:sz w:val="28"/>
          <w:szCs w:val="28"/>
        </w:rPr>
        <w:t>，收到船民一直欢迎</w:t>
      </w:r>
      <w:r>
        <w:rPr>
          <w:rFonts w:ascii="Times New Roman" w:eastAsia="仿宋" w:hAnsi="Times New Roman"/>
          <w:bCs/>
          <w:sz w:val="28"/>
          <w:szCs w:val="28"/>
        </w:rPr>
        <w:t>。自主研发</w:t>
      </w:r>
      <w:r>
        <w:rPr>
          <w:rFonts w:ascii="Times New Roman" w:eastAsia="仿宋" w:hAnsi="Times New Roman"/>
          <w:bCs/>
          <w:sz w:val="28"/>
          <w:szCs w:val="28"/>
        </w:rPr>
        <w:t>“E</w:t>
      </w:r>
      <w:r>
        <w:rPr>
          <w:rFonts w:ascii="Times New Roman" w:eastAsia="仿宋" w:hAnsi="Times New Roman"/>
          <w:bCs/>
          <w:sz w:val="28"/>
          <w:szCs w:val="28"/>
        </w:rPr>
        <w:t>站通</w:t>
      </w:r>
      <w:r>
        <w:rPr>
          <w:rFonts w:ascii="Times New Roman" w:eastAsia="仿宋" w:hAnsi="Times New Roman"/>
          <w:bCs/>
          <w:sz w:val="28"/>
          <w:szCs w:val="28"/>
        </w:rPr>
        <w:t>”</w:t>
      </w:r>
      <w:r>
        <w:rPr>
          <w:rFonts w:ascii="Times New Roman" w:eastAsia="仿宋" w:hAnsi="Times New Roman"/>
          <w:bCs/>
          <w:sz w:val="28"/>
          <w:szCs w:val="28"/>
        </w:rPr>
        <w:t>，先后在南通船闸、焦港船闸投入运行，实现船舶过闸不上岸、缴费电子化，累计</w:t>
      </w:r>
      <w:r>
        <w:rPr>
          <w:rFonts w:ascii="Times New Roman" w:eastAsia="仿宋" w:hAnsi="Times New Roman"/>
          <w:bCs/>
          <w:sz w:val="28"/>
          <w:szCs w:val="28"/>
        </w:rPr>
        <w:t>2100</w:t>
      </w:r>
      <w:r>
        <w:rPr>
          <w:rFonts w:ascii="Times New Roman" w:eastAsia="仿宋" w:hAnsi="Times New Roman"/>
          <w:bCs/>
          <w:sz w:val="28"/>
          <w:szCs w:val="28"/>
        </w:rPr>
        <w:t>余艘船舶注册使用，超过南通市两座船闸总通过量的</w:t>
      </w:r>
      <w:r>
        <w:rPr>
          <w:rFonts w:ascii="Times New Roman" w:eastAsia="仿宋" w:hAnsi="Times New Roman"/>
          <w:bCs/>
          <w:sz w:val="28"/>
          <w:szCs w:val="28"/>
        </w:rPr>
        <w:t>90%</w:t>
      </w:r>
      <w:r>
        <w:rPr>
          <w:rFonts w:ascii="Times New Roman" w:eastAsia="仿宋" w:hAnsi="Times New Roman"/>
          <w:bCs/>
          <w:sz w:val="28"/>
          <w:szCs w:val="28"/>
        </w:rPr>
        <w:t>，船舶过闸效率大幅提升。研发完成九圩港船闸综合保障预警系统，实现船闸通航、套</w:t>
      </w:r>
      <w:r>
        <w:rPr>
          <w:rFonts w:ascii="Times New Roman" w:eastAsia="仿宋" w:hAnsi="Times New Roman" w:hint="eastAsia"/>
          <w:bCs/>
          <w:sz w:val="28"/>
          <w:szCs w:val="28"/>
        </w:rPr>
        <w:t>闸运行安全预警。</w:t>
      </w:r>
    </w:p>
    <w:p w:rsidR="00C8494C" w:rsidRDefault="00ED1577">
      <w:pPr>
        <w:ind w:firstLineChars="200" w:firstLine="562"/>
        <w:rPr>
          <w:rFonts w:ascii="Times New Roman" w:eastAsia="仿宋" w:hAnsi="Times New Roman"/>
          <w:bCs/>
          <w:sz w:val="28"/>
          <w:szCs w:val="28"/>
        </w:rPr>
      </w:pPr>
      <w:r>
        <w:rPr>
          <w:rFonts w:ascii="Times New Roman" w:eastAsia="仿宋" w:hAnsi="Times New Roman" w:hint="eastAsia"/>
          <w:b/>
          <w:bCs/>
          <w:sz w:val="28"/>
          <w:szCs w:val="28"/>
        </w:rPr>
        <w:t>航道基础数据实现数字化。</w:t>
      </w:r>
      <w:r>
        <w:rPr>
          <w:rFonts w:ascii="Times New Roman" w:eastAsia="仿宋" w:hAnsi="Times New Roman" w:hint="eastAsia"/>
          <w:bCs/>
          <w:sz w:val="28"/>
          <w:szCs w:val="28"/>
        </w:rPr>
        <w:t>对境内航道及临、跨、过河等设施进行测量登记，普查航道横断面、桥梁、航标、跨河电线、码头及其它临、跨、过河设施，同步建立航道信息基础数据库。通过航道普查，</w:t>
      </w:r>
      <w:r>
        <w:rPr>
          <w:rFonts w:ascii="Times New Roman" w:eastAsia="仿宋" w:hAnsi="Times New Roman" w:hint="eastAsia"/>
          <w:bCs/>
          <w:sz w:val="28"/>
          <w:szCs w:val="28"/>
        </w:rPr>
        <w:lastRenderedPageBreak/>
        <w:t>全面动态地掌握了市域航道基础数据，为科学建设、养护和管理内河航道提供重要的参考依据。</w:t>
      </w:r>
    </w:p>
    <w:p w:rsidR="00C8494C" w:rsidRDefault="00ED1577">
      <w:pPr>
        <w:ind w:firstLineChars="200" w:firstLine="562"/>
        <w:rPr>
          <w:rFonts w:ascii="Times New Roman" w:eastAsia="仿宋" w:hAnsi="Times New Roman"/>
          <w:bCs/>
          <w:sz w:val="28"/>
          <w:szCs w:val="28"/>
        </w:rPr>
      </w:pPr>
      <w:r>
        <w:rPr>
          <w:rFonts w:ascii="Times New Roman" w:eastAsia="仿宋" w:hAnsi="Times New Roman" w:hint="eastAsia"/>
          <w:b/>
          <w:bCs/>
          <w:sz w:val="28"/>
          <w:szCs w:val="28"/>
        </w:rPr>
        <w:t>智慧感知航道初现雏形。</w:t>
      </w:r>
      <w:r>
        <w:rPr>
          <w:rFonts w:ascii="Times New Roman" w:eastAsia="仿宋" w:hAnsi="Times New Roman" w:hint="eastAsia"/>
          <w:bCs/>
          <w:sz w:val="28"/>
          <w:szCs w:val="28"/>
        </w:rPr>
        <w:t>基于第二次全国内河航道普查成果，建立航道养护管理信息数据库，实现了航道系统各类信息资源的共享。以智能化为手段，以数据信息采集为核心，通过物联网技术，初步建成连申线“智慧航道”，投入试运行。可以实时监管违章建筑、</w:t>
      </w:r>
      <w:r>
        <w:rPr>
          <w:rFonts w:ascii="Times New Roman" w:eastAsia="仿宋" w:hAnsi="Times New Roman" w:hint="eastAsia"/>
          <w:bCs/>
          <w:sz w:val="28"/>
          <w:szCs w:val="28"/>
        </w:rPr>
        <w:t>非法停靠等行为，智能监控航道通行状况，实现航道水流水位及船舶交通运输量实时监测、自动分析、提前预警，建成航道感知系统，实现连申线航政管理全线电子巡航。</w:t>
      </w:r>
    </w:p>
    <w:p w:rsidR="00C8494C" w:rsidRDefault="00ED1577">
      <w:pPr>
        <w:pStyle w:val="4"/>
        <w:spacing w:line="560" w:lineRule="exact"/>
        <w:ind w:firstLineChars="200" w:firstLine="562"/>
        <w:rPr>
          <w:rFonts w:ascii="Times New Roman" w:hAnsi="Times New Roman"/>
        </w:rPr>
      </w:pPr>
      <w:r>
        <w:rPr>
          <w:rFonts w:ascii="Times New Roman" w:hAnsi="Times New Roman"/>
        </w:rPr>
        <w:t>6</w:t>
      </w:r>
      <w:r>
        <w:rPr>
          <w:rFonts w:ascii="Times New Roman" w:hAnsi="Times New Roman" w:hint="eastAsia"/>
        </w:rPr>
        <w:t>、人才结构逐步改善，文明创建屡获殊荣</w:t>
      </w:r>
    </w:p>
    <w:p w:rsidR="00C8494C" w:rsidRDefault="00ED1577">
      <w:pPr>
        <w:ind w:firstLineChars="200" w:firstLine="562"/>
        <w:rPr>
          <w:rFonts w:ascii="Times New Roman" w:eastAsia="仿宋" w:hAnsi="Times New Roman"/>
          <w:bCs/>
          <w:sz w:val="28"/>
          <w:szCs w:val="28"/>
        </w:rPr>
      </w:pPr>
      <w:r>
        <w:rPr>
          <w:rFonts w:ascii="Times New Roman" w:eastAsia="仿宋" w:hAnsi="Times New Roman" w:hint="eastAsia"/>
          <w:b/>
          <w:bCs/>
          <w:sz w:val="28"/>
          <w:szCs w:val="28"/>
        </w:rPr>
        <w:t>人才队伍结构逐步改善。</w:t>
      </w:r>
      <w:r>
        <w:rPr>
          <w:rFonts w:ascii="Times New Roman" w:eastAsia="仿宋" w:hAnsi="Times New Roman" w:hint="eastAsia"/>
          <w:bCs/>
          <w:sz w:val="28"/>
          <w:szCs w:val="28"/>
        </w:rPr>
        <w:t>“十二五”期间，南通航道人才队伍建设不断推进，全系统高层次人才逐年增长，人才队伍结构逐步改善，专业队伍更加齐全，工种日趋完备，行政管理人才、专业技术人才和技能人才三支队伍建设分别得到加强。共引进高层次人才</w:t>
      </w:r>
      <w:r>
        <w:rPr>
          <w:rFonts w:ascii="Times New Roman" w:eastAsia="仿宋" w:hAnsi="Times New Roman"/>
          <w:bCs/>
          <w:sz w:val="28"/>
          <w:szCs w:val="28"/>
        </w:rPr>
        <w:t>21</w:t>
      </w:r>
      <w:r>
        <w:rPr>
          <w:rFonts w:ascii="Times New Roman" w:eastAsia="仿宋" w:hAnsi="Times New Roman"/>
          <w:bCs/>
          <w:sz w:val="28"/>
          <w:szCs w:val="28"/>
        </w:rPr>
        <w:t>名，其中博士研究生</w:t>
      </w:r>
      <w:r>
        <w:rPr>
          <w:rFonts w:ascii="Times New Roman" w:eastAsia="仿宋" w:hAnsi="Times New Roman"/>
          <w:bCs/>
          <w:sz w:val="28"/>
          <w:szCs w:val="28"/>
        </w:rPr>
        <w:t>1</w:t>
      </w:r>
      <w:r>
        <w:rPr>
          <w:rFonts w:ascii="Times New Roman" w:eastAsia="仿宋" w:hAnsi="Times New Roman"/>
          <w:bCs/>
          <w:sz w:val="28"/>
          <w:szCs w:val="28"/>
        </w:rPr>
        <w:t>名，硕士学历研究生</w:t>
      </w:r>
      <w:r>
        <w:rPr>
          <w:rFonts w:ascii="Times New Roman" w:eastAsia="仿宋" w:hAnsi="Times New Roman"/>
          <w:bCs/>
          <w:sz w:val="28"/>
          <w:szCs w:val="28"/>
        </w:rPr>
        <w:t>20</w:t>
      </w:r>
      <w:r>
        <w:rPr>
          <w:rFonts w:ascii="Times New Roman" w:eastAsia="仿宋" w:hAnsi="Times New Roman"/>
          <w:bCs/>
          <w:sz w:val="28"/>
          <w:szCs w:val="28"/>
        </w:rPr>
        <w:t>名。截止</w:t>
      </w:r>
      <w:r>
        <w:rPr>
          <w:rFonts w:ascii="Times New Roman" w:eastAsia="仿宋" w:hAnsi="Times New Roman"/>
          <w:bCs/>
          <w:sz w:val="28"/>
          <w:szCs w:val="28"/>
        </w:rPr>
        <w:t>2015</w:t>
      </w:r>
      <w:r>
        <w:rPr>
          <w:rFonts w:ascii="Times New Roman" w:eastAsia="仿宋" w:hAnsi="Times New Roman"/>
          <w:bCs/>
          <w:sz w:val="28"/>
          <w:szCs w:val="28"/>
        </w:rPr>
        <w:t>年底，南通航道</w:t>
      </w:r>
      <w:r>
        <w:rPr>
          <w:rFonts w:ascii="Times New Roman" w:eastAsia="仿宋" w:hAnsi="Times New Roman" w:hint="eastAsia"/>
          <w:bCs/>
          <w:sz w:val="28"/>
          <w:szCs w:val="28"/>
        </w:rPr>
        <w:t>处拥有高级及以上等级证书、中级及以上职称、大学及以上学历的人才占单位人员总量的比例分别为</w:t>
      </w:r>
      <w:r>
        <w:rPr>
          <w:rFonts w:ascii="Times New Roman" w:eastAsia="仿宋" w:hAnsi="Times New Roman"/>
          <w:bCs/>
          <w:sz w:val="28"/>
          <w:szCs w:val="28"/>
        </w:rPr>
        <w:t>17.3%</w:t>
      </w:r>
      <w:r>
        <w:rPr>
          <w:rFonts w:ascii="Times New Roman" w:eastAsia="仿宋" w:hAnsi="Times New Roman"/>
          <w:bCs/>
          <w:sz w:val="28"/>
          <w:szCs w:val="28"/>
        </w:rPr>
        <w:t>、</w:t>
      </w:r>
      <w:r>
        <w:rPr>
          <w:rFonts w:ascii="Times New Roman" w:eastAsia="仿宋" w:hAnsi="Times New Roman"/>
          <w:bCs/>
          <w:sz w:val="28"/>
          <w:szCs w:val="28"/>
        </w:rPr>
        <w:t>24%</w:t>
      </w:r>
      <w:r>
        <w:rPr>
          <w:rFonts w:ascii="Times New Roman" w:eastAsia="仿宋" w:hAnsi="Times New Roman"/>
          <w:bCs/>
          <w:sz w:val="28"/>
          <w:szCs w:val="28"/>
        </w:rPr>
        <w:t>、</w:t>
      </w:r>
      <w:r>
        <w:rPr>
          <w:rFonts w:ascii="Times New Roman" w:eastAsia="仿宋" w:hAnsi="Times New Roman"/>
          <w:bCs/>
          <w:sz w:val="28"/>
          <w:szCs w:val="28"/>
        </w:rPr>
        <w:t>42%</w:t>
      </w:r>
      <w:r>
        <w:rPr>
          <w:rFonts w:ascii="Times New Roman" w:eastAsia="仿宋" w:hAnsi="Times New Roman"/>
          <w:bCs/>
          <w:sz w:val="28"/>
          <w:szCs w:val="28"/>
        </w:rPr>
        <w:t>，比</w:t>
      </w:r>
      <w:r>
        <w:rPr>
          <w:rFonts w:ascii="Times New Roman" w:eastAsia="仿宋" w:hAnsi="Times New Roman"/>
          <w:bCs/>
          <w:sz w:val="28"/>
          <w:szCs w:val="28"/>
        </w:rPr>
        <w:t>2010</w:t>
      </w:r>
      <w:r>
        <w:rPr>
          <w:rFonts w:ascii="Times New Roman" w:eastAsia="仿宋" w:hAnsi="Times New Roman"/>
          <w:bCs/>
          <w:sz w:val="28"/>
          <w:szCs w:val="28"/>
        </w:rPr>
        <w:t>年底分别增长了</w:t>
      </w:r>
      <w:r>
        <w:rPr>
          <w:rFonts w:ascii="Times New Roman" w:eastAsia="仿宋" w:hAnsi="Times New Roman"/>
          <w:bCs/>
          <w:sz w:val="28"/>
          <w:szCs w:val="28"/>
        </w:rPr>
        <w:t>0%</w:t>
      </w:r>
      <w:r>
        <w:rPr>
          <w:rFonts w:ascii="Times New Roman" w:eastAsia="仿宋" w:hAnsi="Times New Roman"/>
          <w:bCs/>
          <w:sz w:val="28"/>
          <w:szCs w:val="28"/>
        </w:rPr>
        <w:t>、</w:t>
      </w:r>
      <w:r>
        <w:rPr>
          <w:rFonts w:ascii="Times New Roman" w:eastAsia="仿宋" w:hAnsi="Times New Roman"/>
          <w:bCs/>
          <w:sz w:val="28"/>
          <w:szCs w:val="28"/>
        </w:rPr>
        <w:t>4%</w:t>
      </w:r>
      <w:r>
        <w:rPr>
          <w:rFonts w:ascii="Times New Roman" w:eastAsia="仿宋" w:hAnsi="Times New Roman"/>
          <w:bCs/>
          <w:sz w:val="28"/>
          <w:szCs w:val="28"/>
        </w:rPr>
        <w:t>，</w:t>
      </w:r>
      <w:r>
        <w:rPr>
          <w:rFonts w:ascii="Times New Roman" w:eastAsia="仿宋" w:hAnsi="Times New Roman"/>
          <w:bCs/>
          <w:sz w:val="28"/>
          <w:szCs w:val="28"/>
        </w:rPr>
        <w:t>16%</w:t>
      </w:r>
      <w:r>
        <w:rPr>
          <w:rFonts w:ascii="Times New Roman" w:eastAsia="仿宋" w:hAnsi="Times New Roman"/>
          <w:bCs/>
          <w:sz w:val="28"/>
          <w:szCs w:val="28"/>
        </w:rPr>
        <w:t>。</w:t>
      </w:r>
    </w:p>
    <w:p w:rsidR="00C8494C" w:rsidRDefault="00ED1577">
      <w:pPr>
        <w:ind w:firstLineChars="200" w:firstLine="562"/>
        <w:rPr>
          <w:rFonts w:ascii="Times New Roman" w:eastAsia="仿宋" w:hAnsi="Times New Roman"/>
          <w:bCs/>
          <w:sz w:val="28"/>
          <w:szCs w:val="28"/>
        </w:rPr>
      </w:pPr>
      <w:r>
        <w:rPr>
          <w:rFonts w:ascii="Times New Roman" w:eastAsia="仿宋" w:hAnsi="Times New Roman" w:hint="eastAsia"/>
          <w:b/>
          <w:bCs/>
          <w:sz w:val="28"/>
          <w:szCs w:val="28"/>
        </w:rPr>
        <w:t>党风廉政建设持续加强。</w:t>
      </w:r>
      <w:r>
        <w:rPr>
          <w:rFonts w:ascii="Times New Roman" w:eastAsia="仿宋" w:hAnsi="Times New Roman" w:hint="eastAsia"/>
          <w:bCs/>
          <w:sz w:val="28"/>
          <w:szCs w:val="28"/>
        </w:rPr>
        <w:t>研发数字党建工作平台，实现了对党员干部系统化管理。深入打造“书香助航”学习品牌，创设讲坛，常态化开展教育培训。南通航道处党委被市委组织部命名为南通市党建工</w:t>
      </w:r>
      <w:r>
        <w:rPr>
          <w:rFonts w:ascii="Times New Roman" w:eastAsia="仿宋" w:hAnsi="Times New Roman" w:hint="eastAsia"/>
          <w:bCs/>
          <w:sz w:val="28"/>
          <w:szCs w:val="28"/>
        </w:rPr>
        <w:lastRenderedPageBreak/>
        <w:t>作示范点，被推荐申报南通市服务型党组织典型。以争创落实党风廉政建设责任制示范点为抓手，不断强化廉政建设，积极开展群众满意站所创建，南通船闸、市区航道站被表彰为全省交通系统群众</w:t>
      </w:r>
      <w:r>
        <w:rPr>
          <w:rFonts w:ascii="Times New Roman" w:eastAsia="仿宋" w:hAnsi="Times New Roman" w:hint="eastAsia"/>
          <w:bCs/>
          <w:sz w:val="28"/>
          <w:szCs w:val="28"/>
        </w:rPr>
        <w:t>满意基层站所。编印《全市航道系统作风建设、公务活动应知应会手册》。强化执纪监督问责，严厉惩处违规违纪问题。南通市航道处被市交通局命名为首批落实党风廉政建设责任制示范点达标单位。</w:t>
      </w:r>
    </w:p>
    <w:p w:rsidR="00C8494C" w:rsidRDefault="00ED1577">
      <w:pPr>
        <w:ind w:firstLineChars="200" w:firstLine="562"/>
        <w:rPr>
          <w:rFonts w:ascii="Times New Roman" w:eastAsia="仿宋" w:hAnsi="Times New Roman"/>
          <w:bCs/>
          <w:sz w:val="28"/>
          <w:szCs w:val="28"/>
        </w:rPr>
      </w:pPr>
      <w:r>
        <w:rPr>
          <w:rFonts w:ascii="Times New Roman" w:eastAsia="仿宋" w:hAnsi="Times New Roman" w:hint="eastAsia"/>
          <w:b/>
          <w:bCs/>
          <w:sz w:val="28"/>
          <w:szCs w:val="28"/>
        </w:rPr>
        <w:t>文明创建屡获殊荣。</w:t>
      </w:r>
      <w:r>
        <w:rPr>
          <w:rFonts w:ascii="Times New Roman" w:eastAsia="仿宋" w:hAnsi="Times New Roman" w:hint="eastAsia"/>
          <w:bCs/>
          <w:sz w:val="28"/>
          <w:szCs w:val="28"/>
        </w:rPr>
        <w:t>深化服务品牌建设，全力推进行业实事和便民举措的落实，受到涉航企业和广大船民好评。船闸“一站式”服务、“船闸</w:t>
      </w:r>
      <w:r>
        <w:rPr>
          <w:rFonts w:ascii="Times New Roman" w:eastAsia="仿宋" w:hAnsi="Times New Roman"/>
          <w:bCs/>
          <w:sz w:val="28"/>
          <w:szCs w:val="28"/>
        </w:rPr>
        <w:t>E</w:t>
      </w:r>
      <w:r>
        <w:rPr>
          <w:rFonts w:ascii="Times New Roman" w:eastAsia="仿宋" w:hAnsi="Times New Roman"/>
          <w:bCs/>
          <w:sz w:val="28"/>
          <w:szCs w:val="28"/>
        </w:rPr>
        <w:t>站通</w:t>
      </w:r>
      <w:r>
        <w:rPr>
          <w:rFonts w:ascii="Times New Roman" w:eastAsia="仿宋" w:hAnsi="Times New Roman"/>
          <w:bCs/>
          <w:sz w:val="28"/>
          <w:szCs w:val="28"/>
        </w:rPr>
        <w:t>”</w:t>
      </w:r>
      <w:r>
        <w:rPr>
          <w:rFonts w:ascii="Times New Roman" w:eastAsia="仿宋" w:hAnsi="Times New Roman"/>
          <w:bCs/>
          <w:sz w:val="28"/>
          <w:szCs w:val="28"/>
        </w:rPr>
        <w:t>先后入选全省航道系统第一届、第二届十大服务品牌。</w:t>
      </w:r>
      <w:r>
        <w:rPr>
          <w:rFonts w:ascii="Times New Roman" w:eastAsia="仿宋" w:hAnsi="Times New Roman" w:hint="eastAsia"/>
          <w:bCs/>
          <w:sz w:val="28"/>
          <w:szCs w:val="28"/>
        </w:rPr>
        <w:t>积极培树行业先进，涌现出“全国工人先锋号”连申线现场办、全国模范职工之家、全国交通运输系统先进工作者等一批先进典型。持续推进“点—线—网”文明创建体系建设</w:t>
      </w:r>
      <w:r>
        <w:rPr>
          <w:rFonts w:ascii="Times New Roman" w:eastAsia="仿宋" w:hAnsi="Times New Roman" w:hint="eastAsia"/>
          <w:bCs/>
          <w:sz w:val="28"/>
          <w:szCs w:val="28"/>
        </w:rPr>
        <w:t>，航道处机关被表彰为江苏省文明单位标兵，</w:t>
      </w:r>
      <w:r>
        <w:rPr>
          <w:rFonts w:ascii="Times New Roman" w:eastAsia="仿宋" w:hAnsi="Times New Roman"/>
          <w:bCs/>
          <w:sz w:val="28"/>
          <w:szCs w:val="28"/>
        </w:rPr>
        <w:t>4</w:t>
      </w:r>
      <w:r>
        <w:rPr>
          <w:rFonts w:ascii="Times New Roman" w:eastAsia="仿宋" w:hAnsi="Times New Roman"/>
          <w:bCs/>
          <w:sz w:val="28"/>
          <w:szCs w:val="28"/>
        </w:rPr>
        <w:t>家基层单位被表彰为江苏省文明单位，全系统被评为南通市文明行业。</w:t>
      </w:r>
      <w:r>
        <w:rPr>
          <w:rFonts w:ascii="Times New Roman" w:eastAsia="仿宋" w:hAnsi="Times New Roman" w:hint="eastAsia"/>
          <w:bCs/>
          <w:sz w:val="28"/>
          <w:szCs w:val="28"/>
        </w:rPr>
        <w:t>便民服务队被表彰为南通市第</w:t>
      </w:r>
      <w:r>
        <w:rPr>
          <w:rFonts w:ascii="Times New Roman" w:eastAsia="仿宋" w:hAnsi="Times New Roman"/>
          <w:bCs/>
          <w:sz w:val="28"/>
          <w:szCs w:val="28"/>
        </w:rPr>
        <w:t>36</w:t>
      </w:r>
      <w:r>
        <w:rPr>
          <w:rFonts w:ascii="Times New Roman" w:eastAsia="仿宋" w:hAnsi="Times New Roman" w:hint="eastAsia"/>
          <w:bCs/>
          <w:sz w:val="28"/>
          <w:szCs w:val="28"/>
        </w:rPr>
        <w:t>次新风典型，航道道德讲堂被列为市首批示范讲堂，其中一期道德讲堂作品被评为全市优秀作品第一名。</w:t>
      </w:r>
    </w:p>
    <w:p w:rsidR="00C8494C" w:rsidRDefault="00ED1577">
      <w:pPr>
        <w:pStyle w:val="2"/>
        <w:spacing w:line="560" w:lineRule="exact"/>
        <w:ind w:firstLineChars="200" w:firstLine="643"/>
        <w:rPr>
          <w:rFonts w:ascii="Times New Roman" w:hAnsi="Times New Roman"/>
        </w:rPr>
      </w:pPr>
      <w:bookmarkStart w:id="8" w:name="_Toc407371051"/>
      <w:bookmarkStart w:id="9" w:name="_Toc469585807"/>
      <w:bookmarkEnd w:id="6"/>
      <w:r>
        <w:rPr>
          <w:rFonts w:ascii="Times New Roman" w:hAnsi="Times New Roman" w:hint="eastAsia"/>
        </w:rPr>
        <w:t>（二）存在问题</w:t>
      </w:r>
      <w:bookmarkEnd w:id="8"/>
      <w:bookmarkEnd w:id="9"/>
    </w:p>
    <w:p w:rsidR="00C8494C" w:rsidRDefault="00ED1577">
      <w:pPr>
        <w:ind w:firstLine="562"/>
        <w:rPr>
          <w:rFonts w:ascii="Times New Roman" w:hAnsi="Times New Roman"/>
        </w:rPr>
      </w:pPr>
      <w:r>
        <w:rPr>
          <w:rFonts w:ascii="Times New Roman" w:eastAsia="仿宋" w:hAnsi="Times New Roman" w:hint="eastAsia"/>
          <w:bCs/>
          <w:sz w:val="28"/>
          <w:szCs w:val="28"/>
        </w:rPr>
        <w:t>回顾“十二五”发展成绩，基于南通濒江临海的区位特点，南通通江达海高等级内河航道比例仍然偏低，航道等级结构还有较大提升空间，未能全面支撑南通市江海河联运的发展战略。同时，随着内外部环境的发展变化，南通内河航道的建设、管理和服务还面临资金、</w:t>
      </w:r>
      <w:r>
        <w:rPr>
          <w:rFonts w:ascii="Times New Roman" w:eastAsia="仿宋" w:hAnsi="Times New Roman" w:hint="eastAsia"/>
          <w:bCs/>
          <w:sz w:val="28"/>
          <w:szCs w:val="28"/>
        </w:rPr>
        <w:lastRenderedPageBreak/>
        <w:t>土地、环保、人才和科技信息化等各</w:t>
      </w:r>
      <w:r>
        <w:rPr>
          <w:rFonts w:ascii="Times New Roman" w:eastAsia="仿宋" w:hAnsi="Times New Roman" w:hint="eastAsia"/>
          <w:bCs/>
          <w:sz w:val="28"/>
          <w:szCs w:val="28"/>
        </w:rPr>
        <w:t>方面问题的压力。</w:t>
      </w:r>
    </w:p>
    <w:p w:rsidR="00C8494C" w:rsidRDefault="00ED1577">
      <w:pPr>
        <w:pStyle w:val="4"/>
        <w:numPr>
          <w:ilvl w:val="0"/>
          <w:numId w:val="1"/>
        </w:numPr>
        <w:spacing w:line="560" w:lineRule="exact"/>
        <w:rPr>
          <w:rFonts w:ascii="Times New Roman" w:hAnsi="Times New Roman"/>
        </w:rPr>
      </w:pPr>
      <w:r>
        <w:rPr>
          <w:rFonts w:ascii="Times New Roman" w:hAnsi="Times New Roman" w:hint="eastAsia"/>
        </w:rPr>
        <w:t>高等级疏港航道建设滞缓，内河航道结构性问题依然突出</w:t>
      </w:r>
    </w:p>
    <w:p w:rsidR="00C8494C" w:rsidRDefault="00ED1577">
      <w:pPr>
        <w:ind w:firstLineChars="200" w:firstLine="562"/>
        <w:rPr>
          <w:rFonts w:ascii="Times New Roman" w:eastAsia="仿宋" w:hAnsi="Times New Roman"/>
        </w:rPr>
      </w:pPr>
      <w:r>
        <w:rPr>
          <w:rFonts w:ascii="Times New Roman" w:eastAsia="仿宋" w:hAnsi="Times New Roman" w:hint="eastAsia"/>
          <w:b/>
          <w:bCs/>
          <w:sz w:val="28"/>
          <w:szCs w:val="28"/>
        </w:rPr>
        <w:t>沿海港口内河高等级疏港航道尚未建成，市域内河航道等级结构水平仍然偏低。</w:t>
      </w:r>
      <w:r>
        <w:rPr>
          <w:rFonts w:ascii="Times New Roman" w:eastAsia="仿宋" w:hAnsi="Times New Roman" w:hint="eastAsia"/>
          <w:bCs/>
          <w:sz w:val="28"/>
          <w:szCs w:val="28"/>
        </w:rPr>
        <w:t>南通内河航道经过“十二五”的加快建设，境内高等级航道达标状况得到较大改善，内河航道通江口门逐步打通，但就整体而言，航道建设仍然是全市综合交通运输的短板。内河航道现状等级结构水平仍然较低，已规划通江达海型的高等级航道建设进度滞后，且干支联通度和干线网络化程度不高，其中等级航道占比为</w:t>
      </w:r>
      <w:r>
        <w:rPr>
          <w:rFonts w:ascii="Times New Roman" w:eastAsia="仿宋" w:hAnsi="Times New Roman"/>
          <w:bCs/>
          <w:sz w:val="28"/>
          <w:szCs w:val="28"/>
        </w:rPr>
        <w:t>23%</w:t>
      </w:r>
      <w:r>
        <w:rPr>
          <w:rFonts w:ascii="Times New Roman" w:eastAsia="仿宋" w:hAnsi="Times New Roman" w:hint="eastAsia"/>
          <w:bCs/>
          <w:sz w:val="28"/>
          <w:szCs w:val="28"/>
        </w:rPr>
        <w:t>远低于全省</w:t>
      </w:r>
      <w:r>
        <w:rPr>
          <w:rFonts w:ascii="Times New Roman" w:eastAsia="仿宋" w:hAnsi="Times New Roman"/>
          <w:bCs/>
          <w:sz w:val="28"/>
          <w:szCs w:val="28"/>
        </w:rPr>
        <w:t>31%</w:t>
      </w:r>
      <w:r>
        <w:rPr>
          <w:rFonts w:ascii="Times New Roman" w:eastAsia="仿宋" w:hAnsi="Times New Roman" w:hint="eastAsia"/>
          <w:bCs/>
          <w:sz w:val="28"/>
          <w:szCs w:val="28"/>
        </w:rPr>
        <w:t>的平均水平。四级以上高等级航道仅占内河航道总里程的</w:t>
      </w:r>
      <w:r>
        <w:rPr>
          <w:rFonts w:ascii="Times New Roman" w:eastAsia="仿宋" w:hAnsi="Times New Roman"/>
          <w:bCs/>
          <w:sz w:val="28"/>
          <w:szCs w:val="28"/>
        </w:rPr>
        <w:t>3%</w:t>
      </w:r>
      <w:r>
        <w:rPr>
          <w:rFonts w:ascii="Times New Roman" w:eastAsia="仿宋" w:hAnsi="Times New Roman" w:hint="eastAsia"/>
          <w:bCs/>
          <w:sz w:val="28"/>
          <w:szCs w:val="28"/>
        </w:rPr>
        <w:t>，长三角干线航道</w:t>
      </w:r>
      <w:r>
        <w:rPr>
          <w:rFonts w:ascii="Times New Roman" w:eastAsia="仿宋" w:hAnsi="Times New Roman" w:hint="eastAsia"/>
          <w:bCs/>
          <w:sz w:val="28"/>
          <w:szCs w:val="28"/>
        </w:rPr>
        <w:t>网达标率和省干线航道网达标率均为</w:t>
      </w:r>
      <w:r>
        <w:rPr>
          <w:rFonts w:ascii="Times New Roman" w:eastAsia="仿宋" w:hAnsi="Times New Roman"/>
          <w:bCs/>
          <w:sz w:val="28"/>
          <w:szCs w:val="28"/>
        </w:rPr>
        <w:t>29.7%</w:t>
      </w:r>
      <w:r>
        <w:rPr>
          <w:rFonts w:ascii="Times New Roman" w:eastAsia="仿宋" w:hAnsi="Times New Roman" w:hint="eastAsia"/>
          <w:bCs/>
          <w:sz w:val="28"/>
          <w:szCs w:val="28"/>
        </w:rPr>
        <w:t>，均远低于全省平均水平，严重滞后于苏南地区。在支撑南通市江海河联运发展战略实施方面，内河水运的优势未能充分发挥，未来高等级航道建设和养护的压力仍然巨大。</w:t>
      </w:r>
    </w:p>
    <w:p w:rsidR="00C8494C" w:rsidRDefault="00ED1577">
      <w:pPr>
        <w:pStyle w:val="4"/>
        <w:spacing w:line="560" w:lineRule="exact"/>
        <w:ind w:firstLineChars="200" w:firstLine="562"/>
        <w:rPr>
          <w:rFonts w:ascii="Times New Roman" w:hAnsi="Times New Roman"/>
        </w:rPr>
      </w:pPr>
      <w:r>
        <w:rPr>
          <w:rFonts w:ascii="Times New Roman" w:hAnsi="Times New Roman"/>
        </w:rPr>
        <w:t>2</w:t>
      </w:r>
      <w:r>
        <w:rPr>
          <w:rFonts w:ascii="Times New Roman" w:hAnsi="Times New Roman" w:hint="eastAsia"/>
        </w:rPr>
        <w:t>、市干线航道建设养护资金缺口较大，投融资机制有待进一步完善</w:t>
      </w:r>
    </w:p>
    <w:p w:rsidR="00C8494C" w:rsidRDefault="00ED1577">
      <w:pPr>
        <w:ind w:firstLineChars="200" w:firstLine="562"/>
        <w:rPr>
          <w:rFonts w:ascii="Times New Roman" w:eastAsia="仿宋" w:hAnsi="Times New Roman"/>
          <w:bCs/>
          <w:sz w:val="28"/>
          <w:szCs w:val="28"/>
        </w:rPr>
      </w:pPr>
      <w:r>
        <w:rPr>
          <w:rFonts w:ascii="Times New Roman" w:eastAsia="仿宋" w:hAnsi="Times New Roman" w:hint="eastAsia"/>
          <w:b/>
          <w:sz w:val="28"/>
          <w:szCs w:val="30"/>
        </w:rPr>
        <w:t>市干线航道建设养护资金来源不足，省干线建设地方配资金落实难以到位。</w:t>
      </w:r>
      <w:r>
        <w:rPr>
          <w:rFonts w:ascii="Times New Roman" w:eastAsia="仿宋" w:hAnsi="Times New Roman" w:hint="eastAsia"/>
          <w:sz w:val="28"/>
          <w:szCs w:val="30"/>
        </w:rPr>
        <w:t>省干线航道的</w:t>
      </w:r>
      <w:r>
        <w:rPr>
          <w:rFonts w:ascii="Times New Roman" w:eastAsia="仿宋" w:hAnsi="Times New Roman"/>
          <w:sz w:val="28"/>
          <w:szCs w:val="30"/>
        </w:rPr>
        <w:t>“</w:t>
      </w:r>
      <w:r>
        <w:rPr>
          <w:rFonts w:ascii="Times New Roman" w:eastAsia="仿宋" w:hAnsi="Times New Roman" w:hint="eastAsia"/>
          <w:sz w:val="28"/>
          <w:szCs w:val="30"/>
        </w:rPr>
        <w:t>省市共建</w:t>
      </w:r>
      <w:r>
        <w:rPr>
          <w:rFonts w:ascii="Times New Roman" w:eastAsia="仿宋" w:hAnsi="Times New Roman"/>
          <w:sz w:val="28"/>
          <w:szCs w:val="30"/>
        </w:rPr>
        <w:t>”</w:t>
      </w:r>
      <w:r>
        <w:rPr>
          <w:rFonts w:ascii="Times New Roman" w:eastAsia="仿宋" w:hAnsi="Times New Roman" w:hint="eastAsia"/>
          <w:sz w:val="28"/>
          <w:szCs w:val="30"/>
        </w:rPr>
        <w:t>模式，为推动省干线航道的建设起到了重要作用。一方面，在现行投融资机制下，省干线航道建设对地方政府配套资金压力极大，</w:t>
      </w:r>
      <w:r>
        <w:rPr>
          <w:rFonts w:ascii="Times New Roman" w:eastAsia="仿宋" w:hAnsi="Times New Roman" w:hint="eastAsia"/>
          <w:bCs/>
          <w:sz w:val="28"/>
          <w:szCs w:val="28"/>
        </w:rPr>
        <w:t>虽然南通市及市域各区县均出台加快水运发展实施意见，并对每年投入水运建设的资金额度进行了明确，但是实际操作中很难落实不到位。地方配套资金筹措难，建设工程征迁</w:t>
      </w:r>
      <w:r>
        <w:rPr>
          <w:rFonts w:ascii="Times New Roman" w:eastAsia="仿宋" w:hAnsi="Times New Roman" w:hint="eastAsia"/>
          <w:bCs/>
          <w:sz w:val="28"/>
          <w:szCs w:val="28"/>
        </w:rPr>
        <w:lastRenderedPageBreak/>
        <w:t>费落实困难，对航道建设工程产生了不利影响。另一方面，市域地方干线航道受航道建设养护资金来源影响，基本无力建设。除“省市共建”工程外，航闸日常养护资金缺口较大，航道养护资金主要来源仍是省局下拨资金，以及少量沿线地区结合临河整治的专项配套，缺乏稳定的财政预算内的养护资金。未纳入省局养护项目范围的未能全面实施，其中船闸养护资金尤为紧缺，只能被动实施部分抢修工程。</w:t>
      </w:r>
      <w:r>
        <w:rPr>
          <w:rFonts w:ascii="Times New Roman" w:eastAsia="仿宋" w:hAnsi="Times New Roman" w:hint="eastAsia"/>
          <w:bCs/>
          <w:sz w:val="28"/>
          <w:szCs w:val="28"/>
        </w:rPr>
        <w:t>随着新《预算法》于</w:t>
      </w:r>
      <w:r>
        <w:rPr>
          <w:rFonts w:ascii="Times New Roman" w:eastAsia="仿宋" w:hAnsi="Times New Roman"/>
          <w:bCs/>
          <w:sz w:val="28"/>
          <w:szCs w:val="28"/>
        </w:rPr>
        <w:t>2015</w:t>
      </w:r>
      <w:r>
        <w:rPr>
          <w:rFonts w:ascii="Times New Roman" w:eastAsia="仿宋" w:hAnsi="Times New Roman" w:hint="eastAsia"/>
          <w:bCs/>
          <w:sz w:val="28"/>
          <w:szCs w:val="28"/>
        </w:rPr>
        <w:t>年</w:t>
      </w:r>
      <w:r>
        <w:rPr>
          <w:rFonts w:ascii="Times New Roman" w:eastAsia="仿宋" w:hAnsi="Times New Roman"/>
          <w:bCs/>
          <w:sz w:val="28"/>
          <w:szCs w:val="28"/>
        </w:rPr>
        <w:t>1</w:t>
      </w:r>
      <w:r>
        <w:rPr>
          <w:rFonts w:ascii="Times New Roman" w:eastAsia="仿宋" w:hAnsi="Times New Roman" w:hint="eastAsia"/>
          <w:bCs/>
          <w:sz w:val="28"/>
          <w:szCs w:val="28"/>
        </w:rPr>
        <w:t>月起实施，“举债”建设航道将成为历史，在地方征地拆迁资金压力大和省局补贴资金不足的情况下，航道发展将受到影响。</w:t>
      </w:r>
    </w:p>
    <w:p w:rsidR="00C8494C" w:rsidRDefault="00ED1577">
      <w:pPr>
        <w:pStyle w:val="4"/>
        <w:spacing w:line="560" w:lineRule="exact"/>
        <w:ind w:firstLineChars="200" w:firstLine="562"/>
        <w:rPr>
          <w:rFonts w:ascii="Times New Roman" w:hAnsi="Times New Roman"/>
        </w:rPr>
      </w:pPr>
      <w:r>
        <w:rPr>
          <w:rFonts w:ascii="Times New Roman" w:hAnsi="Times New Roman"/>
        </w:rPr>
        <w:t>3</w:t>
      </w:r>
      <w:r>
        <w:rPr>
          <w:rFonts w:ascii="Times New Roman" w:hAnsi="Times New Roman" w:hint="eastAsia"/>
        </w:rPr>
        <w:t>、通扬线重点工程推进困难，航道发展的资源供给压力逐步显现</w:t>
      </w:r>
    </w:p>
    <w:p w:rsidR="00C8494C" w:rsidRDefault="00ED1577">
      <w:pPr>
        <w:ind w:firstLineChars="200" w:firstLine="562"/>
        <w:rPr>
          <w:rFonts w:ascii="Times New Roman" w:eastAsia="仿宋" w:hAnsi="Times New Roman"/>
          <w:bCs/>
          <w:sz w:val="28"/>
          <w:szCs w:val="28"/>
        </w:rPr>
      </w:pPr>
      <w:r>
        <w:rPr>
          <w:rFonts w:ascii="Times New Roman" w:eastAsia="仿宋" w:hAnsi="Times New Roman" w:hint="eastAsia"/>
          <w:b/>
          <w:sz w:val="28"/>
          <w:szCs w:val="30"/>
        </w:rPr>
        <w:t>内河航道工程建设中，土地资源供给和环保约束等多方面压力日益突出。</w:t>
      </w:r>
      <w:r>
        <w:rPr>
          <w:rFonts w:ascii="Times New Roman" w:eastAsia="仿宋" w:hAnsi="Times New Roman" w:hint="eastAsia"/>
          <w:sz w:val="28"/>
          <w:szCs w:val="30"/>
        </w:rPr>
        <w:t>内河航运占地小、运量大，是</w:t>
      </w:r>
      <w:bookmarkStart w:id="10" w:name="OLE_LINK221"/>
      <w:bookmarkStart w:id="11" w:name="OLE_LINK223"/>
      <w:bookmarkStart w:id="12" w:name="OLE_LINK222"/>
      <w:r>
        <w:rPr>
          <w:rFonts w:ascii="Times New Roman" w:eastAsia="仿宋" w:hAnsi="Times New Roman" w:hint="eastAsia"/>
          <w:sz w:val="28"/>
          <w:szCs w:val="30"/>
        </w:rPr>
        <w:t>最符合</w:t>
      </w:r>
      <w:r>
        <w:rPr>
          <w:rFonts w:ascii="Times New Roman" w:eastAsia="仿宋" w:hAnsi="Times New Roman"/>
          <w:sz w:val="28"/>
          <w:szCs w:val="30"/>
        </w:rPr>
        <w:t>“</w:t>
      </w:r>
      <w:r>
        <w:rPr>
          <w:rFonts w:ascii="Times New Roman" w:eastAsia="仿宋" w:hAnsi="Times New Roman" w:hint="eastAsia"/>
          <w:sz w:val="28"/>
          <w:szCs w:val="30"/>
        </w:rPr>
        <w:t>资源节约、环境友好</w:t>
      </w:r>
      <w:r>
        <w:rPr>
          <w:rFonts w:ascii="Times New Roman" w:eastAsia="仿宋" w:hAnsi="Times New Roman"/>
          <w:sz w:val="28"/>
          <w:szCs w:val="30"/>
        </w:rPr>
        <w:t>”</w:t>
      </w:r>
      <w:r>
        <w:rPr>
          <w:rFonts w:ascii="Times New Roman" w:eastAsia="仿宋" w:hAnsi="Times New Roman" w:hint="eastAsia"/>
          <w:sz w:val="28"/>
          <w:szCs w:val="30"/>
        </w:rPr>
        <w:t>要求的运输方式</w:t>
      </w:r>
      <w:bookmarkEnd w:id="10"/>
      <w:bookmarkEnd w:id="11"/>
      <w:bookmarkEnd w:id="12"/>
      <w:r>
        <w:rPr>
          <w:rFonts w:ascii="Times New Roman" w:eastAsia="仿宋" w:hAnsi="Times New Roman" w:hint="eastAsia"/>
          <w:sz w:val="28"/>
          <w:szCs w:val="30"/>
        </w:rPr>
        <w:t>，但是，在航道建设过程中也势必要占用一定土地。</w:t>
      </w:r>
      <w:r>
        <w:rPr>
          <w:rFonts w:ascii="Times New Roman" w:eastAsia="仿宋" w:hAnsi="Times New Roman" w:hint="eastAsia"/>
          <w:bCs/>
          <w:sz w:val="28"/>
          <w:szCs w:val="28"/>
        </w:rPr>
        <w:t>通扬线航道整治工程存在用地指标紧张和拆迁难度大的问题，该工程需征地近</w:t>
      </w:r>
      <w:r>
        <w:rPr>
          <w:rFonts w:ascii="Times New Roman" w:eastAsia="仿宋" w:hAnsi="Times New Roman"/>
          <w:bCs/>
          <w:sz w:val="28"/>
          <w:szCs w:val="28"/>
        </w:rPr>
        <w:t>1</w:t>
      </w:r>
      <w:r>
        <w:rPr>
          <w:rFonts w:ascii="Times New Roman" w:eastAsia="仿宋" w:hAnsi="Times New Roman" w:hint="eastAsia"/>
          <w:bCs/>
          <w:sz w:val="28"/>
          <w:szCs w:val="28"/>
        </w:rPr>
        <w:t>万亩，其中拆迁量较大的市区绕城段需征地</w:t>
      </w:r>
      <w:r>
        <w:rPr>
          <w:rFonts w:ascii="Times New Roman" w:eastAsia="仿宋" w:hAnsi="Times New Roman"/>
          <w:bCs/>
          <w:sz w:val="28"/>
          <w:szCs w:val="28"/>
        </w:rPr>
        <w:t>3000</w:t>
      </w:r>
      <w:r>
        <w:rPr>
          <w:rFonts w:ascii="Times New Roman" w:eastAsia="仿宋" w:hAnsi="Times New Roman" w:hint="eastAsia"/>
          <w:bCs/>
          <w:sz w:val="28"/>
          <w:szCs w:val="28"/>
        </w:rPr>
        <w:t>亩，在全省建设土</w:t>
      </w:r>
      <w:r>
        <w:rPr>
          <w:rFonts w:ascii="Times New Roman" w:eastAsia="仿宋" w:hAnsi="Times New Roman" w:hint="eastAsia"/>
          <w:bCs/>
          <w:sz w:val="28"/>
          <w:szCs w:val="28"/>
        </w:rPr>
        <w:t>地指标非常紧张的情况下，征地拆迁成为影响工程进度的一大难题。通扬线（泰海界</w:t>
      </w:r>
      <w:r>
        <w:rPr>
          <w:rFonts w:ascii="Times New Roman" w:eastAsia="仿宋" w:hAnsi="Times New Roman"/>
          <w:bCs/>
          <w:sz w:val="28"/>
          <w:szCs w:val="28"/>
        </w:rPr>
        <w:t>~</w:t>
      </w:r>
      <w:r>
        <w:rPr>
          <w:rFonts w:ascii="Times New Roman" w:eastAsia="仿宋" w:hAnsi="Times New Roman" w:hint="eastAsia"/>
          <w:bCs/>
          <w:sz w:val="28"/>
          <w:szCs w:val="28"/>
        </w:rPr>
        <w:t>海安船闸）航道前期工作已经完成，</w:t>
      </w:r>
      <w:r>
        <w:rPr>
          <w:rFonts w:ascii="Times New Roman" w:eastAsia="仿宋" w:hAnsi="Times New Roman"/>
          <w:bCs/>
          <w:sz w:val="28"/>
          <w:szCs w:val="28"/>
        </w:rPr>
        <w:t>2015</w:t>
      </w:r>
      <w:r>
        <w:rPr>
          <w:rFonts w:ascii="Times New Roman" w:eastAsia="仿宋" w:hAnsi="Times New Roman" w:hint="eastAsia"/>
          <w:bCs/>
          <w:sz w:val="28"/>
          <w:szCs w:val="28"/>
        </w:rPr>
        <w:t>年</w:t>
      </w:r>
      <w:r>
        <w:rPr>
          <w:rFonts w:ascii="Times New Roman" w:eastAsia="仿宋" w:hAnsi="Times New Roman"/>
          <w:bCs/>
          <w:sz w:val="28"/>
          <w:szCs w:val="28"/>
        </w:rPr>
        <w:t>9</w:t>
      </w:r>
      <w:r>
        <w:rPr>
          <w:rFonts w:ascii="Times New Roman" w:eastAsia="仿宋" w:hAnsi="Times New Roman" w:hint="eastAsia"/>
          <w:bCs/>
          <w:sz w:val="28"/>
          <w:szCs w:val="28"/>
        </w:rPr>
        <w:t>月设计审查通过并完成工程招标工作。由于近年来水利、环保、国土等各方外部因素对航道前期工作推进的制约明显加大，项目前期工作推进难度加大，项目进度明显滞后于原计划。</w:t>
      </w:r>
    </w:p>
    <w:p w:rsidR="00C8494C" w:rsidRDefault="00ED1577">
      <w:pPr>
        <w:pStyle w:val="4"/>
        <w:spacing w:line="560" w:lineRule="exact"/>
        <w:ind w:firstLineChars="200" w:firstLine="562"/>
        <w:rPr>
          <w:rFonts w:ascii="Times New Roman" w:hAnsi="Times New Roman"/>
        </w:rPr>
      </w:pPr>
      <w:r>
        <w:rPr>
          <w:rFonts w:ascii="Times New Roman" w:hAnsi="Times New Roman"/>
        </w:rPr>
        <w:lastRenderedPageBreak/>
        <w:t>4</w:t>
      </w:r>
      <w:r>
        <w:rPr>
          <w:rFonts w:ascii="Times New Roman" w:hAnsi="Times New Roman" w:hint="eastAsia"/>
        </w:rPr>
        <w:t>、航道管理服务和信息化发展水平有待进一步提高</w:t>
      </w:r>
    </w:p>
    <w:p w:rsidR="00C8494C" w:rsidRDefault="00ED1577">
      <w:pPr>
        <w:ind w:firstLineChars="200" w:firstLine="562"/>
        <w:rPr>
          <w:rFonts w:ascii="Times New Roman" w:eastAsia="仿宋" w:hAnsi="Times New Roman"/>
          <w:bCs/>
          <w:sz w:val="28"/>
          <w:szCs w:val="28"/>
        </w:rPr>
      </w:pPr>
      <w:r>
        <w:rPr>
          <w:rFonts w:ascii="Times New Roman" w:eastAsia="仿宋" w:hAnsi="Times New Roman" w:hint="eastAsia"/>
          <w:b/>
          <w:bCs/>
          <w:sz w:val="28"/>
          <w:szCs w:val="28"/>
        </w:rPr>
        <w:t>航道管理服务在信息发布、过闸服务以及管理手段现代化等方面仍存不足。</w:t>
      </w:r>
      <w:r>
        <w:rPr>
          <w:rFonts w:ascii="Times New Roman" w:eastAsia="仿宋" w:hAnsi="Times New Roman" w:hint="eastAsia"/>
          <w:bCs/>
          <w:sz w:val="28"/>
          <w:szCs w:val="28"/>
        </w:rPr>
        <w:t>航道相关信息发布目前仍主要依靠网络，对船舶信息终端的建设较为薄弱，智能过闸服务在全市尚未得到全面推广覆盖。航道日常管</w:t>
      </w:r>
      <w:r>
        <w:rPr>
          <w:rFonts w:ascii="Times New Roman" w:eastAsia="仿宋" w:hAnsi="Times New Roman" w:hint="eastAsia"/>
          <w:bCs/>
          <w:sz w:val="28"/>
          <w:szCs w:val="28"/>
        </w:rPr>
        <w:t>理养护的手段仍较为传统，无人机巡航、水下机器人、自动测量船等现代化管理手段有待引进。</w:t>
      </w:r>
    </w:p>
    <w:p w:rsidR="00C8494C" w:rsidRDefault="00ED1577">
      <w:pPr>
        <w:ind w:firstLineChars="200" w:firstLine="562"/>
        <w:rPr>
          <w:rFonts w:ascii="Times New Roman" w:eastAsia="仿宋" w:hAnsi="Times New Roman"/>
          <w:bCs/>
          <w:sz w:val="28"/>
          <w:szCs w:val="28"/>
        </w:rPr>
      </w:pPr>
      <w:r>
        <w:rPr>
          <w:rFonts w:ascii="Times New Roman" w:eastAsia="仿宋" w:hAnsi="Times New Roman" w:hint="eastAsia"/>
          <w:b/>
          <w:bCs/>
          <w:sz w:val="28"/>
          <w:szCs w:val="28"/>
        </w:rPr>
        <w:t>信息化航道覆盖度以及信息平台整合共享程度尚有待提高。</w:t>
      </w:r>
      <w:r>
        <w:rPr>
          <w:rFonts w:ascii="Times New Roman" w:eastAsia="仿宋" w:hAnsi="Times New Roman" w:hint="eastAsia"/>
          <w:bCs/>
          <w:sz w:val="28"/>
          <w:szCs w:val="28"/>
        </w:rPr>
        <w:t>航道信息化技术应用覆盖明显不足，目前主要是结合航道工程建设进行信息化配套建设，未能专门开辟信息化建设和推广覆盖的专项工程。航运信息化系统目前存在各业务板块相对独立的状况，形成多个“信息孤岛”，无法实现信息的无缝连接。以南通市航政信息系统为例，市级系统与各区县系统各自独立开发，无法顺畅对接，由于数据接口等问题，相关航政数据无法实现相互顺畅调用，数据导出亦存在一定的技术困难。</w:t>
      </w:r>
      <w:r>
        <w:rPr>
          <w:rFonts w:ascii="Times New Roman" w:eastAsia="仿宋" w:hAnsi="Times New Roman" w:hint="eastAsia"/>
          <w:bCs/>
          <w:sz w:val="28"/>
          <w:szCs w:val="28"/>
        </w:rPr>
        <w:t>此外，目前航道信息化建设往往滞后于航道整治工程，由于信息化建设实施与航道整治不同步，导致后期埋设光纤，架设信息化系统硬件等工作，需要对已经整治好的边坡进行重新开挖，破坏电气线路，造成重复施工，加大了信息化建设的成本，造成后期信息化建设成本过高。</w:t>
      </w:r>
    </w:p>
    <w:p w:rsidR="00C8494C" w:rsidRDefault="00ED1577">
      <w:pPr>
        <w:pStyle w:val="4"/>
        <w:spacing w:line="560" w:lineRule="exact"/>
        <w:ind w:firstLineChars="200" w:firstLine="562"/>
        <w:rPr>
          <w:rFonts w:ascii="Times New Roman" w:eastAsia="楷体_GB2312" w:hAnsi="Times New Roman"/>
          <w:b w:val="0"/>
        </w:rPr>
      </w:pPr>
      <w:r>
        <w:rPr>
          <w:rFonts w:ascii="Times New Roman" w:hAnsi="Times New Roman"/>
        </w:rPr>
        <w:t>5</w:t>
      </w:r>
      <w:r>
        <w:rPr>
          <w:rFonts w:ascii="Times New Roman" w:hAnsi="Times New Roman" w:hint="eastAsia"/>
        </w:rPr>
        <w:t>、基础技能型人才严重不足，人才引进机制亟需调整</w:t>
      </w:r>
    </w:p>
    <w:p w:rsidR="00C8494C" w:rsidRDefault="00ED1577">
      <w:pPr>
        <w:ind w:firstLineChars="200" w:firstLine="562"/>
        <w:rPr>
          <w:rFonts w:ascii="Times New Roman" w:eastAsia="仿宋" w:hAnsi="Times New Roman"/>
          <w:bCs/>
          <w:sz w:val="28"/>
          <w:szCs w:val="28"/>
        </w:rPr>
      </w:pPr>
      <w:r>
        <w:rPr>
          <w:rFonts w:ascii="Times New Roman" w:eastAsia="仿宋" w:hAnsi="Times New Roman" w:hint="eastAsia"/>
          <w:b/>
          <w:bCs/>
          <w:sz w:val="28"/>
          <w:szCs w:val="28"/>
        </w:rPr>
        <w:t>基层技能型人才的严重匮乏已经直接影响了航道的日常管理和船闸的正常运转。</w:t>
      </w:r>
      <w:r>
        <w:rPr>
          <w:rFonts w:ascii="Times New Roman" w:eastAsia="仿宋" w:hAnsi="Times New Roman" w:hint="eastAsia"/>
          <w:bCs/>
          <w:sz w:val="28"/>
          <w:szCs w:val="28"/>
        </w:rPr>
        <w:t>在事业单位岗位设置改革后，航道工作中的技能性</w:t>
      </w:r>
      <w:r>
        <w:rPr>
          <w:rFonts w:ascii="Times New Roman" w:eastAsia="仿宋" w:hAnsi="Times New Roman" w:hint="eastAsia"/>
          <w:bCs/>
          <w:sz w:val="28"/>
          <w:szCs w:val="28"/>
        </w:rPr>
        <w:lastRenderedPageBreak/>
        <w:t>岗位转为管理岗位，人员引进必须通过人社局组织的事业单位工作人员统一招考，且学历要求较高。而航道系统各基</w:t>
      </w:r>
      <w:r>
        <w:rPr>
          <w:rFonts w:ascii="Times New Roman" w:eastAsia="仿宋" w:hAnsi="Times New Roman" w:hint="eastAsia"/>
          <w:bCs/>
          <w:sz w:val="28"/>
          <w:szCs w:val="28"/>
        </w:rPr>
        <w:t>层单位急需的船舶轮机、船舶驾驶、船闸机电、船闸操作等技能人才大部分源自职业技术学校，过高的学历要求导致人才引进存在供需不匹配的问题。据统计，“十三五”期间南通航道系统将退休</w:t>
      </w:r>
      <w:r>
        <w:rPr>
          <w:rFonts w:ascii="Times New Roman" w:eastAsia="仿宋" w:hAnsi="Times New Roman"/>
          <w:bCs/>
          <w:sz w:val="28"/>
          <w:szCs w:val="28"/>
        </w:rPr>
        <w:t>63</w:t>
      </w:r>
      <w:r>
        <w:rPr>
          <w:rFonts w:ascii="Times New Roman" w:eastAsia="仿宋" w:hAnsi="Times New Roman" w:hint="eastAsia"/>
          <w:bCs/>
          <w:sz w:val="28"/>
          <w:szCs w:val="28"/>
        </w:rPr>
        <w:t>人，大部分为上述技能型岗位员工，未来该类型岗位将面临更大人才缺口。此外，人才经费缺乏、岗位性质及编制要求等因素，制约了通过劳务派遣方式补充技能型岗位人才，基层技能型人才引进机制亟需调整。</w:t>
      </w:r>
    </w:p>
    <w:p w:rsidR="00C8494C" w:rsidRDefault="00C8494C">
      <w:pPr>
        <w:ind w:firstLineChars="200" w:firstLine="560"/>
        <w:rPr>
          <w:rFonts w:ascii="Times New Roman" w:eastAsia="仿宋" w:hAnsi="Times New Roman"/>
          <w:bCs/>
          <w:sz w:val="28"/>
          <w:szCs w:val="28"/>
        </w:rPr>
        <w:sectPr w:rsidR="00C8494C">
          <w:pgSz w:w="11906" w:h="16838"/>
          <w:pgMar w:top="1440" w:right="1800" w:bottom="1440" w:left="1800" w:header="851" w:footer="992" w:gutter="0"/>
          <w:cols w:space="425"/>
          <w:docGrid w:type="lines" w:linePitch="312"/>
        </w:sectPr>
      </w:pPr>
    </w:p>
    <w:p w:rsidR="00C8494C" w:rsidRDefault="00ED1577">
      <w:pPr>
        <w:pStyle w:val="1"/>
        <w:tabs>
          <w:tab w:val="left" w:pos="490"/>
          <w:tab w:val="left" w:pos="574"/>
          <w:tab w:val="left" w:pos="630"/>
        </w:tabs>
        <w:spacing w:line="560" w:lineRule="exact"/>
        <w:rPr>
          <w:rFonts w:eastAsia="黑体"/>
          <w:sz w:val="36"/>
          <w:szCs w:val="32"/>
        </w:rPr>
      </w:pPr>
      <w:bookmarkStart w:id="13" w:name="_Toc469585808"/>
      <w:bookmarkStart w:id="14" w:name="_Toc407371052"/>
      <w:r>
        <w:rPr>
          <w:rFonts w:eastAsia="黑体" w:hint="eastAsia"/>
          <w:sz w:val="36"/>
          <w:szCs w:val="32"/>
        </w:rPr>
        <w:lastRenderedPageBreak/>
        <w:t>二、发展形势与需求分析</w:t>
      </w:r>
      <w:bookmarkEnd w:id="13"/>
      <w:bookmarkEnd w:id="14"/>
    </w:p>
    <w:p w:rsidR="00C8494C" w:rsidRDefault="00ED1577">
      <w:pPr>
        <w:pStyle w:val="2"/>
        <w:spacing w:line="560" w:lineRule="exact"/>
        <w:ind w:firstLineChars="176" w:firstLine="565"/>
        <w:rPr>
          <w:rFonts w:ascii="Times New Roman" w:hAnsi="Times New Roman"/>
        </w:rPr>
      </w:pPr>
      <w:bookmarkStart w:id="15" w:name="_Toc469585809"/>
      <w:r>
        <w:rPr>
          <w:rFonts w:ascii="Times New Roman" w:hAnsi="Times New Roman" w:hint="eastAsia"/>
        </w:rPr>
        <w:t>（一）“十三五”发展面临的形势</w:t>
      </w:r>
      <w:bookmarkEnd w:id="15"/>
    </w:p>
    <w:p w:rsidR="00C8494C" w:rsidRDefault="00ED1577">
      <w:pPr>
        <w:pStyle w:val="4"/>
        <w:spacing w:before="120" w:line="560" w:lineRule="exact"/>
        <w:ind w:firstLineChars="200" w:firstLine="562"/>
        <w:rPr>
          <w:rFonts w:ascii="Times New Roman" w:hAnsi="Times New Roman"/>
          <w:color w:val="000000"/>
        </w:rPr>
      </w:pPr>
      <w:bookmarkStart w:id="16" w:name="OLE_LINK9"/>
      <w:bookmarkStart w:id="17" w:name="OLE_LINK14"/>
      <w:r>
        <w:rPr>
          <w:rFonts w:ascii="Times New Roman" w:hAnsi="Times New Roman"/>
          <w:color w:val="000000"/>
        </w:rPr>
        <w:t>1</w:t>
      </w:r>
      <w:r>
        <w:rPr>
          <w:rFonts w:ascii="Times New Roman" w:hAnsi="Times New Roman" w:hint="eastAsia"/>
          <w:color w:val="000000"/>
        </w:rPr>
        <w:t>、全面深化改革和依法治国</w:t>
      </w:r>
      <w:bookmarkEnd w:id="16"/>
      <w:bookmarkEnd w:id="17"/>
      <w:r>
        <w:rPr>
          <w:rFonts w:ascii="Times New Roman" w:hAnsi="Times New Roman" w:hint="eastAsia"/>
          <w:color w:val="000000"/>
        </w:rPr>
        <w:t>，要求航道部门加快改革，提高依法治航和便民服务能力</w:t>
      </w:r>
    </w:p>
    <w:p w:rsidR="00C8494C" w:rsidRDefault="00ED1577">
      <w:pPr>
        <w:ind w:firstLineChars="200" w:firstLine="560"/>
        <w:rPr>
          <w:rFonts w:ascii="Times New Roman" w:eastAsia="仿宋" w:hAnsi="Times New Roman"/>
          <w:bCs/>
          <w:sz w:val="28"/>
          <w:szCs w:val="28"/>
        </w:rPr>
      </w:pPr>
      <w:r>
        <w:rPr>
          <w:rFonts w:ascii="Times New Roman" w:eastAsia="仿宋" w:hAnsi="Times New Roman" w:hint="eastAsia"/>
          <w:bCs/>
          <w:sz w:val="28"/>
          <w:szCs w:val="28"/>
        </w:rPr>
        <w:t>十八届三中全会发布的《关于全面深化改革若干重大问题的决定》中，明确改革的总目标是完善和发展中国特色社会主义制度，推进国家治理体系和治理能力现代化；十八届四中全会研究全面推进依法治国问题并做出《中共中央关于全面推进依法治国若干重大问题的决定》，是科学指导今后一个时期法治建设的纲领性文献，具有重大的现实意义和深远的历史意义。</w:t>
      </w:r>
      <w:r>
        <w:rPr>
          <w:rFonts w:ascii="Times New Roman" w:eastAsia="仿宋" w:hAnsi="Times New Roman"/>
          <w:bCs/>
          <w:sz w:val="28"/>
          <w:szCs w:val="28"/>
        </w:rPr>
        <w:t>2014</w:t>
      </w:r>
      <w:r>
        <w:rPr>
          <w:rFonts w:ascii="Times New Roman" w:eastAsia="仿宋" w:hAnsi="Times New Roman" w:hint="eastAsia"/>
          <w:bCs/>
          <w:sz w:val="28"/>
          <w:szCs w:val="28"/>
        </w:rPr>
        <w:t>年全国交通运输工作会议提出了“深化交通运输行政执法体制改革”的要求。交通运输部出台的</w:t>
      </w:r>
      <w:bookmarkStart w:id="18" w:name="OLE_LINK15"/>
      <w:bookmarkStart w:id="19" w:name="OLE_LINK16"/>
      <w:bookmarkStart w:id="20" w:name="OLE_LINK17"/>
      <w:bookmarkStart w:id="21" w:name="OLE_LINK18"/>
      <w:r>
        <w:rPr>
          <w:rFonts w:ascii="Times New Roman" w:eastAsia="仿宋" w:hAnsi="Times New Roman" w:hint="eastAsia"/>
          <w:bCs/>
          <w:sz w:val="28"/>
          <w:szCs w:val="28"/>
        </w:rPr>
        <w:t>《关于全面深化交通运输改革的意见》</w:t>
      </w:r>
      <w:bookmarkEnd w:id="18"/>
      <w:bookmarkEnd w:id="19"/>
      <w:bookmarkEnd w:id="20"/>
      <w:bookmarkEnd w:id="21"/>
      <w:r>
        <w:rPr>
          <w:rFonts w:ascii="Times New Roman" w:eastAsia="仿宋" w:hAnsi="Times New Roman" w:hint="eastAsia"/>
          <w:bCs/>
          <w:sz w:val="28"/>
          <w:szCs w:val="28"/>
        </w:rPr>
        <w:t>，明确“鼓励</w:t>
      </w:r>
      <w:r>
        <w:rPr>
          <w:rFonts w:ascii="Times New Roman" w:eastAsia="仿宋" w:hAnsi="Times New Roman" w:hint="eastAsia"/>
          <w:bCs/>
          <w:sz w:val="28"/>
          <w:szCs w:val="28"/>
        </w:rPr>
        <w:t>和支持各地加大综合交通运输改革探索，选择具备条件的地方建立综合交通运输改革试验区”。全面深化改革、依法治国和《关于全面深化交通运输改革的意见》，都要求南通市航道部门根据城市经济社会发展需求和综合交通运输体系的内在要求，全面深化改革，以法治规范制度引领行业改革发展</w:t>
      </w:r>
      <w:r>
        <w:rPr>
          <w:rFonts w:ascii="Times New Roman" w:eastAsia="仿宋" w:hAnsi="Times New Roman"/>
          <w:bCs/>
          <w:sz w:val="28"/>
          <w:szCs w:val="28"/>
        </w:rPr>
        <w:t>,</w:t>
      </w:r>
      <w:r>
        <w:rPr>
          <w:rFonts w:ascii="Times New Roman" w:eastAsia="仿宋" w:hAnsi="Times New Roman" w:hint="eastAsia"/>
          <w:bCs/>
          <w:sz w:val="28"/>
          <w:szCs w:val="28"/>
        </w:rPr>
        <w:t>依省、市交通运输改革方针及时调整航道管理体制机制，重点探索“以养代建”航道整治模式，积极推进航道建设、养护、管理、保护等方面的财权、事权改革，提供一个便民惠民的内河航道服务系统。</w:t>
      </w:r>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lastRenderedPageBreak/>
        <w:t>2</w:t>
      </w:r>
      <w:r>
        <w:rPr>
          <w:rFonts w:ascii="Times New Roman" w:hAnsi="Times New Roman" w:hint="eastAsia"/>
          <w:color w:val="000000"/>
        </w:rPr>
        <w:t>、《航道法》、新《预算法》的颁布实施，要求南通航道部门超前谋划、规</w:t>
      </w:r>
      <w:r>
        <w:rPr>
          <w:rFonts w:ascii="Times New Roman" w:hAnsi="Times New Roman" w:hint="eastAsia"/>
          <w:color w:val="000000"/>
        </w:rPr>
        <w:t>范管理、严格执法</w:t>
      </w:r>
    </w:p>
    <w:p w:rsidR="00C8494C" w:rsidRDefault="00ED1577">
      <w:pPr>
        <w:pStyle w:val="af4"/>
        <w:spacing w:before="156"/>
        <w:ind w:firstLine="560"/>
        <w:rPr>
          <w:rFonts w:eastAsia="仿宋" w:cs="Times New Roman"/>
          <w:sz w:val="28"/>
          <w:szCs w:val="28"/>
        </w:rPr>
      </w:pPr>
      <w:r>
        <w:rPr>
          <w:rFonts w:eastAsia="仿宋" w:cs="Times New Roman" w:hint="eastAsia"/>
          <w:bCs/>
          <w:sz w:val="28"/>
          <w:szCs w:val="28"/>
        </w:rPr>
        <w:t>《航道法》自</w:t>
      </w:r>
      <w:r>
        <w:rPr>
          <w:rFonts w:eastAsia="仿宋" w:cs="Times New Roman"/>
          <w:bCs/>
          <w:sz w:val="28"/>
          <w:szCs w:val="28"/>
        </w:rPr>
        <w:t>2015</w:t>
      </w:r>
      <w:r>
        <w:rPr>
          <w:rFonts w:eastAsia="仿宋" w:cs="Times New Roman" w:hint="eastAsia"/>
          <w:bCs/>
          <w:sz w:val="28"/>
          <w:szCs w:val="28"/>
        </w:rPr>
        <w:t>年</w:t>
      </w:r>
      <w:r>
        <w:rPr>
          <w:rFonts w:eastAsia="仿宋" w:cs="Times New Roman"/>
          <w:bCs/>
          <w:sz w:val="28"/>
          <w:szCs w:val="28"/>
        </w:rPr>
        <w:t>3</w:t>
      </w:r>
      <w:r>
        <w:rPr>
          <w:rFonts w:eastAsia="仿宋" w:cs="Times New Roman" w:hint="eastAsia"/>
          <w:bCs/>
          <w:sz w:val="28"/>
          <w:szCs w:val="28"/>
        </w:rPr>
        <w:t>月</w:t>
      </w:r>
      <w:r>
        <w:rPr>
          <w:rFonts w:eastAsia="仿宋" w:cs="Times New Roman"/>
          <w:bCs/>
          <w:sz w:val="28"/>
          <w:szCs w:val="28"/>
        </w:rPr>
        <w:t>1</w:t>
      </w:r>
      <w:r>
        <w:rPr>
          <w:rFonts w:eastAsia="仿宋" w:cs="Times New Roman" w:hint="eastAsia"/>
          <w:bCs/>
          <w:sz w:val="28"/>
          <w:szCs w:val="28"/>
        </w:rPr>
        <w:t>日起施行，首次从法律层面对航道管理主管部门进行了明确，并赋予各级航道管理机构执法主体资格，明确要求县级以上地方人民政府在财政预算中合理安排航道建设和养护资金，明确要求划定航道保护范围，并对危害、损害、破坏航道的行为设定了较为严格的处罚及强制措施。新《预算法》自</w:t>
      </w:r>
      <w:r>
        <w:rPr>
          <w:rFonts w:eastAsia="仿宋" w:cs="Times New Roman"/>
          <w:bCs/>
          <w:sz w:val="28"/>
          <w:szCs w:val="28"/>
        </w:rPr>
        <w:t>2015</w:t>
      </w:r>
      <w:r>
        <w:rPr>
          <w:rFonts w:eastAsia="仿宋" w:cs="Times New Roman" w:hint="eastAsia"/>
          <w:bCs/>
          <w:sz w:val="28"/>
          <w:szCs w:val="28"/>
        </w:rPr>
        <w:t>年</w:t>
      </w:r>
      <w:r>
        <w:rPr>
          <w:rFonts w:eastAsia="仿宋" w:cs="Times New Roman"/>
          <w:bCs/>
          <w:sz w:val="28"/>
          <w:szCs w:val="28"/>
        </w:rPr>
        <w:t>1</w:t>
      </w:r>
      <w:r>
        <w:rPr>
          <w:rFonts w:eastAsia="仿宋" w:cs="Times New Roman" w:hint="eastAsia"/>
          <w:bCs/>
          <w:sz w:val="28"/>
          <w:szCs w:val="28"/>
        </w:rPr>
        <w:t>月</w:t>
      </w:r>
      <w:r>
        <w:rPr>
          <w:rFonts w:eastAsia="仿宋" w:cs="Times New Roman"/>
          <w:bCs/>
          <w:sz w:val="28"/>
          <w:szCs w:val="28"/>
        </w:rPr>
        <w:t>1</w:t>
      </w:r>
      <w:r>
        <w:rPr>
          <w:rFonts w:eastAsia="仿宋" w:cs="Times New Roman" w:hint="eastAsia"/>
          <w:bCs/>
          <w:sz w:val="28"/>
          <w:szCs w:val="28"/>
        </w:rPr>
        <w:t>日起施行，首次规定发行地方政府债券的主体，只能是经国务院批准的省级政府，规定之外的市（县）政府及其所属部门不得以任何方式举借债务，各级政府、各部门、各单位的支出必须以经批准的预算为依据，未列</w:t>
      </w:r>
      <w:r>
        <w:rPr>
          <w:rFonts w:eastAsia="仿宋" w:cs="Times New Roman" w:hint="eastAsia"/>
          <w:bCs/>
          <w:sz w:val="28"/>
          <w:szCs w:val="28"/>
        </w:rPr>
        <w:t>入预算的不得支出。《航道法》、新《预算法》的颁布实施，都要求南通航道部门切实领会法律精神，牢固树立法治理念和法治思维，</w:t>
      </w:r>
      <w:r>
        <w:rPr>
          <w:rFonts w:eastAsia="仿宋" w:cs="Times New Roman" w:hint="eastAsia"/>
          <w:sz w:val="28"/>
          <w:szCs w:val="28"/>
        </w:rPr>
        <w:t>明晰航产航权，</w:t>
      </w:r>
      <w:r>
        <w:rPr>
          <w:rFonts w:eastAsia="仿宋" w:cs="Times New Roman" w:hint="eastAsia"/>
          <w:bCs/>
          <w:sz w:val="28"/>
          <w:szCs w:val="28"/>
        </w:rPr>
        <w:t>强化法治手段，进一步理清单位、部门、个人的职责，修订完善部门系列制度，坚持执法有据、治理有道，规范、细化财务预算，主动对接财务预算资金使用管理办法，保障航道安全畅通。</w:t>
      </w:r>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t>3</w:t>
      </w:r>
      <w:r>
        <w:rPr>
          <w:rFonts w:ascii="Times New Roman" w:hAnsi="Times New Roman" w:hint="eastAsia"/>
          <w:color w:val="000000"/>
        </w:rPr>
        <w:t>、参与“一带一路”国家战略和长江经济带建设，要求南通航道发挥基础保障作用</w:t>
      </w:r>
    </w:p>
    <w:p w:rsidR="00C8494C" w:rsidRDefault="00ED1577">
      <w:pPr>
        <w:pStyle w:val="af4"/>
        <w:spacing w:before="156"/>
        <w:ind w:firstLine="560"/>
        <w:rPr>
          <w:rFonts w:eastAsia="仿宋" w:cs="Times New Roman"/>
          <w:bCs/>
          <w:sz w:val="28"/>
          <w:szCs w:val="28"/>
        </w:rPr>
      </w:pPr>
      <w:r>
        <w:rPr>
          <w:rFonts w:eastAsia="仿宋" w:cs="Times New Roman"/>
          <w:bCs/>
          <w:sz w:val="28"/>
          <w:szCs w:val="28"/>
        </w:rPr>
        <w:t>2015</w:t>
      </w:r>
      <w:r>
        <w:rPr>
          <w:rFonts w:eastAsia="仿宋" w:cs="Times New Roman" w:hint="eastAsia"/>
          <w:bCs/>
          <w:sz w:val="28"/>
          <w:szCs w:val="28"/>
        </w:rPr>
        <w:t>年</w:t>
      </w:r>
      <w:r>
        <w:rPr>
          <w:rFonts w:eastAsia="仿宋" w:cs="Times New Roman"/>
          <w:bCs/>
          <w:sz w:val="28"/>
          <w:szCs w:val="28"/>
        </w:rPr>
        <w:t>4</w:t>
      </w:r>
      <w:r>
        <w:rPr>
          <w:rFonts w:eastAsia="仿宋" w:cs="Times New Roman" w:hint="eastAsia"/>
          <w:bCs/>
          <w:sz w:val="28"/>
          <w:szCs w:val="28"/>
        </w:rPr>
        <w:t>月，国家发改委、外交部和商务部联合发布了《推动共建丝绸之路经济带和</w:t>
      </w:r>
      <w:r>
        <w:rPr>
          <w:rFonts w:eastAsia="仿宋" w:cs="Times New Roman"/>
          <w:bCs/>
          <w:sz w:val="28"/>
          <w:szCs w:val="28"/>
        </w:rPr>
        <w:t>21</w:t>
      </w:r>
      <w:r>
        <w:rPr>
          <w:rFonts w:eastAsia="仿宋" w:cs="Times New Roman" w:hint="eastAsia"/>
          <w:bCs/>
          <w:sz w:val="28"/>
          <w:szCs w:val="28"/>
        </w:rPr>
        <w:t>世纪海上丝绸之路的愿景与行动》，宣告“一带一路”进入了全面推进阶段。南通作为江苏沿海城市，处于丝</w:t>
      </w:r>
      <w:r>
        <w:rPr>
          <w:rFonts w:eastAsia="仿宋" w:cs="Times New Roman" w:hint="eastAsia"/>
          <w:bCs/>
          <w:sz w:val="28"/>
          <w:szCs w:val="28"/>
        </w:rPr>
        <w:lastRenderedPageBreak/>
        <w:t>绸之路经济带及海上丝绸之路的重要节点，既是新海上丝绸之路的主要承载地区，也是陆上丝绸之路经济带的重要延伸地之一。</w:t>
      </w:r>
      <w:r>
        <w:rPr>
          <w:rFonts w:eastAsia="仿宋" w:cs="Times New Roman"/>
          <w:bCs/>
          <w:sz w:val="28"/>
          <w:szCs w:val="28"/>
        </w:rPr>
        <w:t>2014</w:t>
      </w:r>
      <w:r>
        <w:rPr>
          <w:rFonts w:eastAsia="仿宋" w:cs="Times New Roman" w:hint="eastAsia"/>
          <w:bCs/>
          <w:sz w:val="28"/>
          <w:szCs w:val="28"/>
        </w:rPr>
        <w:t>年</w:t>
      </w:r>
      <w:r>
        <w:rPr>
          <w:rFonts w:eastAsia="仿宋" w:cs="Times New Roman"/>
          <w:bCs/>
          <w:sz w:val="28"/>
          <w:szCs w:val="28"/>
        </w:rPr>
        <w:t>9</w:t>
      </w:r>
      <w:r>
        <w:rPr>
          <w:rFonts w:eastAsia="仿宋" w:cs="Times New Roman" w:hint="eastAsia"/>
          <w:bCs/>
          <w:sz w:val="28"/>
          <w:szCs w:val="28"/>
        </w:rPr>
        <w:t>月，国务院印发《关于依托黄金水道推动长江经济带发展的指导意见》及其附件《长江经济带综合立体交通走廊规划（</w:t>
      </w:r>
      <w:r>
        <w:rPr>
          <w:rFonts w:eastAsia="仿宋" w:cs="Times New Roman"/>
          <w:bCs/>
          <w:sz w:val="28"/>
          <w:szCs w:val="28"/>
        </w:rPr>
        <w:t>2014</w:t>
      </w:r>
      <w:r>
        <w:rPr>
          <w:rFonts w:eastAsia="仿宋" w:cs="Times New Roman"/>
          <w:bCs/>
          <w:sz w:val="28"/>
          <w:szCs w:val="28"/>
        </w:rPr>
        <w:t>院印发《关</w:t>
      </w:r>
      <w:r>
        <w:rPr>
          <w:rFonts w:eastAsia="仿宋" w:cs="Times New Roman" w:hint="eastAsia"/>
          <w:bCs/>
          <w:sz w:val="28"/>
          <w:szCs w:val="28"/>
        </w:rPr>
        <w:t>年）》，明确要求“系统建设长江三角洲地区高等级航道网络”，加快实施连申线、通扬线等航道整治工程。参与“一带一路”国家战略和长江经济带建设，要求统筹推进沿海黄金岸线、长江黄</w:t>
      </w:r>
      <w:r>
        <w:rPr>
          <w:rFonts w:eastAsia="仿宋" w:cs="Times New Roman" w:hint="eastAsia"/>
          <w:bCs/>
          <w:sz w:val="28"/>
          <w:szCs w:val="28"/>
        </w:rPr>
        <w:t>金水道衔接的高等级航道网建设，改善通江连接线、通扬线等通江通海航道的通航条件，提升南通对国家战略实施的服务支撑能力，增强南通的区域综合竞争力，加快融入上海、对接苏南、辐射苏北和服务长江中上游流域，促进共同开发开放。</w:t>
      </w:r>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t>4</w:t>
      </w:r>
      <w:r>
        <w:rPr>
          <w:rFonts w:ascii="Times New Roman" w:hAnsi="Times New Roman" w:hint="eastAsia"/>
          <w:color w:val="000000"/>
        </w:rPr>
        <w:t>、加快推进交通转型发展，要求南通航道不断更新发展内容，提升发展层次</w:t>
      </w:r>
    </w:p>
    <w:p w:rsidR="00C8494C" w:rsidRDefault="00ED1577">
      <w:pPr>
        <w:pStyle w:val="af4"/>
        <w:spacing w:before="156"/>
        <w:ind w:firstLine="560"/>
        <w:rPr>
          <w:rFonts w:eastAsia="仿宋" w:cs="Times New Roman"/>
          <w:bCs/>
          <w:sz w:val="28"/>
          <w:szCs w:val="28"/>
        </w:rPr>
      </w:pPr>
      <w:r>
        <w:rPr>
          <w:rFonts w:eastAsia="仿宋" w:cs="Times New Roman" w:hint="eastAsia"/>
          <w:bCs/>
          <w:sz w:val="28"/>
          <w:szCs w:val="28"/>
        </w:rPr>
        <w:t>《中共南通市委南通市人民政府关于加快推进交通转型发展的意见》中明确提出：要全面深化交通供给侧结构性改革，完善通道、网络、枢纽“三大体系”，统筹公铁水空管“五种运输方式”，推进交通建设由单一体系型向综合枢纽型转变，交通功能由基本</w:t>
      </w:r>
      <w:r>
        <w:rPr>
          <w:rFonts w:eastAsia="仿宋" w:cs="Times New Roman" w:hint="eastAsia"/>
          <w:bCs/>
          <w:sz w:val="28"/>
          <w:szCs w:val="28"/>
        </w:rPr>
        <w:t>通达型向集成运输型转变，交通管理由传统分散型向现代智能型转变。南通要在江苏江北率先建成现代综合交通运输体系，客观上要求内河航道进一步以建设为重心，切实加大投入，补齐综合交通运输方式中的“短板”。同时不断更新内河航道发展内容，提升航道发展层次，从单一满足货物运输需求向更多满足人的需求转变，更多注重航道建设与环境、文</w:t>
      </w:r>
      <w:r>
        <w:rPr>
          <w:rFonts w:eastAsia="仿宋" w:cs="Times New Roman" w:hint="eastAsia"/>
          <w:bCs/>
          <w:sz w:val="28"/>
          <w:szCs w:val="28"/>
        </w:rPr>
        <w:lastRenderedPageBreak/>
        <w:t>化的融合，更多注重航道管理与智能感知技术的融合，更多注重航道服务与人性感受的融合，实现航道基础设施分类、高级化，实现内河航运联运、标准化，实现航道管理综合、一体化，满足内河航道转型发展、可持续发展的</w:t>
      </w:r>
      <w:r>
        <w:rPr>
          <w:rFonts w:eastAsia="仿宋" w:cs="Times New Roman" w:hint="eastAsia"/>
          <w:bCs/>
          <w:sz w:val="28"/>
          <w:szCs w:val="28"/>
        </w:rPr>
        <w:t>需要。</w:t>
      </w:r>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t>5</w:t>
      </w:r>
      <w:r>
        <w:rPr>
          <w:rFonts w:ascii="Times New Roman" w:hAnsi="Times New Roman" w:hint="eastAsia"/>
          <w:color w:val="000000"/>
        </w:rPr>
        <w:t>、获批绿色循环低碳交通运输试点城市，要求南通深入开展生态绿色航道建设</w:t>
      </w:r>
    </w:p>
    <w:p w:rsidR="00C8494C" w:rsidRDefault="00ED1577">
      <w:pPr>
        <w:ind w:firstLineChars="200" w:firstLine="560"/>
        <w:rPr>
          <w:rFonts w:ascii="Times New Roman" w:eastAsia="仿宋" w:hAnsi="Times New Roman"/>
          <w:bCs/>
          <w:sz w:val="28"/>
          <w:szCs w:val="28"/>
        </w:rPr>
      </w:pPr>
      <w:r>
        <w:rPr>
          <w:rFonts w:ascii="Times New Roman" w:eastAsia="仿宋" w:hAnsi="Times New Roman"/>
          <w:bCs/>
          <w:sz w:val="28"/>
          <w:szCs w:val="28"/>
        </w:rPr>
        <w:t>2014</w:t>
      </w:r>
      <w:r>
        <w:rPr>
          <w:rFonts w:ascii="Times New Roman" w:eastAsia="仿宋" w:hAnsi="Times New Roman" w:hint="eastAsia"/>
          <w:bCs/>
          <w:sz w:val="28"/>
          <w:szCs w:val="28"/>
        </w:rPr>
        <w:t>年，南通市获交通运输部批准成为江苏省开展绿色循环低碳交通运输发展区域性试点城市，其中南通市编制的《绿色循环低碳交通运输城市区域性项目实施方案》已获得部省专家组审核通过，将进入实施阶段。南通市委市政府加快推进生态市和“绿色南通”建设，构建资源节约、环境友好的生产方式和消费模式，将全面提升生态文明建设水平，促进可持续发展。客观上要求在航道建设、养护、管理过程中全面贯彻资源节约、绿色环保、低碳运输的理念，充分结合航道的水文、地</w:t>
      </w:r>
      <w:r>
        <w:rPr>
          <w:rFonts w:ascii="Times New Roman" w:eastAsia="仿宋" w:hAnsi="Times New Roman" w:hint="eastAsia"/>
          <w:bCs/>
          <w:sz w:val="28"/>
          <w:szCs w:val="28"/>
        </w:rPr>
        <w:t>质条件，全面实施绿色设计、绿色施工、绿色养护、绿色管理，积极推进城区段航道景观化改造，有序推进旅游宜居航道建设，重点推进航道沿线生态环境绿化、美化工程，加快实施建设航道沿线生态护坡，有效防治岸坡的侵蚀和水土的流失。积极联合有关部门开展航道沿线航运环境治理，严格制止高能耗、高污染、高排放的运输船舶进入航道航行，深入开展生态绿色航道建设。</w:t>
      </w:r>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t>6</w:t>
      </w:r>
      <w:r>
        <w:rPr>
          <w:rFonts w:ascii="Times New Roman" w:hAnsi="Times New Roman"/>
          <w:color w:val="000000"/>
        </w:rPr>
        <w:t>、南通市</w:t>
      </w:r>
      <w:r>
        <w:rPr>
          <w:rFonts w:ascii="Times New Roman" w:hAnsi="Times New Roman" w:hint="eastAsia"/>
          <w:color w:val="000000"/>
        </w:rPr>
        <w:t>滨江临海、内河水网密布的地域特色，要求更加突出内河航道在江海河联动发展中的地位</w:t>
      </w:r>
    </w:p>
    <w:p w:rsidR="00C8494C" w:rsidRDefault="00C8494C">
      <w:pPr>
        <w:rPr>
          <w:rFonts w:ascii="Times New Roman" w:hAnsi="Times New Roman"/>
        </w:rPr>
      </w:pPr>
    </w:p>
    <w:p w:rsidR="00C8494C" w:rsidRDefault="00ED1577">
      <w:pPr>
        <w:pStyle w:val="af4"/>
        <w:spacing w:before="156"/>
        <w:ind w:firstLine="560"/>
        <w:rPr>
          <w:rFonts w:eastAsia="仿宋"/>
          <w:bCs/>
          <w:sz w:val="28"/>
          <w:szCs w:val="28"/>
        </w:rPr>
      </w:pPr>
      <w:r>
        <w:rPr>
          <w:rFonts w:eastAsia="仿宋" w:cs="Times New Roman" w:hint="eastAsia"/>
          <w:bCs/>
          <w:sz w:val="28"/>
          <w:szCs w:val="28"/>
        </w:rPr>
        <w:lastRenderedPageBreak/>
        <w:t>南通作为江苏唯一滨江临海的城市，区位优势独特、交通枢纽地位明显。未来南通市将深入推</w:t>
      </w:r>
      <w:r>
        <w:rPr>
          <w:rFonts w:eastAsia="仿宋" w:cs="Times New Roman" w:hint="eastAsia"/>
          <w:bCs/>
          <w:sz w:val="28"/>
          <w:szCs w:val="28"/>
        </w:rPr>
        <w:t>进江海联动开发和区域合作发展，提升江海联动功能，努力打造长三角北翼经济中心和江海交汇的现代化国际港口城市，加快构建陆海统筹、江海联动的集聚集约发展新格局。江海河联运内河集疏运航道的等级提升是江海河联运功能发挥的关键，应加快沿线相关内河航道的建设，提高通航能力，早日形成布局合理、干支相通、层次分明、通江入海、连城达港、现代化的水路交通集疏运体系，推动江海河联运发展。</w:t>
      </w:r>
    </w:p>
    <w:p w:rsidR="00C8494C" w:rsidRDefault="00ED1577">
      <w:pPr>
        <w:pStyle w:val="2"/>
        <w:spacing w:line="560" w:lineRule="exact"/>
        <w:ind w:firstLineChars="200" w:firstLine="643"/>
        <w:rPr>
          <w:rFonts w:ascii="Times New Roman" w:hAnsi="Times New Roman"/>
        </w:rPr>
      </w:pPr>
      <w:bookmarkStart w:id="22" w:name="_Toc469585810"/>
      <w:r>
        <w:rPr>
          <w:rFonts w:ascii="Times New Roman" w:hAnsi="Times New Roman" w:hint="eastAsia"/>
        </w:rPr>
        <w:t>（二）发展阶段判断</w:t>
      </w:r>
      <w:bookmarkEnd w:id="22"/>
    </w:p>
    <w:p w:rsidR="00C8494C" w:rsidRDefault="00ED1577">
      <w:pPr>
        <w:pStyle w:val="4"/>
        <w:spacing w:before="120" w:line="560" w:lineRule="exact"/>
        <w:ind w:firstLineChars="200" w:firstLine="562"/>
        <w:rPr>
          <w:rFonts w:ascii="Times New Roman" w:hAnsi="Times New Roman"/>
          <w:bCs w:val="0"/>
          <w:color w:val="000000"/>
        </w:rPr>
      </w:pPr>
      <w:r>
        <w:rPr>
          <w:rFonts w:ascii="Times New Roman" w:hAnsi="Times New Roman"/>
          <w:color w:val="000000"/>
        </w:rPr>
        <w:t>1</w:t>
      </w:r>
      <w:r>
        <w:rPr>
          <w:rFonts w:ascii="Times New Roman" w:hAnsi="Times New Roman"/>
          <w:color w:val="000000"/>
        </w:rPr>
        <w:t>、</w:t>
      </w:r>
      <w:r>
        <w:rPr>
          <w:rFonts w:ascii="Times New Roman" w:hAnsi="Times New Roman" w:hint="eastAsia"/>
          <w:color w:val="000000"/>
        </w:rPr>
        <w:t>“十三五”时期是南通市内河航道干线成网的攻坚期</w:t>
      </w:r>
    </w:p>
    <w:p w:rsidR="00C8494C" w:rsidRDefault="00ED1577">
      <w:pPr>
        <w:ind w:firstLineChars="200" w:firstLine="560"/>
        <w:rPr>
          <w:rFonts w:ascii="Times New Roman" w:eastAsia="仿宋" w:hAnsi="Times New Roman"/>
          <w:color w:val="000000"/>
          <w:sz w:val="28"/>
          <w:szCs w:val="28"/>
        </w:rPr>
      </w:pPr>
      <w:r>
        <w:rPr>
          <w:rFonts w:ascii="Times New Roman" w:eastAsia="仿宋" w:hAnsi="Times New Roman"/>
          <w:bCs/>
          <w:sz w:val="28"/>
          <w:szCs w:val="28"/>
        </w:rPr>
        <w:t>“</w:t>
      </w:r>
      <w:r>
        <w:rPr>
          <w:rFonts w:ascii="Times New Roman" w:eastAsia="仿宋" w:hAnsi="Times New Roman"/>
          <w:bCs/>
          <w:sz w:val="28"/>
          <w:szCs w:val="28"/>
        </w:rPr>
        <w:t>十三五</w:t>
      </w:r>
      <w:r>
        <w:rPr>
          <w:rFonts w:ascii="Times New Roman" w:eastAsia="仿宋" w:hAnsi="Times New Roman"/>
          <w:bCs/>
          <w:sz w:val="28"/>
          <w:szCs w:val="28"/>
        </w:rPr>
        <w:t>”</w:t>
      </w:r>
      <w:r>
        <w:rPr>
          <w:rFonts w:ascii="Times New Roman" w:eastAsia="仿宋" w:hAnsi="Times New Roman"/>
          <w:bCs/>
          <w:sz w:val="28"/>
          <w:szCs w:val="28"/>
        </w:rPr>
        <w:t>期间，</w:t>
      </w:r>
      <w:r>
        <w:rPr>
          <w:rFonts w:ascii="Times New Roman" w:eastAsia="仿宋" w:hAnsi="Times New Roman" w:hint="eastAsia"/>
          <w:bCs/>
          <w:sz w:val="28"/>
          <w:szCs w:val="28"/>
        </w:rPr>
        <w:t>基础设施仍然是南通市航道发展的重点。南通境内“一纵一横”省干线航道仍未建成，市域干线、支线、联络线航道建设任务更是任重道远，</w:t>
      </w:r>
      <w:r>
        <w:rPr>
          <w:rFonts w:ascii="Times New Roman" w:eastAsia="仿宋" w:hAnsi="Times New Roman"/>
          <w:bCs/>
          <w:sz w:val="28"/>
          <w:szCs w:val="28"/>
        </w:rPr>
        <w:t>只有加强内河航运基础设施建设，才能切实改变内河航运的基础条件依然薄弱的局面，</w:t>
      </w:r>
      <w:r>
        <w:rPr>
          <w:rFonts w:ascii="Times New Roman" w:eastAsia="仿宋" w:hAnsi="Times New Roman" w:hint="eastAsia"/>
          <w:color w:val="000000"/>
          <w:sz w:val="28"/>
          <w:szCs w:val="28"/>
        </w:rPr>
        <w:t>只有通过建设，才能逐步实现南通市航道网规划目标。同时，</w:t>
      </w:r>
      <w:r>
        <w:rPr>
          <w:rFonts w:ascii="Times New Roman" w:eastAsia="仿宋" w:hAnsi="Times New Roman"/>
          <w:bCs/>
          <w:sz w:val="28"/>
          <w:szCs w:val="28"/>
        </w:rPr>
        <w:t>“</w:t>
      </w:r>
      <w:r>
        <w:rPr>
          <w:rFonts w:ascii="Times New Roman" w:eastAsia="仿宋" w:hAnsi="Times New Roman"/>
          <w:bCs/>
          <w:sz w:val="28"/>
          <w:szCs w:val="28"/>
        </w:rPr>
        <w:t>十三五</w:t>
      </w:r>
      <w:r>
        <w:rPr>
          <w:rFonts w:ascii="Times New Roman" w:eastAsia="仿宋" w:hAnsi="Times New Roman"/>
          <w:bCs/>
          <w:sz w:val="28"/>
          <w:szCs w:val="28"/>
        </w:rPr>
        <w:t>”</w:t>
      </w:r>
      <w:r>
        <w:rPr>
          <w:rFonts w:ascii="Times New Roman" w:eastAsia="仿宋" w:hAnsi="Times New Roman"/>
          <w:bCs/>
          <w:sz w:val="28"/>
          <w:szCs w:val="28"/>
        </w:rPr>
        <w:t>期</w:t>
      </w:r>
      <w:r>
        <w:rPr>
          <w:rFonts w:ascii="Times New Roman" w:eastAsia="仿宋" w:hAnsi="Times New Roman" w:hint="eastAsia"/>
          <w:color w:val="000000"/>
          <w:sz w:val="28"/>
          <w:szCs w:val="28"/>
        </w:rPr>
        <w:t>内河航道建设受水利、环保、土地、城建等多个外部因素制约，征用土地、桥梁改造等环节推进难度大、成本高，预算管理改革、事权改革等的不确定性将对内河航道建管养各项工作带来不确定性。所以说，“十三五”时期是南通市内河航道干线成网的攻坚期。</w:t>
      </w:r>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lastRenderedPageBreak/>
        <w:t>2</w:t>
      </w:r>
      <w:r>
        <w:rPr>
          <w:rFonts w:ascii="Times New Roman" w:hAnsi="Times New Roman" w:hint="eastAsia"/>
          <w:color w:val="000000"/>
        </w:rPr>
        <w:t>、“十三五”</w:t>
      </w:r>
      <w:r>
        <w:rPr>
          <w:rFonts w:ascii="Times New Roman" w:hAnsi="Times New Roman" w:hint="eastAsia"/>
          <w:color w:val="000000"/>
        </w:rPr>
        <w:t>时期是南通市内河航道服务品质的提升期</w:t>
      </w:r>
    </w:p>
    <w:p w:rsidR="00C8494C" w:rsidRDefault="00ED1577">
      <w:pPr>
        <w:ind w:firstLineChars="200" w:firstLine="560"/>
        <w:rPr>
          <w:rFonts w:ascii="Times New Roman" w:eastAsia="仿宋" w:hAnsi="Times New Roman"/>
        </w:rPr>
      </w:pPr>
      <w:r>
        <w:rPr>
          <w:rFonts w:ascii="Times New Roman" w:eastAsia="仿宋" w:hAnsi="Times New Roman"/>
          <w:bCs/>
          <w:sz w:val="28"/>
          <w:szCs w:val="28"/>
        </w:rPr>
        <w:t>“</w:t>
      </w:r>
      <w:r>
        <w:rPr>
          <w:rFonts w:ascii="Times New Roman" w:eastAsia="仿宋" w:hAnsi="Times New Roman"/>
          <w:bCs/>
          <w:sz w:val="28"/>
          <w:szCs w:val="28"/>
        </w:rPr>
        <w:t>十三五</w:t>
      </w:r>
      <w:r>
        <w:rPr>
          <w:rFonts w:ascii="Times New Roman" w:eastAsia="仿宋" w:hAnsi="Times New Roman"/>
          <w:bCs/>
          <w:sz w:val="28"/>
          <w:szCs w:val="28"/>
        </w:rPr>
        <w:t>”</w:t>
      </w:r>
      <w:r>
        <w:rPr>
          <w:rFonts w:ascii="Times New Roman" w:eastAsia="仿宋" w:hAnsi="Times New Roman"/>
          <w:bCs/>
          <w:sz w:val="28"/>
          <w:szCs w:val="28"/>
        </w:rPr>
        <w:t>期间，</w:t>
      </w:r>
      <w:r>
        <w:rPr>
          <w:rFonts w:ascii="Times New Roman" w:eastAsia="仿宋" w:hAnsi="Times New Roman" w:hint="eastAsia"/>
          <w:bCs/>
          <w:sz w:val="28"/>
          <w:szCs w:val="28"/>
        </w:rPr>
        <w:t>是南通交通运输基本实现现代化的重要时期，也是内河航道服务升级的重要阶段，须改变以往重建设轻养护、重管理轻服务的状况，通过加强内河航道现代治理体系和治理能力的建设，实现建设、养护、管理和服务并重。</w:t>
      </w:r>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t>3</w:t>
      </w:r>
      <w:r>
        <w:rPr>
          <w:rFonts w:ascii="Times New Roman" w:hAnsi="Times New Roman" w:hint="eastAsia"/>
          <w:color w:val="000000"/>
        </w:rPr>
        <w:t>、“十三五”时期是南通市内河航道转型调整的阵痛期</w:t>
      </w:r>
    </w:p>
    <w:p w:rsidR="00C8494C" w:rsidRDefault="00ED1577">
      <w:pPr>
        <w:ind w:firstLineChars="200" w:firstLine="560"/>
        <w:rPr>
          <w:rFonts w:ascii="Times New Roman" w:eastAsia="仿宋" w:hAnsi="Times New Roman"/>
          <w:bCs/>
          <w:sz w:val="28"/>
          <w:szCs w:val="28"/>
        </w:rPr>
      </w:pPr>
      <w:r>
        <w:rPr>
          <w:rFonts w:ascii="Times New Roman" w:eastAsia="仿宋" w:hAnsi="Times New Roman"/>
          <w:bCs/>
          <w:sz w:val="28"/>
          <w:szCs w:val="28"/>
        </w:rPr>
        <w:t>“</w:t>
      </w:r>
      <w:r>
        <w:rPr>
          <w:rFonts w:ascii="Times New Roman" w:eastAsia="仿宋" w:hAnsi="Times New Roman"/>
          <w:bCs/>
          <w:sz w:val="28"/>
          <w:szCs w:val="28"/>
        </w:rPr>
        <w:t>十三五</w:t>
      </w:r>
      <w:r>
        <w:rPr>
          <w:rFonts w:ascii="Times New Roman" w:eastAsia="仿宋" w:hAnsi="Times New Roman"/>
          <w:bCs/>
          <w:sz w:val="28"/>
          <w:szCs w:val="28"/>
        </w:rPr>
        <w:t>”</w:t>
      </w:r>
      <w:r>
        <w:rPr>
          <w:rFonts w:ascii="Times New Roman" w:eastAsia="仿宋" w:hAnsi="Times New Roman"/>
          <w:bCs/>
          <w:sz w:val="28"/>
          <w:szCs w:val="28"/>
        </w:rPr>
        <w:t>期间，</w:t>
      </w:r>
      <w:r>
        <w:rPr>
          <w:rFonts w:ascii="Times New Roman" w:eastAsia="仿宋" w:hAnsi="Times New Roman" w:hint="eastAsia"/>
          <w:bCs/>
          <w:sz w:val="28"/>
          <w:szCs w:val="28"/>
        </w:rPr>
        <w:t>南通市经济步入高速增长向中高速增长的转型期，内河航道货运总量、货种、结构会出现较大的调整，货运总量由高速增长向中低速增长转变，货种由大宗散杂货运输为主向散杂货、件杂货为主、集装箱并举转变，一方面</w:t>
      </w:r>
      <w:r>
        <w:rPr>
          <w:rFonts w:ascii="Times New Roman" w:eastAsia="仿宋" w:hAnsi="Times New Roman" w:hint="eastAsia"/>
          <w:bCs/>
          <w:sz w:val="28"/>
          <w:szCs w:val="28"/>
        </w:rPr>
        <w:t>货运增速下降加剧了内河货运企业的竞争，另一方面，内河货种高端化要求内河货运企业提升货运质量、时效，总体上南通市内河航道将步入转型调整的阵痛期。</w:t>
      </w:r>
    </w:p>
    <w:p w:rsidR="00C8494C" w:rsidRDefault="00ED1577">
      <w:pPr>
        <w:pStyle w:val="2"/>
        <w:spacing w:line="560" w:lineRule="exact"/>
        <w:ind w:firstLineChars="200" w:firstLine="643"/>
        <w:rPr>
          <w:rFonts w:ascii="Times New Roman" w:hAnsi="Times New Roman"/>
        </w:rPr>
      </w:pPr>
      <w:bookmarkStart w:id="23" w:name="_Toc469585811"/>
      <w:r>
        <w:rPr>
          <w:rFonts w:ascii="Times New Roman" w:hAnsi="Times New Roman" w:hint="eastAsia"/>
        </w:rPr>
        <w:t>（三）需求预测</w:t>
      </w:r>
      <w:bookmarkEnd w:id="23"/>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t>1</w:t>
      </w:r>
      <w:r>
        <w:rPr>
          <w:rFonts w:ascii="Times New Roman" w:hAnsi="Times New Roman" w:hint="eastAsia"/>
          <w:color w:val="000000"/>
        </w:rPr>
        <w:t>、内河需求发展态势</w:t>
      </w:r>
    </w:p>
    <w:p w:rsidR="00C8494C" w:rsidRDefault="00ED1577">
      <w:pPr>
        <w:pStyle w:val="a3"/>
        <w:numPr>
          <w:ilvl w:val="0"/>
          <w:numId w:val="2"/>
        </w:numPr>
        <w:spacing w:before="156"/>
        <w:ind w:left="0" w:firstLineChars="0" w:firstLine="560"/>
        <w:jc w:val="left"/>
        <w:rPr>
          <w:rFonts w:eastAsia="楷体_GB2312"/>
          <w:b/>
          <w:kern w:val="2"/>
          <w:sz w:val="28"/>
          <w:szCs w:val="28"/>
        </w:rPr>
      </w:pPr>
      <w:r>
        <w:rPr>
          <w:rFonts w:eastAsia="楷体_GB2312" w:hint="eastAsia"/>
          <w:b/>
          <w:kern w:val="2"/>
          <w:sz w:val="28"/>
          <w:szCs w:val="28"/>
        </w:rPr>
        <w:t>江苏沿海国家战略的持续深入推进，连申线苏北段的初步贯通，将带来沿海地区内河货运量的快速增长</w:t>
      </w:r>
    </w:p>
    <w:p w:rsidR="00C8494C" w:rsidRDefault="00ED1577">
      <w:pPr>
        <w:pStyle w:val="a3"/>
        <w:spacing w:before="156"/>
        <w:ind w:firstLine="560"/>
        <w:jc w:val="left"/>
        <w:rPr>
          <w:rFonts w:eastAsia="仿宋"/>
          <w:bCs/>
          <w:kern w:val="2"/>
          <w:sz w:val="28"/>
          <w:szCs w:val="28"/>
        </w:rPr>
      </w:pPr>
      <w:r>
        <w:rPr>
          <w:rFonts w:eastAsia="仿宋" w:hint="eastAsia"/>
          <w:bCs/>
          <w:kern w:val="2"/>
          <w:sz w:val="28"/>
          <w:szCs w:val="28"/>
        </w:rPr>
        <w:t>一方面，连申线苏北段的初步贯通，为沿海港口、工业园等基础设施的建设提供了一条廉价的运输通道，有利于连申线沿线物资的交流；另一方面，沿海三大港口定位略有不同，未来沿海港口之间、港城之间、城城之间也将有部分物资交流，可通过连申线航道加强联系。</w:t>
      </w:r>
    </w:p>
    <w:p w:rsidR="00C8494C" w:rsidRDefault="00ED1577">
      <w:pPr>
        <w:pStyle w:val="a3"/>
        <w:numPr>
          <w:ilvl w:val="0"/>
          <w:numId w:val="2"/>
        </w:numPr>
        <w:spacing w:before="156"/>
        <w:ind w:left="0" w:firstLineChars="0" w:firstLine="560"/>
        <w:jc w:val="left"/>
        <w:rPr>
          <w:rFonts w:eastAsia="楷体_GB2312"/>
          <w:b/>
          <w:kern w:val="2"/>
          <w:sz w:val="28"/>
          <w:szCs w:val="28"/>
        </w:rPr>
      </w:pPr>
      <w:r>
        <w:rPr>
          <w:rFonts w:eastAsia="楷体_GB2312" w:hint="eastAsia"/>
          <w:b/>
          <w:kern w:val="2"/>
          <w:sz w:val="28"/>
          <w:szCs w:val="28"/>
        </w:rPr>
        <w:lastRenderedPageBreak/>
        <w:t>通扬线航道整治工程的实施，打通了苏中与沿海的联系通道，将带来苏中地区内河货运量的跨越式发展</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一直以来，受通扬线航道条件的限制，苏中三市之间内河货运联系不够便捷，目前通扬线运东船闸主体工程推进顺利，预计“十三五”期间通扬线可全线贯通。届时，南通海港物资可通过通扬线、苏北运河等航道直达泰州、扬州及苏北、皖北、鲁南大部分地区，皖北、鲁南的大量物资可通过南通海港输出，泰州、扬州的大量工业原材料、产成品可通过南通海港进出。通扬线航道的全线贯通，将带来内河船舶、货运量的快速增长，同时带动苏中地区内河货运量向通扬线航道</w:t>
      </w:r>
      <w:r>
        <w:rPr>
          <w:rFonts w:eastAsia="仿宋" w:hint="eastAsia"/>
          <w:kern w:val="2"/>
          <w:sz w:val="28"/>
          <w:szCs w:val="28"/>
        </w:rPr>
        <w:t>沿线集聚，进而诱发周边地区内河货运量的快速增长。</w:t>
      </w:r>
    </w:p>
    <w:p w:rsidR="00C8494C" w:rsidRDefault="00ED1577">
      <w:pPr>
        <w:pStyle w:val="a3"/>
        <w:numPr>
          <w:ilvl w:val="0"/>
          <w:numId w:val="2"/>
        </w:numPr>
        <w:spacing w:before="156"/>
        <w:ind w:left="0" w:firstLineChars="0" w:firstLine="560"/>
        <w:jc w:val="left"/>
        <w:rPr>
          <w:rFonts w:eastAsia="楷体_GB2312"/>
          <w:b/>
          <w:kern w:val="2"/>
          <w:sz w:val="28"/>
          <w:szCs w:val="28"/>
        </w:rPr>
      </w:pPr>
      <w:r>
        <w:rPr>
          <w:rFonts w:eastAsia="楷体_GB2312" w:hint="eastAsia"/>
          <w:b/>
          <w:kern w:val="2"/>
          <w:sz w:val="28"/>
          <w:szCs w:val="28"/>
        </w:rPr>
        <w:t>通江口门航道、沿海港口疏港航道的建设，有望形成江海河联动的局面，激发江海货运需求快速增长</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通扬线、洋口运河等航道条件的改善，将加强南通江海河港口的联系，促进沿江、沿海、内河港口的分工、合作，激发内生货运需求，带来江海河联运量的快速增长。</w:t>
      </w:r>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t>2</w:t>
      </w:r>
      <w:r>
        <w:rPr>
          <w:rFonts w:ascii="Times New Roman" w:hAnsi="Times New Roman" w:hint="eastAsia"/>
          <w:color w:val="000000"/>
        </w:rPr>
        <w:t>、货运需求预测</w:t>
      </w:r>
    </w:p>
    <w:p w:rsidR="00C8494C" w:rsidRDefault="00ED1577">
      <w:pPr>
        <w:pStyle w:val="5"/>
        <w:rPr>
          <w:rFonts w:ascii="Times New Roman" w:eastAsia="楷体_GB2312" w:hAnsi="Times New Roman"/>
          <w:bCs w:val="0"/>
        </w:rPr>
      </w:pPr>
      <w:r>
        <w:rPr>
          <w:rFonts w:ascii="Times New Roman" w:eastAsia="楷体_GB2312" w:hAnsi="Times New Roman"/>
          <w:bCs w:val="0"/>
        </w:rPr>
        <w:t>1</w:t>
      </w:r>
      <w:r>
        <w:rPr>
          <w:rFonts w:ascii="Times New Roman" w:eastAsia="楷体_GB2312" w:hAnsi="Times New Roman" w:hint="eastAsia"/>
          <w:bCs w:val="0"/>
        </w:rPr>
        <w:t>）总量预测</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根据南通市内河航运货运量与经济的关系，结合需求发展态势，充分参考借鉴连申线东台</w:t>
      </w:r>
      <w:r>
        <w:rPr>
          <w:rFonts w:eastAsia="仿宋"/>
          <w:kern w:val="2"/>
          <w:sz w:val="28"/>
          <w:szCs w:val="28"/>
        </w:rPr>
        <w:t>-</w:t>
      </w:r>
      <w:r>
        <w:rPr>
          <w:rFonts w:eastAsia="仿宋" w:hint="eastAsia"/>
          <w:kern w:val="2"/>
          <w:sz w:val="28"/>
          <w:szCs w:val="28"/>
        </w:rPr>
        <w:t>长江段、通扬线海安船闸</w:t>
      </w:r>
      <w:r>
        <w:rPr>
          <w:rFonts w:eastAsia="仿宋"/>
          <w:kern w:val="2"/>
          <w:sz w:val="28"/>
          <w:szCs w:val="28"/>
        </w:rPr>
        <w:t>-</w:t>
      </w:r>
      <w:r>
        <w:rPr>
          <w:rFonts w:eastAsia="仿宋" w:hint="eastAsia"/>
          <w:kern w:val="2"/>
          <w:sz w:val="28"/>
          <w:szCs w:val="28"/>
        </w:rPr>
        <w:t>吕四段、洋口运河、通州湾港区疏港航道等航道的前期研究成果，同时考虑港口条件、</w:t>
      </w:r>
      <w:r>
        <w:rPr>
          <w:rFonts w:eastAsia="仿宋" w:hint="eastAsia"/>
          <w:kern w:val="2"/>
          <w:sz w:val="28"/>
          <w:szCs w:val="28"/>
        </w:rPr>
        <w:lastRenderedPageBreak/>
        <w:t>航道条件的改善，考虑航道诱增转移量等相关影响因素，分析验证预测结果，预计</w:t>
      </w:r>
      <w:r>
        <w:rPr>
          <w:rFonts w:eastAsia="仿宋"/>
          <w:kern w:val="2"/>
          <w:sz w:val="28"/>
          <w:szCs w:val="28"/>
        </w:rPr>
        <w:t>2020</w:t>
      </w:r>
      <w:r>
        <w:rPr>
          <w:rFonts w:eastAsia="仿宋" w:hint="eastAsia"/>
          <w:kern w:val="2"/>
          <w:sz w:val="28"/>
          <w:szCs w:val="28"/>
        </w:rPr>
        <w:t>年南通市内河航道货运量将分别达到</w:t>
      </w:r>
      <w:r>
        <w:rPr>
          <w:rFonts w:eastAsia="仿宋"/>
          <w:kern w:val="2"/>
          <w:sz w:val="28"/>
          <w:szCs w:val="28"/>
        </w:rPr>
        <w:t>1.0</w:t>
      </w:r>
      <w:r>
        <w:rPr>
          <w:rFonts w:eastAsia="仿宋" w:hint="eastAsia"/>
          <w:kern w:val="2"/>
          <w:sz w:val="28"/>
          <w:szCs w:val="28"/>
        </w:rPr>
        <w:t>亿吨，“十三五”期间年均增长率分别为达到</w:t>
      </w:r>
      <w:r>
        <w:rPr>
          <w:rFonts w:eastAsia="仿宋"/>
          <w:kern w:val="2"/>
          <w:sz w:val="28"/>
          <w:szCs w:val="28"/>
        </w:rPr>
        <w:t>4.6%</w:t>
      </w:r>
      <w:r>
        <w:rPr>
          <w:rFonts w:eastAsia="仿宋" w:hint="eastAsia"/>
          <w:kern w:val="2"/>
          <w:sz w:val="28"/>
          <w:szCs w:val="28"/>
        </w:rPr>
        <w:t>，保持较快增长速度。</w:t>
      </w:r>
    </w:p>
    <w:p w:rsidR="00C8494C" w:rsidRDefault="00ED1577">
      <w:pPr>
        <w:pStyle w:val="a3"/>
        <w:spacing w:before="156"/>
        <w:ind w:firstLine="422"/>
        <w:jc w:val="center"/>
        <w:rPr>
          <w:rFonts w:eastAsia="仿宋"/>
          <w:b/>
        </w:rPr>
      </w:pPr>
      <w:r>
        <w:rPr>
          <w:rFonts w:eastAsia="仿宋" w:hint="eastAsia"/>
          <w:b/>
        </w:rPr>
        <w:t>表</w:t>
      </w:r>
      <w:r>
        <w:rPr>
          <w:rFonts w:eastAsia="仿宋"/>
          <w:b/>
        </w:rPr>
        <w:t xml:space="preserve"> 2-1   </w:t>
      </w:r>
      <w:r>
        <w:rPr>
          <w:rFonts w:eastAsia="仿宋" w:hint="eastAsia"/>
          <w:b/>
        </w:rPr>
        <w:t>规划年南通市内河航道货运量预测值（单位：万吨）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841"/>
        <w:gridCol w:w="2840"/>
        <w:gridCol w:w="2841"/>
      </w:tblGrid>
      <w:tr w:rsidR="00C8494C">
        <w:trPr>
          <w:jc w:val="center"/>
        </w:trPr>
        <w:tc>
          <w:tcPr>
            <w:tcW w:w="1667" w:type="pct"/>
            <w:vAlign w:val="center"/>
          </w:tcPr>
          <w:p w:rsidR="00C8494C" w:rsidRDefault="00ED1577">
            <w:pPr>
              <w:jc w:val="center"/>
              <w:rPr>
                <w:rFonts w:ascii="Times New Roman" w:eastAsia="楷体" w:hAnsi="Times New Roman"/>
                <w:b/>
                <w:bCs/>
                <w:szCs w:val="21"/>
                <w:lang w:val="zh-CN"/>
              </w:rPr>
            </w:pPr>
            <w:r>
              <w:rPr>
                <w:rFonts w:ascii="Times New Roman" w:eastAsia="仿宋" w:hAnsi="Times New Roman" w:hint="eastAsia"/>
                <w:b/>
                <w:bCs/>
                <w:szCs w:val="21"/>
                <w:lang w:val="zh-CN"/>
              </w:rPr>
              <w:t>年份</w:t>
            </w:r>
          </w:p>
        </w:tc>
        <w:tc>
          <w:tcPr>
            <w:tcW w:w="1666" w:type="pct"/>
            <w:vAlign w:val="center"/>
          </w:tcPr>
          <w:p w:rsidR="00C8494C" w:rsidRDefault="00ED1577">
            <w:pPr>
              <w:jc w:val="center"/>
              <w:rPr>
                <w:rFonts w:ascii="Times New Roman" w:eastAsia="楷体" w:hAnsi="Times New Roman"/>
                <w:b/>
                <w:bCs/>
                <w:szCs w:val="21"/>
                <w:lang w:val="zh-CN"/>
              </w:rPr>
            </w:pPr>
            <w:r>
              <w:rPr>
                <w:rFonts w:ascii="Times New Roman" w:eastAsia="仿宋" w:hAnsi="Times New Roman"/>
                <w:b/>
                <w:bCs/>
                <w:szCs w:val="21"/>
                <w:lang w:val="zh-CN"/>
              </w:rPr>
              <w:t>2015</w:t>
            </w:r>
            <w:r>
              <w:rPr>
                <w:rFonts w:ascii="Times New Roman" w:eastAsia="仿宋" w:hAnsi="Times New Roman" w:hint="eastAsia"/>
                <w:b/>
                <w:bCs/>
                <w:szCs w:val="21"/>
                <w:lang w:val="zh-CN"/>
              </w:rPr>
              <w:t>年</w:t>
            </w:r>
          </w:p>
        </w:tc>
        <w:tc>
          <w:tcPr>
            <w:tcW w:w="1667" w:type="pct"/>
            <w:vAlign w:val="center"/>
          </w:tcPr>
          <w:p w:rsidR="00C8494C" w:rsidRDefault="00ED1577">
            <w:pPr>
              <w:jc w:val="center"/>
              <w:rPr>
                <w:rFonts w:ascii="Times New Roman" w:eastAsia="仿宋" w:hAnsi="Times New Roman"/>
                <w:b/>
                <w:bCs/>
                <w:szCs w:val="21"/>
                <w:lang w:val="zh-CN"/>
              </w:rPr>
            </w:pPr>
            <w:r>
              <w:rPr>
                <w:rFonts w:ascii="Times New Roman" w:eastAsia="仿宋" w:hAnsi="Times New Roman"/>
                <w:b/>
                <w:bCs/>
                <w:szCs w:val="21"/>
                <w:lang w:val="zh-CN"/>
              </w:rPr>
              <w:t>2020</w:t>
            </w:r>
            <w:r>
              <w:rPr>
                <w:rFonts w:ascii="Times New Roman" w:eastAsia="仿宋" w:hAnsi="Times New Roman" w:hint="eastAsia"/>
                <w:b/>
                <w:bCs/>
                <w:szCs w:val="21"/>
                <w:lang w:val="zh-CN"/>
              </w:rPr>
              <w:t>年</w:t>
            </w:r>
          </w:p>
        </w:tc>
      </w:tr>
      <w:tr w:rsidR="00C8494C">
        <w:trPr>
          <w:jc w:val="center"/>
        </w:trPr>
        <w:tc>
          <w:tcPr>
            <w:tcW w:w="1667" w:type="pct"/>
            <w:vAlign w:val="center"/>
          </w:tcPr>
          <w:p w:rsidR="00C8494C" w:rsidRDefault="00ED1577">
            <w:pPr>
              <w:tabs>
                <w:tab w:val="left" w:pos="882"/>
              </w:tabs>
              <w:adjustRightInd w:val="0"/>
              <w:snapToGrid w:val="0"/>
              <w:jc w:val="center"/>
              <w:rPr>
                <w:rFonts w:ascii="Times New Roman" w:eastAsia="楷体" w:hAnsi="Times New Roman"/>
                <w:bCs/>
                <w:szCs w:val="21"/>
                <w:lang w:val="zh-CN"/>
              </w:rPr>
            </w:pPr>
            <w:r>
              <w:rPr>
                <w:rFonts w:ascii="Times New Roman" w:eastAsia="仿宋" w:hAnsi="Times New Roman" w:hint="eastAsia"/>
              </w:rPr>
              <w:t>货运量预测值</w:t>
            </w:r>
          </w:p>
        </w:tc>
        <w:tc>
          <w:tcPr>
            <w:tcW w:w="1666" w:type="pct"/>
            <w:vAlign w:val="center"/>
          </w:tcPr>
          <w:p w:rsidR="00C8494C" w:rsidRDefault="00ED1577">
            <w:pPr>
              <w:tabs>
                <w:tab w:val="left" w:pos="882"/>
              </w:tabs>
              <w:adjustRightInd w:val="0"/>
              <w:snapToGrid w:val="0"/>
              <w:jc w:val="center"/>
              <w:rPr>
                <w:rFonts w:ascii="Times New Roman" w:eastAsia="楷体" w:hAnsi="Times New Roman"/>
              </w:rPr>
            </w:pPr>
            <w:r>
              <w:rPr>
                <w:rFonts w:ascii="Times New Roman" w:eastAsia="仿宋" w:hAnsi="Times New Roman"/>
              </w:rPr>
              <w:t>8000</w:t>
            </w:r>
          </w:p>
        </w:tc>
        <w:tc>
          <w:tcPr>
            <w:tcW w:w="1667" w:type="pct"/>
            <w:vAlign w:val="center"/>
          </w:tcPr>
          <w:p w:rsidR="00C8494C" w:rsidRDefault="00ED1577">
            <w:pPr>
              <w:tabs>
                <w:tab w:val="left" w:pos="882"/>
              </w:tabs>
              <w:adjustRightInd w:val="0"/>
              <w:snapToGrid w:val="0"/>
              <w:jc w:val="center"/>
              <w:rPr>
                <w:rFonts w:ascii="Times New Roman" w:eastAsia="仿宋" w:hAnsi="Times New Roman"/>
              </w:rPr>
            </w:pPr>
            <w:r>
              <w:rPr>
                <w:rFonts w:ascii="Times New Roman" w:eastAsia="仿宋" w:hAnsi="Times New Roman"/>
              </w:rPr>
              <w:t>10000</w:t>
            </w:r>
          </w:p>
        </w:tc>
      </w:tr>
      <w:tr w:rsidR="00C8494C">
        <w:trPr>
          <w:jc w:val="center"/>
        </w:trPr>
        <w:tc>
          <w:tcPr>
            <w:tcW w:w="1667" w:type="pct"/>
            <w:vAlign w:val="center"/>
          </w:tcPr>
          <w:p w:rsidR="00C8494C" w:rsidRDefault="00ED1577">
            <w:pPr>
              <w:jc w:val="center"/>
              <w:rPr>
                <w:rFonts w:ascii="Times New Roman" w:eastAsia="楷体" w:hAnsi="Times New Roman"/>
                <w:bCs/>
                <w:szCs w:val="21"/>
                <w:lang w:val="zh-CN"/>
              </w:rPr>
            </w:pPr>
            <w:r>
              <w:rPr>
                <w:rFonts w:ascii="Times New Roman" w:eastAsia="仿宋" w:hAnsi="Times New Roman" w:hint="eastAsia"/>
                <w:bCs/>
                <w:szCs w:val="21"/>
                <w:lang w:val="zh-CN"/>
              </w:rPr>
              <w:t>年均增长率</w:t>
            </w:r>
          </w:p>
        </w:tc>
        <w:tc>
          <w:tcPr>
            <w:tcW w:w="3333" w:type="pct"/>
            <w:gridSpan w:val="2"/>
            <w:vAlign w:val="center"/>
          </w:tcPr>
          <w:p w:rsidR="00C8494C" w:rsidRDefault="00ED1577">
            <w:pPr>
              <w:jc w:val="center"/>
              <w:rPr>
                <w:rFonts w:ascii="Times New Roman" w:eastAsia="仿宋" w:hAnsi="Times New Roman"/>
                <w:bCs/>
                <w:szCs w:val="21"/>
                <w:lang w:val="zh-CN"/>
              </w:rPr>
            </w:pPr>
            <w:r>
              <w:rPr>
                <w:rFonts w:ascii="Times New Roman" w:eastAsia="仿宋" w:hAnsi="Times New Roman"/>
                <w:bCs/>
                <w:szCs w:val="21"/>
                <w:lang w:val="zh-CN"/>
              </w:rPr>
              <w:t>4.6%</w:t>
            </w:r>
          </w:p>
        </w:tc>
      </w:tr>
    </w:tbl>
    <w:p w:rsidR="00C8494C" w:rsidRDefault="00ED1577">
      <w:pPr>
        <w:pStyle w:val="5"/>
        <w:rPr>
          <w:rFonts w:ascii="Times New Roman" w:eastAsia="楷体_GB2312" w:hAnsi="Times New Roman"/>
          <w:bCs w:val="0"/>
        </w:rPr>
      </w:pPr>
      <w:bookmarkStart w:id="24" w:name="OLE_LINK31"/>
      <w:bookmarkStart w:id="25" w:name="OLE_LINK32"/>
      <w:r>
        <w:rPr>
          <w:rFonts w:ascii="Times New Roman" w:eastAsia="楷体_GB2312" w:hAnsi="Times New Roman"/>
          <w:bCs w:val="0"/>
        </w:rPr>
        <w:t>2</w:t>
      </w:r>
      <w:r>
        <w:rPr>
          <w:rFonts w:ascii="Times New Roman" w:eastAsia="楷体_GB2312" w:hAnsi="Times New Roman" w:hint="eastAsia"/>
          <w:bCs w:val="0"/>
        </w:rPr>
        <w:t>）分货种预测结果</w:t>
      </w:r>
    </w:p>
    <w:bookmarkEnd w:id="24"/>
    <w:bookmarkEnd w:id="25"/>
    <w:p w:rsidR="00C8494C" w:rsidRDefault="00ED1577">
      <w:pPr>
        <w:pStyle w:val="a3"/>
        <w:spacing w:before="156"/>
        <w:ind w:firstLine="560"/>
        <w:rPr>
          <w:rFonts w:eastAsia="仿宋"/>
          <w:kern w:val="2"/>
          <w:sz w:val="28"/>
          <w:szCs w:val="28"/>
        </w:rPr>
      </w:pPr>
      <w:r>
        <w:rPr>
          <w:rFonts w:eastAsia="仿宋" w:hint="eastAsia"/>
          <w:sz w:val="28"/>
          <w:szCs w:val="28"/>
        </w:rPr>
        <w:t>“十三五”期间，预计南通内河货运需求得到一定的释放，矿建、钢铁、水泥仍是主要货种，支撑沿海港口开发及临港产业开发、港口新城建设，洋口港区及临港的石油化工及制品将有部分通过疏港航道集疏运，吕四港区为苏中服务的煤炭中转功能得到体现，生产生活等其他货种比例明显上升。</w:t>
      </w:r>
    </w:p>
    <w:p w:rsidR="00C8494C" w:rsidRDefault="00ED1577">
      <w:pPr>
        <w:ind w:firstLine="560"/>
        <w:jc w:val="center"/>
        <w:rPr>
          <w:rFonts w:ascii="Times New Roman" w:eastAsia="仿宋" w:hAnsi="Times New Roman"/>
          <w:b/>
          <w:szCs w:val="21"/>
        </w:rPr>
      </w:pPr>
      <w:r>
        <w:rPr>
          <w:rFonts w:ascii="Times New Roman" w:eastAsia="仿宋" w:hAnsi="Times New Roman" w:hint="eastAsia"/>
          <w:b/>
          <w:szCs w:val="21"/>
        </w:rPr>
        <w:t>表</w:t>
      </w:r>
      <w:r>
        <w:rPr>
          <w:rFonts w:ascii="Times New Roman" w:eastAsia="仿宋" w:hAnsi="Times New Roman"/>
          <w:b/>
          <w:szCs w:val="21"/>
        </w:rPr>
        <w:t xml:space="preserve"> 2-2   </w:t>
      </w:r>
      <w:r>
        <w:rPr>
          <w:rFonts w:ascii="Times New Roman" w:eastAsia="仿宋" w:hAnsi="Times New Roman" w:hint="eastAsia"/>
          <w:b/>
          <w:szCs w:val="21"/>
        </w:rPr>
        <w:t>规划年南通内河航运分货种运量预测值</w:t>
      </w:r>
    </w:p>
    <w:tbl>
      <w:tblPr>
        <w:tblW w:w="488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640"/>
        <w:gridCol w:w="1294"/>
        <w:gridCol w:w="1295"/>
        <w:gridCol w:w="1385"/>
        <w:gridCol w:w="1710"/>
      </w:tblGrid>
      <w:tr w:rsidR="00C8494C">
        <w:trPr>
          <w:trHeight w:val="300"/>
        </w:trPr>
        <w:tc>
          <w:tcPr>
            <w:tcW w:w="1586" w:type="pct"/>
            <w:vMerge w:val="restart"/>
            <w:shd w:val="clear" w:color="auto" w:fill="auto"/>
            <w:vAlign w:val="center"/>
          </w:tcPr>
          <w:p w:rsidR="00C8494C" w:rsidRDefault="00ED1577">
            <w:pPr>
              <w:widowControl/>
              <w:jc w:val="center"/>
              <w:rPr>
                <w:rFonts w:ascii="Times New Roman" w:eastAsia="楷体" w:hAnsi="Times New Roman"/>
                <w:b/>
                <w:color w:val="000000"/>
                <w:kern w:val="0"/>
                <w:szCs w:val="21"/>
              </w:rPr>
            </w:pPr>
            <w:r>
              <w:rPr>
                <w:rFonts w:ascii="Times New Roman" w:eastAsia="楷体" w:hAnsi="Times New Roman" w:hint="eastAsia"/>
                <w:b/>
                <w:color w:val="000000"/>
                <w:kern w:val="0"/>
                <w:szCs w:val="21"/>
              </w:rPr>
              <w:t>货种</w:t>
            </w:r>
          </w:p>
        </w:tc>
        <w:tc>
          <w:tcPr>
            <w:tcW w:w="1555" w:type="pct"/>
            <w:gridSpan w:val="2"/>
            <w:shd w:val="clear" w:color="auto" w:fill="auto"/>
            <w:vAlign w:val="center"/>
          </w:tcPr>
          <w:p w:rsidR="00C8494C" w:rsidRDefault="00ED1577">
            <w:pPr>
              <w:widowControl/>
              <w:jc w:val="center"/>
              <w:rPr>
                <w:rFonts w:ascii="Times New Roman" w:eastAsia="楷体" w:hAnsi="Times New Roman"/>
                <w:b/>
                <w:color w:val="000000"/>
                <w:kern w:val="0"/>
                <w:szCs w:val="21"/>
              </w:rPr>
            </w:pPr>
            <w:r>
              <w:rPr>
                <w:rFonts w:ascii="Times New Roman" w:eastAsia="楷体" w:hAnsi="Times New Roman"/>
                <w:b/>
                <w:color w:val="000000"/>
                <w:kern w:val="0"/>
                <w:szCs w:val="21"/>
              </w:rPr>
              <w:t>2015</w:t>
            </w:r>
            <w:r>
              <w:rPr>
                <w:rFonts w:ascii="Times New Roman" w:eastAsia="楷体" w:hAnsi="Times New Roman" w:hint="eastAsia"/>
                <w:b/>
                <w:color w:val="000000"/>
                <w:kern w:val="0"/>
                <w:szCs w:val="21"/>
              </w:rPr>
              <w:t>年</w:t>
            </w:r>
          </w:p>
        </w:tc>
        <w:tc>
          <w:tcPr>
            <w:tcW w:w="1859" w:type="pct"/>
            <w:gridSpan w:val="2"/>
            <w:shd w:val="clear" w:color="auto" w:fill="auto"/>
            <w:vAlign w:val="center"/>
          </w:tcPr>
          <w:p w:rsidR="00C8494C" w:rsidRDefault="00ED1577">
            <w:pPr>
              <w:widowControl/>
              <w:jc w:val="center"/>
              <w:rPr>
                <w:rFonts w:ascii="Times New Roman" w:eastAsia="楷体" w:hAnsi="Times New Roman"/>
                <w:b/>
                <w:color w:val="000000"/>
                <w:kern w:val="0"/>
                <w:szCs w:val="21"/>
              </w:rPr>
            </w:pPr>
            <w:r>
              <w:rPr>
                <w:rFonts w:ascii="Times New Roman" w:eastAsia="楷体" w:hAnsi="Times New Roman"/>
                <w:b/>
                <w:color w:val="000000"/>
                <w:kern w:val="0"/>
                <w:szCs w:val="21"/>
              </w:rPr>
              <w:t>2020</w:t>
            </w:r>
            <w:r>
              <w:rPr>
                <w:rFonts w:ascii="Times New Roman" w:eastAsia="楷体" w:hAnsi="Times New Roman" w:hint="eastAsia"/>
                <w:b/>
                <w:color w:val="000000"/>
                <w:kern w:val="0"/>
                <w:szCs w:val="21"/>
              </w:rPr>
              <w:t>年</w:t>
            </w:r>
          </w:p>
        </w:tc>
      </w:tr>
      <w:tr w:rsidR="00C8494C">
        <w:trPr>
          <w:trHeight w:val="285"/>
        </w:trPr>
        <w:tc>
          <w:tcPr>
            <w:tcW w:w="1586" w:type="pct"/>
            <w:vMerge/>
            <w:vAlign w:val="center"/>
          </w:tcPr>
          <w:p w:rsidR="00C8494C" w:rsidRDefault="00C8494C">
            <w:pPr>
              <w:widowControl/>
              <w:jc w:val="center"/>
              <w:rPr>
                <w:rFonts w:ascii="Times New Roman" w:eastAsia="楷体" w:hAnsi="Times New Roman"/>
                <w:b/>
                <w:color w:val="000000"/>
                <w:kern w:val="0"/>
                <w:szCs w:val="21"/>
              </w:rPr>
            </w:pPr>
          </w:p>
        </w:tc>
        <w:tc>
          <w:tcPr>
            <w:tcW w:w="777" w:type="pct"/>
            <w:shd w:val="clear" w:color="auto" w:fill="auto"/>
            <w:vAlign w:val="center"/>
          </w:tcPr>
          <w:p w:rsidR="00C8494C" w:rsidRDefault="00ED1577">
            <w:pPr>
              <w:widowControl/>
              <w:jc w:val="center"/>
              <w:rPr>
                <w:rFonts w:ascii="Times New Roman" w:eastAsia="楷体" w:hAnsi="Times New Roman"/>
                <w:b/>
                <w:color w:val="000000"/>
                <w:kern w:val="0"/>
                <w:szCs w:val="21"/>
              </w:rPr>
            </w:pPr>
            <w:r>
              <w:rPr>
                <w:rFonts w:ascii="Times New Roman" w:eastAsia="楷体" w:hAnsi="Times New Roman" w:hint="eastAsia"/>
                <w:b/>
                <w:color w:val="000000"/>
                <w:kern w:val="0"/>
                <w:szCs w:val="21"/>
              </w:rPr>
              <w:t>运量</w:t>
            </w:r>
          </w:p>
        </w:tc>
        <w:tc>
          <w:tcPr>
            <w:tcW w:w="778" w:type="pct"/>
            <w:shd w:val="clear" w:color="auto" w:fill="auto"/>
            <w:vAlign w:val="center"/>
          </w:tcPr>
          <w:p w:rsidR="00C8494C" w:rsidRDefault="00ED1577">
            <w:pPr>
              <w:widowControl/>
              <w:jc w:val="center"/>
              <w:rPr>
                <w:rFonts w:ascii="Times New Roman" w:eastAsia="楷体" w:hAnsi="Times New Roman"/>
                <w:b/>
                <w:color w:val="000000"/>
                <w:kern w:val="0"/>
                <w:szCs w:val="21"/>
              </w:rPr>
            </w:pPr>
            <w:r>
              <w:rPr>
                <w:rFonts w:ascii="Times New Roman" w:eastAsia="楷体" w:hAnsi="Times New Roman" w:hint="eastAsia"/>
                <w:b/>
                <w:color w:val="000000"/>
                <w:kern w:val="0"/>
                <w:szCs w:val="21"/>
              </w:rPr>
              <w:t>比例</w:t>
            </w:r>
          </w:p>
        </w:tc>
        <w:tc>
          <w:tcPr>
            <w:tcW w:w="832" w:type="pct"/>
            <w:shd w:val="clear" w:color="auto" w:fill="auto"/>
            <w:vAlign w:val="center"/>
          </w:tcPr>
          <w:p w:rsidR="00C8494C" w:rsidRDefault="00ED1577">
            <w:pPr>
              <w:widowControl/>
              <w:jc w:val="center"/>
              <w:rPr>
                <w:rFonts w:ascii="Times New Roman" w:eastAsia="楷体" w:hAnsi="Times New Roman"/>
                <w:b/>
                <w:color w:val="000000"/>
                <w:kern w:val="0"/>
                <w:szCs w:val="21"/>
              </w:rPr>
            </w:pPr>
            <w:r>
              <w:rPr>
                <w:rFonts w:ascii="Times New Roman" w:eastAsia="楷体" w:hAnsi="Times New Roman" w:hint="eastAsia"/>
                <w:b/>
                <w:color w:val="000000"/>
                <w:kern w:val="0"/>
                <w:szCs w:val="21"/>
              </w:rPr>
              <w:t>运量</w:t>
            </w:r>
          </w:p>
        </w:tc>
        <w:tc>
          <w:tcPr>
            <w:tcW w:w="1027" w:type="pct"/>
            <w:shd w:val="clear" w:color="auto" w:fill="auto"/>
            <w:vAlign w:val="center"/>
          </w:tcPr>
          <w:p w:rsidR="00C8494C" w:rsidRDefault="00ED1577">
            <w:pPr>
              <w:widowControl/>
              <w:jc w:val="center"/>
              <w:rPr>
                <w:rFonts w:ascii="Times New Roman" w:eastAsia="楷体" w:hAnsi="Times New Roman"/>
                <w:b/>
                <w:color w:val="000000"/>
                <w:kern w:val="0"/>
                <w:szCs w:val="21"/>
              </w:rPr>
            </w:pPr>
            <w:r>
              <w:rPr>
                <w:rFonts w:ascii="Times New Roman" w:eastAsia="楷体" w:hAnsi="Times New Roman" w:hint="eastAsia"/>
                <w:b/>
                <w:color w:val="000000"/>
                <w:kern w:val="0"/>
                <w:szCs w:val="21"/>
              </w:rPr>
              <w:t>比例</w:t>
            </w:r>
          </w:p>
        </w:tc>
      </w:tr>
      <w:tr w:rsidR="00C8494C">
        <w:trPr>
          <w:trHeight w:val="285"/>
        </w:trPr>
        <w:tc>
          <w:tcPr>
            <w:tcW w:w="1586"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hint="eastAsia"/>
                <w:color w:val="000000"/>
                <w:kern w:val="0"/>
                <w:szCs w:val="21"/>
              </w:rPr>
              <w:t>钢铁</w:t>
            </w:r>
          </w:p>
        </w:tc>
        <w:tc>
          <w:tcPr>
            <w:tcW w:w="777"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350</w:t>
            </w:r>
          </w:p>
        </w:tc>
        <w:tc>
          <w:tcPr>
            <w:tcW w:w="778"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4.38%</w:t>
            </w:r>
          </w:p>
        </w:tc>
        <w:tc>
          <w:tcPr>
            <w:tcW w:w="832"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800</w:t>
            </w:r>
          </w:p>
        </w:tc>
        <w:tc>
          <w:tcPr>
            <w:tcW w:w="1027"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8.00%</w:t>
            </w:r>
          </w:p>
        </w:tc>
      </w:tr>
      <w:tr w:rsidR="00C8494C">
        <w:trPr>
          <w:trHeight w:val="285"/>
        </w:trPr>
        <w:tc>
          <w:tcPr>
            <w:tcW w:w="1586"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hint="eastAsia"/>
                <w:color w:val="000000"/>
                <w:kern w:val="0"/>
                <w:szCs w:val="21"/>
              </w:rPr>
              <w:t>煤炭</w:t>
            </w:r>
          </w:p>
        </w:tc>
        <w:tc>
          <w:tcPr>
            <w:tcW w:w="777"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200</w:t>
            </w:r>
          </w:p>
        </w:tc>
        <w:tc>
          <w:tcPr>
            <w:tcW w:w="778"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2.50%</w:t>
            </w:r>
          </w:p>
        </w:tc>
        <w:tc>
          <w:tcPr>
            <w:tcW w:w="832"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400</w:t>
            </w:r>
          </w:p>
        </w:tc>
        <w:tc>
          <w:tcPr>
            <w:tcW w:w="1027"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4.00%</w:t>
            </w:r>
          </w:p>
        </w:tc>
      </w:tr>
      <w:tr w:rsidR="00C8494C">
        <w:trPr>
          <w:trHeight w:val="285"/>
        </w:trPr>
        <w:tc>
          <w:tcPr>
            <w:tcW w:w="1586"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hint="eastAsia"/>
                <w:color w:val="000000"/>
                <w:kern w:val="0"/>
                <w:szCs w:val="21"/>
              </w:rPr>
              <w:t>水泥</w:t>
            </w:r>
          </w:p>
        </w:tc>
        <w:tc>
          <w:tcPr>
            <w:tcW w:w="777"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280</w:t>
            </w:r>
          </w:p>
        </w:tc>
        <w:tc>
          <w:tcPr>
            <w:tcW w:w="778"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3.50%</w:t>
            </w:r>
          </w:p>
        </w:tc>
        <w:tc>
          <w:tcPr>
            <w:tcW w:w="832"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640</w:t>
            </w:r>
          </w:p>
        </w:tc>
        <w:tc>
          <w:tcPr>
            <w:tcW w:w="1027"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6.40%</w:t>
            </w:r>
          </w:p>
        </w:tc>
      </w:tr>
      <w:tr w:rsidR="00C8494C">
        <w:trPr>
          <w:trHeight w:val="285"/>
        </w:trPr>
        <w:tc>
          <w:tcPr>
            <w:tcW w:w="1586"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hint="eastAsia"/>
                <w:color w:val="000000"/>
                <w:kern w:val="0"/>
                <w:szCs w:val="21"/>
              </w:rPr>
              <w:t>矿建</w:t>
            </w:r>
          </w:p>
        </w:tc>
        <w:tc>
          <w:tcPr>
            <w:tcW w:w="777"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4600</w:t>
            </w:r>
          </w:p>
        </w:tc>
        <w:tc>
          <w:tcPr>
            <w:tcW w:w="778"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57.50%</w:t>
            </w:r>
          </w:p>
        </w:tc>
        <w:tc>
          <w:tcPr>
            <w:tcW w:w="832"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4800</w:t>
            </w:r>
          </w:p>
        </w:tc>
        <w:tc>
          <w:tcPr>
            <w:tcW w:w="102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48.00%</w:t>
            </w:r>
          </w:p>
        </w:tc>
      </w:tr>
      <w:tr w:rsidR="00C8494C">
        <w:trPr>
          <w:trHeight w:val="285"/>
        </w:trPr>
        <w:tc>
          <w:tcPr>
            <w:tcW w:w="1586"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hint="eastAsia"/>
                <w:color w:val="000000"/>
                <w:kern w:val="0"/>
                <w:szCs w:val="21"/>
              </w:rPr>
              <w:t>粮食</w:t>
            </w:r>
          </w:p>
        </w:tc>
        <w:tc>
          <w:tcPr>
            <w:tcW w:w="777"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150</w:t>
            </w:r>
          </w:p>
        </w:tc>
        <w:tc>
          <w:tcPr>
            <w:tcW w:w="778"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1.88%</w:t>
            </w:r>
          </w:p>
        </w:tc>
        <w:tc>
          <w:tcPr>
            <w:tcW w:w="832"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320</w:t>
            </w:r>
          </w:p>
        </w:tc>
        <w:tc>
          <w:tcPr>
            <w:tcW w:w="102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3.20%</w:t>
            </w:r>
          </w:p>
        </w:tc>
      </w:tr>
      <w:tr w:rsidR="00C8494C">
        <w:trPr>
          <w:trHeight w:val="285"/>
        </w:trPr>
        <w:tc>
          <w:tcPr>
            <w:tcW w:w="1586"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hint="eastAsia"/>
                <w:color w:val="000000"/>
                <w:kern w:val="0"/>
                <w:szCs w:val="21"/>
              </w:rPr>
              <w:t>石油化工</w:t>
            </w:r>
          </w:p>
        </w:tc>
        <w:tc>
          <w:tcPr>
            <w:tcW w:w="777"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2</w:t>
            </w:r>
          </w:p>
        </w:tc>
        <w:tc>
          <w:tcPr>
            <w:tcW w:w="778"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0.03%</w:t>
            </w:r>
          </w:p>
        </w:tc>
        <w:tc>
          <w:tcPr>
            <w:tcW w:w="832"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400</w:t>
            </w:r>
          </w:p>
        </w:tc>
        <w:tc>
          <w:tcPr>
            <w:tcW w:w="102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4.00%</w:t>
            </w:r>
          </w:p>
        </w:tc>
      </w:tr>
      <w:tr w:rsidR="00C8494C">
        <w:trPr>
          <w:trHeight w:val="285"/>
        </w:trPr>
        <w:tc>
          <w:tcPr>
            <w:tcW w:w="1586"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hint="eastAsia"/>
                <w:color w:val="000000"/>
                <w:kern w:val="0"/>
                <w:szCs w:val="21"/>
              </w:rPr>
              <w:t>其他</w:t>
            </w:r>
          </w:p>
        </w:tc>
        <w:tc>
          <w:tcPr>
            <w:tcW w:w="777"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2418</w:t>
            </w:r>
          </w:p>
        </w:tc>
        <w:tc>
          <w:tcPr>
            <w:tcW w:w="778" w:type="pct"/>
            <w:shd w:val="clear" w:color="auto" w:fill="auto"/>
            <w:vAlign w:val="center"/>
          </w:tcPr>
          <w:p w:rsidR="00C8494C" w:rsidRDefault="00ED1577">
            <w:pPr>
              <w:jc w:val="center"/>
              <w:rPr>
                <w:rFonts w:ascii="Times New Roman" w:eastAsia="楷体" w:hAnsi="Times New Roman"/>
                <w:color w:val="000000"/>
                <w:kern w:val="0"/>
                <w:szCs w:val="21"/>
              </w:rPr>
            </w:pPr>
            <w:r>
              <w:rPr>
                <w:rFonts w:ascii="Times New Roman" w:eastAsia="楷体" w:hAnsi="Times New Roman"/>
                <w:color w:val="000000"/>
                <w:kern w:val="0"/>
                <w:szCs w:val="21"/>
              </w:rPr>
              <w:t>30.23%</w:t>
            </w:r>
          </w:p>
        </w:tc>
        <w:tc>
          <w:tcPr>
            <w:tcW w:w="832"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2540</w:t>
            </w:r>
          </w:p>
        </w:tc>
        <w:tc>
          <w:tcPr>
            <w:tcW w:w="102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25.40%</w:t>
            </w:r>
          </w:p>
        </w:tc>
      </w:tr>
      <w:tr w:rsidR="00C8494C">
        <w:trPr>
          <w:trHeight w:val="155"/>
        </w:trPr>
        <w:tc>
          <w:tcPr>
            <w:tcW w:w="1586"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hint="eastAsia"/>
                <w:color w:val="000000"/>
                <w:kern w:val="0"/>
                <w:szCs w:val="21"/>
              </w:rPr>
              <w:t>其中：集装箱（万</w:t>
            </w:r>
            <w:r>
              <w:rPr>
                <w:rFonts w:ascii="Times New Roman" w:eastAsia="楷体" w:hAnsi="Times New Roman"/>
                <w:color w:val="000000"/>
                <w:kern w:val="0"/>
                <w:szCs w:val="21"/>
              </w:rPr>
              <w:t>TEU</w:t>
            </w:r>
            <w:r>
              <w:rPr>
                <w:rFonts w:ascii="Times New Roman" w:eastAsia="楷体" w:hAnsi="Times New Roman" w:hint="eastAsia"/>
                <w:color w:val="000000"/>
                <w:kern w:val="0"/>
                <w:szCs w:val="21"/>
              </w:rPr>
              <w:t>）</w:t>
            </w:r>
          </w:p>
        </w:tc>
        <w:tc>
          <w:tcPr>
            <w:tcW w:w="77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w:t>
            </w:r>
          </w:p>
        </w:tc>
        <w:tc>
          <w:tcPr>
            <w:tcW w:w="778"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w:t>
            </w:r>
          </w:p>
        </w:tc>
        <w:tc>
          <w:tcPr>
            <w:tcW w:w="832"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10</w:t>
            </w:r>
          </w:p>
        </w:tc>
        <w:tc>
          <w:tcPr>
            <w:tcW w:w="102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1.0%</w:t>
            </w:r>
          </w:p>
        </w:tc>
      </w:tr>
      <w:tr w:rsidR="00C8494C">
        <w:trPr>
          <w:trHeight w:val="285"/>
        </w:trPr>
        <w:tc>
          <w:tcPr>
            <w:tcW w:w="1586"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hint="eastAsia"/>
                <w:color w:val="000000"/>
                <w:kern w:val="0"/>
                <w:szCs w:val="21"/>
              </w:rPr>
              <w:t>合计</w:t>
            </w:r>
          </w:p>
        </w:tc>
        <w:tc>
          <w:tcPr>
            <w:tcW w:w="77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8000</w:t>
            </w:r>
          </w:p>
        </w:tc>
        <w:tc>
          <w:tcPr>
            <w:tcW w:w="778"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100%</w:t>
            </w:r>
          </w:p>
        </w:tc>
        <w:tc>
          <w:tcPr>
            <w:tcW w:w="832"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10000</w:t>
            </w:r>
          </w:p>
        </w:tc>
        <w:tc>
          <w:tcPr>
            <w:tcW w:w="102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100%</w:t>
            </w:r>
          </w:p>
        </w:tc>
      </w:tr>
    </w:tbl>
    <w:p w:rsidR="00C8494C" w:rsidRDefault="00ED1577">
      <w:pPr>
        <w:pStyle w:val="5"/>
        <w:rPr>
          <w:rFonts w:ascii="Times New Roman" w:eastAsia="楷体_GB2312" w:hAnsi="Times New Roman"/>
          <w:bCs w:val="0"/>
        </w:rPr>
      </w:pPr>
      <w:r>
        <w:rPr>
          <w:rFonts w:ascii="Times New Roman" w:eastAsia="楷体_GB2312" w:hAnsi="Times New Roman"/>
          <w:bCs w:val="0"/>
        </w:rPr>
        <w:t>3</w:t>
      </w:r>
      <w:r>
        <w:rPr>
          <w:rFonts w:ascii="Times New Roman" w:eastAsia="楷体_GB2312" w:hAnsi="Times New Roman" w:hint="eastAsia"/>
          <w:bCs w:val="0"/>
        </w:rPr>
        <w:t>）运量结构预测</w:t>
      </w:r>
    </w:p>
    <w:p w:rsidR="00C8494C" w:rsidRDefault="00ED1577">
      <w:pPr>
        <w:pStyle w:val="a3"/>
        <w:spacing w:before="156"/>
        <w:ind w:firstLine="560"/>
        <w:rPr>
          <w:rFonts w:eastAsia="仿宋"/>
          <w:kern w:val="2"/>
          <w:sz w:val="28"/>
          <w:szCs w:val="28"/>
        </w:rPr>
      </w:pPr>
      <w:r>
        <w:rPr>
          <w:rFonts w:eastAsia="仿宋" w:hint="eastAsia"/>
          <w:kern w:val="2"/>
          <w:sz w:val="28"/>
          <w:szCs w:val="28"/>
        </w:rPr>
        <w:t>“十三五”期间，随着连申线苏北段、通扬线（运东船闸</w:t>
      </w:r>
      <w:r>
        <w:rPr>
          <w:rFonts w:eastAsia="仿宋"/>
          <w:kern w:val="2"/>
          <w:sz w:val="28"/>
          <w:szCs w:val="28"/>
        </w:rPr>
        <w:t>-</w:t>
      </w:r>
      <w:r>
        <w:rPr>
          <w:rFonts w:eastAsia="仿宋" w:hint="eastAsia"/>
          <w:kern w:val="2"/>
          <w:sz w:val="28"/>
          <w:szCs w:val="28"/>
        </w:rPr>
        <w:t>海安船闸段）的贯通，将带来苏北地区与苏南、上海等地过境物资交流的</w:t>
      </w:r>
      <w:r>
        <w:rPr>
          <w:rFonts w:eastAsia="仿宋" w:hint="eastAsia"/>
          <w:kern w:val="2"/>
          <w:sz w:val="28"/>
          <w:szCs w:val="28"/>
        </w:rPr>
        <w:lastRenderedPageBreak/>
        <w:t>持续增长；通扬线（海安船闸</w:t>
      </w:r>
      <w:r>
        <w:rPr>
          <w:rFonts w:eastAsia="仿宋"/>
          <w:kern w:val="2"/>
          <w:sz w:val="28"/>
          <w:szCs w:val="28"/>
        </w:rPr>
        <w:t>-</w:t>
      </w:r>
      <w:r>
        <w:rPr>
          <w:rFonts w:eastAsia="仿宋" w:hint="eastAsia"/>
          <w:kern w:val="2"/>
          <w:sz w:val="28"/>
          <w:szCs w:val="28"/>
        </w:rPr>
        <w:t>吕四段）、洋口运河五级航道整治的实施，南通与苏中、苏北等地的交流量会快速增长，与苏南、浙沪等地的交流保持稳定增长态势；内部区间量主要为南通市区与市域其他县市之间的物资交流。预计未来过境量、区间量的占比均会有一定增长，但交流量仍是南通内河货运的主要组成部分。预计</w:t>
      </w:r>
      <w:r>
        <w:rPr>
          <w:rFonts w:eastAsia="仿宋"/>
          <w:kern w:val="2"/>
          <w:sz w:val="28"/>
          <w:szCs w:val="28"/>
        </w:rPr>
        <w:t>2020</w:t>
      </w:r>
      <w:r>
        <w:rPr>
          <w:rFonts w:eastAsia="仿宋" w:hint="eastAsia"/>
          <w:kern w:val="2"/>
          <w:sz w:val="28"/>
          <w:szCs w:val="28"/>
        </w:rPr>
        <w:t>年南通市内河航道区间量、交换量、过境量见表</w:t>
      </w:r>
      <w:r>
        <w:rPr>
          <w:rFonts w:eastAsia="仿宋"/>
          <w:kern w:val="2"/>
          <w:sz w:val="28"/>
          <w:szCs w:val="28"/>
        </w:rPr>
        <w:t>2-3</w:t>
      </w:r>
      <w:r>
        <w:rPr>
          <w:rFonts w:eastAsia="仿宋" w:hint="eastAsia"/>
          <w:kern w:val="2"/>
          <w:sz w:val="28"/>
          <w:szCs w:val="28"/>
        </w:rPr>
        <w:t>。</w:t>
      </w:r>
    </w:p>
    <w:p w:rsidR="00C8494C" w:rsidRDefault="00ED1577">
      <w:pPr>
        <w:ind w:firstLine="560"/>
        <w:jc w:val="center"/>
        <w:rPr>
          <w:rFonts w:ascii="Times New Roman" w:eastAsia="仿宋" w:hAnsi="Times New Roman"/>
          <w:b/>
          <w:szCs w:val="21"/>
        </w:rPr>
      </w:pPr>
      <w:r>
        <w:rPr>
          <w:rFonts w:ascii="Times New Roman" w:eastAsia="仿宋" w:hAnsi="Times New Roman"/>
          <w:b/>
          <w:szCs w:val="21"/>
        </w:rPr>
        <w:t>表</w:t>
      </w:r>
      <w:r>
        <w:rPr>
          <w:rFonts w:ascii="Times New Roman" w:eastAsia="仿宋" w:hAnsi="Times New Roman"/>
          <w:b/>
          <w:szCs w:val="21"/>
        </w:rPr>
        <w:t xml:space="preserve">2-3  </w:t>
      </w:r>
      <w:r>
        <w:rPr>
          <w:rFonts w:ascii="Times New Roman" w:eastAsia="仿宋" w:hAnsi="Times New Roman"/>
          <w:b/>
          <w:szCs w:val="21"/>
        </w:rPr>
        <w:t>未来年区间量、交换量、过境量预测结果</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571"/>
        <w:gridCol w:w="1052"/>
        <w:gridCol w:w="1195"/>
        <w:gridCol w:w="1195"/>
        <w:gridCol w:w="987"/>
        <w:gridCol w:w="1195"/>
        <w:gridCol w:w="1092"/>
        <w:gridCol w:w="1049"/>
      </w:tblGrid>
      <w:tr w:rsidR="00C8494C">
        <w:trPr>
          <w:trHeight w:val="315"/>
        </w:trPr>
        <w:tc>
          <w:tcPr>
            <w:tcW w:w="342" w:type="pct"/>
            <w:vMerge w:val="restart"/>
            <w:shd w:val="clear" w:color="auto" w:fill="auto"/>
            <w:vAlign w:val="center"/>
          </w:tcPr>
          <w:p w:rsidR="00C8494C" w:rsidRDefault="00ED1577">
            <w:pPr>
              <w:widowControl/>
              <w:jc w:val="center"/>
              <w:rPr>
                <w:rFonts w:ascii="Times New Roman" w:eastAsia="楷体" w:hAnsi="Times New Roman"/>
                <w:b/>
                <w:color w:val="000000"/>
                <w:kern w:val="0"/>
                <w:szCs w:val="21"/>
              </w:rPr>
            </w:pPr>
            <w:r>
              <w:rPr>
                <w:rFonts w:ascii="Times New Roman" w:eastAsia="仿宋" w:hAnsi="Times New Roman" w:hint="eastAsia"/>
                <w:b/>
                <w:color w:val="000000"/>
                <w:kern w:val="0"/>
                <w:szCs w:val="21"/>
              </w:rPr>
              <w:t>年份</w:t>
            </w:r>
          </w:p>
        </w:tc>
        <w:tc>
          <w:tcPr>
            <w:tcW w:w="631" w:type="pct"/>
            <w:vMerge w:val="restart"/>
            <w:shd w:val="clear" w:color="auto" w:fill="auto"/>
            <w:vAlign w:val="center"/>
          </w:tcPr>
          <w:p w:rsidR="00C8494C" w:rsidRDefault="00ED1577">
            <w:pPr>
              <w:widowControl/>
              <w:jc w:val="center"/>
              <w:rPr>
                <w:rFonts w:ascii="Times New Roman" w:eastAsia="楷体" w:hAnsi="Times New Roman"/>
                <w:b/>
                <w:color w:val="000000"/>
                <w:kern w:val="0"/>
                <w:szCs w:val="21"/>
              </w:rPr>
            </w:pPr>
            <w:r>
              <w:rPr>
                <w:rFonts w:ascii="Times New Roman" w:eastAsia="仿宋" w:hAnsi="Times New Roman" w:hint="eastAsia"/>
                <w:b/>
                <w:color w:val="000000"/>
                <w:kern w:val="0"/>
                <w:szCs w:val="21"/>
              </w:rPr>
              <w:t>区间量</w:t>
            </w:r>
          </w:p>
        </w:tc>
        <w:tc>
          <w:tcPr>
            <w:tcW w:w="2742" w:type="pct"/>
            <w:gridSpan w:val="4"/>
            <w:shd w:val="clear" w:color="auto" w:fill="auto"/>
            <w:vAlign w:val="center"/>
          </w:tcPr>
          <w:p w:rsidR="00C8494C" w:rsidRDefault="00ED1577">
            <w:pPr>
              <w:widowControl/>
              <w:jc w:val="center"/>
              <w:rPr>
                <w:rFonts w:ascii="Times New Roman" w:eastAsia="楷体" w:hAnsi="Times New Roman"/>
                <w:b/>
                <w:color w:val="000000"/>
                <w:kern w:val="0"/>
                <w:szCs w:val="21"/>
              </w:rPr>
            </w:pPr>
            <w:r>
              <w:rPr>
                <w:rFonts w:ascii="Times New Roman" w:eastAsia="仿宋" w:hAnsi="Times New Roman" w:hint="eastAsia"/>
                <w:b/>
                <w:color w:val="000000"/>
                <w:kern w:val="0"/>
                <w:szCs w:val="21"/>
              </w:rPr>
              <w:t>交换量</w:t>
            </w:r>
          </w:p>
        </w:tc>
        <w:tc>
          <w:tcPr>
            <w:tcW w:w="655" w:type="pct"/>
            <w:vMerge w:val="restart"/>
            <w:shd w:val="clear" w:color="auto" w:fill="auto"/>
            <w:vAlign w:val="center"/>
          </w:tcPr>
          <w:p w:rsidR="00C8494C" w:rsidRDefault="00ED1577">
            <w:pPr>
              <w:widowControl/>
              <w:jc w:val="center"/>
              <w:rPr>
                <w:rFonts w:ascii="Times New Roman" w:eastAsia="楷体" w:hAnsi="Times New Roman"/>
                <w:b/>
                <w:color w:val="000000"/>
                <w:kern w:val="0"/>
                <w:szCs w:val="21"/>
              </w:rPr>
            </w:pPr>
            <w:r>
              <w:rPr>
                <w:rFonts w:ascii="Times New Roman" w:eastAsia="仿宋" w:hAnsi="Times New Roman" w:hint="eastAsia"/>
                <w:b/>
                <w:color w:val="000000"/>
                <w:kern w:val="0"/>
                <w:szCs w:val="21"/>
              </w:rPr>
              <w:t>过境量</w:t>
            </w:r>
          </w:p>
        </w:tc>
        <w:tc>
          <w:tcPr>
            <w:tcW w:w="630" w:type="pct"/>
            <w:vMerge w:val="restart"/>
            <w:shd w:val="clear" w:color="auto" w:fill="auto"/>
            <w:vAlign w:val="center"/>
          </w:tcPr>
          <w:p w:rsidR="00C8494C" w:rsidRDefault="00ED1577">
            <w:pPr>
              <w:widowControl/>
              <w:jc w:val="center"/>
              <w:rPr>
                <w:rFonts w:ascii="Times New Roman" w:eastAsia="仿宋" w:hAnsi="Times New Roman"/>
                <w:b/>
                <w:color w:val="000000"/>
                <w:kern w:val="0"/>
                <w:szCs w:val="21"/>
              </w:rPr>
            </w:pPr>
            <w:r>
              <w:rPr>
                <w:rFonts w:ascii="Times New Roman" w:eastAsia="仿宋" w:hAnsi="Times New Roman" w:hint="eastAsia"/>
                <w:b/>
                <w:color w:val="000000"/>
                <w:kern w:val="0"/>
                <w:szCs w:val="21"/>
              </w:rPr>
              <w:t>合计</w:t>
            </w:r>
          </w:p>
        </w:tc>
      </w:tr>
      <w:tr w:rsidR="00C8494C">
        <w:trPr>
          <w:trHeight w:val="585"/>
        </w:trPr>
        <w:tc>
          <w:tcPr>
            <w:tcW w:w="342" w:type="pct"/>
            <w:vMerge/>
            <w:vAlign w:val="center"/>
          </w:tcPr>
          <w:p w:rsidR="00C8494C" w:rsidRDefault="00C8494C">
            <w:pPr>
              <w:widowControl/>
              <w:jc w:val="left"/>
              <w:rPr>
                <w:rFonts w:ascii="Times New Roman" w:eastAsia="楷体" w:hAnsi="Times New Roman"/>
                <w:b/>
                <w:color w:val="000000"/>
                <w:kern w:val="0"/>
                <w:szCs w:val="21"/>
              </w:rPr>
            </w:pPr>
          </w:p>
        </w:tc>
        <w:tc>
          <w:tcPr>
            <w:tcW w:w="631" w:type="pct"/>
            <w:vMerge/>
            <w:vAlign w:val="center"/>
          </w:tcPr>
          <w:p w:rsidR="00C8494C" w:rsidRDefault="00C8494C">
            <w:pPr>
              <w:widowControl/>
              <w:jc w:val="left"/>
              <w:rPr>
                <w:rFonts w:ascii="Times New Roman" w:eastAsia="楷体" w:hAnsi="Times New Roman"/>
                <w:b/>
                <w:color w:val="000000"/>
                <w:kern w:val="0"/>
                <w:szCs w:val="21"/>
              </w:rPr>
            </w:pPr>
          </w:p>
        </w:tc>
        <w:tc>
          <w:tcPr>
            <w:tcW w:w="717" w:type="pct"/>
            <w:shd w:val="clear" w:color="auto" w:fill="auto"/>
            <w:vAlign w:val="center"/>
          </w:tcPr>
          <w:p w:rsidR="00C8494C" w:rsidRDefault="00ED1577">
            <w:pPr>
              <w:widowControl/>
              <w:jc w:val="center"/>
              <w:rPr>
                <w:rFonts w:ascii="Times New Roman" w:eastAsia="楷体" w:hAnsi="Times New Roman"/>
                <w:b/>
                <w:color w:val="000000"/>
                <w:kern w:val="0"/>
                <w:szCs w:val="21"/>
              </w:rPr>
            </w:pPr>
            <w:r>
              <w:rPr>
                <w:rFonts w:ascii="Times New Roman" w:eastAsia="仿宋" w:hAnsi="Times New Roman" w:hint="eastAsia"/>
                <w:b/>
                <w:color w:val="000000"/>
                <w:kern w:val="0"/>
                <w:szCs w:val="21"/>
              </w:rPr>
              <w:t>苏南及沪浙</w:t>
            </w:r>
          </w:p>
        </w:tc>
        <w:tc>
          <w:tcPr>
            <w:tcW w:w="717" w:type="pct"/>
            <w:shd w:val="clear" w:color="auto" w:fill="auto"/>
            <w:vAlign w:val="center"/>
          </w:tcPr>
          <w:p w:rsidR="00C8494C" w:rsidRDefault="00ED1577">
            <w:pPr>
              <w:widowControl/>
              <w:jc w:val="center"/>
              <w:rPr>
                <w:rFonts w:ascii="Times New Roman" w:eastAsia="楷体" w:hAnsi="Times New Roman"/>
                <w:b/>
                <w:color w:val="000000"/>
                <w:kern w:val="0"/>
                <w:szCs w:val="21"/>
              </w:rPr>
            </w:pPr>
            <w:r>
              <w:rPr>
                <w:rFonts w:ascii="Times New Roman" w:eastAsia="仿宋" w:hAnsi="Times New Roman" w:hint="eastAsia"/>
                <w:b/>
                <w:color w:val="000000"/>
                <w:kern w:val="0"/>
                <w:szCs w:val="21"/>
              </w:rPr>
              <w:t>苏北及山东</w:t>
            </w:r>
          </w:p>
        </w:tc>
        <w:tc>
          <w:tcPr>
            <w:tcW w:w="592" w:type="pct"/>
            <w:shd w:val="clear" w:color="auto" w:fill="auto"/>
            <w:vAlign w:val="center"/>
          </w:tcPr>
          <w:p w:rsidR="00C8494C" w:rsidRDefault="00ED1577">
            <w:pPr>
              <w:widowControl/>
              <w:jc w:val="center"/>
              <w:rPr>
                <w:rFonts w:ascii="Times New Roman" w:eastAsia="楷体" w:hAnsi="Times New Roman"/>
                <w:b/>
                <w:color w:val="000000"/>
                <w:kern w:val="0"/>
                <w:szCs w:val="21"/>
              </w:rPr>
            </w:pPr>
            <w:r>
              <w:rPr>
                <w:rFonts w:ascii="Times New Roman" w:eastAsia="仿宋" w:hAnsi="Times New Roman" w:hint="eastAsia"/>
                <w:b/>
                <w:color w:val="000000"/>
                <w:kern w:val="0"/>
                <w:szCs w:val="21"/>
              </w:rPr>
              <w:t>苏中</w:t>
            </w:r>
          </w:p>
        </w:tc>
        <w:tc>
          <w:tcPr>
            <w:tcW w:w="717" w:type="pct"/>
            <w:shd w:val="clear" w:color="auto" w:fill="auto"/>
            <w:vAlign w:val="center"/>
          </w:tcPr>
          <w:p w:rsidR="00C8494C" w:rsidRDefault="00ED1577">
            <w:pPr>
              <w:widowControl/>
              <w:jc w:val="center"/>
              <w:rPr>
                <w:rFonts w:ascii="Times New Roman" w:eastAsia="楷体" w:hAnsi="Times New Roman"/>
                <w:b/>
                <w:color w:val="000000"/>
                <w:kern w:val="0"/>
                <w:szCs w:val="21"/>
              </w:rPr>
            </w:pPr>
            <w:r>
              <w:rPr>
                <w:rFonts w:ascii="Times New Roman" w:eastAsia="仿宋" w:hAnsi="Times New Roman" w:hint="eastAsia"/>
                <w:b/>
                <w:color w:val="000000"/>
                <w:kern w:val="0"/>
                <w:szCs w:val="21"/>
              </w:rPr>
              <w:t>安徽及其他</w:t>
            </w:r>
          </w:p>
        </w:tc>
        <w:tc>
          <w:tcPr>
            <w:tcW w:w="655" w:type="pct"/>
            <w:vMerge/>
            <w:vAlign w:val="center"/>
          </w:tcPr>
          <w:p w:rsidR="00C8494C" w:rsidRDefault="00C8494C">
            <w:pPr>
              <w:widowControl/>
              <w:jc w:val="left"/>
              <w:rPr>
                <w:rFonts w:ascii="Times New Roman" w:eastAsia="楷体" w:hAnsi="Times New Roman"/>
                <w:b/>
                <w:color w:val="000000"/>
                <w:kern w:val="0"/>
                <w:szCs w:val="21"/>
              </w:rPr>
            </w:pPr>
          </w:p>
        </w:tc>
        <w:tc>
          <w:tcPr>
            <w:tcW w:w="630" w:type="pct"/>
            <w:vMerge/>
            <w:vAlign w:val="center"/>
          </w:tcPr>
          <w:p w:rsidR="00C8494C" w:rsidRDefault="00C8494C">
            <w:pPr>
              <w:widowControl/>
              <w:jc w:val="left"/>
              <w:rPr>
                <w:rFonts w:ascii="Times New Roman" w:eastAsia="仿宋" w:hAnsi="Times New Roman"/>
                <w:b/>
                <w:color w:val="000000"/>
                <w:kern w:val="0"/>
                <w:szCs w:val="21"/>
              </w:rPr>
            </w:pPr>
          </w:p>
        </w:tc>
      </w:tr>
      <w:tr w:rsidR="00C8494C">
        <w:trPr>
          <w:trHeight w:val="330"/>
        </w:trPr>
        <w:tc>
          <w:tcPr>
            <w:tcW w:w="342" w:type="pct"/>
            <w:vMerge w:val="restar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2015</w:t>
            </w:r>
          </w:p>
        </w:tc>
        <w:tc>
          <w:tcPr>
            <w:tcW w:w="631"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1000</w:t>
            </w:r>
          </w:p>
        </w:tc>
        <w:tc>
          <w:tcPr>
            <w:tcW w:w="71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3000</w:t>
            </w:r>
          </w:p>
        </w:tc>
        <w:tc>
          <w:tcPr>
            <w:tcW w:w="71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1200</w:t>
            </w:r>
          </w:p>
        </w:tc>
        <w:tc>
          <w:tcPr>
            <w:tcW w:w="592"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450</w:t>
            </w:r>
          </w:p>
        </w:tc>
        <w:tc>
          <w:tcPr>
            <w:tcW w:w="71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1800</w:t>
            </w:r>
          </w:p>
        </w:tc>
        <w:tc>
          <w:tcPr>
            <w:tcW w:w="655"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550</w:t>
            </w:r>
          </w:p>
        </w:tc>
        <w:tc>
          <w:tcPr>
            <w:tcW w:w="63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kern w:val="0"/>
                <w:szCs w:val="21"/>
              </w:rPr>
              <w:t>8000</w:t>
            </w:r>
          </w:p>
        </w:tc>
      </w:tr>
      <w:tr w:rsidR="00C8494C">
        <w:trPr>
          <w:trHeight w:val="330"/>
        </w:trPr>
        <w:tc>
          <w:tcPr>
            <w:tcW w:w="342" w:type="pct"/>
            <w:vMerge/>
            <w:vAlign w:val="center"/>
          </w:tcPr>
          <w:p w:rsidR="00C8494C" w:rsidRDefault="00C8494C">
            <w:pPr>
              <w:widowControl/>
              <w:jc w:val="left"/>
              <w:rPr>
                <w:rFonts w:ascii="Times New Roman" w:eastAsia="楷体" w:hAnsi="Times New Roman"/>
                <w:color w:val="000000"/>
                <w:kern w:val="0"/>
                <w:szCs w:val="21"/>
              </w:rPr>
            </w:pPr>
          </w:p>
        </w:tc>
        <w:tc>
          <w:tcPr>
            <w:tcW w:w="631"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12.50%</w:t>
            </w:r>
          </w:p>
        </w:tc>
        <w:tc>
          <w:tcPr>
            <w:tcW w:w="71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37.50%</w:t>
            </w:r>
          </w:p>
        </w:tc>
        <w:tc>
          <w:tcPr>
            <w:tcW w:w="71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15.00%</w:t>
            </w:r>
          </w:p>
        </w:tc>
        <w:tc>
          <w:tcPr>
            <w:tcW w:w="592"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5.63%</w:t>
            </w:r>
          </w:p>
        </w:tc>
        <w:tc>
          <w:tcPr>
            <w:tcW w:w="71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22.50%</w:t>
            </w:r>
          </w:p>
        </w:tc>
        <w:tc>
          <w:tcPr>
            <w:tcW w:w="655"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6.88%</w:t>
            </w:r>
          </w:p>
        </w:tc>
        <w:tc>
          <w:tcPr>
            <w:tcW w:w="63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kern w:val="0"/>
                <w:szCs w:val="21"/>
              </w:rPr>
              <w:t>100 %</w:t>
            </w:r>
          </w:p>
        </w:tc>
      </w:tr>
      <w:tr w:rsidR="00C8494C">
        <w:trPr>
          <w:trHeight w:val="330"/>
        </w:trPr>
        <w:tc>
          <w:tcPr>
            <w:tcW w:w="342" w:type="pct"/>
            <w:vMerge w:val="restar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2020</w:t>
            </w:r>
          </w:p>
        </w:tc>
        <w:tc>
          <w:tcPr>
            <w:tcW w:w="631"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1300</w:t>
            </w:r>
          </w:p>
        </w:tc>
        <w:tc>
          <w:tcPr>
            <w:tcW w:w="71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3300</w:t>
            </w:r>
          </w:p>
        </w:tc>
        <w:tc>
          <w:tcPr>
            <w:tcW w:w="71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2000</w:t>
            </w:r>
          </w:p>
        </w:tc>
        <w:tc>
          <w:tcPr>
            <w:tcW w:w="592"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800</w:t>
            </w:r>
          </w:p>
        </w:tc>
        <w:tc>
          <w:tcPr>
            <w:tcW w:w="71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1700</w:t>
            </w:r>
          </w:p>
        </w:tc>
        <w:tc>
          <w:tcPr>
            <w:tcW w:w="655"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900</w:t>
            </w:r>
          </w:p>
        </w:tc>
        <w:tc>
          <w:tcPr>
            <w:tcW w:w="63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kern w:val="0"/>
                <w:szCs w:val="21"/>
              </w:rPr>
              <w:t>10000</w:t>
            </w:r>
          </w:p>
        </w:tc>
      </w:tr>
      <w:tr w:rsidR="00C8494C">
        <w:trPr>
          <w:trHeight w:val="330"/>
        </w:trPr>
        <w:tc>
          <w:tcPr>
            <w:tcW w:w="342" w:type="pct"/>
            <w:vMerge/>
            <w:vAlign w:val="center"/>
          </w:tcPr>
          <w:p w:rsidR="00C8494C" w:rsidRDefault="00C8494C">
            <w:pPr>
              <w:widowControl/>
              <w:jc w:val="left"/>
              <w:rPr>
                <w:rFonts w:ascii="Times New Roman" w:eastAsia="楷体" w:hAnsi="Times New Roman"/>
                <w:color w:val="000000"/>
                <w:kern w:val="0"/>
                <w:szCs w:val="21"/>
              </w:rPr>
            </w:pPr>
          </w:p>
        </w:tc>
        <w:tc>
          <w:tcPr>
            <w:tcW w:w="631"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13.0%</w:t>
            </w:r>
          </w:p>
        </w:tc>
        <w:tc>
          <w:tcPr>
            <w:tcW w:w="71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33.0%</w:t>
            </w:r>
          </w:p>
        </w:tc>
        <w:tc>
          <w:tcPr>
            <w:tcW w:w="71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20.0%</w:t>
            </w:r>
          </w:p>
        </w:tc>
        <w:tc>
          <w:tcPr>
            <w:tcW w:w="592"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8.0%</w:t>
            </w:r>
          </w:p>
        </w:tc>
        <w:tc>
          <w:tcPr>
            <w:tcW w:w="717"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17.0%</w:t>
            </w:r>
          </w:p>
        </w:tc>
        <w:tc>
          <w:tcPr>
            <w:tcW w:w="655" w:type="pct"/>
            <w:shd w:val="clear" w:color="auto" w:fill="auto"/>
            <w:vAlign w:val="center"/>
          </w:tcPr>
          <w:p w:rsidR="00C8494C" w:rsidRDefault="00ED1577">
            <w:pPr>
              <w:widowControl/>
              <w:jc w:val="center"/>
              <w:rPr>
                <w:rFonts w:ascii="Times New Roman" w:eastAsia="楷体" w:hAnsi="Times New Roman"/>
                <w:color w:val="000000"/>
                <w:kern w:val="0"/>
                <w:szCs w:val="21"/>
              </w:rPr>
            </w:pPr>
            <w:r>
              <w:rPr>
                <w:rFonts w:ascii="Times New Roman" w:eastAsia="仿宋" w:hAnsi="Times New Roman"/>
                <w:kern w:val="0"/>
                <w:szCs w:val="21"/>
              </w:rPr>
              <w:t>9.0%</w:t>
            </w:r>
          </w:p>
        </w:tc>
        <w:tc>
          <w:tcPr>
            <w:tcW w:w="63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kern w:val="0"/>
                <w:szCs w:val="21"/>
              </w:rPr>
              <w:t>100%</w:t>
            </w:r>
          </w:p>
        </w:tc>
      </w:tr>
    </w:tbl>
    <w:p w:rsidR="00C8494C" w:rsidRDefault="00C8494C"/>
    <w:p w:rsidR="00C8494C" w:rsidRDefault="00ED1577">
      <w:pPr>
        <w:widowControl/>
        <w:jc w:val="left"/>
        <w:rPr>
          <w:rFonts w:ascii="Times New Roman" w:eastAsia="楷体_GB2312" w:hAnsi="Times New Roman"/>
          <w:b/>
          <w:sz w:val="28"/>
          <w:szCs w:val="28"/>
        </w:rPr>
      </w:pPr>
      <w:r>
        <w:rPr>
          <w:rFonts w:ascii="Times New Roman" w:eastAsia="楷体_GB2312" w:hAnsi="Times New Roman"/>
          <w:bCs/>
        </w:rPr>
        <w:br w:type="page"/>
      </w:r>
    </w:p>
    <w:p w:rsidR="00C8494C" w:rsidRDefault="00ED1577">
      <w:pPr>
        <w:pStyle w:val="5"/>
        <w:rPr>
          <w:rFonts w:ascii="Times New Roman" w:eastAsia="楷体_GB2312" w:hAnsi="Times New Roman"/>
          <w:bCs w:val="0"/>
        </w:rPr>
      </w:pPr>
      <w:r>
        <w:rPr>
          <w:rFonts w:ascii="Times New Roman" w:eastAsia="楷体_GB2312" w:hAnsi="Times New Roman"/>
          <w:bCs w:val="0"/>
        </w:rPr>
        <w:lastRenderedPageBreak/>
        <w:t>4</w:t>
      </w:r>
      <w:r>
        <w:rPr>
          <w:rFonts w:ascii="Times New Roman" w:eastAsia="楷体_GB2312" w:hAnsi="Times New Roman" w:hint="eastAsia"/>
          <w:bCs w:val="0"/>
        </w:rPr>
        <w:t>）主要航道预测值</w:t>
      </w:r>
    </w:p>
    <w:p w:rsidR="00C8494C" w:rsidRDefault="00ED1577">
      <w:pPr>
        <w:pStyle w:val="a3"/>
        <w:spacing w:before="156"/>
        <w:ind w:firstLine="560"/>
        <w:rPr>
          <w:rFonts w:eastAsia="仿宋"/>
          <w:kern w:val="2"/>
          <w:sz w:val="28"/>
          <w:szCs w:val="28"/>
        </w:rPr>
      </w:pPr>
      <w:r>
        <w:rPr>
          <w:rFonts w:eastAsia="仿宋" w:hint="eastAsia"/>
          <w:kern w:val="2"/>
          <w:sz w:val="28"/>
          <w:szCs w:val="28"/>
        </w:rPr>
        <w:t>预计到</w:t>
      </w:r>
      <w:r>
        <w:rPr>
          <w:rFonts w:eastAsia="仿宋"/>
          <w:kern w:val="2"/>
          <w:sz w:val="28"/>
          <w:szCs w:val="28"/>
        </w:rPr>
        <w:t>2020</w:t>
      </w:r>
      <w:r>
        <w:rPr>
          <w:rFonts w:eastAsia="仿宋" w:hint="eastAsia"/>
          <w:kern w:val="2"/>
          <w:sz w:val="28"/>
          <w:szCs w:val="28"/>
        </w:rPr>
        <w:t>年，连申线、通扬线航道将超过</w:t>
      </w:r>
      <w:r>
        <w:rPr>
          <w:rFonts w:eastAsia="仿宋"/>
          <w:kern w:val="2"/>
          <w:sz w:val="28"/>
          <w:szCs w:val="28"/>
        </w:rPr>
        <w:t>4000</w:t>
      </w:r>
      <w:r>
        <w:rPr>
          <w:rFonts w:eastAsia="仿宋" w:hint="eastAsia"/>
          <w:kern w:val="2"/>
          <w:sz w:val="28"/>
          <w:szCs w:val="28"/>
        </w:rPr>
        <w:t>万吨，其他主要航道运量预测见表</w:t>
      </w:r>
      <w:r>
        <w:rPr>
          <w:rFonts w:eastAsia="仿宋"/>
          <w:kern w:val="2"/>
          <w:sz w:val="28"/>
          <w:szCs w:val="28"/>
        </w:rPr>
        <w:t>2-4</w:t>
      </w:r>
      <w:r>
        <w:rPr>
          <w:rFonts w:eastAsia="仿宋" w:hint="eastAsia"/>
          <w:kern w:val="2"/>
          <w:sz w:val="28"/>
          <w:szCs w:val="28"/>
        </w:rPr>
        <w:t>。</w:t>
      </w:r>
    </w:p>
    <w:p w:rsidR="00C8494C" w:rsidRDefault="00ED1577">
      <w:pPr>
        <w:ind w:firstLine="560"/>
        <w:jc w:val="center"/>
        <w:rPr>
          <w:rFonts w:ascii="Times New Roman" w:eastAsia="仿宋" w:hAnsi="Times New Roman"/>
          <w:b/>
          <w:szCs w:val="21"/>
        </w:rPr>
      </w:pPr>
      <w:r>
        <w:rPr>
          <w:rFonts w:ascii="Times New Roman" w:eastAsia="仿宋" w:hAnsi="Times New Roman" w:hint="eastAsia"/>
          <w:b/>
          <w:szCs w:val="21"/>
        </w:rPr>
        <w:t>表</w:t>
      </w:r>
      <w:r>
        <w:rPr>
          <w:rFonts w:ascii="Times New Roman" w:eastAsia="仿宋" w:hAnsi="Times New Roman"/>
          <w:b/>
          <w:szCs w:val="21"/>
        </w:rPr>
        <w:t>2-4    2020</w:t>
      </w:r>
      <w:r>
        <w:rPr>
          <w:rFonts w:ascii="Times New Roman" w:eastAsia="仿宋" w:hAnsi="Times New Roman" w:hint="eastAsia"/>
          <w:b/>
          <w:szCs w:val="21"/>
        </w:rPr>
        <w:t>年南通市主要航道断面量预测表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504"/>
        <w:gridCol w:w="2099"/>
        <w:gridCol w:w="1385"/>
        <w:gridCol w:w="1249"/>
        <w:gridCol w:w="1109"/>
        <w:gridCol w:w="900"/>
        <w:gridCol w:w="1090"/>
      </w:tblGrid>
      <w:tr w:rsidR="00C8494C">
        <w:trPr>
          <w:trHeight w:val="270"/>
        </w:trPr>
        <w:tc>
          <w:tcPr>
            <w:tcW w:w="302" w:type="pct"/>
            <w:vMerge w:val="restart"/>
            <w:shd w:val="clear" w:color="auto" w:fill="auto"/>
            <w:noWrap/>
            <w:vAlign w:val="center"/>
          </w:tcPr>
          <w:p w:rsidR="00C8494C" w:rsidRDefault="00ED1577">
            <w:pPr>
              <w:widowControl/>
              <w:jc w:val="center"/>
              <w:rPr>
                <w:rFonts w:ascii="Times New Roman" w:eastAsia="仿宋" w:hAnsi="Times New Roman"/>
                <w:b/>
                <w:color w:val="000000"/>
                <w:kern w:val="0"/>
                <w:szCs w:val="21"/>
              </w:rPr>
            </w:pPr>
            <w:r>
              <w:rPr>
                <w:rFonts w:ascii="Times New Roman" w:eastAsia="仿宋" w:hAnsi="Times New Roman" w:hint="eastAsia"/>
                <w:b/>
                <w:color w:val="000000"/>
                <w:kern w:val="0"/>
                <w:szCs w:val="21"/>
              </w:rPr>
              <w:t>序号</w:t>
            </w:r>
          </w:p>
        </w:tc>
        <w:tc>
          <w:tcPr>
            <w:tcW w:w="1259" w:type="pct"/>
            <w:vMerge w:val="restart"/>
            <w:shd w:val="clear" w:color="auto" w:fill="auto"/>
            <w:noWrap/>
            <w:vAlign w:val="center"/>
          </w:tcPr>
          <w:p w:rsidR="00C8494C" w:rsidRDefault="00ED1577">
            <w:pPr>
              <w:widowControl/>
              <w:jc w:val="center"/>
              <w:rPr>
                <w:rFonts w:ascii="Times New Roman" w:eastAsia="仿宋" w:hAnsi="Times New Roman"/>
                <w:b/>
                <w:color w:val="000000"/>
                <w:kern w:val="0"/>
                <w:szCs w:val="21"/>
              </w:rPr>
            </w:pPr>
            <w:r>
              <w:rPr>
                <w:rFonts w:ascii="Times New Roman" w:eastAsia="仿宋" w:hAnsi="Times New Roman" w:hint="eastAsia"/>
                <w:b/>
                <w:color w:val="000000"/>
                <w:kern w:val="0"/>
                <w:szCs w:val="21"/>
              </w:rPr>
              <w:t>航道名称</w:t>
            </w:r>
          </w:p>
        </w:tc>
        <w:tc>
          <w:tcPr>
            <w:tcW w:w="831" w:type="pct"/>
            <w:vMerge w:val="restart"/>
            <w:shd w:val="clear" w:color="auto" w:fill="auto"/>
            <w:noWrap/>
            <w:vAlign w:val="center"/>
          </w:tcPr>
          <w:p w:rsidR="00C8494C" w:rsidRDefault="00ED1577">
            <w:pPr>
              <w:widowControl/>
              <w:jc w:val="center"/>
              <w:rPr>
                <w:rFonts w:ascii="Times New Roman" w:eastAsia="仿宋" w:hAnsi="Times New Roman"/>
                <w:b/>
                <w:color w:val="000000"/>
                <w:kern w:val="0"/>
                <w:szCs w:val="21"/>
              </w:rPr>
            </w:pPr>
            <w:r>
              <w:rPr>
                <w:rFonts w:ascii="Times New Roman" w:eastAsia="仿宋" w:hAnsi="Times New Roman" w:hint="eastAsia"/>
                <w:b/>
                <w:color w:val="000000"/>
                <w:kern w:val="0"/>
                <w:szCs w:val="21"/>
              </w:rPr>
              <w:t>起点</w:t>
            </w:r>
          </w:p>
        </w:tc>
        <w:tc>
          <w:tcPr>
            <w:tcW w:w="749" w:type="pct"/>
            <w:vMerge w:val="restart"/>
            <w:shd w:val="clear" w:color="auto" w:fill="auto"/>
            <w:noWrap/>
            <w:vAlign w:val="center"/>
          </w:tcPr>
          <w:p w:rsidR="00C8494C" w:rsidRDefault="00ED1577">
            <w:pPr>
              <w:widowControl/>
              <w:jc w:val="center"/>
              <w:rPr>
                <w:rFonts w:ascii="Times New Roman" w:eastAsia="仿宋" w:hAnsi="Times New Roman"/>
                <w:b/>
                <w:color w:val="000000"/>
                <w:kern w:val="0"/>
                <w:szCs w:val="21"/>
              </w:rPr>
            </w:pPr>
            <w:r>
              <w:rPr>
                <w:rFonts w:ascii="Times New Roman" w:eastAsia="仿宋" w:hAnsi="Times New Roman" w:hint="eastAsia"/>
                <w:b/>
                <w:color w:val="000000"/>
                <w:kern w:val="0"/>
                <w:szCs w:val="21"/>
              </w:rPr>
              <w:t>讫点</w:t>
            </w:r>
          </w:p>
        </w:tc>
        <w:tc>
          <w:tcPr>
            <w:tcW w:w="665" w:type="pct"/>
            <w:shd w:val="clear" w:color="auto" w:fill="auto"/>
            <w:noWrap/>
            <w:vAlign w:val="center"/>
          </w:tcPr>
          <w:p w:rsidR="00C8494C" w:rsidRDefault="00ED1577">
            <w:pPr>
              <w:widowControl/>
              <w:jc w:val="center"/>
              <w:rPr>
                <w:rFonts w:ascii="Times New Roman" w:eastAsia="仿宋" w:hAnsi="Times New Roman"/>
                <w:b/>
                <w:color w:val="000000"/>
                <w:kern w:val="0"/>
                <w:szCs w:val="21"/>
              </w:rPr>
            </w:pPr>
            <w:r>
              <w:rPr>
                <w:rFonts w:ascii="Times New Roman" w:eastAsia="仿宋" w:hAnsi="Times New Roman" w:hint="eastAsia"/>
                <w:b/>
                <w:color w:val="000000"/>
                <w:kern w:val="0"/>
                <w:szCs w:val="21"/>
              </w:rPr>
              <w:t>规划等级</w:t>
            </w:r>
          </w:p>
        </w:tc>
        <w:tc>
          <w:tcPr>
            <w:tcW w:w="540" w:type="pct"/>
            <w:shd w:val="clear" w:color="auto" w:fill="auto"/>
            <w:noWrap/>
            <w:vAlign w:val="center"/>
          </w:tcPr>
          <w:p w:rsidR="00C8494C" w:rsidRDefault="00ED1577">
            <w:pPr>
              <w:widowControl/>
              <w:jc w:val="center"/>
              <w:rPr>
                <w:rFonts w:ascii="Times New Roman" w:eastAsia="仿宋" w:hAnsi="Times New Roman"/>
                <w:b/>
                <w:color w:val="000000"/>
                <w:kern w:val="0"/>
                <w:szCs w:val="21"/>
              </w:rPr>
            </w:pPr>
            <w:r>
              <w:rPr>
                <w:rFonts w:ascii="Times New Roman" w:eastAsia="仿宋" w:hAnsi="Times New Roman" w:hint="eastAsia"/>
                <w:b/>
                <w:color w:val="000000"/>
                <w:kern w:val="0"/>
                <w:szCs w:val="21"/>
              </w:rPr>
              <w:t>里程</w:t>
            </w:r>
          </w:p>
        </w:tc>
        <w:tc>
          <w:tcPr>
            <w:tcW w:w="654" w:type="pct"/>
            <w:shd w:val="clear" w:color="auto" w:fill="auto"/>
            <w:noWrap/>
            <w:vAlign w:val="center"/>
          </w:tcPr>
          <w:p w:rsidR="00C8494C" w:rsidRDefault="00ED1577">
            <w:pPr>
              <w:widowControl/>
              <w:jc w:val="center"/>
              <w:rPr>
                <w:rFonts w:ascii="Times New Roman" w:eastAsia="仿宋" w:hAnsi="Times New Roman"/>
                <w:b/>
                <w:color w:val="000000"/>
                <w:kern w:val="0"/>
                <w:szCs w:val="21"/>
              </w:rPr>
            </w:pPr>
            <w:r>
              <w:rPr>
                <w:rFonts w:ascii="Times New Roman" w:eastAsia="仿宋" w:hAnsi="Times New Roman" w:hint="eastAsia"/>
                <w:b/>
                <w:color w:val="000000"/>
                <w:kern w:val="0"/>
                <w:szCs w:val="21"/>
              </w:rPr>
              <w:t>断面货运量</w:t>
            </w:r>
          </w:p>
        </w:tc>
      </w:tr>
      <w:tr w:rsidR="00C8494C">
        <w:trPr>
          <w:trHeight w:val="270"/>
        </w:trPr>
        <w:tc>
          <w:tcPr>
            <w:tcW w:w="302" w:type="pct"/>
            <w:vMerge/>
            <w:vAlign w:val="center"/>
          </w:tcPr>
          <w:p w:rsidR="00C8494C" w:rsidRDefault="00C8494C">
            <w:pPr>
              <w:widowControl/>
              <w:jc w:val="center"/>
              <w:rPr>
                <w:rFonts w:ascii="Times New Roman" w:eastAsia="仿宋" w:hAnsi="Times New Roman"/>
                <w:b/>
                <w:color w:val="000000"/>
                <w:kern w:val="0"/>
                <w:szCs w:val="21"/>
              </w:rPr>
            </w:pPr>
          </w:p>
        </w:tc>
        <w:tc>
          <w:tcPr>
            <w:tcW w:w="1259" w:type="pct"/>
            <w:vMerge/>
            <w:vAlign w:val="center"/>
          </w:tcPr>
          <w:p w:rsidR="00C8494C" w:rsidRDefault="00C8494C">
            <w:pPr>
              <w:widowControl/>
              <w:jc w:val="center"/>
              <w:rPr>
                <w:rFonts w:ascii="Times New Roman" w:eastAsia="仿宋" w:hAnsi="Times New Roman"/>
                <w:b/>
                <w:color w:val="000000"/>
                <w:kern w:val="0"/>
                <w:szCs w:val="21"/>
              </w:rPr>
            </w:pPr>
          </w:p>
        </w:tc>
        <w:tc>
          <w:tcPr>
            <w:tcW w:w="831" w:type="pct"/>
            <w:vMerge/>
            <w:vAlign w:val="center"/>
          </w:tcPr>
          <w:p w:rsidR="00C8494C" w:rsidRDefault="00C8494C">
            <w:pPr>
              <w:widowControl/>
              <w:jc w:val="center"/>
              <w:rPr>
                <w:rFonts w:ascii="Times New Roman" w:eastAsia="仿宋" w:hAnsi="Times New Roman"/>
                <w:b/>
                <w:color w:val="000000"/>
                <w:kern w:val="0"/>
                <w:szCs w:val="21"/>
              </w:rPr>
            </w:pPr>
          </w:p>
        </w:tc>
        <w:tc>
          <w:tcPr>
            <w:tcW w:w="749" w:type="pct"/>
            <w:vMerge/>
            <w:vAlign w:val="center"/>
          </w:tcPr>
          <w:p w:rsidR="00C8494C" w:rsidRDefault="00C8494C">
            <w:pPr>
              <w:widowControl/>
              <w:jc w:val="center"/>
              <w:rPr>
                <w:rFonts w:ascii="Times New Roman" w:eastAsia="仿宋" w:hAnsi="Times New Roman"/>
                <w:b/>
                <w:color w:val="000000"/>
                <w:kern w:val="0"/>
                <w:szCs w:val="21"/>
              </w:rPr>
            </w:pPr>
          </w:p>
        </w:tc>
        <w:tc>
          <w:tcPr>
            <w:tcW w:w="665" w:type="pct"/>
            <w:shd w:val="clear" w:color="auto" w:fill="auto"/>
            <w:noWrap/>
            <w:vAlign w:val="center"/>
          </w:tcPr>
          <w:p w:rsidR="00C8494C" w:rsidRDefault="00ED1577">
            <w:pPr>
              <w:widowControl/>
              <w:jc w:val="center"/>
              <w:rPr>
                <w:rFonts w:ascii="Times New Roman" w:eastAsia="仿宋" w:hAnsi="Times New Roman"/>
                <w:b/>
                <w:color w:val="000000"/>
                <w:kern w:val="0"/>
                <w:szCs w:val="21"/>
              </w:rPr>
            </w:pPr>
            <w:r>
              <w:rPr>
                <w:rFonts w:ascii="Times New Roman" w:eastAsia="仿宋" w:hAnsi="Times New Roman" w:hint="eastAsia"/>
                <w:b/>
                <w:color w:val="000000"/>
                <w:kern w:val="0"/>
                <w:szCs w:val="21"/>
              </w:rPr>
              <w:t>（</w:t>
            </w:r>
            <w:r>
              <w:rPr>
                <w:rFonts w:ascii="Times New Roman" w:eastAsia="仿宋" w:hAnsi="Times New Roman"/>
                <w:b/>
                <w:color w:val="000000"/>
                <w:kern w:val="0"/>
                <w:szCs w:val="21"/>
              </w:rPr>
              <w:t>2020</w:t>
            </w:r>
            <w:r>
              <w:rPr>
                <w:rFonts w:ascii="Times New Roman" w:eastAsia="仿宋" w:hAnsi="Times New Roman" w:hint="eastAsia"/>
                <w:b/>
                <w:color w:val="000000"/>
                <w:kern w:val="0"/>
                <w:szCs w:val="21"/>
              </w:rPr>
              <w:t>年）</w:t>
            </w:r>
          </w:p>
        </w:tc>
        <w:tc>
          <w:tcPr>
            <w:tcW w:w="540" w:type="pct"/>
            <w:shd w:val="clear" w:color="auto" w:fill="auto"/>
            <w:noWrap/>
            <w:vAlign w:val="center"/>
          </w:tcPr>
          <w:p w:rsidR="00C8494C" w:rsidRDefault="00ED1577">
            <w:pPr>
              <w:widowControl/>
              <w:jc w:val="center"/>
              <w:rPr>
                <w:rFonts w:ascii="Times New Roman" w:eastAsia="仿宋" w:hAnsi="Times New Roman"/>
                <w:b/>
                <w:color w:val="000000"/>
                <w:kern w:val="0"/>
                <w:szCs w:val="21"/>
              </w:rPr>
            </w:pPr>
            <w:r>
              <w:rPr>
                <w:rFonts w:ascii="Times New Roman" w:eastAsia="仿宋" w:hAnsi="Times New Roman" w:hint="eastAsia"/>
                <w:b/>
                <w:color w:val="000000"/>
                <w:kern w:val="0"/>
                <w:szCs w:val="21"/>
              </w:rPr>
              <w:t>（公里）</w:t>
            </w:r>
          </w:p>
        </w:tc>
        <w:tc>
          <w:tcPr>
            <w:tcW w:w="654" w:type="pct"/>
            <w:shd w:val="clear" w:color="auto" w:fill="auto"/>
            <w:noWrap/>
            <w:vAlign w:val="center"/>
          </w:tcPr>
          <w:p w:rsidR="00C8494C" w:rsidRDefault="00ED1577">
            <w:pPr>
              <w:widowControl/>
              <w:jc w:val="center"/>
              <w:rPr>
                <w:rFonts w:ascii="Times New Roman" w:eastAsia="仿宋" w:hAnsi="Times New Roman"/>
                <w:b/>
                <w:color w:val="000000"/>
                <w:kern w:val="0"/>
                <w:szCs w:val="21"/>
              </w:rPr>
            </w:pPr>
            <w:r>
              <w:rPr>
                <w:rFonts w:ascii="Times New Roman" w:eastAsia="仿宋" w:hAnsi="Times New Roman" w:hint="eastAsia"/>
                <w:b/>
                <w:color w:val="000000"/>
                <w:kern w:val="0"/>
                <w:szCs w:val="21"/>
              </w:rPr>
              <w:t>（万吨）</w:t>
            </w:r>
          </w:p>
        </w:tc>
      </w:tr>
      <w:tr w:rsidR="00C8494C">
        <w:trPr>
          <w:trHeight w:val="270"/>
        </w:trPr>
        <w:tc>
          <w:tcPr>
            <w:tcW w:w="302" w:type="pct"/>
            <w:vMerge w:val="restar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w:t>
            </w: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连申线</w:t>
            </w:r>
            <w:r>
              <w:rPr>
                <w:rFonts w:ascii="Times New Roman" w:eastAsia="仿宋" w:hAnsi="Times New Roman"/>
                <w:color w:val="000000"/>
                <w:kern w:val="0"/>
                <w:szCs w:val="21"/>
              </w:rPr>
              <w:t>(</w:t>
            </w:r>
            <w:r>
              <w:rPr>
                <w:rFonts w:ascii="Times New Roman" w:eastAsia="仿宋" w:hAnsi="Times New Roman"/>
                <w:color w:val="000000"/>
                <w:kern w:val="0"/>
                <w:szCs w:val="21"/>
              </w:rPr>
              <w:t>与</w:t>
            </w:r>
            <w:r>
              <w:rPr>
                <w:rFonts w:ascii="Times New Roman" w:eastAsia="仿宋" w:hAnsi="Times New Roman" w:hint="eastAsia"/>
                <w:color w:val="000000"/>
                <w:kern w:val="0"/>
                <w:szCs w:val="21"/>
              </w:rPr>
              <w:t>通扬线共线段）</w:t>
            </w:r>
          </w:p>
        </w:tc>
        <w:tc>
          <w:tcPr>
            <w:tcW w:w="831"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海安船闸</w:t>
            </w:r>
          </w:p>
        </w:tc>
        <w:tc>
          <w:tcPr>
            <w:tcW w:w="74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如皋城西</w:t>
            </w:r>
          </w:p>
        </w:tc>
        <w:tc>
          <w:tcPr>
            <w:tcW w:w="665" w:type="pct"/>
            <w:vMerge w:val="restar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三级</w:t>
            </w:r>
          </w:p>
        </w:tc>
        <w:tc>
          <w:tcPr>
            <w:tcW w:w="540" w:type="pct"/>
            <w:vMerge w:val="restar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54.3</w:t>
            </w:r>
          </w:p>
        </w:tc>
        <w:tc>
          <w:tcPr>
            <w:tcW w:w="654"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3910</w:t>
            </w:r>
          </w:p>
        </w:tc>
      </w:tr>
      <w:tr w:rsidR="00C8494C">
        <w:trPr>
          <w:trHeight w:val="270"/>
        </w:trPr>
        <w:tc>
          <w:tcPr>
            <w:tcW w:w="302" w:type="pct"/>
            <w:vMerge/>
            <w:vAlign w:val="center"/>
          </w:tcPr>
          <w:p w:rsidR="00C8494C" w:rsidRDefault="00C8494C">
            <w:pPr>
              <w:widowControl/>
              <w:jc w:val="center"/>
              <w:rPr>
                <w:rFonts w:ascii="Times New Roman" w:eastAsia="仿宋" w:hAnsi="Times New Roman"/>
                <w:color w:val="000000"/>
                <w:kern w:val="0"/>
                <w:szCs w:val="21"/>
              </w:rPr>
            </w:pPr>
          </w:p>
        </w:tc>
        <w:tc>
          <w:tcPr>
            <w:tcW w:w="1259" w:type="pct"/>
            <w:vMerge w:val="restar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连申线</w:t>
            </w:r>
          </w:p>
        </w:tc>
        <w:tc>
          <w:tcPr>
            <w:tcW w:w="831"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如皋城西</w:t>
            </w:r>
          </w:p>
        </w:tc>
        <w:tc>
          <w:tcPr>
            <w:tcW w:w="74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搬经</w:t>
            </w:r>
          </w:p>
        </w:tc>
        <w:tc>
          <w:tcPr>
            <w:tcW w:w="665" w:type="pct"/>
            <w:vMerge/>
            <w:vAlign w:val="center"/>
          </w:tcPr>
          <w:p w:rsidR="00C8494C" w:rsidRDefault="00C8494C">
            <w:pPr>
              <w:widowControl/>
              <w:jc w:val="center"/>
              <w:rPr>
                <w:rFonts w:ascii="Times New Roman" w:eastAsia="仿宋" w:hAnsi="Times New Roman"/>
                <w:color w:val="000000"/>
                <w:kern w:val="0"/>
                <w:szCs w:val="21"/>
              </w:rPr>
            </w:pPr>
          </w:p>
        </w:tc>
        <w:tc>
          <w:tcPr>
            <w:tcW w:w="540" w:type="pct"/>
            <w:vMerge/>
            <w:vAlign w:val="center"/>
          </w:tcPr>
          <w:p w:rsidR="00C8494C" w:rsidRDefault="00C8494C">
            <w:pPr>
              <w:widowControl/>
              <w:jc w:val="center"/>
              <w:rPr>
                <w:rFonts w:ascii="Times New Roman" w:eastAsia="仿宋" w:hAnsi="Times New Roman"/>
                <w:color w:val="000000"/>
                <w:kern w:val="0"/>
                <w:szCs w:val="21"/>
              </w:rPr>
            </w:pPr>
          </w:p>
        </w:tc>
        <w:tc>
          <w:tcPr>
            <w:tcW w:w="654"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3000</w:t>
            </w:r>
          </w:p>
        </w:tc>
      </w:tr>
      <w:tr w:rsidR="00C8494C">
        <w:trPr>
          <w:trHeight w:val="270"/>
        </w:trPr>
        <w:tc>
          <w:tcPr>
            <w:tcW w:w="302" w:type="pct"/>
            <w:vMerge/>
            <w:vAlign w:val="center"/>
          </w:tcPr>
          <w:p w:rsidR="00C8494C" w:rsidRDefault="00C8494C">
            <w:pPr>
              <w:widowControl/>
              <w:jc w:val="center"/>
              <w:rPr>
                <w:rFonts w:ascii="Times New Roman" w:eastAsia="仿宋" w:hAnsi="Times New Roman"/>
                <w:color w:val="000000"/>
                <w:kern w:val="0"/>
                <w:szCs w:val="21"/>
              </w:rPr>
            </w:pPr>
          </w:p>
        </w:tc>
        <w:tc>
          <w:tcPr>
            <w:tcW w:w="1259" w:type="pct"/>
            <w:vMerge/>
            <w:vAlign w:val="center"/>
          </w:tcPr>
          <w:p w:rsidR="00C8494C" w:rsidRDefault="00C8494C">
            <w:pPr>
              <w:widowControl/>
              <w:jc w:val="center"/>
              <w:rPr>
                <w:rFonts w:ascii="Times New Roman" w:eastAsia="仿宋" w:hAnsi="Times New Roman"/>
                <w:color w:val="000000"/>
                <w:kern w:val="0"/>
                <w:szCs w:val="21"/>
              </w:rPr>
            </w:pPr>
          </w:p>
        </w:tc>
        <w:tc>
          <w:tcPr>
            <w:tcW w:w="831"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搬经</w:t>
            </w:r>
          </w:p>
        </w:tc>
        <w:tc>
          <w:tcPr>
            <w:tcW w:w="74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司马港</w:t>
            </w:r>
          </w:p>
        </w:tc>
        <w:tc>
          <w:tcPr>
            <w:tcW w:w="665" w:type="pct"/>
            <w:vMerge/>
            <w:vAlign w:val="center"/>
          </w:tcPr>
          <w:p w:rsidR="00C8494C" w:rsidRDefault="00C8494C">
            <w:pPr>
              <w:widowControl/>
              <w:jc w:val="center"/>
              <w:rPr>
                <w:rFonts w:ascii="Times New Roman" w:eastAsia="仿宋" w:hAnsi="Times New Roman"/>
                <w:color w:val="000000"/>
                <w:kern w:val="0"/>
                <w:szCs w:val="21"/>
              </w:rPr>
            </w:pPr>
          </w:p>
        </w:tc>
        <w:tc>
          <w:tcPr>
            <w:tcW w:w="540" w:type="pct"/>
            <w:vMerge/>
            <w:vAlign w:val="center"/>
          </w:tcPr>
          <w:p w:rsidR="00C8494C" w:rsidRDefault="00C8494C">
            <w:pPr>
              <w:widowControl/>
              <w:jc w:val="center"/>
              <w:rPr>
                <w:rFonts w:ascii="Times New Roman" w:eastAsia="仿宋" w:hAnsi="Times New Roman"/>
                <w:color w:val="000000"/>
                <w:kern w:val="0"/>
                <w:szCs w:val="21"/>
              </w:rPr>
            </w:pPr>
          </w:p>
        </w:tc>
        <w:tc>
          <w:tcPr>
            <w:tcW w:w="654"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2970</w:t>
            </w:r>
          </w:p>
        </w:tc>
      </w:tr>
      <w:tr w:rsidR="00C8494C">
        <w:trPr>
          <w:trHeight w:val="270"/>
        </w:trPr>
        <w:tc>
          <w:tcPr>
            <w:tcW w:w="302" w:type="pct"/>
            <w:vMerge/>
            <w:vAlign w:val="center"/>
          </w:tcPr>
          <w:p w:rsidR="00C8494C" w:rsidRDefault="00C8494C">
            <w:pPr>
              <w:widowControl/>
              <w:jc w:val="center"/>
              <w:rPr>
                <w:rFonts w:ascii="Times New Roman" w:eastAsia="仿宋" w:hAnsi="Times New Roman"/>
                <w:color w:val="000000"/>
                <w:kern w:val="0"/>
                <w:szCs w:val="21"/>
              </w:rPr>
            </w:pPr>
          </w:p>
        </w:tc>
        <w:tc>
          <w:tcPr>
            <w:tcW w:w="1259" w:type="pct"/>
            <w:vMerge/>
            <w:vAlign w:val="center"/>
          </w:tcPr>
          <w:p w:rsidR="00C8494C" w:rsidRDefault="00C8494C">
            <w:pPr>
              <w:widowControl/>
              <w:jc w:val="center"/>
              <w:rPr>
                <w:rFonts w:ascii="Times New Roman" w:eastAsia="仿宋" w:hAnsi="Times New Roman"/>
                <w:color w:val="000000"/>
                <w:kern w:val="0"/>
                <w:szCs w:val="21"/>
              </w:rPr>
            </w:pPr>
          </w:p>
        </w:tc>
        <w:tc>
          <w:tcPr>
            <w:tcW w:w="831"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司马港</w:t>
            </w:r>
          </w:p>
        </w:tc>
        <w:tc>
          <w:tcPr>
            <w:tcW w:w="74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焦港船闸</w:t>
            </w:r>
          </w:p>
        </w:tc>
        <w:tc>
          <w:tcPr>
            <w:tcW w:w="665" w:type="pct"/>
            <w:vMerge/>
            <w:vAlign w:val="center"/>
          </w:tcPr>
          <w:p w:rsidR="00C8494C" w:rsidRDefault="00C8494C">
            <w:pPr>
              <w:widowControl/>
              <w:jc w:val="center"/>
              <w:rPr>
                <w:rFonts w:ascii="Times New Roman" w:eastAsia="仿宋" w:hAnsi="Times New Roman"/>
                <w:color w:val="000000"/>
                <w:kern w:val="0"/>
                <w:szCs w:val="21"/>
              </w:rPr>
            </w:pPr>
          </w:p>
        </w:tc>
        <w:tc>
          <w:tcPr>
            <w:tcW w:w="540" w:type="pct"/>
            <w:vMerge/>
            <w:vAlign w:val="center"/>
          </w:tcPr>
          <w:p w:rsidR="00C8494C" w:rsidRDefault="00C8494C">
            <w:pPr>
              <w:widowControl/>
              <w:jc w:val="center"/>
              <w:rPr>
                <w:rFonts w:ascii="Times New Roman" w:eastAsia="仿宋" w:hAnsi="Times New Roman"/>
                <w:color w:val="000000"/>
                <w:kern w:val="0"/>
                <w:szCs w:val="21"/>
              </w:rPr>
            </w:pPr>
          </w:p>
        </w:tc>
        <w:tc>
          <w:tcPr>
            <w:tcW w:w="654"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3280</w:t>
            </w:r>
          </w:p>
        </w:tc>
      </w:tr>
      <w:tr w:rsidR="00C8494C">
        <w:trPr>
          <w:trHeight w:val="270"/>
        </w:trPr>
        <w:tc>
          <w:tcPr>
            <w:tcW w:w="302" w:type="pct"/>
            <w:vMerge w:val="restar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w:t>
            </w:r>
          </w:p>
        </w:tc>
        <w:tc>
          <w:tcPr>
            <w:tcW w:w="125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通扬线（海安以西段）</w:t>
            </w:r>
          </w:p>
        </w:tc>
        <w:tc>
          <w:tcPr>
            <w:tcW w:w="831"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泰通界</w:t>
            </w:r>
          </w:p>
        </w:tc>
        <w:tc>
          <w:tcPr>
            <w:tcW w:w="74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海安船闸</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三级</w:t>
            </w:r>
          </w:p>
        </w:tc>
        <w:tc>
          <w:tcPr>
            <w:tcW w:w="540"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16.1</w:t>
            </w:r>
          </w:p>
        </w:tc>
        <w:tc>
          <w:tcPr>
            <w:tcW w:w="654"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2030</w:t>
            </w:r>
          </w:p>
        </w:tc>
      </w:tr>
      <w:tr w:rsidR="00C8494C">
        <w:trPr>
          <w:trHeight w:val="270"/>
        </w:trPr>
        <w:tc>
          <w:tcPr>
            <w:tcW w:w="302" w:type="pct"/>
            <w:vMerge/>
            <w:vAlign w:val="center"/>
          </w:tcPr>
          <w:p w:rsidR="00C8494C" w:rsidRDefault="00C8494C">
            <w:pPr>
              <w:widowControl/>
              <w:jc w:val="center"/>
              <w:rPr>
                <w:rFonts w:ascii="Times New Roman" w:eastAsia="仿宋" w:hAnsi="Times New Roman"/>
                <w:color w:val="000000"/>
                <w:kern w:val="0"/>
                <w:szCs w:val="21"/>
              </w:rPr>
            </w:pP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通扬线</w:t>
            </w:r>
            <w:r>
              <w:rPr>
                <w:rFonts w:ascii="Times New Roman" w:eastAsia="仿宋" w:hAnsi="Times New Roman"/>
                <w:color w:val="000000"/>
                <w:kern w:val="0"/>
                <w:szCs w:val="21"/>
              </w:rPr>
              <w:t>(</w:t>
            </w:r>
            <w:r>
              <w:rPr>
                <w:rFonts w:ascii="Times New Roman" w:eastAsia="仿宋" w:hAnsi="Times New Roman"/>
                <w:color w:val="000000"/>
                <w:kern w:val="0"/>
                <w:szCs w:val="21"/>
              </w:rPr>
              <w:t>与连申线共线段）</w:t>
            </w:r>
          </w:p>
        </w:tc>
        <w:tc>
          <w:tcPr>
            <w:tcW w:w="831"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海安船闸</w:t>
            </w:r>
          </w:p>
        </w:tc>
        <w:tc>
          <w:tcPr>
            <w:tcW w:w="74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如皋城西</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三级</w:t>
            </w:r>
          </w:p>
        </w:tc>
        <w:tc>
          <w:tcPr>
            <w:tcW w:w="540" w:type="pct"/>
            <w:shd w:val="clear" w:color="auto" w:fill="auto"/>
            <w:noWrap/>
            <w:vAlign w:val="center"/>
          </w:tcPr>
          <w:p w:rsidR="00C8494C" w:rsidRDefault="00C8494C">
            <w:pPr>
              <w:widowControl/>
              <w:jc w:val="center"/>
              <w:rPr>
                <w:rFonts w:ascii="Times New Roman" w:eastAsia="仿宋" w:hAnsi="Times New Roman"/>
                <w:color w:val="000000"/>
                <w:kern w:val="0"/>
                <w:szCs w:val="21"/>
              </w:rPr>
            </w:pPr>
          </w:p>
        </w:tc>
        <w:tc>
          <w:tcPr>
            <w:tcW w:w="654"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3910</w:t>
            </w:r>
          </w:p>
        </w:tc>
      </w:tr>
      <w:tr w:rsidR="00C8494C">
        <w:trPr>
          <w:trHeight w:val="270"/>
        </w:trPr>
        <w:tc>
          <w:tcPr>
            <w:tcW w:w="302" w:type="pct"/>
            <w:vMerge/>
            <w:vAlign w:val="center"/>
          </w:tcPr>
          <w:p w:rsidR="00C8494C" w:rsidRDefault="00C8494C">
            <w:pPr>
              <w:widowControl/>
              <w:jc w:val="center"/>
              <w:rPr>
                <w:rFonts w:ascii="Times New Roman" w:eastAsia="仿宋" w:hAnsi="Times New Roman"/>
                <w:color w:val="000000"/>
                <w:kern w:val="0"/>
                <w:szCs w:val="21"/>
              </w:rPr>
            </w:pP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通扬线（如皋段）</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如泰运河</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如皋通州界</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三级</w:t>
            </w:r>
          </w:p>
        </w:tc>
        <w:tc>
          <w:tcPr>
            <w:tcW w:w="540"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42.6</w:t>
            </w:r>
          </w:p>
        </w:tc>
        <w:tc>
          <w:tcPr>
            <w:tcW w:w="654"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600</w:t>
            </w:r>
          </w:p>
        </w:tc>
      </w:tr>
      <w:tr w:rsidR="00C8494C">
        <w:trPr>
          <w:trHeight w:val="270"/>
        </w:trPr>
        <w:tc>
          <w:tcPr>
            <w:tcW w:w="302" w:type="pct"/>
            <w:vMerge/>
            <w:vAlign w:val="center"/>
          </w:tcPr>
          <w:p w:rsidR="00C8494C" w:rsidRDefault="00C8494C">
            <w:pPr>
              <w:widowControl/>
              <w:jc w:val="center"/>
              <w:rPr>
                <w:rFonts w:ascii="Times New Roman" w:eastAsia="仿宋" w:hAnsi="Times New Roman"/>
                <w:color w:val="000000"/>
                <w:kern w:val="0"/>
                <w:szCs w:val="21"/>
              </w:rPr>
            </w:pP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通扬线（市区改线段）</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如皋通州界</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圩亭河口</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三级</w:t>
            </w:r>
          </w:p>
        </w:tc>
        <w:tc>
          <w:tcPr>
            <w:tcW w:w="540"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35.6</w:t>
            </w:r>
          </w:p>
        </w:tc>
        <w:tc>
          <w:tcPr>
            <w:tcW w:w="654"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2000</w:t>
            </w:r>
          </w:p>
        </w:tc>
      </w:tr>
      <w:tr w:rsidR="00C8494C">
        <w:trPr>
          <w:trHeight w:val="270"/>
        </w:trPr>
        <w:tc>
          <w:tcPr>
            <w:tcW w:w="302" w:type="pct"/>
            <w:vMerge/>
            <w:vAlign w:val="center"/>
          </w:tcPr>
          <w:p w:rsidR="00C8494C" w:rsidRDefault="00C8494C">
            <w:pPr>
              <w:widowControl/>
              <w:jc w:val="center"/>
              <w:rPr>
                <w:rFonts w:ascii="Times New Roman" w:eastAsia="仿宋" w:hAnsi="Times New Roman"/>
                <w:color w:val="000000"/>
                <w:kern w:val="0"/>
                <w:szCs w:val="21"/>
              </w:rPr>
            </w:pP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通扬线（通吕运河段）</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圩亭河口</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吕四</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三级</w:t>
            </w:r>
          </w:p>
        </w:tc>
        <w:tc>
          <w:tcPr>
            <w:tcW w:w="540"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59.5</w:t>
            </w:r>
          </w:p>
        </w:tc>
        <w:tc>
          <w:tcPr>
            <w:tcW w:w="654"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400</w:t>
            </w:r>
          </w:p>
        </w:tc>
      </w:tr>
      <w:tr w:rsidR="00C8494C">
        <w:trPr>
          <w:trHeight w:val="270"/>
        </w:trPr>
        <w:tc>
          <w:tcPr>
            <w:tcW w:w="302" w:type="pct"/>
            <w:vMerge/>
            <w:vAlign w:val="center"/>
          </w:tcPr>
          <w:p w:rsidR="00C8494C" w:rsidRDefault="00C8494C">
            <w:pPr>
              <w:widowControl/>
              <w:jc w:val="center"/>
              <w:rPr>
                <w:rFonts w:ascii="Times New Roman" w:eastAsia="仿宋" w:hAnsi="Times New Roman"/>
                <w:color w:val="000000"/>
                <w:kern w:val="0"/>
                <w:szCs w:val="21"/>
              </w:rPr>
            </w:pP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通扬线（九圩港船闸及通江连接线段）</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通扬线叉口</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长江</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三级</w:t>
            </w:r>
          </w:p>
        </w:tc>
        <w:tc>
          <w:tcPr>
            <w:tcW w:w="540"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8.2</w:t>
            </w:r>
          </w:p>
        </w:tc>
        <w:tc>
          <w:tcPr>
            <w:tcW w:w="654"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3270</w:t>
            </w:r>
          </w:p>
        </w:tc>
      </w:tr>
      <w:tr w:rsidR="00C8494C">
        <w:trPr>
          <w:trHeight w:val="270"/>
        </w:trPr>
        <w:tc>
          <w:tcPr>
            <w:tcW w:w="302"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3</w:t>
            </w: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洋口运河</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洋口港内河转运港池</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通扬线</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三级</w:t>
            </w:r>
          </w:p>
        </w:tc>
        <w:tc>
          <w:tcPr>
            <w:tcW w:w="540"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80.6</w:t>
            </w:r>
          </w:p>
        </w:tc>
        <w:tc>
          <w:tcPr>
            <w:tcW w:w="654"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1600</w:t>
            </w:r>
          </w:p>
        </w:tc>
      </w:tr>
      <w:tr w:rsidR="00C8494C">
        <w:trPr>
          <w:trHeight w:val="270"/>
        </w:trPr>
        <w:tc>
          <w:tcPr>
            <w:tcW w:w="302"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4</w:t>
            </w: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东灶港河</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通吕运河</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滨海工业园</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四级</w:t>
            </w:r>
          </w:p>
        </w:tc>
        <w:tc>
          <w:tcPr>
            <w:tcW w:w="540" w:type="pct"/>
            <w:shd w:val="clear" w:color="auto" w:fill="auto"/>
            <w:noWrap/>
            <w:vAlign w:val="center"/>
          </w:tcPr>
          <w:p w:rsidR="00C8494C" w:rsidRDefault="00C8494C">
            <w:pPr>
              <w:widowControl/>
              <w:jc w:val="center"/>
              <w:rPr>
                <w:rFonts w:ascii="Times New Roman" w:eastAsia="仿宋" w:hAnsi="Times New Roman"/>
                <w:color w:val="000000"/>
                <w:kern w:val="0"/>
                <w:szCs w:val="21"/>
              </w:rPr>
            </w:pPr>
          </w:p>
        </w:tc>
        <w:tc>
          <w:tcPr>
            <w:tcW w:w="654"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600</w:t>
            </w:r>
          </w:p>
        </w:tc>
      </w:tr>
      <w:tr w:rsidR="00C8494C">
        <w:trPr>
          <w:trHeight w:val="270"/>
        </w:trPr>
        <w:tc>
          <w:tcPr>
            <w:tcW w:w="302"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5</w:t>
            </w: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如泰运河</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如皋沈巷</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如东兵房镇</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五级</w:t>
            </w:r>
          </w:p>
        </w:tc>
        <w:tc>
          <w:tcPr>
            <w:tcW w:w="540"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110.3</w:t>
            </w:r>
          </w:p>
        </w:tc>
        <w:tc>
          <w:tcPr>
            <w:tcW w:w="654"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800</w:t>
            </w:r>
          </w:p>
        </w:tc>
      </w:tr>
      <w:tr w:rsidR="00C8494C">
        <w:trPr>
          <w:trHeight w:val="270"/>
        </w:trPr>
        <w:tc>
          <w:tcPr>
            <w:tcW w:w="302"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6</w:t>
            </w: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栟茶运河</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海安雅周镇</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如东洋口镇</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五级</w:t>
            </w:r>
          </w:p>
        </w:tc>
        <w:tc>
          <w:tcPr>
            <w:tcW w:w="540"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72.85</w:t>
            </w:r>
          </w:p>
        </w:tc>
        <w:tc>
          <w:tcPr>
            <w:tcW w:w="654"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300</w:t>
            </w:r>
          </w:p>
        </w:tc>
      </w:tr>
      <w:tr w:rsidR="00C8494C">
        <w:trPr>
          <w:trHeight w:val="270"/>
        </w:trPr>
        <w:tc>
          <w:tcPr>
            <w:tcW w:w="302"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7</w:t>
            </w: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江石线</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通栟线</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新江海河闸</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五级</w:t>
            </w:r>
          </w:p>
        </w:tc>
        <w:tc>
          <w:tcPr>
            <w:tcW w:w="540"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38.6</w:t>
            </w:r>
          </w:p>
        </w:tc>
        <w:tc>
          <w:tcPr>
            <w:tcW w:w="654"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350</w:t>
            </w:r>
          </w:p>
        </w:tc>
      </w:tr>
      <w:tr w:rsidR="00C8494C">
        <w:trPr>
          <w:trHeight w:val="270"/>
        </w:trPr>
        <w:tc>
          <w:tcPr>
            <w:tcW w:w="302"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8</w:t>
            </w: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江海河</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栟茶运河</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通栟线</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五级</w:t>
            </w:r>
          </w:p>
        </w:tc>
        <w:tc>
          <w:tcPr>
            <w:tcW w:w="540"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37</w:t>
            </w:r>
          </w:p>
        </w:tc>
        <w:tc>
          <w:tcPr>
            <w:tcW w:w="654"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510</w:t>
            </w:r>
          </w:p>
        </w:tc>
      </w:tr>
      <w:tr w:rsidR="00C8494C">
        <w:trPr>
          <w:trHeight w:val="270"/>
        </w:trPr>
        <w:tc>
          <w:tcPr>
            <w:tcW w:w="302"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9</w:t>
            </w: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如海河</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大明河</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司马港</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五级</w:t>
            </w:r>
          </w:p>
        </w:tc>
        <w:tc>
          <w:tcPr>
            <w:tcW w:w="540"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8</w:t>
            </w:r>
          </w:p>
        </w:tc>
        <w:tc>
          <w:tcPr>
            <w:tcW w:w="654"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450</w:t>
            </w:r>
          </w:p>
        </w:tc>
      </w:tr>
      <w:tr w:rsidR="00C8494C">
        <w:trPr>
          <w:trHeight w:val="270"/>
        </w:trPr>
        <w:tc>
          <w:tcPr>
            <w:tcW w:w="302"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10</w:t>
            </w: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西司马港</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焦港河</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如海河</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五级</w:t>
            </w:r>
          </w:p>
        </w:tc>
        <w:tc>
          <w:tcPr>
            <w:tcW w:w="540"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11.2</w:t>
            </w:r>
          </w:p>
        </w:tc>
        <w:tc>
          <w:tcPr>
            <w:tcW w:w="654"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360</w:t>
            </w:r>
          </w:p>
        </w:tc>
      </w:tr>
      <w:tr w:rsidR="00C8494C">
        <w:trPr>
          <w:trHeight w:val="270"/>
        </w:trPr>
        <w:tc>
          <w:tcPr>
            <w:tcW w:w="302"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11</w:t>
            </w: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蒿枝港河</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七门闸</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新三和港</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五级</w:t>
            </w:r>
          </w:p>
        </w:tc>
        <w:tc>
          <w:tcPr>
            <w:tcW w:w="540"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14.42</w:t>
            </w:r>
          </w:p>
        </w:tc>
        <w:tc>
          <w:tcPr>
            <w:tcW w:w="654"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220</w:t>
            </w:r>
          </w:p>
        </w:tc>
      </w:tr>
      <w:tr w:rsidR="00C8494C">
        <w:trPr>
          <w:trHeight w:val="270"/>
        </w:trPr>
        <w:tc>
          <w:tcPr>
            <w:tcW w:w="302"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12</w:t>
            </w: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汇吕线</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通吕运河</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中央河</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五级</w:t>
            </w:r>
          </w:p>
        </w:tc>
        <w:tc>
          <w:tcPr>
            <w:tcW w:w="540"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47.09</w:t>
            </w:r>
          </w:p>
        </w:tc>
        <w:tc>
          <w:tcPr>
            <w:tcW w:w="654"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540</w:t>
            </w:r>
          </w:p>
        </w:tc>
      </w:tr>
      <w:tr w:rsidR="00C8494C">
        <w:trPr>
          <w:trHeight w:val="270"/>
        </w:trPr>
        <w:tc>
          <w:tcPr>
            <w:tcW w:w="302"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13</w:t>
            </w: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三余线</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通同线</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通启运河</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六级</w:t>
            </w:r>
          </w:p>
        </w:tc>
        <w:tc>
          <w:tcPr>
            <w:tcW w:w="540"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39.8</w:t>
            </w:r>
          </w:p>
        </w:tc>
        <w:tc>
          <w:tcPr>
            <w:tcW w:w="654"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220</w:t>
            </w:r>
          </w:p>
        </w:tc>
      </w:tr>
      <w:tr w:rsidR="00C8494C">
        <w:trPr>
          <w:trHeight w:val="270"/>
        </w:trPr>
        <w:tc>
          <w:tcPr>
            <w:tcW w:w="302"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14</w:t>
            </w: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青四河</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通启运河</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青龙港闸</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六级</w:t>
            </w:r>
          </w:p>
        </w:tc>
        <w:tc>
          <w:tcPr>
            <w:tcW w:w="540"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9.2</w:t>
            </w:r>
          </w:p>
        </w:tc>
        <w:tc>
          <w:tcPr>
            <w:tcW w:w="654"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520</w:t>
            </w:r>
          </w:p>
        </w:tc>
      </w:tr>
      <w:tr w:rsidR="00C8494C">
        <w:trPr>
          <w:trHeight w:val="270"/>
        </w:trPr>
        <w:tc>
          <w:tcPr>
            <w:tcW w:w="302"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15</w:t>
            </w: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通同线</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通栟线</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三余线</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六级</w:t>
            </w:r>
          </w:p>
        </w:tc>
        <w:tc>
          <w:tcPr>
            <w:tcW w:w="540"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28.1</w:t>
            </w:r>
          </w:p>
        </w:tc>
        <w:tc>
          <w:tcPr>
            <w:tcW w:w="654"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70</w:t>
            </w:r>
          </w:p>
        </w:tc>
      </w:tr>
      <w:tr w:rsidR="00C8494C">
        <w:trPr>
          <w:trHeight w:val="270"/>
        </w:trPr>
        <w:tc>
          <w:tcPr>
            <w:tcW w:w="302"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16</w:t>
            </w: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浒通河</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通启运河</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圩角港</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六级</w:t>
            </w:r>
          </w:p>
        </w:tc>
        <w:tc>
          <w:tcPr>
            <w:tcW w:w="540"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18.1</w:t>
            </w:r>
          </w:p>
        </w:tc>
        <w:tc>
          <w:tcPr>
            <w:tcW w:w="654"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637</w:t>
            </w:r>
          </w:p>
        </w:tc>
      </w:tr>
      <w:tr w:rsidR="00C8494C">
        <w:trPr>
          <w:trHeight w:val="270"/>
        </w:trPr>
        <w:tc>
          <w:tcPr>
            <w:tcW w:w="302"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17</w:t>
            </w: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三河港</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通启运河</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三河港</w:t>
            </w:r>
          </w:p>
        </w:tc>
        <w:tc>
          <w:tcPr>
            <w:tcW w:w="665"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六级</w:t>
            </w:r>
          </w:p>
        </w:tc>
        <w:tc>
          <w:tcPr>
            <w:tcW w:w="540"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8.9</w:t>
            </w:r>
          </w:p>
        </w:tc>
        <w:tc>
          <w:tcPr>
            <w:tcW w:w="654"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130</w:t>
            </w:r>
          </w:p>
        </w:tc>
      </w:tr>
      <w:tr w:rsidR="00C8494C">
        <w:trPr>
          <w:trHeight w:val="285"/>
        </w:trPr>
        <w:tc>
          <w:tcPr>
            <w:tcW w:w="302"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18</w:t>
            </w:r>
          </w:p>
        </w:tc>
        <w:tc>
          <w:tcPr>
            <w:tcW w:w="125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丁堡河</w:t>
            </w:r>
          </w:p>
        </w:tc>
        <w:tc>
          <w:tcPr>
            <w:tcW w:w="831"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栟茶运河</w:t>
            </w:r>
          </w:p>
        </w:tc>
        <w:tc>
          <w:tcPr>
            <w:tcW w:w="749"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通扬运河</w:t>
            </w:r>
          </w:p>
        </w:tc>
        <w:tc>
          <w:tcPr>
            <w:tcW w:w="665"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六级</w:t>
            </w:r>
          </w:p>
        </w:tc>
        <w:tc>
          <w:tcPr>
            <w:tcW w:w="54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12.51</w:t>
            </w:r>
          </w:p>
        </w:tc>
        <w:tc>
          <w:tcPr>
            <w:tcW w:w="654"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220</w:t>
            </w:r>
          </w:p>
        </w:tc>
      </w:tr>
    </w:tbl>
    <w:p w:rsidR="00C8494C" w:rsidRDefault="00C8494C">
      <w:pPr>
        <w:ind w:firstLine="560"/>
        <w:jc w:val="center"/>
        <w:rPr>
          <w:rFonts w:ascii="Times New Roman" w:eastAsia="仿宋" w:hAnsi="Times New Roman"/>
          <w:b/>
          <w:szCs w:val="21"/>
        </w:rPr>
      </w:pPr>
    </w:p>
    <w:p w:rsidR="00C8494C" w:rsidRDefault="00C8494C">
      <w:pPr>
        <w:rPr>
          <w:rFonts w:ascii="Times New Roman" w:hAnsi="Times New Roman"/>
        </w:rPr>
        <w:sectPr w:rsidR="00C8494C">
          <w:pgSz w:w="11906" w:h="16838"/>
          <w:pgMar w:top="1440" w:right="1800" w:bottom="1440" w:left="1800" w:header="851" w:footer="992" w:gutter="0"/>
          <w:cols w:space="425"/>
          <w:docGrid w:type="lines" w:linePitch="312"/>
        </w:sectPr>
      </w:pPr>
    </w:p>
    <w:p w:rsidR="00C8494C" w:rsidRDefault="00ED1577">
      <w:pPr>
        <w:pStyle w:val="1"/>
        <w:tabs>
          <w:tab w:val="left" w:pos="490"/>
          <w:tab w:val="left" w:pos="574"/>
          <w:tab w:val="left" w:pos="630"/>
        </w:tabs>
        <w:spacing w:line="560" w:lineRule="exact"/>
        <w:rPr>
          <w:sz w:val="36"/>
          <w:szCs w:val="32"/>
        </w:rPr>
      </w:pPr>
      <w:bookmarkStart w:id="26" w:name="_Toc407371053"/>
      <w:bookmarkStart w:id="27" w:name="_Toc469585812"/>
      <w:r>
        <w:rPr>
          <w:sz w:val="36"/>
          <w:szCs w:val="32"/>
        </w:rPr>
        <w:lastRenderedPageBreak/>
        <w:t>三</w:t>
      </w:r>
      <w:r>
        <w:rPr>
          <w:rFonts w:hint="eastAsia"/>
          <w:sz w:val="36"/>
          <w:szCs w:val="32"/>
        </w:rPr>
        <w:t>、指导思想和发展目标</w:t>
      </w:r>
      <w:bookmarkEnd w:id="26"/>
      <w:bookmarkEnd w:id="27"/>
    </w:p>
    <w:p w:rsidR="00C8494C" w:rsidRDefault="00ED1577">
      <w:pPr>
        <w:pStyle w:val="2"/>
        <w:spacing w:line="560" w:lineRule="exact"/>
        <w:ind w:firstLineChars="200" w:firstLine="643"/>
        <w:rPr>
          <w:rFonts w:ascii="Times New Roman" w:hAnsi="Times New Roman"/>
        </w:rPr>
      </w:pPr>
      <w:bookmarkStart w:id="28" w:name="_Toc407371054"/>
      <w:bookmarkStart w:id="29" w:name="_Toc469585813"/>
      <w:r>
        <w:rPr>
          <w:rFonts w:ascii="Times New Roman" w:hAnsi="Times New Roman" w:hint="eastAsia"/>
        </w:rPr>
        <w:t>（一）指导思想</w:t>
      </w:r>
      <w:bookmarkEnd w:id="28"/>
      <w:bookmarkEnd w:id="29"/>
    </w:p>
    <w:p w:rsidR="00C8494C" w:rsidRDefault="00ED1577">
      <w:pPr>
        <w:ind w:firstLineChars="200" w:firstLine="560"/>
        <w:rPr>
          <w:rFonts w:ascii="Times New Roman" w:eastAsia="仿宋" w:hAnsi="Times New Roman"/>
          <w:bCs/>
          <w:sz w:val="28"/>
          <w:szCs w:val="28"/>
        </w:rPr>
      </w:pPr>
      <w:r>
        <w:rPr>
          <w:rFonts w:ascii="Times New Roman" w:eastAsia="仿宋" w:hAnsi="Times New Roman" w:hint="eastAsia"/>
          <w:bCs/>
          <w:sz w:val="28"/>
          <w:szCs w:val="28"/>
        </w:rPr>
        <w:t>深入贯彻落实十八大和十八届三中、四中、五中全会和习近平总书记系列重要讲话特别是视察江苏重要讲话精神，自觉践行“创新、协调、绿色、开放、共享”的发展理念，抓住内河航运发展的机遇，落实“一带一路、长江经济带”等国家战略的要求，改革创新、转型发展，以内河航道通江达海、江海联动、服务经济、带动发展为目标，全面适应经济发展新常态，以提高航道通过能力为主线，以服务惠民为主题，以基础设施建设、养护、管理为基础，加快构建“设施完善、安全可靠、规范有序、惠民利民、绿色低碳”的现代化内河水运体系，社会关注度和满意度进一步提高，</w:t>
      </w:r>
      <w:r>
        <w:rPr>
          <w:rFonts w:ascii="Times New Roman" w:eastAsia="仿宋" w:hAnsi="Times New Roman" w:hint="eastAsia"/>
          <w:bCs/>
          <w:sz w:val="28"/>
          <w:szCs w:val="28"/>
        </w:rPr>
        <w:t>为南通市经济社会转型发展提供强有力的支撑和保障。</w:t>
      </w:r>
    </w:p>
    <w:p w:rsidR="00C8494C" w:rsidRDefault="00ED1577">
      <w:pPr>
        <w:pStyle w:val="2"/>
        <w:spacing w:line="560" w:lineRule="exact"/>
        <w:ind w:firstLineChars="200" w:firstLine="643"/>
        <w:rPr>
          <w:rFonts w:ascii="Times New Roman" w:hAnsi="Times New Roman"/>
          <w:bCs w:val="0"/>
        </w:rPr>
      </w:pPr>
      <w:bookmarkStart w:id="30" w:name="_Toc469585814"/>
      <w:r>
        <w:rPr>
          <w:rFonts w:ascii="Times New Roman" w:hAnsi="Times New Roman" w:hint="eastAsia"/>
        </w:rPr>
        <w:t>（二）发展原则</w:t>
      </w:r>
      <w:bookmarkEnd w:id="30"/>
    </w:p>
    <w:p w:rsidR="00C8494C" w:rsidRDefault="00ED1577">
      <w:pPr>
        <w:ind w:firstLineChars="200" w:firstLine="562"/>
        <w:rPr>
          <w:rFonts w:ascii="Times New Roman" w:eastAsia="仿宋" w:hAnsi="Times New Roman"/>
          <w:b/>
          <w:bCs/>
          <w:sz w:val="28"/>
          <w:szCs w:val="28"/>
        </w:rPr>
      </w:pPr>
      <w:r>
        <w:rPr>
          <w:rFonts w:ascii="Times New Roman" w:eastAsia="仿宋" w:hAnsi="Times New Roman" w:hint="eastAsia"/>
          <w:b/>
          <w:bCs/>
          <w:sz w:val="28"/>
          <w:szCs w:val="28"/>
        </w:rPr>
        <w:t>——深化改革，创新发展</w:t>
      </w:r>
    </w:p>
    <w:p w:rsidR="00C8494C" w:rsidRDefault="00ED1577">
      <w:pPr>
        <w:ind w:firstLineChars="200" w:firstLine="560"/>
        <w:rPr>
          <w:rFonts w:ascii="Times New Roman" w:eastAsia="仿宋" w:hAnsi="Times New Roman"/>
          <w:bCs/>
          <w:sz w:val="28"/>
          <w:szCs w:val="28"/>
          <w:highlight w:val="yellow"/>
        </w:rPr>
      </w:pPr>
      <w:r>
        <w:rPr>
          <w:rFonts w:ascii="Times New Roman" w:eastAsia="仿宋" w:hAnsi="Times New Roman" w:hint="eastAsia"/>
          <w:bCs/>
          <w:sz w:val="28"/>
          <w:szCs w:val="28"/>
        </w:rPr>
        <w:t>把改革创新作为推进航道现代化发展的根本动力，在航道建设投融资机制、航道管养机制、行政执法机制、行政审批制度等方面全面深化改革。提升行业创新能力，将先进理念、制度、政策和技术等融入航道建、管、养、服务等多方面工作中，提高运输效率和服务水平。</w:t>
      </w:r>
    </w:p>
    <w:p w:rsidR="00C8494C" w:rsidRDefault="00ED1577">
      <w:pPr>
        <w:ind w:firstLineChars="200" w:firstLine="562"/>
        <w:rPr>
          <w:rFonts w:ascii="Times New Roman" w:eastAsia="仿宋" w:hAnsi="Times New Roman"/>
          <w:b/>
          <w:bCs/>
          <w:sz w:val="28"/>
          <w:szCs w:val="28"/>
        </w:rPr>
      </w:pPr>
      <w:r>
        <w:rPr>
          <w:rFonts w:ascii="Times New Roman" w:eastAsia="仿宋" w:hAnsi="Times New Roman" w:hint="eastAsia"/>
          <w:b/>
          <w:bCs/>
          <w:sz w:val="28"/>
          <w:szCs w:val="28"/>
        </w:rPr>
        <w:t>——统筹兼顾，协调发展</w:t>
      </w:r>
    </w:p>
    <w:p w:rsidR="00C8494C" w:rsidRDefault="00ED1577">
      <w:pPr>
        <w:ind w:firstLineChars="200" w:firstLine="560"/>
        <w:rPr>
          <w:rFonts w:ascii="Times New Roman" w:eastAsia="仿宋" w:hAnsi="Times New Roman"/>
          <w:bCs/>
          <w:sz w:val="28"/>
          <w:szCs w:val="28"/>
        </w:rPr>
      </w:pPr>
      <w:r>
        <w:rPr>
          <w:rFonts w:ascii="Times New Roman" w:eastAsia="仿宋" w:hAnsi="Times New Roman" w:hint="eastAsia"/>
          <w:bCs/>
          <w:sz w:val="28"/>
          <w:szCs w:val="28"/>
        </w:rPr>
        <w:t>加强与周边市的协调对接，加强与水利、国土、规划等其他部门</w:t>
      </w:r>
      <w:r>
        <w:rPr>
          <w:rFonts w:ascii="Times New Roman" w:eastAsia="仿宋" w:hAnsi="Times New Roman" w:hint="eastAsia"/>
          <w:bCs/>
          <w:sz w:val="28"/>
          <w:szCs w:val="28"/>
        </w:rPr>
        <w:lastRenderedPageBreak/>
        <w:t>的协调，深化与港口部门的协同合作，注重港口、航道的同步规划、同步建设、同步使用，促进铁水、公水等多式联运的发展，发挥立体交通的组合优势。</w:t>
      </w:r>
    </w:p>
    <w:p w:rsidR="00C8494C" w:rsidRDefault="00ED1577">
      <w:pPr>
        <w:ind w:firstLineChars="200" w:firstLine="562"/>
        <w:rPr>
          <w:rFonts w:ascii="Times New Roman" w:eastAsia="仿宋" w:hAnsi="Times New Roman"/>
          <w:b/>
          <w:bCs/>
          <w:sz w:val="28"/>
          <w:szCs w:val="28"/>
        </w:rPr>
      </w:pPr>
      <w:r>
        <w:rPr>
          <w:rFonts w:ascii="Times New Roman" w:eastAsia="仿宋" w:hAnsi="Times New Roman" w:hint="eastAsia"/>
          <w:b/>
          <w:bCs/>
          <w:sz w:val="28"/>
          <w:szCs w:val="28"/>
        </w:rPr>
        <w:t>——绿色智慧，集约发展</w:t>
      </w:r>
    </w:p>
    <w:p w:rsidR="00C8494C" w:rsidRDefault="00ED1577">
      <w:pPr>
        <w:ind w:firstLineChars="200" w:firstLine="560"/>
        <w:rPr>
          <w:rFonts w:ascii="Times New Roman" w:eastAsia="仿宋" w:hAnsi="Times New Roman"/>
          <w:bCs/>
          <w:sz w:val="28"/>
          <w:szCs w:val="28"/>
        </w:rPr>
      </w:pPr>
      <w:r>
        <w:rPr>
          <w:rFonts w:ascii="Times New Roman" w:eastAsia="仿宋" w:hAnsi="Times New Roman" w:hint="eastAsia"/>
          <w:bCs/>
          <w:sz w:val="28"/>
          <w:szCs w:val="28"/>
        </w:rPr>
        <w:t>深入贯彻“绿色低碳”的理念，推进新能源、新材料、新技术、生态护坡等技术的运用，节约集约利用资金、土地资源；以“智慧航道”为重要手段，推动互联网</w:t>
      </w:r>
      <w:r>
        <w:rPr>
          <w:rFonts w:ascii="Times New Roman" w:eastAsia="仿宋" w:hAnsi="Times New Roman"/>
          <w:bCs/>
          <w:sz w:val="28"/>
          <w:szCs w:val="28"/>
        </w:rPr>
        <w:t>+</w:t>
      </w:r>
      <w:r>
        <w:rPr>
          <w:rFonts w:ascii="Times New Roman" w:eastAsia="仿宋" w:hAnsi="Times New Roman" w:hint="eastAsia"/>
          <w:bCs/>
          <w:sz w:val="28"/>
          <w:szCs w:val="28"/>
        </w:rPr>
        <w:t>、大数据、云计算在航道运输领域的推广应用，推广实施“感知航道”信息化工程。</w:t>
      </w:r>
    </w:p>
    <w:p w:rsidR="00C8494C" w:rsidRDefault="00ED1577">
      <w:pPr>
        <w:ind w:firstLineChars="200" w:firstLine="562"/>
        <w:rPr>
          <w:rFonts w:ascii="Times New Roman" w:eastAsia="仿宋" w:hAnsi="Times New Roman"/>
          <w:b/>
          <w:bCs/>
          <w:sz w:val="28"/>
          <w:szCs w:val="28"/>
        </w:rPr>
      </w:pPr>
      <w:r>
        <w:rPr>
          <w:rFonts w:ascii="Times New Roman" w:eastAsia="仿宋" w:hAnsi="Times New Roman" w:hint="eastAsia"/>
          <w:b/>
          <w:bCs/>
          <w:sz w:val="28"/>
          <w:szCs w:val="28"/>
        </w:rPr>
        <w:t>——开放合作，转型发展</w:t>
      </w:r>
    </w:p>
    <w:p w:rsidR="00C8494C" w:rsidRDefault="00ED1577">
      <w:pPr>
        <w:ind w:firstLineChars="200" w:firstLine="560"/>
        <w:rPr>
          <w:rFonts w:ascii="Times New Roman" w:eastAsia="仿宋" w:hAnsi="Times New Roman"/>
          <w:bCs/>
          <w:sz w:val="28"/>
          <w:szCs w:val="28"/>
        </w:rPr>
      </w:pPr>
      <w:r>
        <w:rPr>
          <w:rFonts w:ascii="Times New Roman" w:eastAsia="仿宋" w:hAnsi="Times New Roman" w:hint="eastAsia"/>
          <w:bCs/>
          <w:sz w:val="28"/>
          <w:szCs w:val="28"/>
        </w:rPr>
        <w:t>增强航道的立体开放能力，构筑沿河的产业带、经济带；</w:t>
      </w:r>
      <w:r>
        <w:rPr>
          <w:rFonts w:ascii="Times New Roman" w:eastAsia="仿宋" w:hAnsi="Times New Roman" w:hint="eastAsia"/>
          <w:bCs/>
          <w:sz w:val="28"/>
          <w:szCs w:val="28"/>
        </w:rPr>
        <w:t>加快航道转型发展，航道发展重心由“重建设”向“建养管服并重”转型，管理手段由“传统模式”向“信息化、现代化”方向转型，管理理念由“经验管理”向“依法治航”转型。</w:t>
      </w:r>
    </w:p>
    <w:p w:rsidR="00C8494C" w:rsidRDefault="00ED1577">
      <w:pPr>
        <w:ind w:firstLineChars="200" w:firstLine="562"/>
        <w:rPr>
          <w:rFonts w:ascii="Times New Roman" w:eastAsia="仿宋" w:hAnsi="Times New Roman"/>
          <w:b/>
          <w:bCs/>
          <w:sz w:val="28"/>
          <w:szCs w:val="28"/>
        </w:rPr>
      </w:pPr>
      <w:r>
        <w:rPr>
          <w:rFonts w:ascii="Times New Roman" w:eastAsia="仿宋" w:hAnsi="Times New Roman" w:hint="eastAsia"/>
          <w:b/>
          <w:bCs/>
          <w:sz w:val="28"/>
          <w:szCs w:val="28"/>
        </w:rPr>
        <w:t>——服务优先，共享发展</w:t>
      </w:r>
    </w:p>
    <w:p w:rsidR="00C8494C" w:rsidRDefault="00ED1577">
      <w:pPr>
        <w:ind w:firstLineChars="200" w:firstLine="560"/>
        <w:rPr>
          <w:rFonts w:ascii="Times New Roman" w:eastAsia="仿宋" w:hAnsi="Times New Roman"/>
          <w:bCs/>
          <w:sz w:val="28"/>
          <w:szCs w:val="28"/>
        </w:rPr>
      </w:pPr>
      <w:r>
        <w:rPr>
          <w:rFonts w:ascii="Times New Roman" w:eastAsia="仿宋" w:hAnsi="Times New Roman" w:hint="eastAsia"/>
          <w:bCs/>
          <w:sz w:val="28"/>
          <w:szCs w:val="28"/>
        </w:rPr>
        <w:t>突出航道事业的服务属性，把提升服务作为未来航道发展的重点，为区域经济发展服务，为船舶船民服务，为港口、航运、物流企业服务，加快形成创一流的航道服务品牌，加快水上服务区的建设</w:t>
      </w:r>
      <w:r>
        <w:rPr>
          <w:rFonts w:ascii="Times New Roman" w:eastAsia="仿宋" w:hAnsi="Times New Roman"/>
          <w:bCs/>
          <w:sz w:val="28"/>
          <w:szCs w:val="28"/>
        </w:rPr>
        <w:t>,</w:t>
      </w:r>
      <w:r>
        <w:rPr>
          <w:rFonts w:ascii="Times New Roman" w:eastAsia="仿宋" w:hAnsi="Times New Roman" w:hint="eastAsia"/>
          <w:bCs/>
          <w:sz w:val="28"/>
          <w:szCs w:val="28"/>
        </w:rPr>
        <w:t>大力推广内河船舶智能过闸系统的应用，实现服务管理人性化、服务功能多样化，共享航道建设发展的成果。</w:t>
      </w:r>
    </w:p>
    <w:p w:rsidR="00C8494C" w:rsidRDefault="00ED1577">
      <w:pPr>
        <w:pStyle w:val="2"/>
        <w:spacing w:line="560" w:lineRule="exact"/>
        <w:ind w:firstLineChars="200" w:firstLine="643"/>
        <w:rPr>
          <w:rFonts w:ascii="Times New Roman" w:hAnsi="Times New Roman"/>
        </w:rPr>
      </w:pPr>
      <w:bookmarkStart w:id="31" w:name="_Toc407371055"/>
      <w:bookmarkStart w:id="32" w:name="_Toc469585815"/>
      <w:r>
        <w:rPr>
          <w:rFonts w:ascii="Times New Roman" w:hAnsi="Times New Roman" w:hint="eastAsia"/>
        </w:rPr>
        <w:lastRenderedPageBreak/>
        <w:t>（三）发展目标</w:t>
      </w:r>
      <w:bookmarkEnd w:id="31"/>
      <w:bookmarkEnd w:id="32"/>
    </w:p>
    <w:p w:rsidR="00C8494C" w:rsidRDefault="00ED1577">
      <w:pPr>
        <w:pStyle w:val="4"/>
        <w:spacing w:line="560" w:lineRule="exact"/>
        <w:ind w:firstLineChars="200" w:firstLine="562"/>
        <w:rPr>
          <w:rFonts w:ascii="Times New Roman" w:hAnsi="Times New Roman"/>
        </w:rPr>
      </w:pPr>
      <w:r>
        <w:rPr>
          <w:rFonts w:ascii="Times New Roman" w:hAnsi="Times New Roman"/>
        </w:rPr>
        <w:t>1</w:t>
      </w:r>
      <w:r>
        <w:rPr>
          <w:rFonts w:ascii="Times New Roman" w:hAnsi="Times New Roman" w:hint="eastAsia"/>
        </w:rPr>
        <w:t>、总体目标</w:t>
      </w:r>
    </w:p>
    <w:p w:rsidR="00C8494C" w:rsidRDefault="00ED1577">
      <w:pPr>
        <w:pStyle w:val="af4"/>
        <w:spacing w:before="156"/>
        <w:ind w:firstLine="560"/>
        <w:rPr>
          <w:rFonts w:eastAsia="仿宋" w:cs="Times New Roman"/>
          <w:bCs/>
          <w:sz w:val="28"/>
          <w:szCs w:val="28"/>
        </w:rPr>
      </w:pPr>
      <w:r>
        <w:rPr>
          <w:rFonts w:eastAsia="仿宋" w:cs="Times New Roman" w:hint="eastAsia"/>
          <w:bCs/>
          <w:sz w:val="28"/>
          <w:szCs w:val="28"/>
        </w:rPr>
        <w:t>深入落实省、市交通运输现</w:t>
      </w:r>
      <w:r>
        <w:rPr>
          <w:rFonts w:eastAsia="仿宋" w:cs="Times New Roman" w:hint="eastAsia"/>
          <w:bCs/>
          <w:sz w:val="28"/>
          <w:szCs w:val="28"/>
        </w:rPr>
        <w:t>代化建设工作新要求，围绕南通内河航道基本现代化的发展目标，按照“整体规划、分期实施”的基本思路，率先建设省干线航道和通达沿江沿海重要公用港区的高等级疏港航道，同步推进航道的保障和服务系统建设，将南通市内河航道建设成为“</w:t>
      </w:r>
      <w:r>
        <w:rPr>
          <w:rFonts w:eastAsia="仿宋" w:cs="Times New Roman" w:hint="eastAsia"/>
          <w:b/>
          <w:bCs/>
          <w:sz w:val="28"/>
          <w:szCs w:val="28"/>
        </w:rPr>
        <w:t>航闸设施现代化、养护管理科学化、航道服务优质化、行业管理规范化、生态环保常态化、文明创建制度化</w:t>
      </w:r>
      <w:r>
        <w:rPr>
          <w:rFonts w:eastAsia="仿宋" w:cs="Times New Roman" w:hint="eastAsia"/>
          <w:bCs/>
          <w:sz w:val="28"/>
          <w:szCs w:val="28"/>
        </w:rPr>
        <w:t>”的现代化内河航道系统，满足区域经济社会和交通运输需要。</w:t>
      </w:r>
    </w:p>
    <w:p w:rsidR="00C8494C" w:rsidRDefault="00ED1577">
      <w:pPr>
        <w:pStyle w:val="4"/>
        <w:spacing w:line="560" w:lineRule="exact"/>
        <w:ind w:firstLineChars="200" w:firstLine="562"/>
        <w:rPr>
          <w:rFonts w:ascii="Times New Roman" w:hAnsi="Times New Roman"/>
        </w:rPr>
      </w:pPr>
      <w:r>
        <w:rPr>
          <w:rFonts w:ascii="Times New Roman" w:hAnsi="Times New Roman"/>
        </w:rPr>
        <w:t>2</w:t>
      </w:r>
      <w:r>
        <w:rPr>
          <w:rFonts w:ascii="Times New Roman" w:hAnsi="Times New Roman" w:hint="eastAsia"/>
        </w:rPr>
        <w:t>、具体目标</w:t>
      </w:r>
    </w:p>
    <w:p w:rsidR="00C8494C" w:rsidRDefault="00ED1577" w:rsidP="00CF51B8">
      <w:pPr>
        <w:pStyle w:val="4"/>
        <w:spacing w:beforeLines="50" w:after="0" w:line="360" w:lineRule="auto"/>
        <w:ind w:firstLineChars="200" w:firstLine="562"/>
        <w:rPr>
          <w:rFonts w:ascii="Times New Roman" w:eastAsia="楷体_GB2312" w:hAnsi="Times New Roman"/>
          <w:szCs w:val="32"/>
        </w:rPr>
      </w:pPr>
      <w:bookmarkStart w:id="33" w:name="OLE_LINK30"/>
      <w:r>
        <w:rPr>
          <w:rFonts w:ascii="Times New Roman" w:eastAsia="楷体_GB2312" w:hAnsi="Times New Roman"/>
          <w:szCs w:val="32"/>
        </w:rPr>
        <w:t>——</w:t>
      </w:r>
      <w:r>
        <w:rPr>
          <w:rFonts w:ascii="Times New Roman" w:eastAsia="楷体_GB2312" w:hAnsi="Times New Roman" w:hint="eastAsia"/>
          <w:szCs w:val="32"/>
        </w:rPr>
        <w:t>航闸设施现代化</w:t>
      </w:r>
    </w:p>
    <w:bookmarkEnd w:id="33"/>
    <w:p w:rsidR="00C8494C" w:rsidRDefault="00ED1577">
      <w:pPr>
        <w:pStyle w:val="af4"/>
        <w:spacing w:before="156"/>
        <w:ind w:firstLine="560"/>
        <w:rPr>
          <w:rFonts w:eastAsia="仿宋" w:cs="Times New Roman"/>
          <w:bCs/>
          <w:sz w:val="28"/>
          <w:szCs w:val="28"/>
        </w:rPr>
      </w:pPr>
      <w:r>
        <w:rPr>
          <w:rFonts w:eastAsia="仿宋" w:cs="Times New Roman" w:hint="eastAsia"/>
          <w:bCs/>
          <w:sz w:val="28"/>
          <w:szCs w:val="28"/>
        </w:rPr>
        <w:t>到</w:t>
      </w:r>
      <w:r>
        <w:rPr>
          <w:rFonts w:eastAsia="仿宋" w:cs="Times New Roman"/>
          <w:bCs/>
          <w:sz w:val="28"/>
          <w:szCs w:val="28"/>
        </w:rPr>
        <w:t>2020</w:t>
      </w:r>
      <w:r>
        <w:rPr>
          <w:rFonts w:eastAsia="仿宋" w:cs="Times New Roman" w:hint="eastAsia"/>
          <w:bCs/>
          <w:sz w:val="28"/>
          <w:szCs w:val="28"/>
        </w:rPr>
        <w:t>年南通市境内省级干线航道“一纵一横一闸”基本成型，疏港航道争取列入省部级规划，初步形成“</w:t>
      </w:r>
      <w:r>
        <w:rPr>
          <w:rFonts w:eastAsia="仿宋" w:cs="Times New Roman" w:hint="eastAsia"/>
          <w:b/>
          <w:sz w:val="28"/>
          <w:szCs w:val="28"/>
        </w:rPr>
        <w:t>节点顺畅、干线成网、市际贯通、达海连江</w:t>
      </w:r>
      <w:r>
        <w:rPr>
          <w:rFonts w:eastAsia="仿宋" w:cs="Times New Roman" w:hint="eastAsia"/>
          <w:bCs/>
          <w:sz w:val="28"/>
          <w:szCs w:val="28"/>
        </w:rPr>
        <w:t>”的内河航道网络。重点推进通扬线（九圩港船闸及通江连接线段）、通扬线（海安船闸</w:t>
      </w:r>
      <w:r>
        <w:rPr>
          <w:rFonts w:eastAsia="仿宋" w:cs="Times New Roman"/>
          <w:bCs/>
          <w:sz w:val="28"/>
          <w:szCs w:val="28"/>
        </w:rPr>
        <w:t>-</w:t>
      </w:r>
      <w:r>
        <w:rPr>
          <w:rFonts w:eastAsia="仿宋" w:cs="Times New Roman" w:hint="eastAsia"/>
          <w:bCs/>
          <w:sz w:val="28"/>
          <w:szCs w:val="28"/>
        </w:rPr>
        <w:t>吕四段）的航道建设及沿海港口疏港航道前期研究</w:t>
      </w:r>
      <w:r>
        <w:rPr>
          <w:rFonts w:eastAsia="仿宋" w:cs="Times New Roman" w:hint="eastAsia"/>
          <w:bCs/>
          <w:color w:val="000000" w:themeColor="text1"/>
          <w:sz w:val="28"/>
          <w:szCs w:val="28"/>
        </w:rPr>
        <w:t>工作，至</w:t>
      </w:r>
      <w:r>
        <w:rPr>
          <w:rFonts w:eastAsia="仿宋" w:cs="Times New Roman"/>
          <w:bCs/>
          <w:color w:val="000000" w:themeColor="text1"/>
          <w:sz w:val="28"/>
          <w:szCs w:val="28"/>
        </w:rPr>
        <w:t>2020</w:t>
      </w:r>
      <w:r>
        <w:rPr>
          <w:rFonts w:eastAsia="仿宋" w:cs="Times New Roman" w:hint="eastAsia"/>
          <w:bCs/>
          <w:color w:val="000000" w:themeColor="text1"/>
          <w:sz w:val="28"/>
          <w:szCs w:val="28"/>
        </w:rPr>
        <w:t>年除如东县，其余县级节点均覆盖千吨级航道</w:t>
      </w:r>
      <w:r>
        <w:rPr>
          <w:rStyle w:val="af1"/>
          <w:rFonts w:eastAsia="仿宋" w:cs="Times New Roman"/>
          <w:bCs/>
          <w:color w:val="000000" w:themeColor="text1"/>
          <w:sz w:val="28"/>
          <w:szCs w:val="28"/>
        </w:rPr>
        <w:footnoteReference w:id="5"/>
      </w:r>
      <w:r>
        <w:rPr>
          <w:rFonts w:eastAsia="仿宋" w:cs="Times New Roman" w:hint="eastAsia"/>
          <w:bCs/>
          <w:color w:val="000000" w:themeColor="text1"/>
          <w:sz w:val="28"/>
          <w:szCs w:val="28"/>
        </w:rPr>
        <w:t>，覆盖率达</w:t>
      </w:r>
      <w:r>
        <w:rPr>
          <w:rFonts w:eastAsia="仿宋" w:cs="Times New Roman"/>
          <w:bCs/>
          <w:color w:val="000000" w:themeColor="text1"/>
          <w:sz w:val="28"/>
          <w:szCs w:val="28"/>
        </w:rPr>
        <w:t>85.7%</w:t>
      </w:r>
      <w:r>
        <w:rPr>
          <w:rFonts w:eastAsia="仿宋" w:cs="Times New Roman" w:hint="eastAsia"/>
          <w:bCs/>
          <w:color w:val="000000" w:themeColor="text1"/>
          <w:sz w:val="28"/>
          <w:szCs w:val="28"/>
        </w:rPr>
        <w:t>，省干线航道达标里程</w:t>
      </w:r>
      <w:r>
        <w:rPr>
          <w:rFonts w:eastAsia="仿宋" w:cs="Times New Roman"/>
          <w:bCs/>
          <w:color w:val="000000" w:themeColor="text1"/>
          <w:sz w:val="28"/>
          <w:szCs w:val="28"/>
        </w:rPr>
        <w:t>130.4</w:t>
      </w:r>
      <w:r>
        <w:rPr>
          <w:rFonts w:eastAsia="仿宋" w:cs="Times New Roman" w:hint="eastAsia"/>
          <w:bCs/>
          <w:color w:val="000000" w:themeColor="text1"/>
          <w:sz w:val="28"/>
          <w:szCs w:val="28"/>
        </w:rPr>
        <w:t>公里，达标率为</w:t>
      </w:r>
      <w:r>
        <w:rPr>
          <w:rFonts w:eastAsia="仿宋" w:cs="Times New Roman"/>
          <w:bCs/>
          <w:color w:val="000000" w:themeColor="text1"/>
          <w:sz w:val="28"/>
          <w:szCs w:val="28"/>
        </w:rPr>
        <w:t>56%</w:t>
      </w:r>
      <w:r>
        <w:rPr>
          <w:rFonts w:eastAsia="仿宋" w:cs="Times New Roman" w:hint="eastAsia"/>
          <w:bCs/>
          <w:color w:val="000000" w:themeColor="text1"/>
          <w:sz w:val="28"/>
          <w:szCs w:val="28"/>
        </w:rPr>
        <w:t>。满足生产力布局变化和社会经济发展需求。</w:t>
      </w:r>
    </w:p>
    <w:p w:rsidR="00C8494C" w:rsidRDefault="00ED1577" w:rsidP="00CF51B8">
      <w:pPr>
        <w:pStyle w:val="4"/>
        <w:spacing w:beforeLines="50" w:after="0" w:line="360" w:lineRule="auto"/>
        <w:ind w:firstLineChars="200" w:firstLine="562"/>
        <w:rPr>
          <w:rFonts w:ascii="Times New Roman" w:eastAsia="楷体_GB2312" w:hAnsi="Times New Roman"/>
          <w:szCs w:val="32"/>
        </w:rPr>
      </w:pPr>
      <w:r>
        <w:rPr>
          <w:rFonts w:ascii="Times New Roman" w:eastAsia="楷体_GB2312" w:hAnsi="Times New Roman"/>
          <w:szCs w:val="32"/>
        </w:rPr>
        <w:lastRenderedPageBreak/>
        <w:t>——</w:t>
      </w:r>
      <w:r>
        <w:rPr>
          <w:rFonts w:ascii="Times New Roman" w:eastAsia="楷体_GB2312" w:hAnsi="Times New Roman" w:hint="eastAsia"/>
          <w:szCs w:val="32"/>
        </w:rPr>
        <w:t>养护管理科学化</w:t>
      </w:r>
    </w:p>
    <w:p w:rsidR="00C8494C" w:rsidRDefault="00ED1577">
      <w:pPr>
        <w:pStyle w:val="af4"/>
        <w:spacing w:before="156"/>
        <w:ind w:firstLine="560"/>
        <w:rPr>
          <w:rFonts w:eastAsia="仿宋" w:cs="Times New Roman"/>
          <w:bCs/>
          <w:sz w:val="28"/>
          <w:szCs w:val="28"/>
        </w:rPr>
      </w:pPr>
      <w:r>
        <w:rPr>
          <w:rFonts w:eastAsia="仿宋" w:cs="Times New Roman" w:hint="eastAsia"/>
          <w:bCs/>
          <w:sz w:val="28"/>
          <w:szCs w:val="28"/>
        </w:rPr>
        <w:t>严格养护预算制，科学合理制定养护计划，确保养护项目按计划有序实施；深入贯彻预防式养护理念，逐步实现由应急式、被动式养护向预防式、主动式养护的转变；按照分类养护原</w:t>
      </w:r>
      <w:r>
        <w:rPr>
          <w:rFonts w:eastAsia="仿宋" w:cs="Times New Roman" w:hint="eastAsia"/>
          <w:bCs/>
          <w:sz w:val="28"/>
          <w:szCs w:val="28"/>
        </w:rPr>
        <w:t>则，按照“先通后畅、干一条成一条”的原则，提升养护效率；进一步提高养护管理水平，对外公布维护标准，确保航道船闸尺度、养护项目优良率、航道</w:t>
      </w:r>
      <w:r>
        <w:rPr>
          <w:rFonts w:eastAsia="仿宋" w:cs="Times New Roman"/>
          <w:bCs/>
          <w:sz w:val="28"/>
          <w:szCs w:val="28"/>
        </w:rPr>
        <w:t>/</w:t>
      </w:r>
      <w:r>
        <w:rPr>
          <w:rFonts w:eastAsia="仿宋" w:cs="Times New Roman"/>
          <w:bCs/>
          <w:sz w:val="28"/>
          <w:szCs w:val="28"/>
        </w:rPr>
        <w:t>船闸通航保证率、航标正常率达到</w:t>
      </w:r>
      <w:r>
        <w:rPr>
          <w:rFonts w:eastAsia="仿宋" w:cs="Times New Roman" w:hint="eastAsia"/>
          <w:bCs/>
          <w:sz w:val="28"/>
          <w:szCs w:val="28"/>
        </w:rPr>
        <w:t>相关规范标准要求。</w:t>
      </w:r>
    </w:p>
    <w:p w:rsidR="00C8494C" w:rsidRDefault="00ED1577" w:rsidP="00CF51B8">
      <w:pPr>
        <w:pStyle w:val="4"/>
        <w:spacing w:beforeLines="50" w:after="0" w:line="360" w:lineRule="auto"/>
        <w:ind w:firstLineChars="200" w:firstLine="562"/>
        <w:rPr>
          <w:rFonts w:ascii="Times New Roman" w:eastAsia="楷体_GB2312" w:hAnsi="Times New Roman"/>
          <w:szCs w:val="32"/>
        </w:rPr>
      </w:pPr>
      <w:r>
        <w:rPr>
          <w:rFonts w:ascii="Times New Roman" w:eastAsia="楷体_GB2312" w:hAnsi="Times New Roman"/>
          <w:szCs w:val="32"/>
        </w:rPr>
        <w:t>——</w:t>
      </w:r>
      <w:r>
        <w:rPr>
          <w:rFonts w:ascii="Times New Roman" w:eastAsia="楷体_GB2312" w:hAnsi="Times New Roman" w:hint="eastAsia"/>
          <w:szCs w:val="32"/>
        </w:rPr>
        <w:t>航道服务优质化</w:t>
      </w:r>
    </w:p>
    <w:p w:rsidR="00C8494C" w:rsidRDefault="00ED1577">
      <w:pPr>
        <w:pStyle w:val="af4"/>
        <w:spacing w:before="156"/>
        <w:ind w:firstLine="560"/>
        <w:rPr>
          <w:rFonts w:eastAsia="仿宋" w:cs="Times New Roman"/>
          <w:bCs/>
          <w:sz w:val="28"/>
          <w:szCs w:val="28"/>
        </w:rPr>
      </w:pPr>
      <w:r>
        <w:rPr>
          <w:rFonts w:eastAsia="仿宋" w:cs="Times New Roman" w:hint="eastAsia"/>
          <w:bCs/>
          <w:sz w:val="28"/>
          <w:szCs w:val="28"/>
        </w:rPr>
        <w:t>坚持“以人为本”的服务理念，完善服务体系建设，以“一站式服务”为抓手，以“抓站通”模式为依托，简化过闸手续、提高过闸效率，提升航道服务水平，做到全过程跟踪服务、全流程主动服务、全事项快捷服务。逐步完善水上服务区等配套服务设施的建设，打造航道服务品牌，进一步提升航道文化内涵，不断提高船民满意度。</w:t>
      </w:r>
    </w:p>
    <w:p w:rsidR="00C8494C" w:rsidRDefault="00ED1577" w:rsidP="00CF51B8">
      <w:pPr>
        <w:pStyle w:val="4"/>
        <w:spacing w:beforeLines="50" w:after="0" w:line="360" w:lineRule="auto"/>
        <w:ind w:firstLineChars="200" w:firstLine="562"/>
        <w:rPr>
          <w:rFonts w:ascii="Times New Roman" w:eastAsia="楷体_GB2312" w:hAnsi="Times New Roman"/>
          <w:szCs w:val="32"/>
        </w:rPr>
      </w:pPr>
      <w:r>
        <w:rPr>
          <w:rFonts w:ascii="Times New Roman" w:eastAsia="楷体_GB2312" w:hAnsi="Times New Roman"/>
          <w:szCs w:val="32"/>
        </w:rPr>
        <w:t>——</w:t>
      </w:r>
      <w:r>
        <w:rPr>
          <w:rFonts w:ascii="Times New Roman" w:eastAsia="楷体_GB2312" w:hAnsi="Times New Roman" w:hint="eastAsia"/>
          <w:szCs w:val="32"/>
        </w:rPr>
        <w:t>行业</w:t>
      </w:r>
      <w:r>
        <w:rPr>
          <w:rFonts w:ascii="Times New Roman" w:eastAsia="楷体_GB2312" w:hAnsi="Times New Roman" w:hint="eastAsia"/>
          <w:szCs w:val="32"/>
        </w:rPr>
        <w:t>管理规范化</w:t>
      </w:r>
    </w:p>
    <w:p w:rsidR="00C8494C" w:rsidRDefault="00ED1577" w:rsidP="00CF51B8">
      <w:pPr>
        <w:spacing w:beforeLines="50"/>
        <w:ind w:firstLineChars="200" w:firstLine="560"/>
        <w:rPr>
          <w:rFonts w:ascii="Times New Roman" w:eastAsia="仿宋" w:hAnsi="Times New Roman"/>
          <w:bCs/>
          <w:sz w:val="28"/>
          <w:szCs w:val="28"/>
        </w:rPr>
      </w:pPr>
      <w:r>
        <w:rPr>
          <w:rFonts w:ascii="Times New Roman" w:eastAsia="仿宋" w:hAnsi="Times New Roman" w:hint="eastAsia"/>
          <w:bCs/>
          <w:sz w:val="28"/>
          <w:szCs w:val="28"/>
        </w:rPr>
        <w:t>强化全过程监管，规范航政执法，有力维护航产航权；规范行政许可流程，力争行政审批和航政案件及时率和准确率在全省航道系统处于第一梯队；安全生产标准化，做到事项全覆盖、责任全覆盖，及时消除安全隐患。</w:t>
      </w:r>
    </w:p>
    <w:p w:rsidR="00C8494C" w:rsidRDefault="00ED1577" w:rsidP="00CF51B8">
      <w:pPr>
        <w:pStyle w:val="4"/>
        <w:spacing w:beforeLines="50" w:after="0" w:line="360" w:lineRule="auto"/>
        <w:ind w:firstLineChars="200" w:firstLine="562"/>
        <w:rPr>
          <w:rFonts w:ascii="Times New Roman" w:eastAsia="楷体_GB2312" w:hAnsi="Times New Roman"/>
          <w:szCs w:val="32"/>
        </w:rPr>
      </w:pPr>
      <w:r>
        <w:rPr>
          <w:rFonts w:ascii="Times New Roman" w:eastAsia="楷体_GB2312" w:hAnsi="Times New Roman"/>
          <w:szCs w:val="32"/>
        </w:rPr>
        <w:t>——</w:t>
      </w:r>
      <w:r>
        <w:rPr>
          <w:rFonts w:ascii="Times New Roman" w:eastAsia="楷体_GB2312" w:hAnsi="Times New Roman" w:hint="eastAsia"/>
          <w:szCs w:val="32"/>
        </w:rPr>
        <w:t>生态环保常态化</w:t>
      </w:r>
    </w:p>
    <w:p w:rsidR="00C8494C" w:rsidRDefault="00ED1577" w:rsidP="00CF51B8">
      <w:pPr>
        <w:spacing w:beforeLines="50"/>
        <w:ind w:firstLineChars="200" w:firstLine="560"/>
        <w:rPr>
          <w:rFonts w:ascii="Times New Roman" w:eastAsia="仿宋" w:hAnsi="Times New Roman"/>
          <w:bCs/>
          <w:sz w:val="28"/>
          <w:szCs w:val="28"/>
        </w:rPr>
      </w:pPr>
      <w:r>
        <w:rPr>
          <w:rFonts w:ascii="Times New Roman" w:eastAsia="仿宋" w:hAnsi="Times New Roman" w:hint="eastAsia"/>
          <w:bCs/>
          <w:sz w:val="28"/>
          <w:szCs w:val="28"/>
        </w:rPr>
        <w:t>打造生态型航道是深入落实“两型”社会建设的有效途径。结合</w:t>
      </w:r>
      <w:r>
        <w:rPr>
          <w:rFonts w:ascii="Times New Roman" w:eastAsia="仿宋" w:hAnsi="Times New Roman" w:hint="eastAsia"/>
          <w:bCs/>
          <w:sz w:val="28"/>
          <w:szCs w:val="28"/>
        </w:rPr>
        <w:lastRenderedPageBreak/>
        <w:t>航道的断面形式，因地制宜的建设生态和谐、环境友好的内河航道网络。将“绿色、低碳、生态、环保”的理念融入航道建设规划中，广泛应用新能源、新材料、新技术，加大生态护坡等绿色低碳科研成果技术应用，节约资源，注重生态效益，把可持续发展作为基本要求，将节能减排和生态保护落实到航道建设的各环节。</w:t>
      </w:r>
    </w:p>
    <w:p w:rsidR="00C8494C" w:rsidRDefault="00ED1577" w:rsidP="00CF51B8">
      <w:pPr>
        <w:pStyle w:val="4"/>
        <w:spacing w:beforeLines="50" w:after="0" w:line="360" w:lineRule="auto"/>
        <w:ind w:firstLineChars="200" w:firstLine="562"/>
        <w:rPr>
          <w:rFonts w:ascii="Times New Roman" w:eastAsia="楷体_GB2312" w:hAnsi="Times New Roman"/>
          <w:szCs w:val="32"/>
        </w:rPr>
      </w:pPr>
      <w:r>
        <w:rPr>
          <w:rFonts w:ascii="Times New Roman" w:eastAsia="楷体_GB2312" w:hAnsi="Times New Roman"/>
          <w:szCs w:val="32"/>
        </w:rPr>
        <w:t>——</w:t>
      </w:r>
      <w:r>
        <w:rPr>
          <w:rFonts w:ascii="Times New Roman" w:eastAsia="楷体_GB2312" w:hAnsi="Times New Roman" w:hint="eastAsia"/>
          <w:szCs w:val="32"/>
        </w:rPr>
        <w:t>文明创建制度化</w:t>
      </w:r>
    </w:p>
    <w:p w:rsidR="00C8494C" w:rsidRDefault="00ED1577" w:rsidP="00CF51B8">
      <w:pPr>
        <w:spacing w:beforeLines="50"/>
        <w:ind w:firstLineChars="200" w:firstLine="560"/>
        <w:rPr>
          <w:rFonts w:ascii="Times New Roman" w:eastAsia="仿宋" w:hAnsi="Times New Roman"/>
          <w:bCs/>
          <w:sz w:val="28"/>
          <w:szCs w:val="28"/>
        </w:rPr>
      </w:pPr>
      <w:bookmarkStart w:id="34" w:name="OLE_LINK49"/>
      <w:bookmarkStart w:id="35" w:name="OLE_LINK48"/>
      <w:r>
        <w:rPr>
          <w:rFonts w:ascii="Times New Roman" w:eastAsia="仿宋" w:hAnsi="Times New Roman" w:hint="eastAsia"/>
          <w:bCs/>
          <w:sz w:val="28"/>
          <w:szCs w:val="28"/>
        </w:rPr>
        <w:t>弘扬“和谐领航，服务有道”新时期航道精神，航道文化内涵大幅提升，行业价值理念深入人心，行业凝聚力不断增强，文化建设取得明显成果，文明创建活动常态化，行</w:t>
      </w:r>
      <w:r>
        <w:rPr>
          <w:rFonts w:ascii="Times New Roman" w:eastAsia="仿宋" w:hAnsi="Times New Roman" w:hint="eastAsia"/>
          <w:bCs/>
          <w:sz w:val="28"/>
          <w:szCs w:val="28"/>
        </w:rPr>
        <w:t>业形象得到社会认可，干部职工素质大幅提高，打造</w:t>
      </w:r>
      <w:r>
        <w:rPr>
          <w:rFonts w:ascii="Times New Roman" w:eastAsia="仿宋" w:hAnsi="Times New Roman"/>
          <w:bCs/>
          <w:sz w:val="28"/>
          <w:szCs w:val="28"/>
        </w:rPr>
        <w:t>1</w:t>
      </w:r>
      <w:r>
        <w:rPr>
          <w:rFonts w:ascii="Times New Roman" w:eastAsia="仿宋" w:hAnsi="Times New Roman" w:hint="eastAsia"/>
          <w:bCs/>
          <w:sz w:val="28"/>
          <w:szCs w:val="28"/>
        </w:rPr>
        <w:t>～</w:t>
      </w:r>
      <w:r>
        <w:rPr>
          <w:rFonts w:ascii="Times New Roman" w:eastAsia="仿宋" w:hAnsi="Times New Roman"/>
          <w:bCs/>
          <w:sz w:val="28"/>
          <w:szCs w:val="28"/>
        </w:rPr>
        <w:t>2</w:t>
      </w:r>
      <w:r>
        <w:rPr>
          <w:rFonts w:ascii="Times New Roman" w:eastAsia="仿宋" w:hAnsi="Times New Roman" w:hint="eastAsia"/>
          <w:bCs/>
          <w:sz w:val="28"/>
          <w:szCs w:val="28"/>
        </w:rPr>
        <w:t>个文明创建示范品牌，精神文明建设走在全省航道系统及全市交通系统前列。</w:t>
      </w:r>
      <w:bookmarkEnd w:id="34"/>
      <w:bookmarkEnd w:id="35"/>
    </w:p>
    <w:p w:rsidR="00C8494C" w:rsidRDefault="00ED1577" w:rsidP="00CF51B8">
      <w:pPr>
        <w:spacing w:beforeLines="50" w:afterLines="50"/>
        <w:ind w:firstLine="422"/>
        <w:jc w:val="center"/>
        <w:rPr>
          <w:rFonts w:ascii="Times New Roman" w:eastAsia="仿宋" w:hAnsi="Times New Roman"/>
          <w:b/>
          <w:szCs w:val="21"/>
        </w:rPr>
      </w:pPr>
      <w:r>
        <w:rPr>
          <w:rFonts w:ascii="Times New Roman" w:eastAsia="仿宋" w:hAnsi="Times New Roman" w:hint="eastAsia"/>
          <w:b/>
          <w:szCs w:val="21"/>
        </w:rPr>
        <w:t>表</w:t>
      </w:r>
      <w:r>
        <w:rPr>
          <w:rFonts w:ascii="Times New Roman" w:eastAsia="仿宋" w:hAnsi="Times New Roman"/>
          <w:b/>
          <w:szCs w:val="21"/>
        </w:rPr>
        <w:t xml:space="preserve">3-1  </w:t>
      </w:r>
      <w:r>
        <w:rPr>
          <w:rFonts w:ascii="Times New Roman" w:eastAsia="仿宋" w:hAnsi="Times New Roman" w:hint="eastAsia"/>
          <w:b/>
          <w:szCs w:val="21"/>
        </w:rPr>
        <w:t>南通市航道“十三五”发展主要指标表</w:t>
      </w:r>
    </w:p>
    <w:tbl>
      <w:tblPr>
        <w:tblpPr w:leftFromText="180" w:rightFromText="180" w:vertAnchor="text" w:horzAnchor="margin" w:tblpXSpec="center" w:tblpY="100"/>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57"/>
        <w:gridCol w:w="3929"/>
        <w:gridCol w:w="1842"/>
        <w:gridCol w:w="1894"/>
      </w:tblGrid>
      <w:tr w:rsidR="00C8494C">
        <w:trPr>
          <w:trHeight w:val="397"/>
        </w:trPr>
        <w:tc>
          <w:tcPr>
            <w:tcW w:w="503" w:type="pct"/>
            <w:vAlign w:val="center"/>
          </w:tcPr>
          <w:p w:rsidR="00C8494C" w:rsidRDefault="00ED1577">
            <w:pPr>
              <w:jc w:val="center"/>
              <w:rPr>
                <w:rFonts w:ascii="Times New Roman" w:eastAsia="楷体" w:hAnsi="Times New Roman"/>
                <w:b/>
                <w:color w:val="000000"/>
              </w:rPr>
            </w:pPr>
            <w:r>
              <w:rPr>
                <w:rFonts w:ascii="Times New Roman" w:eastAsia="仿宋" w:hAnsi="Times New Roman" w:hint="eastAsia"/>
                <w:b/>
                <w:color w:val="000000"/>
              </w:rPr>
              <w:t>序号</w:t>
            </w:r>
          </w:p>
        </w:tc>
        <w:tc>
          <w:tcPr>
            <w:tcW w:w="2305" w:type="pct"/>
            <w:vAlign w:val="center"/>
          </w:tcPr>
          <w:p w:rsidR="00C8494C" w:rsidRDefault="00ED1577">
            <w:pPr>
              <w:jc w:val="center"/>
              <w:rPr>
                <w:rFonts w:ascii="Times New Roman" w:eastAsia="楷体" w:hAnsi="Times New Roman"/>
                <w:b/>
                <w:color w:val="000000"/>
              </w:rPr>
            </w:pPr>
            <w:r>
              <w:rPr>
                <w:rFonts w:ascii="Times New Roman" w:eastAsia="仿宋" w:hAnsi="Times New Roman" w:hint="eastAsia"/>
                <w:b/>
                <w:color w:val="000000"/>
              </w:rPr>
              <w:t>指标</w:t>
            </w:r>
          </w:p>
        </w:tc>
        <w:tc>
          <w:tcPr>
            <w:tcW w:w="1081" w:type="pct"/>
            <w:vAlign w:val="center"/>
          </w:tcPr>
          <w:p w:rsidR="00C8494C" w:rsidRDefault="00ED1577">
            <w:pPr>
              <w:jc w:val="center"/>
              <w:rPr>
                <w:rFonts w:ascii="Times New Roman" w:eastAsia="楷体" w:hAnsi="Times New Roman"/>
                <w:b/>
                <w:color w:val="000000"/>
              </w:rPr>
            </w:pPr>
            <w:r>
              <w:rPr>
                <w:rFonts w:ascii="Times New Roman" w:eastAsia="仿宋" w:hAnsi="Times New Roman" w:hint="eastAsia"/>
                <w:b/>
                <w:color w:val="000000"/>
              </w:rPr>
              <w:t>预计“十二五”末</w:t>
            </w:r>
          </w:p>
        </w:tc>
        <w:tc>
          <w:tcPr>
            <w:tcW w:w="1111" w:type="pct"/>
            <w:vAlign w:val="center"/>
          </w:tcPr>
          <w:p w:rsidR="00C8494C" w:rsidRDefault="00ED1577">
            <w:pPr>
              <w:jc w:val="center"/>
              <w:rPr>
                <w:rFonts w:ascii="Times New Roman" w:eastAsia="仿宋" w:hAnsi="Times New Roman"/>
                <w:b/>
                <w:color w:val="000000"/>
              </w:rPr>
            </w:pPr>
            <w:r>
              <w:rPr>
                <w:rFonts w:ascii="Times New Roman" w:eastAsia="仿宋" w:hAnsi="Times New Roman"/>
                <w:b/>
                <w:color w:val="000000"/>
              </w:rPr>
              <w:t>2020</w:t>
            </w:r>
            <w:r>
              <w:rPr>
                <w:rFonts w:ascii="Times New Roman" w:eastAsia="仿宋" w:hAnsi="Times New Roman" w:hint="eastAsia"/>
                <w:b/>
                <w:color w:val="000000"/>
              </w:rPr>
              <w:t>年（目标）</w:t>
            </w:r>
          </w:p>
        </w:tc>
      </w:tr>
      <w:tr w:rsidR="00C8494C">
        <w:trPr>
          <w:trHeight w:val="397"/>
        </w:trPr>
        <w:tc>
          <w:tcPr>
            <w:tcW w:w="503" w:type="pct"/>
            <w:vAlign w:val="center"/>
          </w:tcPr>
          <w:p w:rsidR="00C8494C" w:rsidRDefault="00ED1577">
            <w:pPr>
              <w:spacing w:line="400" w:lineRule="exact"/>
              <w:jc w:val="center"/>
              <w:rPr>
                <w:rFonts w:ascii="Times New Roman" w:eastAsia="楷体" w:hAnsi="Times New Roman"/>
                <w:color w:val="000000"/>
              </w:rPr>
            </w:pPr>
            <w:r>
              <w:rPr>
                <w:rFonts w:ascii="Times New Roman" w:eastAsia="仿宋" w:hAnsi="Times New Roman"/>
                <w:color w:val="000000"/>
              </w:rPr>
              <w:t>1</w:t>
            </w:r>
          </w:p>
        </w:tc>
        <w:tc>
          <w:tcPr>
            <w:tcW w:w="2305" w:type="pct"/>
            <w:vAlign w:val="center"/>
          </w:tcPr>
          <w:p w:rsidR="00C8494C" w:rsidRDefault="00ED1577">
            <w:pPr>
              <w:spacing w:line="400" w:lineRule="exact"/>
              <w:jc w:val="center"/>
              <w:rPr>
                <w:rFonts w:ascii="Times New Roman" w:eastAsia="楷体" w:hAnsi="Times New Roman"/>
                <w:color w:val="000000"/>
              </w:rPr>
            </w:pPr>
            <w:r>
              <w:rPr>
                <w:rFonts w:ascii="Times New Roman" w:eastAsia="仿宋" w:hAnsi="Times New Roman" w:hint="eastAsia"/>
                <w:color w:val="000000"/>
              </w:rPr>
              <w:t>新增航道达标里程（公里）</w:t>
            </w:r>
          </w:p>
        </w:tc>
        <w:tc>
          <w:tcPr>
            <w:tcW w:w="1081" w:type="pct"/>
            <w:vAlign w:val="center"/>
          </w:tcPr>
          <w:p w:rsidR="00C8494C" w:rsidRDefault="00ED1577">
            <w:pPr>
              <w:spacing w:line="400" w:lineRule="exact"/>
              <w:jc w:val="center"/>
              <w:rPr>
                <w:rFonts w:ascii="Times New Roman" w:eastAsia="楷体" w:hAnsi="Times New Roman"/>
                <w:highlight w:val="yellow"/>
              </w:rPr>
            </w:pPr>
            <w:r>
              <w:rPr>
                <w:rFonts w:ascii="Times New Roman" w:eastAsia="仿宋" w:hAnsi="Times New Roman"/>
                <w:color w:val="000000"/>
              </w:rPr>
              <w:t>70.5</w:t>
            </w:r>
            <w:r>
              <w:rPr>
                <w:rStyle w:val="af1"/>
                <w:rFonts w:ascii="Times New Roman" w:eastAsia="仿宋" w:hAnsi="Times New Roman"/>
                <w:color w:val="000000"/>
              </w:rPr>
              <w:footnoteReference w:id="6"/>
            </w:r>
          </w:p>
        </w:tc>
        <w:tc>
          <w:tcPr>
            <w:tcW w:w="1111" w:type="pct"/>
            <w:vAlign w:val="center"/>
          </w:tcPr>
          <w:p w:rsidR="00C8494C" w:rsidRDefault="00ED1577">
            <w:pPr>
              <w:spacing w:line="400" w:lineRule="exact"/>
              <w:jc w:val="center"/>
              <w:rPr>
                <w:rFonts w:ascii="Times New Roman" w:eastAsia="仿宋" w:hAnsi="Times New Roman"/>
                <w:color w:val="000000"/>
              </w:rPr>
            </w:pPr>
            <w:r>
              <w:rPr>
                <w:rFonts w:ascii="Times New Roman" w:eastAsia="仿宋" w:hAnsi="Times New Roman"/>
                <w:color w:val="000000"/>
              </w:rPr>
              <w:t>59.9</w:t>
            </w:r>
            <w:r>
              <w:rPr>
                <w:rStyle w:val="af1"/>
                <w:rFonts w:ascii="Times New Roman" w:eastAsia="仿宋" w:hAnsi="Times New Roman"/>
                <w:color w:val="000000"/>
              </w:rPr>
              <w:footnoteReference w:id="7"/>
            </w:r>
          </w:p>
        </w:tc>
      </w:tr>
      <w:tr w:rsidR="00C8494C">
        <w:trPr>
          <w:trHeight w:val="397"/>
        </w:trPr>
        <w:tc>
          <w:tcPr>
            <w:tcW w:w="503" w:type="pct"/>
            <w:vMerge w:val="restart"/>
            <w:vAlign w:val="center"/>
          </w:tcPr>
          <w:p w:rsidR="00C8494C" w:rsidRDefault="00ED1577">
            <w:pPr>
              <w:spacing w:line="400" w:lineRule="exact"/>
              <w:jc w:val="center"/>
              <w:rPr>
                <w:rFonts w:ascii="Times New Roman" w:eastAsia="仿宋" w:hAnsi="Times New Roman"/>
                <w:color w:val="000000"/>
              </w:rPr>
            </w:pPr>
            <w:r>
              <w:rPr>
                <w:rFonts w:ascii="Times New Roman" w:eastAsia="仿宋" w:hAnsi="Times New Roman"/>
                <w:color w:val="000000"/>
              </w:rPr>
              <w:t>2</w:t>
            </w:r>
          </w:p>
        </w:tc>
        <w:tc>
          <w:tcPr>
            <w:tcW w:w="2305" w:type="pct"/>
            <w:vAlign w:val="center"/>
          </w:tcPr>
          <w:p w:rsidR="00C8494C" w:rsidRDefault="00ED1577">
            <w:pPr>
              <w:spacing w:line="400" w:lineRule="exact"/>
              <w:jc w:val="center"/>
              <w:rPr>
                <w:rFonts w:ascii="Times New Roman" w:eastAsia="楷体" w:hAnsi="Times New Roman"/>
                <w:color w:val="000000"/>
              </w:rPr>
            </w:pPr>
            <w:r>
              <w:rPr>
                <w:rFonts w:ascii="Times New Roman" w:eastAsia="仿宋" w:hAnsi="Times New Roman" w:hint="eastAsia"/>
                <w:color w:val="000000"/>
              </w:rPr>
              <w:t>规划市干线航道网达标里程（公里）</w:t>
            </w:r>
          </w:p>
        </w:tc>
        <w:tc>
          <w:tcPr>
            <w:tcW w:w="1081" w:type="pct"/>
            <w:vAlign w:val="center"/>
          </w:tcPr>
          <w:p w:rsidR="00C8494C" w:rsidRDefault="00ED1577">
            <w:pPr>
              <w:spacing w:line="400" w:lineRule="exact"/>
              <w:jc w:val="center"/>
              <w:rPr>
                <w:rFonts w:ascii="Times New Roman" w:eastAsia="楷体" w:hAnsi="Times New Roman"/>
                <w:highlight w:val="yellow"/>
              </w:rPr>
            </w:pPr>
            <w:r>
              <w:rPr>
                <w:rFonts w:ascii="Times New Roman" w:eastAsia="仿宋" w:hAnsi="Times New Roman"/>
                <w:color w:val="000000"/>
              </w:rPr>
              <w:t>126.0</w:t>
            </w:r>
            <w:r>
              <w:rPr>
                <w:rStyle w:val="af1"/>
                <w:rFonts w:ascii="Times New Roman" w:eastAsia="仿宋" w:hAnsi="Times New Roman"/>
                <w:color w:val="000000"/>
              </w:rPr>
              <w:footnoteReference w:id="8"/>
            </w:r>
          </w:p>
        </w:tc>
        <w:tc>
          <w:tcPr>
            <w:tcW w:w="1111" w:type="pct"/>
            <w:vAlign w:val="center"/>
          </w:tcPr>
          <w:p w:rsidR="00C8494C" w:rsidRDefault="00ED1577">
            <w:pPr>
              <w:spacing w:line="400" w:lineRule="exact"/>
              <w:jc w:val="center"/>
              <w:rPr>
                <w:rFonts w:ascii="Times New Roman" w:eastAsia="仿宋" w:hAnsi="Times New Roman"/>
              </w:rPr>
            </w:pPr>
            <w:r>
              <w:rPr>
                <w:rFonts w:ascii="Times New Roman" w:eastAsia="仿宋" w:hAnsi="Times New Roman"/>
              </w:rPr>
              <w:t>185.9</w:t>
            </w:r>
          </w:p>
        </w:tc>
      </w:tr>
      <w:tr w:rsidR="00C8494C">
        <w:trPr>
          <w:trHeight w:val="397"/>
        </w:trPr>
        <w:tc>
          <w:tcPr>
            <w:tcW w:w="503" w:type="pct"/>
            <w:vMerge/>
            <w:vAlign w:val="center"/>
          </w:tcPr>
          <w:p w:rsidR="00C8494C" w:rsidRDefault="00C8494C">
            <w:pPr>
              <w:spacing w:line="400" w:lineRule="exact"/>
              <w:jc w:val="center"/>
              <w:rPr>
                <w:rFonts w:ascii="Times New Roman" w:eastAsia="楷体" w:hAnsi="Times New Roman"/>
                <w:color w:val="000000"/>
              </w:rPr>
            </w:pPr>
          </w:p>
        </w:tc>
        <w:tc>
          <w:tcPr>
            <w:tcW w:w="2305" w:type="pct"/>
            <w:vAlign w:val="center"/>
          </w:tcPr>
          <w:p w:rsidR="00C8494C" w:rsidRDefault="00ED1577">
            <w:pPr>
              <w:spacing w:line="400" w:lineRule="exact"/>
              <w:jc w:val="center"/>
              <w:rPr>
                <w:rFonts w:ascii="Times New Roman" w:eastAsia="楷体" w:hAnsi="Times New Roman"/>
                <w:color w:val="000000"/>
              </w:rPr>
            </w:pPr>
            <w:r>
              <w:rPr>
                <w:rFonts w:ascii="Times New Roman" w:eastAsia="仿宋" w:hAnsi="Times New Roman" w:hint="eastAsia"/>
                <w:color w:val="000000"/>
              </w:rPr>
              <w:t>其中：规划省干线航道网达标里程（公里）</w:t>
            </w:r>
          </w:p>
        </w:tc>
        <w:tc>
          <w:tcPr>
            <w:tcW w:w="1081" w:type="pct"/>
            <w:vAlign w:val="center"/>
          </w:tcPr>
          <w:p w:rsidR="00C8494C" w:rsidRDefault="00ED1577">
            <w:pPr>
              <w:spacing w:line="400" w:lineRule="exact"/>
              <w:jc w:val="center"/>
              <w:rPr>
                <w:rFonts w:ascii="Times New Roman" w:eastAsia="楷体" w:hAnsi="Times New Roman"/>
                <w:highlight w:val="yellow"/>
              </w:rPr>
            </w:pPr>
            <w:r>
              <w:rPr>
                <w:rFonts w:ascii="Times New Roman" w:eastAsia="仿宋" w:hAnsi="Times New Roman"/>
                <w:color w:val="000000"/>
              </w:rPr>
              <w:t>70.5</w:t>
            </w:r>
          </w:p>
        </w:tc>
        <w:tc>
          <w:tcPr>
            <w:tcW w:w="1111" w:type="pct"/>
            <w:vAlign w:val="center"/>
          </w:tcPr>
          <w:p w:rsidR="00C8494C" w:rsidRDefault="00ED1577">
            <w:pPr>
              <w:spacing w:line="400" w:lineRule="exact"/>
              <w:jc w:val="center"/>
              <w:rPr>
                <w:rFonts w:ascii="Times New Roman" w:eastAsia="仿宋" w:hAnsi="Times New Roman"/>
                <w:color w:val="000000"/>
              </w:rPr>
            </w:pPr>
            <w:r>
              <w:rPr>
                <w:rFonts w:ascii="Times New Roman" w:eastAsia="仿宋" w:hAnsi="Times New Roman"/>
                <w:color w:val="000000"/>
              </w:rPr>
              <w:t>130.4</w:t>
            </w:r>
          </w:p>
        </w:tc>
      </w:tr>
      <w:tr w:rsidR="00C8494C">
        <w:trPr>
          <w:trHeight w:val="397"/>
        </w:trPr>
        <w:tc>
          <w:tcPr>
            <w:tcW w:w="503" w:type="pct"/>
            <w:vMerge w:val="restart"/>
            <w:vAlign w:val="center"/>
          </w:tcPr>
          <w:p w:rsidR="00C8494C" w:rsidRDefault="00ED1577">
            <w:pPr>
              <w:spacing w:line="400" w:lineRule="exact"/>
              <w:jc w:val="center"/>
              <w:rPr>
                <w:rFonts w:ascii="Times New Roman" w:eastAsia="楷体" w:hAnsi="Times New Roman"/>
                <w:color w:val="000000"/>
              </w:rPr>
            </w:pPr>
            <w:r>
              <w:rPr>
                <w:rFonts w:ascii="Times New Roman" w:eastAsia="仿宋" w:hAnsi="Times New Roman"/>
                <w:color w:val="000000"/>
              </w:rPr>
              <w:t>3</w:t>
            </w:r>
          </w:p>
        </w:tc>
        <w:tc>
          <w:tcPr>
            <w:tcW w:w="2305" w:type="pct"/>
            <w:vAlign w:val="center"/>
          </w:tcPr>
          <w:p w:rsidR="00C8494C" w:rsidRDefault="00ED1577">
            <w:pPr>
              <w:spacing w:line="400" w:lineRule="exact"/>
              <w:jc w:val="center"/>
              <w:rPr>
                <w:rFonts w:ascii="Times New Roman" w:eastAsia="楷体" w:hAnsi="Times New Roman"/>
                <w:color w:val="000000"/>
                <w:w w:val="90"/>
              </w:rPr>
            </w:pPr>
            <w:r>
              <w:rPr>
                <w:rFonts w:ascii="Times New Roman" w:eastAsia="仿宋" w:hAnsi="Times New Roman" w:hint="eastAsia"/>
                <w:color w:val="000000"/>
              </w:rPr>
              <w:t>规划市干线航道网达标率</w:t>
            </w:r>
          </w:p>
        </w:tc>
        <w:tc>
          <w:tcPr>
            <w:tcW w:w="1081" w:type="pct"/>
            <w:vAlign w:val="center"/>
          </w:tcPr>
          <w:p w:rsidR="00C8494C" w:rsidRDefault="00ED1577">
            <w:pPr>
              <w:spacing w:line="400" w:lineRule="exact"/>
              <w:jc w:val="center"/>
              <w:rPr>
                <w:rFonts w:ascii="Times New Roman" w:eastAsia="楷体" w:hAnsi="Times New Roman"/>
                <w:color w:val="000000"/>
                <w:highlight w:val="yellow"/>
              </w:rPr>
            </w:pPr>
            <w:r>
              <w:rPr>
                <w:rFonts w:ascii="Times New Roman" w:eastAsia="仿宋" w:hAnsi="Times New Roman"/>
                <w:color w:val="000000"/>
              </w:rPr>
              <w:t>13.4%</w:t>
            </w:r>
          </w:p>
        </w:tc>
        <w:tc>
          <w:tcPr>
            <w:tcW w:w="1111" w:type="pct"/>
            <w:vAlign w:val="center"/>
          </w:tcPr>
          <w:p w:rsidR="00C8494C" w:rsidRDefault="00ED1577">
            <w:pPr>
              <w:spacing w:line="400" w:lineRule="exact"/>
              <w:jc w:val="center"/>
              <w:rPr>
                <w:rFonts w:ascii="Times New Roman" w:eastAsia="仿宋" w:hAnsi="Times New Roman"/>
                <w:color w:val="FF0000"/>
              </w:rPr>
            </w:pPr>
            <w:r>
              <w:rPr>
                <w:rFonts w:ascii="Times New Roman" w:eastAsia="仿宋" w:hAnsi="Times New Roman"/>
              </w:rPr>
              <w:t>19.2%</w:t>
            </w:r>
          </w:p>
        </w:tc>
      </w:tr>
      <w:tr w:rsidR="00C8494C">
        <w:trPr>
          <w:trHeight w:val="397"/>
        </w:trPr>
        <w:tc>
          <w:tcPr>
            <w:tcW w:w="503" w:type="pct"/>
            <w:vMerge/>
            <w:vAlign w:val="center"/>
          </w:tcPr>
          <w:p w:rsidR="00C8494C" w:rsidRDefault="00C8494C">
            <w:pPr>
              <w:spacing w:line="400" w:lineRule="exact"/>
              <w:jc w:val="center"/>
              <w:rPr>
                <w:rFonts w:ascii="Times New Roman" w:eastAsia="楷体" w:hAnsi="Times New Roman"/>
                <w:color w:val="000000"/>
              </w:rPr>
            </w:pPr>
          </w:p>
        </w:tc>
        <w:tc>
          <w:tcPr>
            <w:tcW w:w="2305" w:type="pct"/>
            <w:vAlign w:val="center"/>
          </w:tcPr>
          <w:p w:rsidR="00C8494C" w:rsidRDefault="00ED1577">
            <w:pPr>
              <w:spacing w:line="400" w:lineRule="exact"/>
              <w:jc w:val="center"/>
              <w:rPr>
                <w:rFonts w:ascii="Times New Roman" w:eastAsia="楷体" w:hAnsi="Times New Roman"/>
                <w:color w:val="000000"/>
              </w:rPr>
            </w:pPr>
            <w:r>
              <w:rPr>
                <w:rFonts w:ascii="Times New Roman" w:eastAsia="仿宋" w:hAnsi="Times New Roman" w:hint="eastAsia"/>
                <w:color w:val="000000"/>
              </w:rPr>
              <w:t>其中：规划省干线航道网规划达标率</w:t>
            </w:r>
          </w:p>
        </w:tc>
        <w:tc>
          <w:tcPr>
            <w:tcW w:w="1081" w:type="pct"/>
            <w:vAlign w:val="center"/>
          </w:tcPr>
          <w:p w:rsidR="00C8494C" w:rsidRDefault="00ED1577">
            <w:pPr>
              <w:spacing w:line="400" w:lineRule="exact"/>
              <w:jc w:val="center"/>
              <w:rPr>
                <w:rFonts w:ascii="Times New Roman" w:eastAsia="楷体" w:hAnsi="Times New Roman"/>
              </w:rPr>
            </w:pPr>
            <w:r>
              <w:rPr>
                <w:rFonts w:ascii="Times New Roman" w:eastAsia="仿宋" w:hAnsi="Times New Roman"/>
                <w:color w:val="000000"/>
              </w:rPr>
              <w:t>30.3%</w:t>
            </w:r>
          </w:p>
        </w:tc>
        <w:tc>
          <w:tcPr>
            <w:tcW w:w="1111" w:type="pct"/>
            <w:vAlign w:val="center"/>
          </w:tcPr>
          <w:p w:rsidR="00C8494C" w:rsidRDefault="00ED1577">
            <w:pPr>
              <w:spacing w:line="400" w:lineRule="exact"/>
              <w:jc w:val="center"/>
              <w:rPr>
                <w:rFonts w:ascii="Times New Roman" w:eastAsia="仿宋" w:hAnsi="Times New Roman"/>
                <w:color w:val="000000"/>
              </w:rPr>
            </w:pPr>
            <w:r>
              <w:rPr>
                <w:rFonts w:ascii="Times New Roman" w:eastAsia="仿宋" w:hAnsi="Times New Roman"/>
                <w:color w:val="000000"/>
              </w:rPr>
              <w:t>56.1%</w:t>
            </w:r>
          </w:p>
        </w:tc>
      </w:tr>
      <w:tr w:rsidR="00C8494C">
        <w:trPr>
          <w:trHeight w:val="397"/>
        </w:trPr>
        <w:tc>
          <w:tcPr>
            <w:tcW w:w="503" w:type="pct"/>
            <w:vAlign w:val="center"/>
          </w:tcPr>
          <w:p w:rsidR="00C8494C" w:rsidRDefault="00ED1577">
            <w:pPr>
              <w:spacing w:line="400" w:lineRule="exact"/>
              <w:jc w:val="center"/>
              <w:rPr>
                <w:rFonts w:ascii="Times New Roman" w:eastAsia="楷体" w:hAnsi="Times New Roman"/>
                <w:color w:val="000000"/>
              </w:rPr>
            </w:pPr>
            <w:r>
              <w:rPr>
                <w:rFonts w:ascii="Times New Roman" w:eastAsia="仿宋" w:hAnsi="Times New Roman"/>
                <w:color w:val="000000"/>
              </w:rPr>
              <w:t>4</w:t>
            </w:r>
          </w:p>
        </w:tc>
        <w:tc>
          <w:tcPr>
            <w:tcW w:w="2305" w:type="pct"/>
            <w:vAlign w:val="center"/>
          </w:tcPr>
          <w:p w:rsidR="00C8494C" w:rsidRDefault="00ED1577">
            <w:pPr>
              <w:spacing w:line="400" w:lineRule="exact"/>
              <w:jc w:val="center"/>
              <w:rPr>
                <w:rFonts w:ascii="Times New Roman" w:eastAsia="楷体" w:hAnsi="Times New Roman"/>
                <w:color w:val="000000"/>
              </w:rPr>
            </w:pPr>
            <w:r>
              <w:rPr>
                <w:rFonts w:ascii="Times New Roman" w:eastAsia="仿宋" w:hAnsi="Times New Roman" w:hint="eastAsia"/>
                <w:color w:val="000000"/>
              </w:rPr>
              <w:t>干线航道通航保证率</w:t>
            </w:r>
          </w:p>
        </w:tc>
        <w:tc>
          <w:tcPr>
            <w:tcW w:w="1081" w:type="pct"/>
            <w:vAlign w:val="center"/>
          </w:tcPr>
          <w:p w:rsidR="00C8494C" w:rsidRDefault="00ED1577">
            <w:pPr>
              <w:spacing w:line="400" w:lineRule="exact"/>
              <w:jc w:val="center"/>
              <w:rPr>
                <w:rFonts w:ascii="Times New Roman" w:eastAsia="楷体" w:hAnsi="Times New Roman"/>
                <w:color w:val="000000"/>
              </w:rPr>
            </w:pPr>
            <w:r>
              <w:rPr>
                <w:rFonts w:ascii="Times New Roman" w:eastAsia="仿宋" w:hAnsi="Times New Roman"/>
                <w:color w:val="000000"/>
              </w:rPr>
              <w:t>95%</w:t>
            </w:r>
          </w:p>
        </w:tc>
        <w:tc>
          <w:tcPr>
            <w:tcW w:w="1111" w:type="pct"/>
            <w:vAlign w:val="center"/>
          </w:tcPr>
          <w:p w:rsidR="00C8494C" w:rsidRDefault="00ED1577">
            <w:pPr>
              <w:spacing w:line="400" w:lineRule="exact"/>
              <w:jc w:val="center"/>
              <w:rPr>
                <w:rFonts w:ascii="Times New Roman" w:eastAsia="仿宋" w:hAnsi="Times New Roman"/>
                <w:color w:val="000000"/>
              </w:rPr>
            </w:pPr>
            <w:r>
              <w:rPr>
                <w:rFonts w:ascii="Times New Roman" w:eastAsia="仿宋" w:hAnsi="Times New Roman"/>
                <w:color w:val="000000"/>
              </w:rPr>
              <w:t>98%</w:t>
            </w:r>
          </w:p>
        </w:tc>
      </w:tr>
    </w:tbl>
    <w:p w:rsidR="00C8494C" w:rsidRDefault="00ED1577">
      <w:pPr>
        <w:pStyle w:val="af4"/>
        <w:spacing w:beforeLines="0" w:line="240" w:lineRule="auto"/>
        <w:ind w:firstLineChars="0" w:firstLine="0"/>
        <w:rPr>
          <w:rFonts w:cs="Times New Roman"/>
          <w:sz w:val="18"/>
          <w:szCs w:val="18"/>
        </w:rPr>
        <w:sectPr w:rsidR="00C8494C">
          <w:pgSz w:w="11906" w:h="16838"/>
          <w:pgMar w:top="1440" w:right="1800" w:bottom="1440" w:left="1800" w:header="851" w:footer="992" w:gutter="0"/>
          <w:cols w:space="425"/>
          <w:docGrid w:type="lines" w:linePitch="312"/>
        </w:sectPr>
      </w:pPr>
      <w:bookmarkStart w:id="36" w:name="_Toc407371056"/>
      <w:r>
        <w:rPr>
          <w:rFonts w:cs="Times New Roman"/>
          <w:sz w:val="18"/>
          <w:szCs w:val="18"/>
        </w:rPr>
        <w:t>备注：</w:t>
      </w:r>
      <w:r>
        <w:rPr>
          <w:rFonts w:cs="Times New Roman" w:hint="eastAsia"/>
          <w:sz w:val="18"/>
          <w:szCs w:val="18"/>
        </w:rPr>
        <w:t>全市规划省干线航道网里程</w:t>
      </w:r>
      <w:r>
        <w:rPr>
          <w:rFonts w:cs="Times New Roman"/>
          <w:sz w:val="18"/>
          <w:szCs w:val="18"/>
        </w:rPr>
        <w:t>232.5</w:t>
      </w:r>
      <w:r>
        <w:rPr>
          <w:rFonts w:cs="Times New Roman" w:hint="eastAsia"/>
          <w:sz w:val="18"/>
          <w:szCs w:val="18"/>
        </w:rPr>
        <w:t>公里，规划市干线航道网里程</w:t>
      </w:r>
      <w:r>
        <w:rPr>
          <w:rFonts w:cs="Times New Roman"/>
          <w:sz w:val="18"/>
          <w:szCs w:val="18"/>
        </w:rPr>
        <w:t>970.38</w:t>
      </w:r>
      <w:r>
        <w:rPr>
          <w:rFonts w:cs="Times New Roman" w:hint="eastAsia"/>
          <w:sz w:val="18"/>
          <w:szCs w:val="18"/>
        </w:rPr>
        <w:t>公里。</w:t>
      </w:r>
    </w:p>
    <w:p w:rsidR="00C8494C" w:rsidRDefault="00ED1577">
      <w:pPr>
        <w:pStyle w:val="1"/>
        <w:tabs>
          <w:tab w:val="left" w:pos="490"/>
          <w:tab w:val="left" w:pos="574"/>
          <w:tab w:val="left" w:pos="630"/>
        </w:tabs>
        <w:spacing w:line="560" w:lineRule="exact"/>
        <w:rPr>
          <w:rFonts w:eastAsia="黑体"/>
          <w:sz w:val="36"/>
          <w:szCs w:val="32"/>
        </w:rPr>
      </w:pPr>
      <w:bookmarkStart w:id="37" w:name="_Toc469585816"/>
      <w:r>
        <w:rPr>
          <w:rFonts w:eastAsia="黑体" w:hint="eastAsia"/>
          <w:sz w:val="36"/>
          <w:szCs w:val="32"/>
        </w:rPr>
        <w:lastRenderedPageBreak/>
        <w:t>四、</w:t>
      </w:r>
      <w:r>
        <w:rPr>
          <w:rFonts w:eastAsia="黑体"/>
          <w:sz w:val="36"/>
          <w:szCs w:val="32"/>
        </w:rPr>
        <w:t>“</w:t>
      </w:r>
      <w:r>
        <w:rPr>
          <w:rFonts w:eastAsia="黑体" w:hint="eastAsia"/>
          <w:sz w:val="36"/>
          <w:szCs w:val="32"/>
        </w:rPr>
        <w:t>十三五</w:t>
      </w:r>
      <w:r>
        <w:rPr>
          <w:rFonts w:eastAsia="黑体"/>
          <w:sz w:val="36"/>
          <w:szCs w:val="32"/>
        </w:rPr>
        <w:t>”</w:t>
      </w:r>
      <w:r>
        <w:rPr>
          <w:rFonts w:eastAsia="黑体" w:hint="eastAsia"/>
          <w:sz w:val="36"/>
          <w:szCs w:val="32"/>
        </w:rPr>
        <w:t>主要任务</w:t>
      </w:r>
      <w:bookmarkEnd w:id="36"/>
      <w:bookmarkEnd w:id="37"/>
    </w:p>
    <w:p w:rsidR="00C8494C" w:rsidRDefault="00ED1577">
      <w:pPr>
        <w:pStyle w:val="2"/>
        <w:spacing w:line="560" w:lineRule="exact"/>
        <w:ind w:firstLineChars="88" w:firstLine="283"/>
        <w:rPr>
          <w:rFonts w:ascii="Times New Roman" w:hAnsi="Times New Roman"/>
        </w:rPr>
      </w:pPr>
      <w:bookmarkStart w:id="38" w:name="_Toc469585817"/>
      <w:bookmarkStart w:id="39" w:name="_Toc407371057"/>
      <w:r>
        <w:rPr>
          <w:rFonts w:ascii="Times New Roman" w:hAnsi="Times New Roman" w:hint="eastAsia"/>
        </w:rPr>
        <w:t>（一）支撑江海河联运功能提升</w:t>
      </w:r>
      <w:bookmarkEnd w:id="38"/>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t>1</w:t>
      </w:r>
      <w:r>
        <w:rPr>
          <w:rFonts w:ascii="Times New Roman" w:hAnsi="Times New Roman"/>
          <w:color w:val="000000"/>
        </w:rPr>
        <w:t>、</w:t>
      </w:r>
      <w:r>
        <w:rPr>
          <w:rFonts w:ascii="Times New Roman" w:hAnsi="Times New Roman" w:hint="eastAsia"/>
          <w:color w:val="000000"/>
        </w:rPr>
        <w:t>发展</w:t>
      </w:r>
      <w:r>
        <w:rPr>
          <w:rFonts w:ascii="Times New Roman" w:hAnsi="Times New Roman"/>
          <w:color w:val="000000"/>
        </w:rPr>
        <w:t>目标</w:t>
      </w:r>
    </w:p>
    <w:p w:rsidR="00C8494C" w:rsidRDefault="00ED1577">
      <w:pPr>
        <w:ind w:firstLineChars="200" w:firstLine="560"/>
        <w:rPr>
          <w:rFonts w:ascii="Times New Roman" w:eastAsia="仿宋" w:hAnsi="Times New Roman"/>
          <w:sz w:val="28"/>
          <w:szCs w:val="28"/>
        </w:rPr>
      </w:pPr>
      <w:r>
        <w:rPr>
          <w:rFonts w:ascii="Times New Roman" w:eastAsia="仿宋" w:hAnsi="Times New Roman" w:hint="eastAsia"/>
          <w:sz w:val="28"/>
          <w:szCs w:val="28"/>
        </w:rPr>
        <w:t>立足于发挥南通市通江达海的区位优势和沿江沿海港口的功能作用，加快形成以通扬线、连申线、长江口北支航道为基础，“川”字型通江、枝杈型连海、布局形态上“三横两纵三联”的江海河联运通道和以“两港三区”为江海河联运节点的江海河联运体系，将南通打造成为</w:t>
      </w:r>
      <w:r>
        <w:rPr>
          <w:rFonts w:ascii="Times New Roman" w:eastAsia="仿宋" w:hAnsi="Times New Roman" w:hint="eastAsia"/>
          <w:b/>
          <w:sz w:val="28"/>
          <w:szCs w:val="28"/>
        </w:rPr>
        <w:t>全国江海河联运发展的示范区</w:t>
      </w:r>
      <w:r>
        <w:rPr>
          <w:rFonts w:ascii="Times New Roman" w:eastAsia="仿宋" w:hAnsi="Times New Roman" w:hint="eastAsia"/>
          <w:sz w:val="28"/>
          <w:szCs w:val="28"/>
        </w:rPr>
        <w:t>、</w:t>
      </w:r>
      <w:r>
        <w:rPr>
          <w:rFonts w:ascii="Times New Roman" w:eastAsia="仿宋" w:hAnsi="Times New Roman" w:hint="eastAsia"/>
          <w:b/>
          <w:sz w:val="28"/>
          <w:szCs w:val="28"/>
        </w:rPr>
        <w:t>长江经济带水运低碳发展的引领区、江苏省港口物流服务的集聚区</w:t>
      </w:r>
      <w:r>
        <w:rPr>
          <w:rFonts w:ascii="Times New Roman" w:eastAsia="仿宋" w:hAnsi="Times New Roman" w:hint="eastAsia"/>
          <w:sz w:val="28"/>
          <w:szCs w:val="28"/>
        </w:rPr>
        <w:t>。</w:t>
      </w:r>
    </w:p>
    <w:p w:rsidR="00C8494C" w:rsidRDefault="00ED1577">
      <w:pPr>
        <w:ind w:firstLineChars="200" w:firstLine="562"/>
        <w:rPr>
          <w:rFonts w:ascii="Times New Roman" w:eastAsia="仿宋" w:hAnsi="Times New Roman"/>
          <w:sz w:val="28"/>
          <w:szCs w:val="28"/>
        </w:rPr>
      </w:pPr>
      <w:r>
        <w:rPr>
          <w:rFonts w:ascii="Times New Roman" w:eastAsia="仿宋" w:hAnsi="Times New Roman" w:hint="eastAsia"/>
          <w:b/>
          <w:sz w:val="28"/>
          <w:szCs w:val="28"/>
        </w:rPr>
        <w:t>“两港三区”为重要节点的江海河联运体系</w:t>
      </w:r>
      <w:r>
        <w:rPr>
          <w:rFonts w:ascii="Times New Roman" w:eastAsia="仿宋" w:hAnsi="Times New Roman" w:hint="eastAsia"/>
          <w:sz w:val="28"/>
          <w:szCs w:val="28"/>
        </w:rPr>
        <w:t>：沿海港口联运节点为通州湾港区通用码头作业区联运节点、吕四港区大洋港和东灶港作业区联运节点、洋口港区联运节点，沿江港口联运节点为如皋港区长青沙作业区、通海港区中部作业区联运节点；形成海河、江海、江河各类型的联运节点布局，满足不同的货物运输需求。</w:t>
      </w:r>
    </w:p>
    <w:p w:rsidR="00C8494C" w:rsidRDefault="00ED1577">
      <w:pPr>
        <w:ind w:firstLineChars="200" w:firstLine="562"/>
        <w:rPr>
          <w:rFonts w:ascii="Times New Roman" w:eastAsia="仿宋" w:hAnsi="Times New Roman"/>
          <w:sz w:val="28"/>
          <w:szCs w:val="28"/>
        </w:rPr>
      </w:pPr>
      <w:r>
        <w:rPr>
          <w:rFonts w:ascii="Times New Roman" w:eastAsia="仿宋" w:hAnsi="Times New Roman" w:hint="eastAsia"/>
          <w:b/>
          <w:sz w:val="28"/>
          <w:szCs w:val="28"/>
        </w:rPr>
        <w:t>“三横两纵三联”的江海河联运通道：</w:t>
      </w:r>
      <w:r>
        <w:rPr>
          <w:rFonts w:ascii="Times New Roman" w:eastAsia="仿宋" w:hAnsi="Times New Roman" w:hint="eastAsia"/>
          <w:sz w:val="28"/>
          <w:szCs w:val="28"/>
        </w:rPr>
        <w:t>其中“一横”为长江口北支航道，“二横”为通扬线（含九圩港船闸及连接线），“三横”为通州湾港区疏港航道；“一纵”为连申线，“二纵”为新</w:t>
      </w:r>
      <w:r>
        <w:rPr>
          <w:rFonts w:ascii="Times New Roman" w:eastAsia="仿宋" w:hAnsi="Times New Roman" w:hint="eastAsia"/>
          <w:sz w:val="28"/>
          <w:szCs w:val="28"/>
        </w:rPr>
        <w:t>江海河；“一联”为洋口港疏港航道，“二联”为东灶新河，“三联”为大洋港河。</w:t>
      </w:r>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hint="eastAsia"/>
          <w:color w:val="000000"/>
        </w:rPr>
        <w:t>2</w:t>
      </w:r>
      <w:r>
        <w:rPr>
          <w:rFonts w:ascii="Times New Roman" w:hAnsi="Times New Roman" w:hint="eastAsia"/>
          <w:color w:val="000000"/>
        </w:rPr>
        <w:t>、发展任务</w:t>
      </w:r>
    </w:p>
    <w:p w:rsidR="00C8494C" w:rsidRDefault="00ED1577">
      <w:pPr>
        <w:ind w:firstLineChars="200" w:firstLine="560"/>
        <w:rPr>
          <w:rFonts w:ascii="Times New Roman" w:eastAsia="仿宋" w:hAnsi="Times New Roman"/>
          <w:sz w:val="28"/>
          <w:szCs w:val="28"/>
        </w:rPr>
      </w:pPr>
      <w:r>
        <w:rPr>
          <w:rFonts w:ascii="Times New Roman" w:eastAsia="仿宋" w:hAnsi="Times New Roman" w:hint="eastAsia"/>
          <w:sz w:val="28"/>
          <w:szCs w:val="28"/>
        </w:rPr>
        <w:t>“十三五”期结合南通市构建“江海联动”的发展战略，依据南</w:t>
      </w:r>
      <w:r>
        <w:rPr>
          <w:rFonts w:ascii="Times New Roman" w:eastAsia="仿宋" w:hAnsi="Times New Roman" w:hint="eastAsia"/>
          <w:sz w:val="28"/>
          <w:szCs w:val="28"/>
        </w:rPr>
        <w:lastRenderedPageBreak/>
        <w:t>通港区功能定位及发展需求，开展江海河内河联运通道研究工作，重点推进《通州湾港区、洋口港区疏港航道规划方案研究》、沿江港区疏港航道等航道前期研究工作，积极争取通州湾港区疏港航道、洋口港疏港航道列入国家、省级航道网规划，完善港口集疏运体系，构建市域出海通道。</w:t>
      </w:r>
    </w:p>
    <w:p w:rsidR="00C8494C" w:rsidRDefault="00ED1577">
      <w:pPr>
        <w:pStyle w:val="5"/>
        <w:ind w:firstLineChars="201" w:firstLine="565"/>
        <w:rPr>
          <w:rFonts w:ascii="Times New Roman" w:eastAsia="楷体_GB2312" w:hAnsi="Times New Roman"/>
        </w:rPr>
      </w:pPr>
      <w:r>
        <w:rPr>
          <w:rFonts w:ascii="Times New Roman" w:eastAsia="楷体_GB2312" w:hAnsi="Times New Roman" w:hint="eastAsia"/>
          <w:bCs w:val="0"/>
        </w:rPr>
        <w:t>（</w:t>
      </w:r>
      <w:r>
        <w:rPr>
          <w:rFonts w:ascii="Times New Roman" w:eastAsia="楷体_GB2312" w:hAnsi="Times New Roman" w:hint="eastAsia"/>
          <w:bCs w:val="0"/>
        </w:rPr>
        <w:t>1</w:t>
      </w:r>
      <w:r>
        <w:rPr>
          <w:rFonts w:ascii="Times New Roman" w:eastAsia="楷体_GB2312" w:hAnsi="Times New Roman" w:hint="eastAsia"/>
          <w:bCs w:val="0"/>
        </w:rPr>
        <w:t>）从规划层面稳定通州湾港区、洋口港区疏港航道线路方案</w:t>
      </w:r>
    </w:p>
    <w:p w:rsidR="00C8494C" w:rsidRDefault="00ED1577">
      <w:pPr>
        <w:ind w:firstLineChars="200" w:firstLine="560"/>
        <w:rPr>
          <w:rFonts w:ascii="Times New Roman" w:eastAsia="仿宋" w:hAnsi="Times New Roman"/>
          <w:sz w:val="28"/>
          <w:szCs w:val="28"/>
        </w:rPr>
      </w:pPr>
      <w:r>
        <w:rPr>
          <w:rFonts w:ascii="Times New Roman" w:eastAsia="仿宋" w:hAnsi="Times New Roman" w:hint="eastAsia"/>
          <w:sz w:val="28"/>
          <w:szCs w:val="28"/>
        </w:rPr>
        <w:t>结合已有的相关规划研究成果，并根据港口、城市、产业发展的最新形势，开展《通州湾港区、洋口港区疏港航道规划方案研究》等航道前期专题研究工作，尽快稳定通州湾港区、洋口港区疏港航道线路方案，争取通州湾港区、洋口港区疏港航道尽早开工建设。</w:t>
      </w:r>
    </w:p>
    <w:p w:rsidR="00C8494C" w:rsidRDefault="00ED1577">
      <w:pPr>
        <w:pStyle w:val="5"/>
        <w:ind w:firstLineChars="201" w:firstLine="565"/>
        <w:rPr>
          <w:rFonts w:ascii="Times New Roman" w:eastAsia="楷体_GB2312" w:hAnsi="Times New Roman"/>
        </w:rPr>
      </w:pPr>
      <w:r>
        <w:rPr>
          <w:rFonts w:ascii="Times New Roman" w:eastAsia="楷体_GB2312" w:hAnsi="Times New Roman" w:hint="eastAsia"/>
          <w:bCs w:val="0"/>
        </w:rPr>
        <w:t>（</w:t>
      </w:r>
      <w:r>
        <w:rPr>
          <w:rFonts w:ascii="Times New Roman" w:eastAsia="楷体_GB2312" w:hAnsi="Times New Roman" w:hint="eastAsia"/>
          <w:bCs w:val="0"/>
        </w:rPr>
        <w:t>2</w:t>
      </w:r>
      <w:r>
        <w:rPr>
          <w:rFonts w:ascii="Times New Roman" w:eastAsia="楷体_GB2312" w:hAnsi="Times New Roman" w:hint="eastAsia"/>
          <w:bCs w:val="0"/>
        </w:rPr>
        <w:t>）结合省干线通扬线的整治工程，推进东灶新河航道及枢纽建设，力争开工大洋港河航道工程</w:t>
      </w:r>
    </w:p>
    <w:p w:rsidR="00C8494C" w:rsidRDefault="00ED1577">
      <w:pPr>
        <w:ind w:firstLineChars="200" w:firstLine="560"/>
        <w:rPr>
          <w:rFonts w:ascii="Times New Roman" w:eastAsia="仿宋" w:hAnsi="Times New Roman"/>
          <w:sz w:val="28"/>
          <w:szCs w:val="28"/>
        </w:rPr>
      </w:pPr>
      <w:r>
        <w:rPr>
          <w:rFonts w:ascii="Times New Roman" w:eastAsia="仿宋" w:hAnsi="Times New Roman" w:hint="eastAsia"/>
          <w:sz w:val="28"/>
          <w:szCs w:val="28"/>
        </w:rPr>
        <w:t>推动市级层面尽快完成省干线通扬线航道的工程可行性研究的报批工作，加大通扬线航道整治建设力度。结合吕四港区等港区的开发建设，同步建设吕四港区吕四作业区内河转运区，推进东灶新河航道及枢纽建设，力争</w:t>
      </w:r>
      <w:r>
        <w:rPr>
          <w:rFonts w:ascii="Times New Roman" w:eastAsia="仿宋" w:hAnsi="Times New Roman" w:hint="eastAsia"/>
          <w:sz w:val="28"/>
          <w:szCs w:val="28"/>
        </w:rPr>
        <w:t>开工大洋港河航道工程。</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hint="eastAsia"/>
          <w:bCs w:val="0"/>
        </w:rPr>
        <w:t>（</w:t>
      </w:r>
      <w:r>
        <w:rPr>
          <w:rFonts w:ascii="Times New Roman" w:eastAsia="楷体_GB2312" w:hAnsi="Times New Roman" w:hint="eastAsia"/>
          <w:bCs w:val="0"/>
        </w:rPr>
        <w:t>3</w:t>
      </w:r>
      <w:r>
        <w:rPr>
          <w:rFonts w:ascii="Times New Roman" w:eastAsia="楷体_GB2312" w:hAnsi="Times New Roman" w:hint="eastAsia"/>
          <w:bCs w:val="0"/>
        </w:rPr>
        <w:t>）积极争取通州湾港区疏港航道、洋口港疏港航道列入国家、省级航道网规划</w:t>
      </w:r>
    </w:p>
    <w:p w:rsidR="00C8494C" w:rsidRDefault="00ED1577">
      <w:pPr>
        <w:ind w:firstLineChars="200" w:firstLine="560"/>
        <w:rPr>
          <w:rFonts w:ascii="Times New Roman" w:eastAsia="仿宋" w:hAnsi="Times New Roman"/>
          <w:sz w:val="28"/>
          <w:szCs w:val="28"/>
        </w:rPr>
      </w:pPr>
      <w:r>
        <w:rPr>
          <w:rFonts w:ascii="Times New Roman" w:eastAsia="仿宋" w:hAnsi="Times New Roman" w:hint="eastAsia"/>
          <w:sz w:val="28"/>
          <w:szCs w:val="28"/>
        </w:rPr>
        <w:t>邀请省交通运输厅相关领导、专家以及科研机构参与通州湾港区</w:t>
      </w:r>
      <w:r>
        <w:rPr>
          <w:rFonts w:ascii="Times New Roman" w:eastAsia="仿宋" w:hAnsi="Times New Roman" w:hint="eastAsia"/>
          <w:sz w:val="28"/>
          <w:szCs w:val="28"/>
        </w:rPr>
        <w:lastRenderedPageBreak/>
        <w:t>疏港航道、洋口港疏港航道的专题讨论，并结合省交通运输厅组织编制的《江苏省干线航道网规划修编》、交通运输部组织的《全国内河航道与港口布局规划修编》工作，积极争取通州湾港区疏港航道、洋口港疏港航道列入国家、省级航道网规划。</w:t>
      </w:r>
    </w:p>
    <w:p w:rsidR="00C8494C" w:rsidRDefault="00ED1577">
      <w:pPr>
        <w:pStyle w:val="2"/>
        <w:spacing w:line="560" w:lineRule="exact"/>
        <w:ind w:firstLineChars="88" w:firstLine="283"/>
        <w:rPr>
          <w:rFonts w:ascii="Times New Roman" w:hAnsi="Times New Roman"/>
        </w:rPr>
      </w:pPr>
      <w:bookmarkStart w:id="40" w:name="_Toc469585818"/>
      <w:r>
        <w:rPr>
          <w:rFonts w:ascii="Times New Roman" w:hAnsi="Times New Roman" w:hint="eastAsia"/>
        </w:rPr>
        <w:t>（二）加快建设，构建高等级航道网络</w:t>
      </w:r>
      <w:bookmarkEnd w:id="39"/>
      <w:bookmarkEnd w:id="40"/>
    </w:p>
    <w:p w:rsidR="00C8494C" w:rsidRDefault="00ED1577">
      <w:pPr>
        <w:pStyle w:val="4"/>
        <w:spacing w:before="120" w:line="560" w:lineRule="exact"/>
        <w:ind w:firstLineChars="200" w:firstLine="562"/>
        <w:rPr>
          <w:rFonts w:ascii="Times New Roman" w:hAnsi="Times New Roman"/>
          <w:color w:val="000000"/>
        </w:rPr>
      </w:pPr>
      <w:bookmarkStart w:id="41" w:name="_Toc426639574"/>
      <w:bookmarkStart w:id="42" w:name="_Toc426639351"/>
      <w:r>
        <w:rPr>
          <w:rFonts w:ascii="Times New Roman" w:hAnsi="Times New Roman"/>
          <w:color w:val="000000"/>
        </w:rPr>
        <w:t>1</w:t>
      </w:r>
      <w:r>
        <w:rPr>
          <w:rFonts w:ascii="Times New Roman" w:hAnsi="Times New Roman"/>
          <w:color w:val="000000"/>
        </w:rPr>
        <w:t>、建设目标</w:t>
      </w:r>
    </w:p>
    <w:p w:rsidR="00C8494C" w:rsidRDefault="00ED1577">
      <w:pPr>
        <w:ind w:firstLineChars="200" w:firstLine="560"/>
        <w:rPr>
          <w:rFonts w:ascii="Times New Roman" w:eastAsia="仿宋" w:hAnsi="Times New Roman"/>
          <w:color w:val="000000"/>
          <w:sz w:val="28"/>
          <w:szCs w:val="28"/>
        </w:rPr>
      </w:pPr>
      <w:r>
        <w:rPr>
          <w:rFonts w:ascii="Times New Roman" w:eastAsia="仿宋" w:hAnsi="Times New Roman" w:hint="eastAsia"/>
          <w:sz w:val="28"/>
          <w:szCs w:val="28"/>
        </w:rPr>
        <w:t>“十三五”期着力打通东西向水运干线，适时推进通江航道和沿海疏港航道建设。以实现</w:t>
      </w:r>
      <w:r>
        <w:rPr>
          <w:rFonts w:ascii="Times New Roman" w:eastAsia="仿宋" w:hAnsi="Times New Roman" w:hint="eastAsia"/>
          <w:b/>
          <w:sz w:val="28"/>
          <w:szCs w:val="28"/>
        </w:rPr>
        <w:t>“一航三通</w:t>
      </w:r>
      <w:r>
        <w:rPr>
          <w:rStyle w:val="af1"/>
          <w:rFonts w:ascii="Times New Roman" w:eastAsia="仿宋" w:hAnsi="Times New Roman"/>
          <w:b/>
          <w:sz w:val="28"/>
          <w:szCs w:val="28"/>
        </w:rPr>
        <w:footnoteReference w:id="9"/>
      </w:r>
      <w:r>
        <w:rPr>
          <w:rFonts w:ascii="Times New Roman" w:eastAsia="仿宋" w:hAnsi="Times New Roman" w:hint="eastAsia"/>
          <w:b/>
          <w:sz w:val="28"/>
          <w:szCs w:val="28"/>
        </w:rPr>
        <w:t>”</w:t>
      </w:r>
      <w:r>
        <w:rPr>
          <w:rFonts w:ascii="Times New Roman" w:eastAsia="仿宋" w:hAnsi="Times New Roman" w:hint="eastAsia"/>
          <w:sz w:val="28"/>
          <w:szCs w:val="28"/>
        </w:rPr>
        <w:t>为目标，全力贯通省干线通扬线航道，完成南通市三级航道“通海、通江、通运河”建设，新增省干线达标航道</w:t>
      </w:r>
      <w:r>
        <w:rPr>
          <w:rFonts w:ascii="Times New Roman" w:eastAsia="仿宋" w:hAnsi="Times New Roman"/>
          <w:sz w:val="28"/>
          <w:szCs w:val="28"/>
        </w:rPr>
        <w:t>59.9</w:t>
      </w:r>
      <w:r>
        <w:rPr>
          <w:rFonts w:ascii="Times New Roman" w:eastAsia="仿宋" w:hAnsi="Times New Roman" w:hint="eastAsia"/>
          <w:sz w:val="28"/>
          <w:szCs w:val="28"/>
        </w:rPr>
        <w:t>公里，基本完成南通市域“一纵一横”内河航道主骨架建设。“十三五”期航道建设计划投资约</w:t>
      </w:r>
      <w:r>
        <w:rPr>
          <w:rFonts w:ascii="Times New Roman" w:eastAsia="仿宋" w:hAnsi="Times New Roman"/>
          <w:sz w:val="28"/>
          <w:szCs w:val="28"/>
        </w:rPr>
        <w:t>57.1</w:t>
      </w:r>
      <w:r>
        <w:rPr>
          <w:rFonts w:ascii="Times New Roman" w:eastAsia="仿宋" w:hAnsi="Times New Roman" w:hint="eastAsia"/>
          <w:sz w:val="28"/>
          <w:szCs w:val="28"/>
        </w:rPr>
        <w:t>亿元。</w:t>
      </w:r>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t>2</w:t>
      </w:r>
      <w:r>
        <w:rPr>
          <w:rFonts w:ascii="Times New Roman" w:hAnsi="Times New Roman"/>
          <w:color w:val="000000"/>
        </w:rPr>
        <w:t>、建设思路</w:t>
      </w:r>
      <w:bookmarkEnd w:id="41"/>
      <w:bookmarkEnd w:id="42"/>
    </w:p>
    <w:p w:rsidR="00C8494C" w:rsidRDefault="00ED1577">
      <w:pPr>
        <w:pStyle w:val="af4"/>
        <w:spacing w:before="156"/>
        <w:ind w:firstLine="560"/>
        <w:rPr>
          <w:rFonts w:eastAsia="仿宋" w:cs="Times New Roman"/>
          <w:b/>
          <w:sz w:val="28"/>
          <w:szCs w:val="28"/>
        </w:rPr>
      </w:pPr>
      <w:r>
        <w:rPr>
          <w:rFonts w:eastAsia="仿宋" w:cs="Times New Roman" w:hint="eastAsia"/>
          <w:sz w:val="28"/>
          <w:szCs w:val="28"/>
        </w:rPr>
        <w:t>“十三五”期间，南通航道建设的基本思路是：以大力推进江苏省干线航道网规划目标为总体指引，以南通市内河航道网规划为依据，按照</w:t>
      </w:r>
      <w:r>
        <w:rPr>
          <w:rFonts w:eastAsia="仿宋" w:cs="Times New Roman" w:hint="eastAsia"/>
          <w:b/>
          <w:sz w:val="28"/>
          <w:szCs w:val="28"/>
        </w:rPr>
        <w:t>“节点顺畅、干线成网、市际贯通、达海连江”</w:t>
      </w:r>
      <w:r>
        <w:rPr>
          <w:rFonts w:eastAsia="仿宋" w:cs="Times New Roman" w:hint="eastAsia"/>
          <w:sz w:val="28"/>
          <w:szCs w:val="28"/>
        </w:rPr>
        <w:t>的思路，致力于</w:t>
      </w:r>
      <w:r>
        <w:rPr>
          <w:rFonts w:eastAsia="仿宋" w:cs="Times New Roman" w:hint="eastAsia"/>
          <w:b/>
          <w:sz w:val="28"/>
          <w:szCs w:val="28"/>
        </w:rPr>
        <w:t>“一航三通”</w:t>
      </w:r>
      <w:r>
        <w:rPr>
          <w:rFonts w:eastAsia="仿宋" w:cs="Times New Roman" w:hint="eastAsia"/>
          <w:sz w:val="28"/>
          <w:szCs w:val="28"/>
        </w:rPr>
        <w:t>的建设目标，加快南通市骨干航道建设，主通道规模效应得以初步体现。</w:t>
      </w:r>
    </w:p>
    <w:p w:rsidR="00C8494C" w:rsidRDefault="00ED1577">
      <w:pPr>
        <w:pStyle w:val="af4"/>
        <w:spacing w:before="156"/>
        <w:ind w:firstLine="562"/>
        <w:rPr>
          <w:rFonts w:eastAsia="仿宋" w:cs="Times New Roman"/>
          <w:sz w:val="28"/>
          <w:szCs w:val="28"/>
        </w:rPr>
      </w:pPr>
      <w:r>
        <w:rPr>
          <w:rFonts w:eastAsia="仿宋" w:cs="Times New Roman" w:hint="eastAsia"/>
          <w:b/>
          <w:sz w:val="28"/>
          <w:szCs w:val="28"/>
        </w:rPr>
        <w:t>节点顺畅：</w:t>
      </w:r>
      <w:r>
        <w:rPr>
          <w:rFonts w:eastAsia="仿宋" w:cs="Times New Roman" w:hint="eastAsia"/>
          <w:sz w:val="28"/>
          <w:szCs w:val="28"/>
        </w:rPr>
        <w:t>推动九圩港船闸复线建设，完善对应锚地及服务区配套设施，全面提升船闸通过能力和服务水平。</w:t>
      </w:r>
    </w:p>
    <w:p w:rsidR="00C8494C" w:rsidRDefault="00ED1577">
      <w:pPr>
        <w:pStyle w:val="af4"/>
        <w:spacing w:before="156"/>
        <w:ind w:firstLine="562"/>
        <w:rPr>
          <w:rFonts w:eastAsia="仿宋" w:cs="Times New Roman"/>
          <w:b/>
          <w:sz w:val="28"/>
          <w:szCs w:val="28"/>
        </w:rPr>
      </w:pPr>
      <w:r>
        <w:rPr>
          <w:rFonts w:eastAsia="仿宋" w:cs="Times New Roman" w:hint="eastAsia"/>
          <w:b/>
          <w:sz w:val="28"/>
          <w:szCs w:val="28"/>
        </w:rPr>
        <w:lastRenderedPageBreak/>
        <w:t>干线成网：</w:t>
      </w:r>
      <w:r>
        <w:rPr>
          <w:rFonts w:eastAsia="仿宋" w:cs="Times New Roman" w:hint="eastAsia"/>
          <w:sz w:val="28"/>
          <w:szCs w:val="28"/>
        </w:rPr>
        <w:t>完成通扬线通江连接段、市区改线段、海安段航道三级标准整治工程，加快提升航道的技术等级和通过能力，推进市域“一纵一横”航道骨架网络的构建，市域内省干线航道达标率达</w:t>
      </w:r>
      <w:r>
        <w:rPr>
          <w:rFonts w:eastAsia="仿宋" w:cs="Times New Roman"/>
          <w:sz w:val="28"/>
          <w:szCs w:val="28"/>
        </w:rPr>
        <w:t>56%</w:t>
      </w:r>
      <w:r>
        <w:rPr>
          <w:rFonts w:eastAsia="仿宋" w:cs="Times New Roman" w:hint="eastAsia"/>
          <w:sz w:val="28"/>
          <w:szCs w:val="28"/>
        </w:rPr>
        <w:t>。</w:t>
      </w:r>
    </w:p>
    <w:p w:rsidR="00C8494C" w:rsidRDefault="00ED1577">
      <w:pPr>
        <w:pStyle w:val="af4"/>
        <w:spacing w:before="156"/>
        <w:ind w:firstLine="562"/>
        <w:rPr>
          <w:rFonts w:eastAsia="仿宋" w:cs="Times New Roman"/>
          <w:b/>
          <w:sz w:val="28"/>
          <w:szCs w:val="28"/>
        </w:rPr>
      </w:pPr>
      <w:r>
        <w:rPr>
          <w:rFonts w:eastAsia="仿宋" w:cs="Times New Roman" w:hint="eastAsia"/>
          <w:b/>
          <w:sz w:val="28"/>
          <w:szCs w:val="28"/>
        </w:rPr>
        <w:t>市际贯通：</w:t>
      </w:r>
      <w:r>
        <w:rPr>
          <w:rFonts w:eastAsia="仿宋" w:cs="Times New Roman" w:hint="eastAsia"/>
          <w:sz w:val="28"/>
          <w:szCs w:val="28"/>
        </w:rPr>
        <w:t>加快与泰州市沟通协调，实现两市航道部门共同整治，推进通扬线海安段贯通，构建市际物资运输的便捷通道。</w:t>
      </w:r>
    </w:p>
    <w:p w:rsidR="00C8494C" w:rsidRDefault="00ED1577">
      <w:pPr>
        <w:pStyle w:val="af4"/>
        <w:spacing w:before="156"/>
        <w:ind w:firstLine="562"/>
        <w:rPr>
          <w:rFonts w:eastAsia="仿宋" w:cs="Times New Roman"/>
          <w:sz w:val="28"/>
          <w:szCs w:val="28"/>
        </w:rPr>
      </w:pPr>
      <w:r>
        <w:rPr>
          <w:rFonts w:eastAsia="仿宋" w:cs="Times New Roman" w:hint="eastAsia"/>
          <w:b/>
          <w:sz w:val="28"/>
          <w:szCs w:val="28"/>
        </w:rPr>
        <w:t>达海连江：</w:t>
      </w:r>
      <w:r>
        <w:rPr>
          <w:rFonts w:eastAsia="仿宋" w:cs="Times New Roman" w:hint="eastAsia"/>
          <w:sz w:val="28"/>
          <w:szCs w:val="28"/>
        </w:rPr>
        <w:t>结合港区建设，适时推进通州湾港区、洋口港区疏港航道前期工作及建设实施，争取港口疏港航道列入省部级规划，支撑南通主要江、海港口</w:t>
      </w:r>
      <w:r>
        <w:rPr>
          <w:rFonts w:eastAsia="仿宋" w:cs="Times New Roman" w:hint="eastAsia"/>
          <w:sz w:val="28"/>
          <w:szCs w:val="28"/>
        </w:rPr>
        <w:t>发展。</w:t>
      </w:r>
    </w:p>
    <w:p w:rsidR="00C8494C" w:rsidRDefault="00ED1577">
      <w:pPr>
        <w:pStyle w:val="4"/>
        <w:spacing w:before="120" w:line="560" w:lineRule="exact"/>
        <w:ind w:firstLineChars="200" w:firstLine="562"/>
        <w:rPr>
          <w:rFonts w:ascii="Times New Roman" w:hAnsi="Times New Roman"/>
          <w:color w:val="000000"/>
        </w:rPr>
      </w:pPr>
      <w:bookmarkStart w:id="43" w:name="_Toc426639352"/>
      <w:bookmarkStart w:id="44" w:name="_Toc426639575"/>
      <w:r>
        <w:rPr>
          <w:rFonts w:ascii="Times New Roman" w:hAnsi="Times New Roman"/>
          <w:color w:val="000000"/>
        </w:rPr>
        <w:t>3</w:t>
      </w:r>
      <w:r>
        <w:rPr>
          <w:rFonts w:ascii="Times New Roman" w:hAnsi="Times New Roman"/>
          <w:color w:val="000000"/>
        </w:rPr>
        <w:t>、建设任务</w:t>
      </w:r>
      <w:bookmarkEnd w:id="43"/>
      <w:bookmarkEnd w:id="44"/>
    </w:p>
    <w:p w:rsidR="00C8494C" w:rsidRDefault="00ED1577">
      <w:pPr>
        <w:pStyle w:val="af4"/>
        <w:spacing w:before="156"/>
        <w:ind w:firstLine="560"/>
        <w:rPr>
          <w:rFonts w:eastAsia="仿宋" w:cs="Times New Roman"/>
          <w:sz w:val="28"/>
          <w:szCs w:val="28"/>
        </w:rPr>
      </w:pPr>
      <w:r>
        <w:rPr>
          <w:rFonts w:eastAsia="仿宋" w:cs="Times New Roman" w:hint="eastAsia"/>
          <w:sz w:val="28"/>
          <w:szCs w:val="28"/>
        </w:rPr>
        <w:t>“十三五”期以实现“一航三通”为目标，全力贯通通扬线航道，实现南通市三级航道“通海、通江、通运河”，新增省干线达标航道</w:t>
      </w:r>
      <w:r>
        <w:rPr>
          <w:rFonts w:eastAsia="仿宋" w:cs="Times New Roman"/>
          <w:sz w:val="28"/>
          <w:szCs w:val="28"/>
        </w:rPr>
        <w:t>59.9</w:t>
      </w:r>
      <w:r>
        <w:rPr>
          <w:rFonts w:eastAsia="仿宋" w:cs="Times New Roman" w:hint="eastAsia"/>
          <w:sz w:val="28"/>
          <w:szCs w:val="28"/>
        </w:rPr>
        <w:t>公里，基本完成南通市域“一纵一横”内河航道主骨架建设。</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hint="eastAsia"/>
          <w:bCs w:val="0"/>
        </w:rPr>
        <w:t>（</w:t>
      </w:r>
      <w:r>
        <w:rPr>
          <w:rFonts w:ascii="Times New Roman" w:eastAsia="楷体_GB2312" w:hAnsi="Times New Roman"/>
          <w:bCs w:val="0"/>
        </w:rPr>
        <w:t>1</w:t>
      </w:r>
      <w:r>
        <w:rPr>
          <w:rFonts w:ascii="Times New Roman" w:eastAsia="楷体_GB2312" w:hAnsi="Times New Roman" w:hint="eastAsia"/>
          <w:bCs w:val="0"/>
        </w:rPr>
        <w:t>）集中省市优势力量，全力建设东西干线</w:t>
      </w:r>
    </w:p>
    <w:p w:rsidR="00C8494C" w:rsidRDefault="00ED1577">
      <w:pPr>
        <w:pStyle w:val="af4"/>
        <w:spacing w:before="156"/>
        <w:ind w:firstLine="560"/>
        <w:rPr>
          <w:rFonts w:eastAsia="仿宋" w:cs="Times New Roman"/>
          <w:sz w:val="28"/>
          <w:szCs w:val="28"/>
        </w:rPr>
      </w:pPr>
      <w:r>
        <w:rPr>
          <w:rFonts w:eastAsia="仿宋" w:cs="Times New Roman" w:hint="eastAsia"/>
          <w:sz w:val="28"/>
          <w:szCs w:val="28"/>
        </w:rPr>
        <w:t>结合省干线航道网建设进程，全面开工建设通扬线南通段三级航道整治工程，协助南通市政府完成航道沿线征地拆迁及赔补偿工作，积极争取省政府落实用地指标，确保航道建设工程如期进行，并达到预期成效。</w:t>
      </w:r>
    </w:p>
    <w:p w:rsidR="00C8494C" w:rsidRDefault="00ED1577">
      <w:pPr>
        <w:pStyle w:val="af4"/>
        <w:spacing w:before="156"/>
        <w:ind w:firstLine="560"/>
        <w:rPr>
          <w:rFonts w:eastAsia="仿宋" w:cs="Times New Roman"/>
          <w:sz w:val="28"/>
          <w:szCs w:val="28"/>
        </w:rPr>
      </w:pPr>
      <w:r>
        <w:rPr>
          <w:rFonts w:eastAsia="仿宋" w:cs="Times New Roman" w:hint="eastAsia"/>
          <w:sz w:val="28"/>
          <w:szCs w:val="28"/>
        </w:rPr>
        <w:t>通扬线是省干线航道网规划“两纵四横”中的“横二”，也是南通市东西向运输的骨干航</w:t>
      </w:r>
      <w:r>
        <w:rPr>
          <w:rFonts w:eastAsia="仿宋" w:cs="Times New Roman" w:hint="eastAsia"/>
          <w:sz w:val="28"/>
          <w:szCs w:val="28"/>
        </w:rPr>
        <w:t>道、南通市沿海港口重要的疏港航道，航道的建设对于打通南通市水运主通道、实现市域水运通江达海具有重要</w:t>
      </w:r>
      <w:r>
        <w:rPr>
          <w:rFonts w:eastAsia="仿宋" w:cs="Times New Roman" w:hint="eastAsia"/>
          <w:sz w:val="28"/>
          <w:szCs w:val="28"/>
        </w:rPr>
        <w:lastRenderedPageBreak/>
        <w:t>意义。由于航道整治与城市建设冲突较大，《南通市航道网规划》中对市区段航道进行改线，利用团结河、新开河绕行，改线后航道总里程调整为</w:t>
      </w:r>
      <w:r>
        <w:rPr>
          <w:rFonts w:eastAsia="仿宋" w:cs="Times New Roman"/>
          <w:sz w:val="28"/>
          <w:szCs w:val="28"/>
        </w:rPr>
        <w:t>168.5</w:t>
      </w:r>
      <w:r>
        <w:rPr>
          <w:rFonts w:eastAsia="仿宋" w:cs="Times New Roman" w:hint="eastAsia"/>
          <w:sz w:val="28"/>
          <w:szCs w:val="28"/>
        </w:rPr>
        <w:t>公里，其中与连申线共线段</w:t>
      </w:r>
      <w:r>
        <w:rPr>
          <w:rFonts w:eastAsia="仿宋" w:cs="Times New Roman"/>
          <w:sz w:val="28"/>
          <w:szCs w:val="28"/>
        </w:rPr>
        <w:t>19.9</w:t>
      </w:r>
      <w:r>
        <w:rPr>
          <w:rFonts w:eastAsia="仿宋" w:cs="Times New Roman" w:hint="eastAsia"/>
          <w:sz w:val="28"/>
          <w:szCs w:val="28"/>
        </w:rPr>
        <w:t>公里已按三级标准建成达标，通吕运河通州区兴石河口至吕四港镇约</w:t>
      </w:r>
      <w:r>
        <w:rPr>
          <w:rFonts w:eastAsia="仿宋" w:cs="Times New Roman"/>
          <w:sz w:val="28"/>
          <w:szCs w:val="28"/>
        </w:rPr>
        <w:t>60</w:t>
      </w:r>
      <w:r>
        <w:rPr>
          <w:rFonts w:eastAsia="仿宋" w:cs="Times New Roman" w:hint="eastAsia"/>
          <w:sz w:val="28"/>
          <w:szCs w:val="28"/>
        </w:rPr>
        <w:t>公里航道已通过航道“养护改造”工程验收，九圩港复线船闸通江连接段</w:t>
      </w:r>
      <w:r>
        <w:rPr>
          <w:rFonts w:eastAsia="仿宋" w:cs="Times New Roman"/>
          <w:sz w:val="28"/>
          <w:szCs w:val="28"/>
        </w:rPr>
        <w:t>8.2</w:t>
      </w:r>
      <w:r>
        <w:rPr>
          <w:rFonts w:eastAsia="仿宋" w:cs="Times New Roman" w:hint="eastAsia"/>
          <w:sz w:val="28"/>
          <w:szCs w:val="28"/>
        </w:rPr>
        <w:t>公里航道整治已开工实施。</w:t>
      </w:r>
    </w:p>
    <w:p w:rsidR="00C8494C" w:rsidRDefault="00ED1577">
      <w:pPr>
        <w:pStyle w:val="af4"/>
        <w:spacing w:before="156"/>
        <w:ind w:firstLine="562"/>
        <w:rPr>
          <w:rFonts w:eastAsia="仿宋" w:cs="Times New Roman"/>
          <w:b/>
          <w:sz w:val="28"/>
          <w:szCs w:val="28"/>
        </w:rPr>
      </w:pPr>
      <w:r>
        <w:rPr>
          <w:rFonts w:eastAsia="仿宋" w:cs="Times New Roman"/>
          <w:b/>
          <w:sz w:val="28"/>
          <w:szCs w:val="28"/>
        </w:rPr>
        <w:t>1</w:t>
      </w:r>
      <w:r>
        <w:rPr>
          <w:rFonts w:eastAsia="仿宋" w:cs="Times New Roman"/>
          <w:b/>
          <w:sz w:val="28"/>
          <w:szCs w:val="28"/>
        </w:rPr>
        <w:t>）</w:t>
      </w:r>
      <w:r>
        <w:rPr>
          <w:rFonts w:eastAsia="仿宋" w:cs="Times New Roman" w:hint="eastAsia"/>
          <w:b/>
          <w:sz w:val="28"/>
          <w:szCs w:val="28"/>
        </w:rPr>
        <w:t>确保实施</w:t>
      </w:r>
      <w:r>
        <w:rPr>
          <w:rFonts w:eastAsia="仿宋" w:cs="Times New Roman"/>
          <w:b/>
          <w:sz w:val="28"/>
          <w:szCs w:val="28"/>
        </w:rPr>
        <w:t>项目</w:t>
      </w:r>
    </w:p>
    <w:p w:rsidR="00C8494C" w:rsidRDefault="00ED1577">
      <w:pPr>
        <w:pStyle w:val="af2"/>
        <w:numPr>
          <w:ilvl w:val="0"/>
          <w:numId w:val="3"/>
        </w:numPr>
        <w:spacing w:line="360" w:lineRule="auto"/>
        <w:ind w:firstLineChars="0"/>
        <w:rPr>
          <w:rFonts w:ascii="Times New Roman" w:eastAsia="楷体_GB2312" w:hAnsi="Times New Roman"/>
          <w:b/>
          <w:bCs/>
          <w:sz w:val="28"/>
          <w:szCs w:val="28"/>
        </w:rPr>
      </w:pPr>
      <w:r>
        <w:rPr>
          <w:rFonts w:ascii="Times New Roman" w:eastAsia="楷体_GB2312" w:hAnsi="Times New Roman" w:hint="eastAsia"/>
          <w:b/>
          <w:bCs/>
          <w:sz w:val="28"/>
          <w:szCs w:val="28"/>
        </w:rPr>
        <w:t>续建并建成九圩港复线船闸及通江连接段航道整治工程</w:t>
      </w:r>
    </w:p>
    <w:p w:rsidR="00C8494C" w:rsidRDefault="00ED1577">
      <w:pPr>
        <w:pStyle w:val="af4"/>
        <w:spacing w:before="156"/>
        <w:ind w:firstLine="560"/>
        <w:rPr>
          <w:rFonts w:eastAsia="仿宋" w:cs="Times New Roman"/>
          <w:sz w:val="28"/>
          <w:szCs w:val="28"/>
        </w:rPr>
      </w:pPr>
      <w:r>
        <w:rPr>
          <w:rFonts w:eastAsia="仿宋" w:cs="Times New Roman" w:hint="eastAsia"/>
          <w:sz w:val="28"/>
          <w:szCs w:val="28"/>
        </w:rPr>
        <w:t>九圩港复线船闸及通江连接段航道整治工程是构建通扬线与长江干线顺畅联通的重要航道工程，是发挥沿海港区江海联运功能、实现南通市“江海联动”战略的重要支撑。目前，该项目已于</w:t>
      </w:r>
      <w:r>
        <w:rPr>
          <w:rFonts w:eastAsia="仿宋" w:cs="Times New Roman"/>
          <w:sz w:val="28"/>
          <w:szCs w:val="28"/>
        </w:rPr>
        <w:t>2014</w:t>
      </w:r>
      <w:r>
        <w:rPr>
          <w:rFonts w:eastAsia="仿宋" w:cs="Times New Roman" w:hint="eastAsia"/>
          <w:sz w:val="28"/>
          <w:szCs w:val="28"/>
        </w:rPr>
        <w:t>年底开工，按三级标准新建九圩港复线船闸</w:t>
      </w:r>
      <w:r>
        <w:rPr>
          <w:rFonts w:eastAsia="仿宋" w:cs="Times New Roman"/>
          <w:sz w:val="28"/>
          <w:szCs w:val="28"/>
        </w:rPr>
        <w:t>1</w:t>
      </w:r>
      <w:r>
        <w:rPr>
          <w:rFonts w:eastAsia="仿宋" w:cs="Times New Roman" w:hint="eastAsia"/>
          <w:sz w:val="28"/>
          <w:szCs w:val="28"/>
        </w:rPr>
        <w:t>座，改建桥梁</w:t>
      </w:r>
      <w:r>
        <w:rPr>
          <w:rFonts w:eastAsia="仿宋" w:cs="Times New Roman"/>
          <w:sz w:val="28"/>
          <w:szCs w:val="28"/>
        </w:rPr>
        <w:t>5</w:t>
      </w:r>
      <w:r>
        <w:rPr>
          <w:rFonts w:eastAsia="仿宋" w:cs="Times New Roman" w:hint="eastAsia"/>
          <w:sz w:val="28"/>
          <w:szCs w:val="28"/>
        </w:rPr>
        <w:t>座，整治船闸上游航道</w:t>
      </w:r>
      <w:r>
        <w:rPr>
          <w:rFonts w:eastAsia="仿宋" w:cs="Times New Roman"/>
          <w:sz w:val="28"/>
          <w:szCs w:val="28"/>
        </w:rPr>
        <w:t>8.2</w:t>
      </w:r>
      <w:r>
        <w:rPr>
          <w:rFonts w:eastAsia="仿宋" w:cs="Times New Roman" w:hint="eastAsia"/>
          <w:sz w:val="28"/>
          <w:szCs w:val="28"/>
        </w:rPr>
        <w:t>公里，总投资</w:t>
      </w:r>
      <w:r>
        <w:rPr>
          <w:rFonts w:eastAsia="仿宋" w:cs="Times New Roman"/>
          <w:sz w:val="28"/>
          <w:szCs w:val="28"/>
        </w:rPr>
        <w:t>12.6</w:t>
      </w:r>
      <w:r>
        <w:rPr>
          <w:rFonts w:eastAsia="仿宋" w:cs="Times New Roman" w:hint="eastAsia"/>
          <w:sz w:val="28"/>
          <w:szCs w:val="28"/>
        </w:rPr>
        <w:t>亿元，其中“十三五”期计划续建投资</w:t>
      </w:r>
      <w:r>
        <w:rPr>
          <w:rFonts w:eastAsia="仿宋" w:cs="Times New Roman"/>
          <w:sz w:val="28"/>
          <w:szCs w:val="28"/>
        </w:rPr>
        <w:t>7.5</w:t>
      </w:r>
      <w:r>
        <w:rPr>
          <w:rFonts w:eastAsia="仿宋" w:cs="Times New Roman" w:hint="eastAsia"/>
          <w:sz w:val="28"/>
          <w:szCs w:val="28"/>
        </w:rPr>
        <w:t>亿元。</w:t>
      </w:r>
    </w:p>
    <w:p w:rsidR="00C8494C" w:rsidRDefault="00ED1577">
      <w:pPr>
        <w:pStyle w:val="af2"/>
        <w:numPr>
          <w:ilvl w:val="0"/>
          <w:numId w:val="3"/>
        </w:numPr>
        <w:spacing w:line="360" w:lineRule="auto"/>
        <w:ind w:left="0" w:firstLineChars="0" w:firstLine="562"/>
        <w:jc w:val="left"/>
        <w:rPr>
          <w:rFonts w:ascii="Times New Roman" w:eastAsia="楷体_GB2312" w:hAnsi="Times New Roman"/>
          <w:b/>
          <w:bCs/>
          <w:sz w:val="28"/>
          <w:szCs w:val="28"/>
        </w:rPr>
      </w:pPr>
      <w:r>
        <w:rPr>
          <w:rFonts w:ascii="Times New Roman" w:eastAsia="楷体_GB2312" w:hAnsi="Times New Roman" w:hint="eastAsia"/>
          <w:b/>
          <w:bCs/>
          <w:sz w:val="28"/>
          <w:szCs w:val="28"/>
        </w:rPr>
        <w:t>开工并完成通扬线海安段航道整治工程</w:t>
      </w:r>
    </w:p>
    <w:p w:rsidR="00C8494C" w:rsidRDefault="00ED1577">
      <w:pPr>
        <w:pStyle w:val="af4"/>
        <w:spacing w:before="156"/>
        <w:ind w:firstLine="560"/>
        <w:rPr>
          <w:rFonts w:eastAsia="仿宋" w:cs="Times New Roman"/>
          <w:sz w:val="28"/>
          <w:szCs w:val="28"/>
        </w:rPr>
      </w:pPr>
      <w:r>
        <w:rPr>
          <w:rFonts w:eastAsia="仿宋" w:cs="Times New Roman" w:hint="eastAsia"/>
          <w:sz w:val="28"/>
          <w:szCs w:val="28"/>
        </w:rPr>
        <w:t>通扬线海安段是南通市与苏中其他城市的对接通道，是实现南通市沿江运输的重要水运通道。“十三五”期计划率先开工通扬线海安段</w:t>
      </w:r>
      <w:r>
        <w:rPr>
          <w:rFonts w:eastAsia="仿宋" w:cs="Times New Roman"/>
          <w:sz w:val="28"/>
          <w:szCs w:val="28"/>
        </w:rPr>
        <w:t>16.1</w:t>
      </w:r>
      <w:r>
        <w:rPr>
          <w:rFonts w:eastAsia="仿宋" w:cs="Times New Roman" w:hint="eastAsia"/>
          <w:sz w:val="28"/>
          <w:szCs w:val="28"/>
        </w:rPr>
        <w:t>公里航道整治工程，改建桥梁</w:t>
      </w:r>
      <w:r>
        <w:rPr>
          <w:rFonts w:eastAsia="仿宋" w:cs="Times New Roman"/>
          <w:sz w:val="28"/>
          <w:szCs w:val="28"/>
        </w:rPr>
        <w:t>5</w:t>
      </w:r>
      <w:r>
        <w:rPr>
          <w:rFonts w:eastAsia="仿宋" w:cs="Times New Roman" w:hint="eastAsia"/>
          <w:sz w:val="28"/>
          <w:szCs w:val="28"/>
        </w:rPr>
        <w:t>座，总投资</w:t>
      </w:r>
      <w:r>
        <w:rPr>
          <w:rFonts w:eastAsia="仿宋" w:cs="Times New Roman"/>
          <w:sz w:val="28"/>
          <w:szCs w:val="28"/>
        </w:rPr>
        <w:t>7.7</w:t>
      </w:r>
      <w:r>
        <w:rPr>
          <w:rFonts w:eastAsia="仿宋" w:cs="Times New Roman" w:hint="eastAsia"/>
          <w:sz w:val="28"/>
          <w:szCs w:val="28"/>
        </w:rPr>
        <w:t>亿元，“十三五”计划投资</w:t>
      </w:r>
      <w:r>
        <w:rPr>
          <w:rFonts w:eastAsia="仿宋" w:cs="Times New Roman"/>
          <w:sz w:val="28"/>
          <w:szCs w:val="28"/>
        </w:rPr>
        <w:t>7.2</w:t>
      </w:r>
      <w:r>
        <w:rPr>
          <w:rFonts w:eastAsia="仿宋" w:cs="Times New Roman" w:hint="eastAsia"/>
          <w:sz w:val="28"/>
          <w:szCs w:val="28"/>
        </w:rPr>
        <w:t>亿元，目前该项目工可已获得省发改委批复。</w:t>
      </w:r>
    </w:p>
    <w:p w:rsidR="00C8494C" w:rsidRDefault="00ED1577">
      <w:pPr>
        <w:pStyle w:val="af2"/>
        <w:numPr>
          <w:ilvl w:val="0"/>
          <w:numId w:val="3"/>
        </w:numPr>
        <w:spacing w:line="360" w:lineRule="auto"/>
        <w:ind w:firstLineChars="0"/>
        <w:rPr>
          <w:rFonts w:ascii="Times New Roman" w:eastAsia="仿宋_GB2312" w:hAnsi="Times New Roman"/>
          <w:sz w:val="28"/>
          <w:szCs w:val="28"/>
        </w:rPr>
      </w:pPr>
      <w:r>
        <w:rPr>
          <w:rFonts w:ascii="Times New Roman" w:eastAsia="楷体_GB2312" w:hAnsi="Times New Roman" w:hint="eastAsia"/>
          <w:b/>
          <w:bCs/>
          <w:sz w:val="28"/>
          <w:szCs w:val="28"/>
        </w:rPr>
        <w:t>开工建设通扬线市区改线段航道整治工程</w:t>
      </w:r>
    </w:p>
    <w:p w:rsidR="00C8494C" w:rsidRDefault="00ED1577">
      <w:pPr>
        <w:pStyle w:val="af4"/>
        <w:spacing w:before="156"/>
        <w:ind w:firstLine="560"/>
        <w:rPr>
          <w:rFonts w:eastAsia="仿宋" w:cs="Times New Roman"/>
          <w:sz w:val="28"/>
          <w:szCs w:val="28"/>
        </w:rPr>
      </w:pPr>
      <w:r>
        <w:rPr>
          <w:rFonts w:eastAsia="仿宋" w:cs="Times New Roman" w:hint="eastAsia"/>
          <w:sz w:val="28"/>
          <w:szCs w:val="28"/>
        </w:rPr>
        <w:t>通扬线市区改线段位于南通市区北侧，联通如皋段及通吕运河段，</w:t>
      </w:r>
      <w:r>
        <w:rPr>
          <w:rFonts w:eastAsia="仿宋" w:cs="Times New Roman" w:hint="eastAsia"/>
          <w:sz w:val="28"/>
          <w:szCs w:val="28"/>
        </w:rPr>
        <w:lastRenderedPageBreak/>
        <w:t>对于缓解城市发展与航道整治间的矛盾，改善通扬线市区段的通航条件具有重要意义。“十三五”期计划开工并完成通扬线市区改线段</w:t>
      </w:r>
      <w:r>
        <w:rPr>
          <w:rFonts w:eastAsia="仿宋" w:cs="Times New Roman"/>
          <w:sz w:val="28"/>
          <w:szCs w:val="28"/>
        </w:rPr>
        <w:t>35.6</w:t>
      </w:r>
      <w:r>
        <w:rPr>
          <w:rFonts w:eastAsia="仿宋" w:cs="Times New Roman" w:hint="eastAsia"/>
          <w:sz w:val="28"/>
          <w:szCs w:val="28"/>
        </w:rPr>
        <w:t>公里航道整治工程，改建桥梁</w:t>
      </w:r>
      <w:r>
        <w:rPr>
          <w:rFonts w:eastAsia="仿宋" w:cs="Times New Roman"/>
          <w:sz w:val="28"/>
          <w:szCs w:val="28"/>
        </w:rPr>
        <w:t>21</w:t>
      </w:r>
      <w:r>
        <w:rPr>
          <w:rFonts w:eastAsia="仿宋" w:cs="Times New Roman" w:hint="eastAsia"/>
          <w:sz w:val="28"/>
          <w:szCs w:val="28"/>
        </w:rPr>
        <w:t>座，总投资</w:t>
      </w:r>
      <w:r>
        <w:rPr>
          <w:rFonts w:eastAsia="仿宋" w:cs="Times New Roman"/>
          <w:sz w:val="28"/>
          <w:szCs w:val="28"/>
        </w:rPr>
        <w:t>35</w:t>
      </w:r>
      <w:r>
        <w:rPr>
          <w:rFonts w:eastAsia="仿宋" w:cs="Times New Roman" w:hint="eastAsia"/>
          <w:sz w:val="28"/>
          <w:szCs w:val="28"/>
        </w:rPr>
        <w:t>亿元，“十三五”计划投资</w:t>
      </w:r>
      <w:r>
        <w:rPr>
          <w:rFonts w:eastAsia="仿宋" w:cs="Times New Roman"/>
          <w:sz w:val="28"/>
          <w:szCs w:val="28"/>
        </w:rPr>
        <w:t>15.3</w:t>
      </w:r>
      <w:r>
        <w:rPr>
          <w:rFonts w:eastAsia="仿宋" w:cs="Times New Roman" w:hint="eastAsia"/>
          <w:sz w:val="28"/>
          <w:szCs w:val="28"/>
        </w:rPr>
        <w:t>亿元，目前该项目工可已通过省发改委审查。</w:t>
      </w:r>
    </w:p>
    <w:p w:rsidR="00C8494C" w:rsidRDefault="00ED1577">
      <w:pPr>
        <w:pStyle w:val="af4"/>
        <w:spacing w:before="156"/>
        <w:ind w:firstLine="562"/>
        <w:rPr>
          <w:rFonts w:eastAsia="仿宋" w:cs="Times New Roman"/>
          <w:b/>
          <w:sz w:val="28"/>
          <w:szCs w:val="28"/>
        </w:rPr>
      </w:pPr>
      <w:r>
        <w:rPr>
          <w:rFonts w:eastAsia="仿宋" w:cs="Times New Roman"/>
          <w:b/>
          <w:sz w:val="28"/>
          <w:szCs w:val="28"/>
        </w:rPr>
        <w:t>2</w:t>
      </w:r>
      <w:r>
        <w:rPr>
          <w:rFonts w:eastAsia="仿宋" w:cs="Times New Roman" w:hint="eastAsia"/>
          <w:b/>
          <w:sz w:val="28"/>
          <w:szCs w:val="28"/>
        </w:rPr>
        <w:t>）力争实施项目</w:t>
      </w:r>
    </w:p>
    <w:p w:rsidR="00C8494C" w:rsidRDefault="00ED1577">
      <w:pPr>
        <w:pStyle w:val="af2"/>
        <w:numPr>
          <w:ilvl w:val="0"/>
          <w:numId w:val="3"/>
        </w:numPr>
        <w:spacing w:line="360" w:lineRule="auto"/>
        <w:ind w:firstLineChars="0"/>
        <w:rPr>
          <w:rFonts w:ascii="Times New Roman" w:eastAsia="仿宋_GB2312" w:hAnsi="Times New Roman"/>
          <w:sz w:val="28"/>
          <w:szCs w:val="28"/>
        </w:rPr>
      </w:pPr>
      <w:r>
        <w:rPr>
          <w:rFonts w:ascii="Times New Roman" w:eastAsia="楷体_GB2312" w:hAnsi="Times New Roman" w:hint="eastAsia"/>
          <w:b/>
          <w:bCs/>
          <w:sz w:val="28"/>
          <w:szCs w:val="28"/>
        </w:rPr>
        <w:t>通扬线通吕运河段航道整治工程</w:t>
      </w:r>
    </w:p>
    <w:p w:rsidR="00C8494C" w:rsidRDefault="00ED1577">
      <w:pPr>
        <w:pStyle w:val="af4"/>
        <w:spacing w:before="156"/>
        <w:ind w:firstLine="560"/>
        <w:rPr>
          <w:rFonts w:eastAsia="仿宋" w:cs="Times New Roman"/>
          <w:sz w:val="28"/>
          <w:szCs w:val="28"/>
        </w:rPr>
      </w:pPr>
      <w:r>
        <w:rPr>
          <w:rFonts w:eastAsia="仿宋" w:cs="Times New Roman" w:hint="eastAsia"/>
          <w:sz w:val="28"/>
          <w:szCs w:val="28"/>
        </w:rPr>
        <w:t>通扬线通吕运河段是通扬线重要的横向连</w:t>
      </w:r>
      <w:r>
        <w:rPr>
          <w:rFonts w:eastAsia="仿宋" w:cs="Times New Roman" w:hint="eastAsia"/>
          <w:sz w:val="28"/>
          <w:szCs w:val="28"/>
        </w:rPr>
        <w:t>接航段，也是吕四港区的重要疏港航道，对于强化沿海港区与市区及长江干线的联通具有重要意义。通扬线通吕运河段（圩亭河口—吕四）航道整治工程共需整治航道</w:t>
      </w:r>
      <w:r>
        <w:rPr>
          <w:rFonts w:eastAsia="仿宋" w:cs="Times New Roman"/>
          <w:sz w:val="28"/>
          <w:szCs w:val="28"/>
        </w:rPr>
        <w:t>59.5</w:t>
      </w:r>
      <w:r>
        <w:rPr>
          <w:rFonts w:eastAsia="仿宋" w:cs="Times New Roman" w:hint="eastAsia"/>
          <w:sz w:val="28"/>
          <w:szCs w:val="28"/>
        </w:rPr>
        <w:t>公里，改建桥梁</w:t>
      </w:r>
      <w:r>
        <w:rPr>
          <w:rFonts w:eastAsia="仿宋" w:cs="Times New Roman"/>
          <w:sz w:val="28"/>
          <w:szCs w:val="28"/>
        </w:rPr>
        <w:t>15</w:t>
      </w:r>
      <w:r>
        <w:rPr>
          <w:rFonts w:eastAsia="仿宋" w:cs="Times New Roman" w:hint="eastAsia"/>
          <w:sz w:val="28"/>
          <w:szCs w:val="28"/>
        </w:rPr>
        <w:t>座，总投资约</w:t>
      </w:r>
      <w:r>
        <w:rPr>
          <w:rFonts w:eastAsia="仿宋" w:cs="Times New Roman"/>
          <w:sz w:val="28"/>
          <w:szCs w:val="28"/>
        </w:rPr>
        <w:t>15</w:t>
      </w:r>
      <w:r>
        <w:rPr>
          <w:rFonts w:eastAsia="仿宋" w:cs="Times New Roman" w:hint="eastAsia"/>
          <w:sz w:val="28"/>
          <w:szCs w:val="28"/>
        </w:rPr>
        <w:t>亿元，“十三五”期间计划完成工程前期研究工作，力争开工。</w:t>
      </w:r>
    </w:p>
    <w:p w:rsidR="00C8494C" w:rsidRDefault="00ED1577">
      <w:pPr>
        <w:pStyle w:val="af2"/>
        <w:numPr>
          <w:ilvl w:val="0"/>
          <w:numId w:val="3"/>
        </w:numPr>
        <w:spacing w:line="360" w:lineRule="auto"/>
        <w:ind w:firstLineChars="0"/>
        <w:rPr>
          <w:rFonts w:ascii="Times New Roman" w:eastAsia="仿宋_GB2312" w:hAnsi="Times New Roman"/>
          <w:sz w:val="28"/>
          <w:szCs w:val="28"/>
        </w:rPr>
      </w:pPr>
      <w:r>
        <w:rPr>
          <w:rFonts w:ascii="Times New Roman" w:eastAsia="楷体_GB2312" w:hAnsi="Times New Roman" w:hint="eastAsia"/>
          <w:b/>
          <w:bCs/>
          <w:sz w:val="28"/>
          <w:szCs w:val="28"/>
        </w:rPr>
        <w:t>通扬线如皋段航道整治工程</w:t>
      </w:r>
    </w:p>
    <w:p w:rsidR="00C8494C" w:rsidRDefault="00ED1577">
      <w:pPr>
        <w:pStyle w:val="af4"/>
        <w:spacing w:before="156"/>
        <w:ind w:firstLine="560"/>
        <w:rPr>
          <w:rFonts w:eastAsia="仿宋" w:cs="Times New Roman"/>
          <w:sz w:val="28"/>
          <w:szCs w:val="28"/>
        </w:rPr>
      </w:pPr>
      <w:r>
        <w:rPr>
          <w:rFonts w:eastAsia="仿宋" w:cs="Times New Roman" w:hint="eastAsia"/>
          <w:sz w:val="28"/>
          <w:szCs w:val="28"/>
        </w:rPr>
        <w:t>通扬线如皋段是连申线与南通市区联通的重要航段，对于完善南通市东西向运输干线建设具有重要意义。通扬线如皋段航道整治工程共需整治航道</w:t>
      </w:r>
      <w:r>
        <w:rPr>
          <w:rFonts w:eastAsia="仿宋" w:cs="Times New Roman"/>
          <w:sz w:val="28"/>
          <w:szCs w:val="28"/>
        </w:rPr>
        <w:t>42.6</w:t>
      </w:r>
      <w:r>
        <w:rPr>
          <w:rFonts w:eastAsia="仿宋" w:cs="Times New Roman" w:hint="eastAsia"/>
          <w:sz w:val="28"/>
          <w:szCs w:val="28"/>
        </w:rPr>
        <w:t>公里，改建桥梁</w:t>
      </w:r>
      <w:r>
        <w:rPr>
          <w:rFonts w:eastAsia="仿宋" w:cs="Times New Roman"/>
          <w:sz w:val="28"/>
          <w:szCs w:val="28"/>
        </w:rPr>
        <w:t>26</w:t>
      </w:r>
      <w:r>
        <w:rPr>
          <w:rFonts w:eastAsia="仿宋" w:cs="Times New Roman" w:hint="eastAsia"/>
          <w:sz w:val="28"/>
          <w:szCs w:val="28"/>
        </w:rPr>
        <w:t>座，总投资约</w:t>
      </w:r>
      <w:r>
        <w:rPr>
          <w:rFonts w:eastAsia="仿宋" w:cs="Times New Roman"/>
          <w:sz w:val="28"/>
          <w:szCs w:val="28"/>
        </w:rPr>
        <w:t>42.0</w:t>
      </w:r>
      <w:r>
        <w:rPr>
          <w:rFonts w:eastAsia="仿宋" w:cs="Times New Roman" w:hint="eastAsia"/>
          <w:sz w:val="28"/>
          <w:szCs w:val="28"/>
        </w:rPr>
        <w:t>亿元，十三五期间计划完成前期研究工作，力争开工。</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hint="eastAsia"/>
          <w:bCs w:val="0"/>
        </w:rPr>
        <w:t>（</w:t>
      </w:r>
      <w:r>
        <w:rPr>
          <w:rFonts w:ascii="Times New Roman" w:eastAsia="楷体_GB2312" w:hAnsi="Times New Roman"/>
          <w:bCs w:val="0"/>
        </w:rPr>
        <w:t>2</w:t>
      </w:r>
      <w:r>
        <w:rPr>
          <w:rFonts w:ascii="Times New Roman" w:eastAsia="楷体_GB2312" w:hAnsi="Times New Roman" w:hint="eastAsia"/>
          <w:bCs w:val="0"/>
        </w:rPr>
        <w:t>）加强航道规划引领，启动《南通市航道网规划》修编工作</w:t>
      </w:r>
    </w:p>
    <w:p w:rsidR="00C8494C" w:rsidRDefault="00ED1577">
      <w:pPr>
        <w:ind w:firstLineChars="200" w:firstLine="560"/>
      </w:pPr>
      <w:r>
        <w:rPr>
          <w:rFonts w:ascii="Times New Roman" w:eastAsia="仿宋" w:hAnsi="Times New Roman" w:hint="eastAsia"/>
          <w:sz w:val="28"/>
          <w:szCs w:val="28"/>
        </w:rPr>
        <w:t>结合市域通扬线、通州湾、洋口港疏港航道前期研究工作的开展，启动《南通市航道网规划》的修编工作，完善南通市航道网络的重新调整布局，增强航道线路、等级与城市、产业发展的协调对接，提升</w:t>
      </w:r>
      <w:r>
        <w:rPr>
          <w:rFonts w:ascii="Times New Roman" w:eastAsia="仿宋" w:hAnsi="Times New Roman" w:hint="eastAsia"/>
          <w:sz w:val="28"/>
          <w:szCs w:val="28"/>
        </w:rPr>
        <w:lastRenderedPageBreak/>
        <w:t>内河水运对南通市经济发展的支撑功能。</w:t>
      </w:r>
    </w:p>
    <w:p w:rsidR="00C8494C" w:rsidRDefault="00ED1577">
      <w:pPr>
        <w:pStyle w:val="2"/>
        <w:spacing w:line="560" w:lineRule="exact"/>
        <w:ind w:firstLineChars="88" w:firstLine="283"/>
        <w:rPr>
          <w:rFonts w:ascii="Times New Roman" w:hAnsi="Times New Roman"/>
        </w:rPr>
      </w:pPr>
      <w:bookmarkStart w:id="45" w:name="_Toc407371058"/>
      <w:bookmarkStart w:id="46" w:name="_Toc469585819"/>
      <w:r>
        <w:rPr>
          <w:rFonts w:ascii="Times New Roman" w:hAnsi="Times New Roman" w:hint="eastAsia"/>
        </w:rPr>
        <w:t>（三）科学养护，提升航道</w:t>
      </w:r>
      <w:bookmarkEnd w:id="45"/>
      <w:r>
        <w:rPr>
          <w:rFonts w:ascii="Times New Roman" w:hAnsi="Times New Roman" w:hint="eastAsia"/>
        </w:rPr>
        <w:t>保障能力</w:t>
      </w:r>
      <w:bookmarkEnd w:id="46"/>
    </w:p>
    <w:p w:rsidR="00C8494C" w:rsidRDefault="00ED1577">
      <w:pPr>
        <w:pStyle w:val="4"/>
        <w:spacing w:before="120" w:line="560" w:lineRule="exact"/>
        <w:ind w:firstLineChars="200" w:firstLine="562"/>
        <w:rPr>
          <w:rFonts w:ascii="Times New Roman" w:hAnsi="Times New Roman"/>
          <w:color w:val="000000"/>
        </w:rPr>
      </w:pPr>
      <w:bookmarkStart w:id="47" w:name="_Toc426639577"/>
      <w:bookmarkStart w:id="48" w:name="_Toc426639354"/>
      <w:r>
        <w:rPr>
          <w:rFonts w:ascii="Times New Roman" w:hAnsi="Times New Roman"/>
          <w:color w:val="000000"/>
        </w:rPr>
        <w:t>1</w:t>
      </w:r>
      <w:r>
        <w:rPr>
          <w:rFonts w:ascii="Times New Roman" w:hAnsi="Times New Roman"/>
          <w:color w:val="000000"/>
        </w:rPr>
        <w:t>、养护目标</w:t>
      </w:r>
    </w:p>
    <w:p w:rsidR="00C8494C" w:rsidRDefault="00ED1577">
      <w:pPr>
        <w:spacing w:line="360" w:lineRule="auto"/>
        <w:ind w:firstLineChars="200" w:firstLine="560"/>
        <w:rPr>
          <w:rFonts w:ascii="Times New Roman" w:eastAsia="仿宋" w:hAnsi="Times New Roman"/>
          <w:kern w:val="0"/>
          <w:sz w:val="28"/>
          <w:szCs w:val="28"/>
        </w:rPr>
      </w:pPr>
      <w:r>
        <w:rPr>
          <w:rFonts w:ascii="Times New Roman" w:eastAsia="仿宋" w:hAnsi="Times New Roman" w:hint="eastAsia"/>
          <w:kern w:val="0"/>
          <w:sz w:val="28"/>
          <w:szCs w:val="28"/>
        </w:rPr>
        <w:t>至“十三五”末，养护改善航道里程</w:t>
      </w:r>
      <w:r>
        <w:rPr>
          <w:rFonts w:ascii="Times New Roman" w:eastAsia="仿宋" w:hAnsi="Times New Roman"/>
          <w:kern w:val="0"/>
          <w:sz w:val="28"/>
          <w:szCs w:val="28"/>
        </w:rPr>
        <w:t>143</w:t>
      </w:r>
      <w:r>
        <w:rPr>
          <w:rFonts w:ascii="Times New Roman" w:eastAsia="仿宋" w:hAnsi="Times New Roman" w:hint="eastAsia"/>
          <w:kern w:val="0"/>
          <w:sz w:val="28"/>
          <w:szCs w:val="28"/>
        </w:rPr>
        <w:t>公里，工程优良率达</w:t>
      </w:r>
      <w:r>
        <w:rPr>
          <w:rFonts w:ascii="Times New Roman" w:eastAsia="仿宋" w:hAnsi="Times New Roman"/>
          <w:kern w:val="0"/>
          <w:sz w:val="28"/>
          <w:szCs w:val="28"/>
        </w:rPr>
        <w:t>90%</w:t>
      </w:r>
      <w:r>
        <w:rPr>
          <w:rFonts w:ascii="Times New Roman" w:eastAsia="仿宋" w:hAnsi="Times New Roman" w:hint="eastAsia"/>
          <w:kern w:val="0"/>
          <w:sz w:val="28"/>
          <w:szCs w:val="28"/>
        </w:rPr>
        <w:t>以上。及时全面开展航道维护工作，确保航道维护尺度与公布标准相符，五级以上航道通航保证率达</w:t>
      </w:r>
      <w:r>
        <w:rPr>
          <w:rFonts w:ascii="Times New Roman" w:eastAsia="仿宋" w:hAnsi="Times New Roman"/>
          <w:kern w:val="0"/>
          <w:sz w:val="28"/>
          <w:szCs w:val="28"/>
        </w:rPr>
        <w:t>90%</w:t>
      </w:r>
      <w:r>
        <w:rPr>
          <w:rFonts w:ascii="Times New Roman" w:eastAsia="仿宋" w:hAnsi="Times New Roman" w:hint="eastAsia"/>
          <w:kern w:val="0"/>
          <w:sz w:val="28"/>
          <w:szCs w:val="28"/>
        </w:rPr>
        <w:t>以上，船闸通航保证率达</w:t>
      </w:r>
      <w:r>
        <w:rPr>
          <w:rFonts w:ascii="Times New Roman" w:eastAsia="仿宋" w:hAnsi="Times New Roman"/>
          <w:kern w:val="0"/>
          <w:sz w:val="28"/>
          <w:szCs w:val="28"/>
        </w:rPr>
        <w:t>95%</w:t>
      </w:r>
      <w:r>
        <w:rPr>
          <w:rFonts w:ascii="Times New Roman" w:eastAsia="仿宋" w:hAnsi="Times New Roman" w:hint="eastAsia"/>
          <w:kern w:val="0"/>
          <w:sz w:val="28"/>
          <w:szCs w:val="28"/>
        </w:rPr>
        <w:t>以上，优良闸次率达</w:t>
      </w:r>
      <w:r>
        <w:rPr>
          <w:rFonts w:ascii="Times New Roman" w:eastAsia="仿宋" w:hAnsi="Times New Roman"/>
          <w:kern w:val="0"/>
          <w:sz w:val="28"/>
          <w:szCs w:val="28"/>
        </w:rPr>
        <w:t>99%</w:t>
      </w:r>
      <w:r>
        <w:rPr>
          <w:rFonts w:ascii="Times New Roman" w:eastAsia="仿宋" w:hAnsi="Times New Roman" w:hint="eastAsia"/>
          <w:kern w:val="0"/>
          <w:sz w:val="28"/>
          <w:szCs w:val="28"/>
        </w:rPr>
        <w:t>。航标配布合理、标位准确、颜色鲜明、规格整齐、灯光明亮，航标正常率达</w:t>
      </w:r>
      <w:r>
        <w:rPr>
          <w:rFonts w:ascii="Times New Roman" w:eastAsia="仿宋" w:hAnsi="Times New Roman"/>
          <w:kern w:val="0"/>
          <w:sz w:val="28"/>
          <w:szCs w:val="28"/>
        </w:rPr>
        <w:t>99%</w:t>
      </w:r>
      <w:r>
        <w:rPr>
          <w:rFonts w:ascii="Times New Roman" w:eastAsia="仿宋" w:hAnsi="Times New Roman" w:hint="eastAsia"/>
          <w:kern w:val="0"/>
          <w:sz w:val="28"/>
          <w:szCs w:val="28"/>
        </w:rPr>
        <w:t>。</w:t>
      </w:r>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t>2</w:t>
      </w:r>
      <w:r>
        <w:rPr>
          <w:rFonts w:ascii="Times New Roman" w:hAnsi="Times New Roman"/>
          <w:color w:val="000000"/>
        </w:rPr>
        <w:t>、养护</w:t>
      </w:r>
      <w:bookmarkEnd w:id="47"/>
      <w:bookmarkEnd w:id="48"/>
      <w:r>
        <w:rPr>
          <w:rFonts w:ascii="Times New Roman" w:hAnsi="Times New Roman" w:hint="eastAsia"/>
          <w:color w:val="000000"/>
        </w:rPr>
        <w:t>思路</w:t>
      </w:r>
    </w:p>
    <w:p w:rsidR="00C8494C" w:rsidRDefault="00ED1577">
      <w:pPr>
        <w:spacing w:line="360" w:lineRule="auto"/>
        <w:ind w:firstLineChars="200" w:firstLine="562"/>
        <w:rPr>
          <w:rFonts w:ascii="Times New Roman" w:eastAsia="仿宋" w:hAnsi="Times New Roman"/>
          <w:kern w:val="0"/>
          <w:sz w:val="28"/>
          <w:szCs w:val="28"/>
        </w:rPr>
      </w:pPr>
      <w:r>
        <w:rPr>
          <w:rFonts w:ascii="Times New Roman" w:eastAsia="仿宋" w:hAnsi="Times New Roman" w:hint="eastAsia"/>
          <w:b/>
          <w:kern w:val="0"/>
          <w:sz w:val="28"/>
          <w:szCs w:val="28"/>
        </w:rPr>
        <w:t>重点突出：</w:t>
      </w:r>
      <w:r>
        <w:rPr>
          <w:rFonts w:ascii="Times New Roman" w:eastAsia="仿宋" w:hAnsi="Times New Roman" w:hint="eastAsia"/>
          <w:kern w:val="0"/>
          <w:sz w:val="28"/>
          <w:szCs w:val="28"/>
        </w:rPr>
        <w:t>加强对省干线航道及运量较大的航道的养护，突出重要入江口门航道、港口集疏运航道的养护工作，并做好其它航道的养护，努力保障航道畅通。</w:t>
      </w:r>
    </w:p>
    <w:p w:rsidR="00C8494C" w:rsidRDefault="00ED1577">
      <w:pPr>
        <w:spacing w:line="360" w:lineRule="auto"/>
        <w:ind w:firstLineChars="200" w:firstLine="562"/>
        <w:rPr>
          <w:rFonts w:ascii="Times New Roman" w:eastAsia="仿宋" w:hAnsi="Times New Roman"/>
          <w:b/>
          <w:kern w:val="0"/>
          <w:sz w:val="28"/>
          <w:szCs w:val="28"/>
        </w:rPr>
      </w:pPr>
      <w:r>
        <w:rPr>
          <w:rFonts w:ascii="Times New Roman" w:eastAsia="仿宋" w:hAnsi="Times New Roman" w:hint="eastAsia"/>
          <w:b/>
          <w:kern w:val="0"/>
          <w:sz w:val="28"/>
          <w:szCs w:val="28"/>
        </w:rPr>
        <w:t>统筹协调：</w:t>
      </w:r>
      <w:r>
        <w:rPr>
          <w:rFonts w:ascii="Times New Roman" w:eastAsia="仿宋" w:hAnsi="Times New Roman" w:hint="eastAsia"/>
          <w:kern w:val="0"/>
          <w:sz w:val="28"/>
          <w:szCs w:val="28"/>
        </w:rPr>
        <w:t>结合市政府城市改造、水利部门河道整治，充分利用外部资金，同步提升城区段航道、兼顾水利泄洪功能航道的通航条件，改善市域航道通航水平。</w:t>
      </w:r>
    </w:p>
    <w:p w:rsidR="00C8494C" w:rsidRDefault="00ED1577">
      <w:pPr>
        <w:spacing w:line="360" w:lineRule="auto"/>
        <w:ind w:firstLineChars="200" w:firstLine="562"/>
        <w:rPr>
          <w:rFonts w:ascii="Times New Roman" w:eastAsia="仿宋" w:hAnsi="Times New Roman"/>
          <w:kern w:val="0"/>
          <w:sz w:val="28"/>
          <w:szCs w:val="28"/>
        </w:rPr>
      </w:pPr>
      <w:r>
        <w:rPr>
          <w:rFonts w:ascii="Times New Roman" w:eastAsia="仿宋" w:hAnsi="Times New Roman" w:hint="eastAsia"/>
          <w:b/>
          <w:kern w:val="0"/>
          <w:sz w:val="28"/>
          <w:szCs w:val="28"/>
        </w:rPr>
        <w:t>先急后缓：</w:t>
      </w:r>
      <w:r>
        <w:rPr>
          <w:rFonts w:ascii="Times New Roman" w:eastAsia="仿宋" w:hAnsi="Times New Roman" w:hint="eastAsia"/>
          <w:kern w:val="0"/>
          <w:sz w:val="28"/>
          <w:szCs w:val="28"/>
        </w:rPr>
        <w:t>按照“先急后缓、先通后畅”的原则，对跨区县、服务地区经济发展的航道的“卡脖子”航段以及船闸进行养护和改善，发挥养护资金的最大效益。</w:t>
      </w:r>
    </w:p>
    <w:p w:rsidR="00C8494C" w:rsidRDefault="00ED1577">
      <w:pPr>
        <w:spacing w:line="360" w:lineRule="auto"/>
        <w:ind w:firstLineChars="200" w:firstLine="562"/>
        <w:rPr>
          <w:rFonts w:ascii="Times New Roman" w:eastAsia="仿宋" w:hAnsi="Times New Roman"/>
          <w:kern w:val="0"/>
          <w:sz w:val="28"/>
          <w:szCs w:val="28"/>
        </w:rPr>
      </w:pPr>
      <w:r>
        <w:rPr>
          <w:rFonts w:ascii="Times New Roman" w:eastAsia="仿宋" w:hAnsi="Times New Roman" w:hint="eastAsia"/>
          <w:b/>
          <w:kern w:val="0"/>
          <w:sz w:val="28"/>
          <w:szCs w:val="28"/>
        </w:rPr>
        <w:t>以养促建：</w:t>
      </w:r>
      <w:r>
        <w:rPr>
          <w:rFonts w:ascii="Times New Roman" w:eastAsia="仿宋" w:hAnsi="Times New Roman" w:hint="eastAsia"/>
          <w:kern w:val="0"/>
          <w:sz w:val="28"/>
          <w:szCs w:val="28"/>
        </w:rPr>
        <w:t>统筹规划、系统指导，由应急式、被动式养护向预防式、主动式养护转变，使航闸养护实现以养促建的良性循环。</w:t>
      </w:r>
    </w:p>
    <w:p w:rsidR="00C8494C" w:rsidRDefault="00ED1577">
      <w:pPr>
        <w:spacing w:line="360" w:lineRule="auto"/>
        <w:ind w:firstLineChars="200" w:firstLine="562"/>
        <w:rPr>
          <w:rFonts w:ascii="Times New Roman" w:eastAsia="仿宋" w:hAnsi="Times New Roman"/>
          <w:kern w:val="0"/>
          <w:sz w:val="28"/>
          <w:szCs w:val="28"/>
        </w:rPr>
      </w:pPr>
      <w:r>
        <w:rPr>
          <w:rFonts w:ascii="Times New Roman" w:eastAsia="仿宋" w:hAnsi="Times New Roman" w:hint="eastAsia"/>
          <w:b/>
          <w:kern w:val="0"/>
          <w:sz w:val="28"/>
          <w:szCs w:val="28"/>
        </w:rPr>
        <w:lastRenderedPageBreak/>
        <w:t>长效稳定：</w:t>
      </w:r>
      <w:r>
        <w:rPr>
          <w:rFonts w:ascii="Times New Roman" w:eastAsia="仿宋" w:hAnsi="Times New Roman" w:hint="eastAsia"/>
          <w:kern w:val="0"/>
          <w:sz w:val="28"/>
          <w:szCs w:val="28"/>
        </w:rPr>
        <w:t>在对航道、船闸进行升级改造的同时，做好日常维护性养护，保证航道、船闸长期稳定的正常运转。</w:t>
      </w:r>
    </w:p>
    <w:p w:rsidR="00C8494C" w:rsidRDefault="00ED1577">
      <w:pPr>
        <w:ind w:firstLine="480"/>
        <w:rPr>
          <w:rFonts w:ascii="Times New Roman" w:eastAsia="仿宋" w:hAnsi="Times New Roman"/>
          <w:sz w:val="24"/>
        </w:rPr>
      </w:pPr>
      <w:r>
        <w:rPr>
          <w:rFonts w:ascii="Times New Roman" w:eastAsia="仿宋" w:hAnsi="Times New Roman" w:hint="eastAsia"/>
          <w:b/>
          <w:kern w:val="0"/>
          <w:sz w:val="28"/>
          <w:szCs w:val="28"/>
        </w:rPr>
        <w:t>科技优先：</w:t>
      </w:r>
      <w:r>
        <w:rPr>
          <w:rFonts w:ascii="Times New Roman" w:eastAsia="仿宋" w:hAnsi="Times New Roman" w:hint="eastAsia"/>
          <w:kern w:val="0"/>
          <w:sz w:val="28"/>
          <w:szCs w:val="28"/>
        </w:rPr>
        <w:t>充分利用科技手段，积极研究、吸收和推广航道养护的科技新成果，增强航道养护管理的科技含量，提高养护工作效率。</w:t>
      </w:r>
    </w:p>
    <w:p w:rsidR="00C8494C" w:rsidRDefault="00ED1577">
      <w:pPr>
        <w:pStyle w:val="4"/>
        <w:spacing w:before="120" w:line="560" w:lineRule="exact"/>
        <w:ind w:firstLineChars="200" w:firstLine="562"/>
        <w:rPr>
          <w:rFonts w:ascii="Times New Roman" w:hAnsi="Times New Roman"/>
          <w:color w:val="000000"/>
        </w:rPr>
      </w:pPr>
      <w:bookmarkStart w:id="49" w:name="_Toc426639578"/>
      <w:bookmarkStart w:id="50" w:name="_Toc426639355"/>
      <w:r>
        <w:rPr>
          <w:rFonts w:ascii="Times New Roman" w:hAnsi="Times New Roman"/>
          <w:color w:val="000000"/>
        </w:rPr>
        <w:t>3</w:t>
      </w:r>
      <w:r>
        <w:rPr>
          <w:rFonts w:ascii="Times New Roman" w:hAnsi="Times New Roman"/>
          <w:color w:val="000000"/>
        </w:rPr>
        <w:t>、养护任务</w:t>
      </w:r>
      <w:bookmarkEnd w:id="49"/>
      <w:bookmarkEnd w:id="50"/>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hint="eastAsia"/>
          <w:bCs w:val="0"/>
        </w:rPr>
        <w:t>（</w:t>
      </w:r>
      <w:r>
        <w:rPr>
          <w:rFonts w:ascii="Times New Roman" w:eastAsia="楷体_GB2312" w:hAnsi="Times New Roman"/>
          <w:bCs w:val="0"/>
        </w:rPr>
        <w:t>1</w:t>
      </w:r>
      <w:r>
        <w:rPr>
          <w:rFonts w:ascii="Times New Roman" w:eastAsia="楷体_GB2312" w:hAnsi="Times New Roman" w:hint="eastAsia"/>
          <w:bCs w:val="0"/>
        </w:rPr>
        <w:t>）重点养护淤、塌航段，全力保障维</w:t>
      </w:r>
      <w:r>
        <w:rPr>
          <w:rFonts w:ascii="Times New Roman" w:eastAsia="楷体_GB2312" w:hAnsi="Times New Roman" w:hint="eastAsia"/>
          <w:bCs w:val="0"/>
        </w:rPr>
        <w:t>护尺度</w:t>
      </w:r>
    </w:p>
    <w:p w:rsidR="00C8494C" w:rsidRDefault="00ED1577">
      <w:pPr>
        <w:pStyle w:val="a3"/>
        <w:spacing w:before="156"/>
        <w:ind w:firstLine="562"/>
        <w:jc w:val="left"/>
        <w:rPr>
          <w:rFonts w:eastAsia="仿宋"/>
          <w:b/>
          <w:kern w:val="2"/>
          <w:sz w:val="28"/>
          <w:szCs w:val="28"/>
        </w:rPr>
      </w:pPr>
      <w:r>
        <w:rPr>
          <w:rFonts w:eastAsia="仿宋"/>
          <w:b/>
          <w:kern w:val="2"/>
          <w:sz w:val="28"/>
          <w:szCs w:val="28"/>
        </w:rPr>
        <w:t>1</w:t>
      </w:r>
      <w:r>
        <w:rPr>
          <w:rFonts w:eastAsia="仿宋"/>
          <w:b/>
          <w:kern w:val="2"/>
          <w:sz w:val="28"/>
          <w:szCs w:val="28"/>
        </w:rPr>
        <w:t>）以养保畅，巩固航道建养成果</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按照“未通航道以养促建、已通航道以养保畅”的思路，集中资金，优先养护运量大、效益好的干线航道，切实维护、巩固航道建设成果，通过加强养护降低建设难度，促进航道逐步提档升级。</w:t>
      </w:r>
    </w:p>
    <w:p w:rsidR="00C8494C" w:rsidRDefault="00ED1577">
      <w:pPr>
        <w:pStyle w:val="af2"/>
        <w:numPr>
          <w:ilvl w:val="0"/>
          <w:numId w:val="3"/>
        </w:numPr>
        <w:spacing w:line="360" w:lineRule="auto"/>
        <w:ind w:firstLineChars="0"/>
        <w:rPr>
          <w:rFonts w:ascii="Times New Roman" w:eastAsia="楷体_GB2312" w:hAnsi="Times New Roman"/>
          <w:b/>
          <w:bCs/>
          <w:sz w:val="28"/>
          <w:szCs w:val="28"/>
        </w:rPr>
      </w:pPr>
      <w:r>
        <w:rPr>
          <w:rFonts w:ascii="Times New Roman" w:eastAsia="楷体_GB2312" w:hAnsi="Times New Roman" w:hint="eastAsia"/>
          <w:b/>
          <w:bCs/>
          <w:sz w:val="28"/>
          <w:szCs w:val="28"/>
        </w:rPr>
        <w:t>通吕运河航道护岸及疏竣工程</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通吕运河是省干线航道——通扬线的重要组成航段，南通市区沟通吕四港区、辐射市域东部地区的重要沟通航道。</w:t>
      </w:r>
      <w:r>
        <w:rPr>
          <w:rFonts w:eastAsia="仿宋"/>
          <w:kern w:val="2"/>
          <w:sz w:val="28"/>
          <w:szCs w:val="28"/>
        </w:rPr>
        <w:t>2012</w:t>
      </w:r>
      <w:r>
        <w:rPr>
          <w:rFonts w:eastAsia="仿宋" w:hint="eastAsia"/>
          <w:kern w:val="2"/>
          <w:sz w:val="28"/>
          <w:szCs w:val="28"/>
        </w:rPr>
        <w:t>年，通过“以养代建”，通吕运河通州区兴石河口至吕四港镇约</w:t>
      </w:r>
      <w:r>
        <w:rPr>
          <w:rFonts w:eastAsia="仿宋"/>
          <w:kern w:val="2"/>
          <w:sz w:val="28"/>
          <w:szCs w:val="28"/>
        </w:rPr>
        <w:t>60</w:t>
      </w:r>
      <w:r>
        <w:rPr>
          <w:rFonts w:eastAsia="仿宋" w:hint="eastAsia"/>
          <w:kern w:val="2"/>
          <w:sz w:val="28"/>
          <w:szCs w:val="28"/>
        </w:rPr>
        <w:t>公里航道实施护岸改造工程，改造护岸</w:t>
      </w:r>
      <w:r>
        <w:rPr>
          <w:rFonts w:eastAsia="仿宋"/>
          <w:kern w:val="2"/>
          <w:sz w:val="28"/>
          <w:szCs w:val="28"/>
        </w:rPr>
        <w:t>78</w:t>
      </w:r>
      <w:r>
        <w:rPr>
          <w:rFonts w:eastAsia="仿宋" w:hint="eastAsia"/>
          <w:kern w:val="2"/>
          <w:sz w:val="28"/>
          <w:szCs w:val="28"/>
        </w:rPr>
        <w:t>公里，</w:t>
      </w:r>
      <w:r>
        <w:rPr>
          <w:rFonts w:eastAsia="仿宋"/>
          <w:kern w:val="2"/>
          <w:sz w:val="28"/>
          <w:szCs w:val="28"/>
        </w:rPr>
        <w:t>2015</w:t>
      </w:r>
      <w:r>
        <w:rPr>
          <w:rFonts w:eastAsia="仿宋" w:hint="eastAsia"/>
          <w:kern w:val="2"/>
          <w:sz w:val="28"/>
          <w:szCs w:val="28"/>
        </w:rPr>
        <w:t>年项目通过验收。但通吕运河护岸工程建设过程中未将航道疏浚列入预算，虽然航道尺度已拓宽，但在护岸工程实施过程中，部分开挖土方堆积在护岸内侧，导致航道淤积深厚、航槽收窄，影响船舶正常通行。</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为保障沿线船舶的通行安全，保证和维护航道“养护改善”成果，为通扬线航道整治实施的顺利推进奠定基础，计划投资</w:t>
      </w:r>
      <w:r>
        <w:rPr>
          <w:rFonts w:eastAsia="仿宋"/>
          <w:kern w:val="2"/>
          <w:sz w:val="28"/>
          <w:szCs w:val="28"/>
        </w:rPr>
        <w:t>720</w:t>
      </w:r>
      <w:r>
        <w:rPr>
          <w:rFonts w:eastAsia="仿宋" w:hint="eastAsia"/>
          <w:kern w:val="2"/>
          <w:sz w:val="28"/>
          <w:szCs w:val="28"/>
        </w:rPr>
        <w:t>万元，于</w:t>
      </w:r>
      <w:r>
        <w:rPr>
          <w:rFonts w:eastAsia="仿宋"/>
          <w:kern w:val="2"/>
          <w:sz w:val="28"/>
          <w:szCs w:val="28"/>
        </w:rPr>
        <w:lastRenderedPageBreak/>
        <w:t>2016</w:t>
      </w:r>
      <w:r>
        <w:rPr>
          <w:rFonts w:eastAsia="仿宋" w:hint="eastAsia"/>
          <w:kern w:val="2"/>
          <w:sz w:val="28"/>
          <w:szCs w:val="28"/>
        </w:rPr>
        <w:t>年开工实施通吕运河护岸墙前土疏浚工程，对通吕运河通州区兴石河口至吕四港镇约</w:t>
      </w:r>
      <w:r>
        <w:rPr>
          <w:rFonts w:eastAsia="仿宋"/>
          <w:kern w:val="2"/>
          <w:sz w:val="28"/>
          <w:szCs w:val="28"/>
        </w:rPr>
        <w:t>60</w:t>
      </w:r>
      <w:r>
        <w:rPr>
          <w:rFonts w:eastAsia="仿宋" w:hint="eastAsia"/>
          <w:kern w:val="2"/>
          <w:sz w:val="28"/>
          <w:szCs w:val="28"/>
        </w:rPr>
        <w:t>公里航道墙前土进行疏浚，疏浚土方量约</w:t>
      </w:r>
      <w:r>
        <w:rPr>
          <w:rFonts w:eastAsia="仿宋"/>
          <w:kern w:val="2"/>
          <w:sz w:val="28"/>
          <w:szCs w:val="28"/>
        </w:rPr>
        <w:t>60</w:t>
      </w:r>
      <w:r>
        <w:rPr>
          <w:rFonts w:eastAsia="仿宋" w:hint="eastAsia"/>
          <w:kern w:val="2"/>
          <w:sz w:val="28"/>
          <w:szCs w:val="28"/>
        </w:rPr>
        <w:t>万方，按三级航道标准实施通吕运河通州段护岸工程</w:t>
      </w:r>
      <w:r>
        <w:rPr>
          <w:rFonts w:eastAsia="仿宋"/>
          <w:kern w:val="2"/>
          <w:sz w:val="28"/>
          <w:szCs w:val="28"/>
        </w:rPr>
        <w:t>2.6</w:t>
      </w:r>
      <w:r>
        <w:rPr>
          <w:rFonts w:eastAsia="仿宋" w:hint="eastAsia"/>
          <w:kern w:val="2"/>
          <w:sz w:val="28"/>
          <w:szCs w:val="28"/>
        </w:rPr>
        <w:t>公里，一级挡墙重力式，二级挡</w:t>
      </w:r>
      <w:r>
        <w:rPr>
          <w:rFonts w:eastAsia="仿宋" w:hint="eastAsia"/>
          <w:kern w:val="2"/>
          <w:sz w:val="28"/>
          <w:szCs w:val="28"/>
        </w:rPr>
        <w:t>墙混凝土自嵌块结构。</w:t>
      </w:r>
    </w:p>
    <w:p w:rsidR="00C8494C" w:rsidRDefault="00ED1577">
      <w:pPr>
        <w:pStyle w:val="af2"/>
        <w:numPr>
          <w:ilvl w:val="0"/>
          <w:numId w:val="3"/>
        </w:numPr>
        <w:spacing w:line="360" w:lineRule="auto"/>
        <w:ind w:firstLineChars="0"/>
        <w:rPr>
          <w:rFonts w:ascii="Times New Roman" w:eastAsia="楷体_GB2312" w:hAnsi="Times New Roman"/>
          <w:b/>
          <w:bCs/>
          <w:sz w:val="28"/>
          <w:szCs w:val="28"/>
        </w:rPr>
      </w:pPr>
      <w:r>
        <w:rPr>
          <w:rFonts w:ascii="Times New Roman" w:eastAsia="楷体_GB2312" w:hAnsi="Times New Roman" w:hint="eastAsia"/>
          <w:b/>
          <w:bCs/>
          <w:sz w:val="28"/>
          <w:szCs w:val="28"/>
        </w:rPr>
        <w:t>连申线航道疏浚工程</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连申线航道南通段是省干线航道网的“纵二”线苏北段通江的重要航段，也是市域西部南北向沟通的重要航道。</w:t>
      </w:r>
      <w:r>
        <w:rPr>
          <w:rFonts w:eastAsia="仿宋"/>
          <w:kern w:val="2"/>
          <w:sz w:val="28"/>
          <w:szCs w:val="28"/>
        </w:rPr>
        <w:t>2012</w:t>
      </w:r>
      <w:r>
        <w:rPr>
          <w:rFonts w:eastAsia="仿宋" w:hint="eastAsia"/>
          <w:kern w:val="2"/>
          <w:sz w:val="28"/>
          <w:szCs w:val="28"/>
        </w:rPr>
        <w:t>年，连申线东台至长江段航道整治工程竣工，其中南通段</w:t>
      </w:r>
      <w:r>
        <w:rPr>
          <w:rFonts w:eastAsia="仿宋"/>
          <w:kern w:val="2"/>
          <w:sz w:val="28"/>
          <w:szCs w:val="28"/>
        </w:rPr>
        <w:t>70.53</w:t>
      </w:r>
      <w:r>
        <w:rPr>
          <w:rFonts w:eastAsia="仿宋" w:hint="eastAsia"/>
          <w:kern w:val="2"/>
          <w:sz w:val="28"/>
          <w:szCs w:val="28"/>
        </w:rPr>
        <w:t>公里按三级航道标准整治达标。但由于该段航道船舶交通量较大，部分自然岸段仍有冲刷淤积，考虑在航道运营维护一段时间后，于“十三五”末进行集中疏浚，保障航道通航尺度，维护船舶通畅运营。计划投资约</w:t>
      </w:r>
      <w:r>
        <w:rPr>
          <w:rFonts w:eastAsia="仿宋"/>
          <w:kern w:val="2"/>
          <w:sz w:val="28"/>
          <w:szCs w:val="28"/>
        </w:rPr>
        <w:t>2200</w:t>
      </w:r>
      <w:r>
        <w:rPr>
          <w:rFonts w:eastAsia="仿宋" w:hint="eastAsia"/>
          <w:kern w:val="2"/>
          <w:sz w:val="28"/>
          <w:szCs w:val="28"/>
        </w:rPr>
        <w:t>万元，于</w:t>
      </w:r>
      <w:r>
        <w:rPr>
          <w:rFonts w:eastAsia="仿宋"/>
          <w:kern w:val="2"/>
          <w:sz w:val="28"/>
          <w:szCs w:val="28"/>
        </w:rPr>
        <w:t>2019-2020</w:t>
      </w:r>
      <w:r>
        <w:rPr>
          <w:rFonts w:eastAsia="仿宋" w:hint="eastAsia"/>
          <w:kern w:val="2"/>
          <w:sz w:val="28"/>
          <w:szCs w:val="28"/>
        </w:rPr>
        <w:t>年对连申线南通段航道全线淤浅段进行航道疏浚，预计疏浚土方约</w:t>
      </w:r>
      <w:r>
        <w:rPr>
          <w:rFonts w:eastAsia="仿宋"/>
          <w:kern w:val="2"/>
          <w:sz w:val="28"/>
          <w:szCs w:val="28"/>
        </w:rPr>
        <w:t>120</w:t>
      </w:r>
      <w:r>
        <w:rPr>
          <w:rFonts w:eastAsia="仿宋" w:hint="eastAsia"/>
          <w:kern w:val="2"/>
          <w:sz w:val="28"/>
          <w:szCs w:val="28"/>
        </w:rPr>
        <w:t>万方。</w:t>
      </w:r>
    </w:p>
    <w:p w:rsidR="00C8494C" w:rsidRDefault="00ED1577">
      <w:pPr>
        <w:pStyle w:val="a3"/>
        <w:spacing w:before="156"/>
        <w:ind w:firstLine="562"/>
        <w:jc w:val="left"/>
        <w:rPr>
          <w:rFonts w:eastAsia="仿宋"/>
          <w:b/>
          <w:kern w:val="2"/>
          <w:sz w:val="28"/>
          <w:szCs w:val="28"/>
        </w:rPr>
      </w:pPr>
      <w:r>
        <w:rPr>
          <w:rFonts w:eastAsia="仿宋"/>
          <w:b/>
          <w:kern w:val="2"/>
          <w:sz w:val="28"/>
          <w:szCs w:val="28"/>
        </w:rPr>
        <w:t>2</w:t>
      </w:r>
      <w:r>
        <w:rPr>
          <w:rFonts w:eastAsia="仿宋"/>
          <w:b/>
          <w:kern w:val="2"/>
          <w:sz w:val="28"/>
          <w:szCs w:val="28"/>
        </w:rPr>
        <w:t>）重点突</w:t>
      </w:r>
      <w:r>
        <w:rPr>
          <w:rFonts w:eastAsia="仿宋"/>
          <w:b/>
          <w:kern w:val="2"/>
          <w:sz w:val="28"/>
          <w:szCs w:val="28"/>
        </w:rPr>
        <w:t>出，解决航道</w:t>
      </w:r>
      <w:r>
        <w:rPr>
          <w:rFonts w:eastAsia="仿宋"/>
          <w:b/>
          <w:kern w:val="2"/>
          <w:sz w:val="28"/>
          <w:szCs w:val="28"/>
        </w:rPr>
        <w:t>“</w:t>
      </w:r>
      <w:r>
        <w:rPr>
          <w:rFonts w:eastAsia="仿宋"/>
          <w:b/>
          <w:kern w:val="2"/>
          <w:sz w:val="28"/>
          <w:szCs w:val="28"/>
        </w:rPr>
        <w:t>卡脖子</w:t>
      </w:r>
      <w:r>
        <w:rPr>
          <w:rFonts w:eastAsia="仿宋"/>
          <w:b/>
          <w:kern w:val="2"/>
          <w:sz w:val="28"/>
          <w:szCs w:val="28"/>
        </w:rPr>
        <w:t>”</w:t>
      </w:r>
      <w:r>
        <w:rPr>
          <w:rFonts w:eastAsia="仿宋"/>
          <w:b/>
          <w:kern w:val="2"/>
          <w:sz w:val="28"/>
          <w:szCs w:val="28"/>
        </w:rPr>
        <w:t>航段</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重点解决弯、窄、浅等“卡脖子”航段，消除部分航段易堵塞、易拥挤等影响通航安全的现象，确保省级干线航道全年畅通，确保市域重要干线基本畅通。</w:t>
      </w:r>
    </w:p>
    <w:p w:rsidR="00C8494C" w:rsidRDefault="00ED1577">
      <w:pPr>
        <w:pStyle w:val="af2"/>
        <w:numPr>
          <w:ilvl w:val="0"/>
          <w:numId w:val="3"/>
        </w:numPr>
        <w:spacing w:line="360" w:lineRule="auto"/>
        <w:ind w:firstLineChars="0"/>
        <w:rPr>
          <w:rFonts w:ascii="Times New Roman" w:eastAsia="楷体_GB2312" w:hAnsi="Times New Roman"/>
          <w:b/>
          <w:bCs/>
          <w:sz w:val="28"/>
          <w:szCs w:val="28"/>
        </w:rPr>
      </w:pPr>
      <w:r>
        <w:rPr>
          <w:rFonts w:ascii="Times New Roman" w:eastAsia="楷体_GB2312" w:hAnsi="Times New Roman" w:hint="eastAsia"/>
          <w:b/>
          <w:bCs/>
          <w:sz w:val="28"/>
          <w:szCs w:val="28"/>
        </w:rPr>
        <w:t>如泰运河（大草港</w:t>
      </w:r>
      <w:r>
        <w:rPr>
          <w:rFonts w:ascii="Times New Roman" w:eastAsia="楷体_GB2312" w:hAnsi="Times New Roman"/>
          <w:b/>
          <w:bCs/>
          <w:sz w:val="28"/>
          <w:szCs w:val="28"/>
        </w:rPr>
        <w:t>-</w:t>
      </w:r>
      <w:r>
        <w:rPr>
          <w:rFonts w:ascii="Times New Roman" w:eastAsia="楷体_GB2312" w:hAnsi="Times New Roman" w:hint="eastAsia"/>
          <w:b/>
          <w:bCs/>
          <w:sz w:val="28"/>
          <w:szCs w:val="28"/>
        </w:rPr>
        <w:t>九圩港河口）护岸工程</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如泰运河是南通市的重要东西向干线航道，向西联通如东县及沿海港区，向东联通连申线及泰州市，对带动沿线如皋、如东两个县市产业沿河布局、构建对外水运通道具有重要功能。其中如东段成为如</w:t>
      </w:r>
      <w:r>
        <w:rPr>
          <w:rFonts w:eastAsia="仿宋" w:hint="eastAsia"/>
          <w:kern w:val="2"/>
          <w:sz w:val="28"/>
          <w:szCs w:val="28"/>
        </w:rPr>
        <w:lastRenderedPageBreak/>
        <w:t>东城区唯一的对外水运通道，目前仅为六级航道，但由于沿线砂石企业运输需求较大，运输船舶已达到</w:t>
      </w:r>
      <w:r>
        <w:rPr>
          <w:rFonts w:eastAsia="仿宋"/>
          <w:kern w:val="2"/>
          <w:sz w:val="28"/>
          <w:szCs w:val="28"/>
        </w:rPr>
        <w:t>500</w:t>
      </w:r>
      <w:r>
        <w:rPr>
          <w:rFonts w:eastAsia="仿宋" w:hint="eastAsia"/>
          <w:kern w:val="2"/>
          <w:sz w:val="28"/>
          <w:szCs w:val="28"/>
        </w:rPr>
        <w:t>吨，导致沿线边坡塌方，造成航道严重</w:t>
      </w:r>
      <w:r>
        <w:rPr>
          <w:rFonts w:eastAsia="仿宋" w:hint="eastAsia"/>
          <w:kern w:val="2"/>
          <w:sz w:val="28"/>
          <w:szCs w:val="28"/>
        </w:rPr>
        <w:t>堵塞。为提升如泰运河如东段运输能力，确保过往船舶的运输安全，计划投资</w:t>
      </w:r>
      <w:r>
        <w:rPr>
          <w:rFonts w:eastAsia="仿宋"/>
          <w:kern w:val="2"/>
          <w:sz w:val="28"/>
          <w:szCs w:val="28"/>
        </w:rPr>
        <w:t>5000</w:t>
      </w:r>
      <w:r>
        <w:rPr>
          <w:rFonts w:eastAsia="仿宋" w:hint="eastAsia"/>
          <w:kern w:val="2"/>
          <w:sz w:val="28"/>
          <w:szCs w:val="28"/>
        </w:rPr>
        <w:t>万元，于</w:t>
      </w:r>
      <w:r>
        <w:rPr>
          <w:rFonts w:eastAsia="仿宋"/>
          <w:kern w:val="2"/>
          <w:sz w:val="28"/>
          <w:szCs w:val="28"/>
        </w:rPr>
        <w:t>2018-2020</w:t>
      </w:r>
      <w:r>
        <w:rPr>
          <w:rFonts w:eastAsia="仿宋" w:hint="eastAsia"/>
          <w:kern w:val="2"/>
          <w:sz w:val="28"/>
          <w:szCs w:val="28"/>
        </w:rPr>
        <w:t>年实施如泰运河大草港</w:t>
      </w:r>
      <w:r>
        <w:rPr>
          <w:rFonts w:eastAsia="仿宋"/>
          <w:kern w:val="2"/>
          <w:sz w:val="28"/>
          <w:szCs w:val="28"/>
        </w:rPr>
        <w:t>-</w:t>
      </w:r>
      <w:r>
        <w:rPr>
          <w:rFonts w:eastAsia="仿宋" w:hint="eastAsia"/>
          <w:kern w:val="2"/>
          <w:sz w:val="28"/>
          <w:szCs w:val="28"/>
        </w:rPr>
        <w:t>九圩港河口段航道护岸工程，按五级标准新建护岸</w:t>
      </w:r>
      <w:r>
        <w:rPr>
          <w:rFonts w:eastAsia="仿宋"/>
          <w:kern w:val="2"/>
          <w:sz w:val="28"/>
          <w:szCs w:val="28"/>
        </w:rPr>
        <w:t>7</w:t>
      </w:r>
      <w:r>
        <w:rPr>
          <w:rFonts w:eastAsia="仿宋" w:hint="eastAsia"/>
          <w:kern w:val="2"/>
          <w:sz w:val="28"/>
          <w:szCs w:val="28"/>
        </w:rPr>
        <w:t>公里，并完成护岸墙前土疏浚。</w:t>
      </w:r>
    </w:p>
    <w:p w:rsidR="00C8494C" w:rsidRDefault="00ED1577">
      <w:pPr>
        <w:pStyle w:val="af2"/>
        <w:numPr>
          <w:ilvl w:val="0"/>
          <w:numId w:val="3"/>
        </w:numPr>
        <w:spacing w:line="360" w:lineRule="auto"/>
        <w:ind w:firstLineChars="0"/>
        <w:rPr>
          <w:rFonts w:ascii="Times New Roman" w:eastAsia="楷体_GB2312" w:hAnsi="Times New Roman"/>
          <w:b/>
          <w:bCs/>
          <w:sz w:val="28"/>
          <w:szCs w:val="28"/>
        </w:rPr>
      </w:pPr>
      <w:r>
        <w:rPr>
          <w:rFonts w:ascii="Times New Roman" w:eastAsia="楷体_GB2312" w:hAnsi="Times New Roman" w:hint="eastAsia"/>
          <w:b/>
          <w:bCs/>
          <w:sz w:val="28"/>
          <w:szCs w:val="28"/>
        </w:rPr>
        <w:t>通</w:t>
      </w:r>
      <w:r>
        <w:rPr>
          <w:rFonts w:ascii="Times New Roman" w:hAnsi="Times New Roman" w:hint="eastAsia"/>
          <w:b/>
          <w:bCs/>
          <w:sz w:val="28"/>
          <w:szCs w:val="28"/>
        </w:rPr>
        <w:t>栟</w:t>
      </w:r>
      <w:r>
        <w:rPr>
          <w:rFonts w:ascii="Times New Roman" w:eastAsia="楷体_GB2312" w:hAnsi="Times New Roman" w:hint="eastAsia"/>
          <w:b/>
          <w:bCs/>
          <w:sz w:val="28"/>
          <w:szCs w:val="28"/>
        </w:rPr>
        <w:t>线（如泰运河</w:t>
      </w:r>
      <w:r>
        <w:rPr>
          <w:rFonts w:ascii="Times New Roman" w:eastAsia="楷体_GB2312" w:hAnsi="Times New Roman"/>
          <w:b/>
          <w:bCs/>
          <w:sz w:val="28"/>
          <w:szCs w:val="28"/>
        </w:rPr>
        <w:t>-</w:t>
      </w:r>
      <w:r>
        <w:rPr>
          <w:rFonts w:ascii="Times New Roman" w:eastAsia="楷体_GB2312" w:hAnsi="Times New Roman" w:hint="eastAsia"/>
          <w:b/>
          <w:bCs/>
          <w:sz w:val="28"/>
          <w:szCs w:val="28"/>
        </w:rPr>
        <w:t>丰利镇）护岸工程</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通栟线是纳入《淮河流域综合规划》的江苏重要内河航道，也是南通市洋口港的重要疏港航道、江海联运的重要水运通道。其中如泰运河至丰利镇段</w:t>
      </w:r>
      <w:r>
        <w:rPr>
          <w:rFonts w:eastAsia="仿宋"/>
          <w:kern w:val="2"/>
          <w:sz w:val="28"/>
          <w:szCs w:val="28"/>
        </w:rPr>
        <w:t>10</w:t>
      </w:r>
      <w:r>
        <w:rPr>
          <w:rFonts w:eastAsia="仿宋" w:hint="eastAsia"/>
          <w:kern w:val="2"/>
          <w:sz w:val="28"/>
          <w:szCs w:val="28"/>
        </w:rPr>
        <w:t>公里，航道尺度条件较好，但现状仍为自然岸坡，船舶流量较大，导致部分岸滩坍塌，航道淤积严重，易发生船舶堵档。</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为解决通栟线的通航堵点，打通航道的“卡脖子”航段，计划投资</w:t>
      </w:r>
      <w:r>
        <w:rPr>
          <w:rFonts w:eastAsia="仿宋"/>
          <w:kern w:val="2"/>
          <w:sz w:val="28"/>
          <w:szCs w:val="28"/>
        </w:rPr>
        <w:t>8000</w:t>
      </w:r>
      <w:r>
        <w:rPr>
          <w:rFonts w:eastAsia="仿宋" w:hint="eastAsia"/>
          <w:kern w:val="2"/>
          <w:sz w:val="28"/>
          <w:szCs w:val="28"/>
        </w:rPr>
        <w:t>万元，于</w:t>
      </w:r>
      <w:r>
        <w:rPr>
          <w:rFonts w:eastAsia="仿宋"/>
          <w:kern w:val="2"/>
          <w:sz w:val="28"/>
          <w:szCs w:val="28"/>
        </w:rPr>
        <w:t>2018-2020</w:t>
      </w:r>
      <w:r>
        <w:rPr>
          <w:rFonts w:eastAsia="仿宋" w:hint="eastAsia"/>
          <w:kern w:val="2"/>
          <w:sz w:val="28"/>
          <w:szCs w:val="28"/>
        </w:rPr>
        <w:t>年实施通栟线（如泰运河</w:t>
      </w:r>
      <w:r>
        <w:rPr>
          <w:rFonts w:eastAsia="仿宋"/>
          <w:kern w:val="2"/>
          <w:sz w:val="28"/>
          <w:szCs w:val="28"/>
        </w:rPr>
        <w:t>-</w:t>
      </w:r>
      <w:r>
        <w:rPr>
          <w:rFonts w:eastAsia="仿宋" w:hint="eastAsia"/>
          <w:kern w:val="2"/>
          <w:sz w:val="28"/>
          <w:szCs w:val="28"/>
        </w:rPr>
        <w:t>丰利镇段）护岸工程，按四级标准新建护岸</w:t>
      </w:r>
      <w:r>
        <w:rPr>
          <w:rFonts w:eastAsia="仿宋"/>
          <w:kern w:val="2"/>
          <w:sz w:val="28"/>
          <w:szCs w:val="28"/>
        </w:rPr>
        <w:t>10</w:t>
      </w:r>
      <w:r>
        <w:rPr>
          <w:rFonts w:eastAsia="仿宋" w:hint="eastAsia"/>
          <w:kern w:val="2"/>
          <w:sz w:val="28"/>
          <w:szCs w:val="28"/>
        </w:rPr>
        <w:t>公里，并完成护岸墙前土疏浚。</w:t>
      </w:r>
    </w:p>
    <w:p w:rsidR="00C8494C" w:rsidRDefault="00ED1577">
      <w:pPr>
        <w:pStyle w:val="af2"/>
        <w:numPr>
          <w:ilvl w:val="0"/>
          <w:numId w:val="3"/>
        </w:numPr>
        <w:spacing w:line="360" w:lineRule="auto"/>
        <w:ind w:firstLineChars="0"/>
        <w:rPr>
          <w:rFonts w:ascii="Times New Roman" w:eastAsia="仿宋_GB2312" w:hAnsi="Times New Roman"/>
          <w:bCs/>
          <w:sz w:val="28"/>
          <w:szCs w:val="28"/>
        </w:rPr>
      </w:pPr>
      <w:r>
        <w:rPr>
          <w:rFonts w:ascii="Times New Roman" w:eastAsia="楷体_GB2312" w:hAnsi="Times New Roman" w:hint="eastAsia"/>
          <w:b/>
          <w:bCs/>
          <w:sz w:val="28"/>
          <w:szCs w:val="28"/>
        </w:rPr>
        <w:t>汇吕线（自来水厂</w:t>
      </w:r>
      <w:r>
        <w:rPr>
          <w:rFonts w:ascii="Times New Roman" w:eastAsia="楷体_GB2312" w:hAnsi="Times New Roman"/>
          <w:b/>
          <w:bCs/>
          <w:sz w:val="28"/>
          <w:szCs w:val="28"/>
        </w:rPr>
        <w:t>-</w:t>
      </w:r>
      <w:r>
        <w:rPr>
          <w:rFonts w:ascii="Times New Roman" w:eastAsia="楷体_GB2312" w:hAnsi="Times New Roman" w:hint="eastAsia"/>
          <w:b/>
          <w:bCs/>
          <w:sz w:val="28"/>
          <w:szCs w:val="28"/>
        </w:rPr>
        <w:t>永阳窑厂段）护岸工程</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汇吕线航道是通扬线向南联通吕四港区及长江干线的重要连接航道，承担着吕四港集疏运和启东市物资外运的重要功能。目前航道等级为五、六级，随着经济发展，内河航道大吨位船舶大量涌入，船舶的航行波不断冲击航道护坡，致使部分航段出现不同程度的坍塌迹象，不仅导致滩涂加大、航宽变窄，经常出现航道堵塞和</w:t>
      </w:r>
      <w:r>
        <w:rPr>
          <w:rFonts w:eastAsia="仿宋" w:hint="eastAsia"/>
          <w:kern w:val="2"/>
          <w:sz w:val="28"/>
          <w:szCs w:val="28"/>
        </w:rPr>
        <w:t>船舶搁浅的现象，而且给两岸居民造成了安全隐患、危及到行人和车辆出行安全。</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lastRenderedPageBreak/>
        <w:t>为确保沿线居民的出行安全，提升航道的通过能力，计划投资</w:t>
      </w:r>
      <w:r>
        <w:rPr>
          <w:rFonts w:eastAsia="仿宋"/>
          <w:kern w:val="2"/>
          <w:sz w:val="28"/>
          <w:szCs w:val="28"/>
        </w:rPr>
        <w:t>6000</w:t>
      </w:r>
      <w:r>
        <w:rPr>
          <w:rFonts w:eastAsia="仿宋" w:hint="eastAsia"/>
          <w:kern w:val="2"/>
          <w:sz w:val="28"/>
          <w:szCs w:val="28"/>
        </w:rPr>
        <w:t>万元，于</w:t>
      </w:r>
      <w:r>
        <w:rPr>
          <w:rFonts w:eastAsia="仿宋"/>
          <w:kern w:val="2"/>
          <w:sz w:val="28"/>
          <w:szCs w:val="28"/>
        </w:rPr>
        <w:t>2018-2020</w:t>
      </w:r>
      <w:r>
        <w:rPr>
          <w:rFonts w:eastAsia="仿宋" w:hint="eastAsia"/>
          <w:kern w:val="2"/>
          <w:sz w:val="28"/>
          <w:szCs w:val="28"/>
        </w:rPr>
        <w:t>年实施汇吕线（自来水厂</w:t>
      </w:r>
      <w:r>
        <w:rPr>
          <w:rFonts w:eastAsia="仿宋"/>
          <w:kern w:val="2"/>
          <w:sz w:val="28"/>
          <w:szCs w:val="28"/>
        </w:rPr>
        <w:t>-</w:t>
      </w:r>
      <w:r>
        <w:rPr>
          <w:rFonts w:eastAsia="仿宋" w:hint="eastAsia"/>
          <w:kern w:val="2"/>
          <w:sz w:val="28"/>
          <w:szCs w:val="28"/>
        </w:rPr>
        <w:t>永阳窑厂段）护岸工程，按五级标准新建护岸</w:t>
      </w:r>
      <w:r>
        <w:rPr>
          <w:rFonts w:eastAsia="仿宋"/>
          <w:kern w:val="2"/>
          <w:sz w:val="28"/>
          <w:szCs w:val="28"/>
        </w:rPr>
        <w:t>8</w:t>
      </w:r>
      <w:r>
        <w:rPr>
          <w:rFonts w:eastAsia="仿宋" w:hint="eastAsia"/>
          <w:kern w:val="2"/>
          <w:sz w:val="28"/>
          <w:szCs w:val="28"/>
        </w:rPr>
        <w:t>公里，并完成护岸墙前土疏浚。</w:t>
      </w:r>
    </w:p>
    <w:p w:rsidR="00C8494C" w:rsidRDefault="00ED1577">
      <w:pPr>
        <w:pStyle w:val="a3"/>
        <w:spacing w:before="156"/>
        <w:ind w:firstLine="562"/>
        <w:jc w:val="left"/>
        <w:rPr>
          <w:rFonts w:eastAsia="仿宋"/>
          <w:b/>
          <w:kern w:val="2"/>
          <w:sz w:val="28"/>
          <w:szCs w:val="28"/>
        </w:rPr>
      </w:pPr>
      <w:r>
        <w:rPr>
          <w:rFonts w:eastAsia="仿宋"/>
          <w:b/>
          <w:kern w:val="2"/>
          <w:sz w:val="28"/>
          <w:szCs w:val="28"/>
        </w:rPr>
        <w:t>3</w:t>
      </w:r>
      <w:r>
        <w:rPr>
          <w:rFonts w:eastAsia="仿宋"/>
          <w:b/>
          <w:kern w:val="2"/>
          <w:sz w:val="28"/>
          <w:szCs w:val="28"/>
        </w:rPr>
        <w:t>）主动配套，支撑城区综合整治</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充分利用地方政府对城市建设改造的积极性，结合城市综合整治工程的推进，有力推动城区段航道护岸及疏浚工程的实施，在提升航道运输功能的同时，有效支撑城区段航道的景观化改造。</w:t>
      </w:r>
    </w:p>
    <w:p w:rsidR="00C8494C" w:rsidRDefault="00ED1577">
      <w:pPr>
        <w:pStyle w:val="af2"/>
        <w:numPr>
          <w:ilvl w:val="0"/>
          <w:numId w:val="3"/>
        </w:numPr>
        <w:spacing w:line="360" w:lineRule="auto"/>
        <w:ind w:firstLineChars="0"/>
        <w:rPr>
          <w:rFonts w:ascii="Times New Roman" w:eastAsia="楷体_GB2312" w:hAnsi="Times New Roman"/>
          <w:b/>
          <w:bCs/>
          <w:sz w:val="28"/>
          <w:szCs w:val="28"/>
        </w:rPr>
      </w:pPr>
      <w:r>
        <w:rPr>
          <w:rFonts w:ascii="Times New Roman" w:eastAsia="楷体_GB2312" w:hAnsi="Times New Roman" w:hint="eastAsia"/>
          <w:b/>
          <w:bCs/>
          <w:sz w:val="28"/>
          <w:szCs w:val="28"/>
        </w:rPr>
        <w:t>汇吕线头兴港闸段疏浚工程</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为提升启东市的城区整体形象，</w:t>
      </w:r>
      <w:r>
        <w:rPr>
          <w:rFonts w:eastAsia="仿宋"/>
          <w:kern w:val="2"/>
          <w:sz w:val="28"/>
          <w:szCs w:val="28"/>
        </w:rPr>
        <w:t>2014</w:t>
      </w:r>
      <w:r>
        <w:rPr>
          <w:rFonts w:eastAsia="仿宋" w:hint="eastAsia"/>
          <w:kern w:val="2"/>
          <w:sz w:val="28"/>
          <w:szCs w:val="28"/>
        </w:rPr>
        <w:t>年市政府启动了城区段河道综合整治工程，对汇吕线头兴港闸段（即头兴港河汇龙镇段）实施护岸新建工程，新建护岸</w:t>
      </w:r>
      <w:r>
        <w:rPr>
          <w:rFonts w:eastAsia="仿宋"/>
          <w:kern w:val="2"/>
          <w:sz w:val="28"/>
          <w:szCs w:val="28"/>
        </w:rPr>
        <w:t>9.5</w:t>
      </w:r>
      <w:r>
        <w:rPr>
          <w:rFonts w:eastAsia="仿宋" w:hint="eastAsia"/>
          <w:kern w:val="2"/>
          <w:sz w:val="28"/>
          <w:szCs w:val="28"/>
        </w:rPr>
        <w:t>公里。为配合启东市的河道综合整治建设，应市政府要求，计划投资约</w:t>
      </w:r>
      <w:r>
        <w:rPr>
          <w:rFonts w:eastAsia="仿宋"/>
          <w:kern w:val="2"/>
          <w:sz w:val="28"/>
          <w:szCs w:val="28"/>
        </w:rPr>
        <w:t>500</w:t>
      </w:r>
      <w:r>
        <w:rPr>
          <w:rFonts w:eastAsia="仿宋" w:hint="eastAsia"/>
          <w:kern w:val="2"/>
          <w:sz w:val="28"/>
          <w:szCs w:val="28"/>
        </w:rPr>
        <w:t>万元，于</w:t>
      </w:r>
      <w:r>
        <w:rPr>
          <w:rFonts w:eastAsia="仿宋"/>
          <w:kern w:val="2"/>
          <w:sz w:val="28"/>
          <w:szCs w:val="28"/>
        </w:rPr>
        <w:t>2017</w:t>
      </w:r>
      <w:r>
        <w:rPr>
          <w:rFonts w:eastAsia="仿宋" w:hint="eastAsia"/>
          <w:kern w:val="2"/>
          <w:sz w:val="28"/>
          <w:szCs w:val="28"/>
        </w:rPr>
        <w:t>年实施汇吕线头兴港闸段航道疏浚工程，对汇吕线头兴港闸段航道按五级航道标准进行疏浚，优化航道通航尺度、推进航道综合整治成效，经测量预计疏浚土方</w:t>
      </w:r>
      <w:r>
        <w:rPr>
          <w:rFonts w:eastAsia="仿宋"/>
          <w:kern w:val="2"/>
          <w:sz w:val="28"/>
          <w:szCs w:val="28"/>
        </w:rPr>
        <w:t>25</w:t>
      </w:r>
      <w:r>
        <w:rPr>
          <w:rFonts w:eastAsia="仿宋" w:hint="eastAsia"/>
          <w:kern w:val="2"/>
          <w:sz w:val="28"/>
          <w:szCs w:val="28"/>
        </w:rPr>
        <w:t>万方。</w:t>
      </w:r>
    </w:p>
    <w:p w:rsidR="00C8494C" w:rsidRDefault="00ED1577">
      <w:pPr>
        <w:pStyle w:val="a3"/>
        <w:spacing w:before="156"/>
        <w:ind w:firstLine="562"/>
        <w:jc w:val="left"/>
        <w:rPr>
          <w:rFonts w:eastAsia="仿宋"/>
          <w:b/>
          <w:kern w:val="2"/>
          <w:sz w:val="28"/>
          <w:szCs w:val="28"/>
        </w:rPr>
      </w:pPr>
      <w:r>
        <w:rPr>
          <w:rFonts w:eastAsia="仿宋"/>
          <w:b/>
          <w:kern w:val="2"/>
          <w:sz w:val="28"/>
          <w:szCs w:val="28"/>
        </w:rPr>
        <w:t>4</w:t>
      </w:r>
      <w:r>
        <w:rPr>
          <w:rFonts w:eastAsia="仿宋"/>
          <w:b/>
          <w:kern w:val="2"/>
          <w:sz w:val="28"/>
          <w:szCs w:val="28"/>
        </w:rPr>
        <w:t>）水资源综合治理，交通水利共建共养</w:t>
      </w:r>
    </w:p>
    <w:p w:rsidR="00C8494C" w:rsidRDefault="00ED1577">
      <w:pPr>
        <w:pStyle w:val="a3"/>
        <w:spacing w:before="156"/>
        <w:ind w:firstLine="560"/>
        <w:jc w:val="left"/>
        <w:rPr>
          <w:rFonts w:eastAsia="仿宋"/>
          <w:kern w:val="2"/>
          <w:sz w:val="28"/>
          <w:szCs w:val="28"/>
        </w:rPr>
      </w:pPr>
      <w:r>
        <w:rPr>
          <w:rFonts w:eastAsia="仿宋" w:hint="eastAsia"/>
          <w:sz w:val="28"/>
          <w:szCs w:val="28"/>
        </w:rPr>
        <w:t>结合水利发展规划，统筹集约利用交通、水利建设发展资金，协调航道建设标准，同步推进航道整治及护岸、疏浚工程，实现航道养护与水利建设整治工程的同步规划、同步建设、同步发展，充分发挥水运发展资金的最大效益。</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hint="eastAsia"/>
          <w:bCs w:val="0"/>
        </w:rPr>
        <w:lastRenderedPageBreak/>
        <w:t>（</w:t>
      </w:r>
      <w:r>
        <w:rPr>
          <w:rFonts w:ascii="Times New Roman" w:eastAsia="楷体_GB2312" w:hAnsi="Times New Roman"/>
          <w:bCs w:val="0"/>
        </w:rPr>
        <w:t>2</w:t>
      </w:r>
      <w:r>
        <w:rPr>
          <w:rFonts w:ascii="Times New Roman" w:eastAsia="楷体_GB2312" w:hAnsi="Times New Roman" w:hint="eastAsia"/>
          <w:bCs w:val="0"/>
        </w:rPr>
        <w:t>）及时保养船闸设备，优质完成阶段性维修</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加大老旧船闸更新改造力度，加强船闸的日常维护，确保船闸安全、高效地运行。重点实施九圩港一线船闸抢修工程、焦港船闸检修工程，优先解除过闸安全隐患；适时推进南通船闸引航道护岸及疏浚工程、吕四船闸下游引航道护岸工程，改善船闸配套设施条件，提升船闸服务质量和服务环境。</w:t>
      </w:r>
    </w:p>
    <w:p w:rsidR="00C8494C" w:rsidRDefault="00ED1577">
      <w:pPr>
        <w:pStyle w:val="af2"/>
        <w:numPr>
          <w:ilvl w:val="0"/>
          <w:numId w:val="3"/>
        </w:numPr>
        <w:spacing w:line="360" w:lineRule="auto"/>
        <w:ind w:firstLineChars="0"/>
        <w:rPr>
          <w:rFonts w:ascii="Times New Roman" w:eastAsia="楷体_GB2312" w:hAnsi="Times New Roman"/>
          <w:b/>
          <w:bCs/>
          <w:sz w:val="28"/>
          <w:szCs w:val="28"/>
        </w:rPr>
      </w:pPr>
      <w:r>
        <w:rPr>
          <w:rFonts w:ascii="Times New Roman" w:eastAsia="楷体_GB2312" w:hAnsi="Times New Roman" w:hint="eastAsia"/>
          <w:b/>
          <w:bCs/>
          <w:sz w:val="28"/>
          <w:szCs w:val="28"/>
        </w:rPr>
        <w:t>九圩</w:t>
      </w:r>
      <w:r>
        <w:rPr>
          <w:rFonts w:ascii="Times New Roman" w:eastAsia="楷体_GB2312" w:hAnsi="Times New Roman" w:hint="eastAsia"/>
          <w:b/>
          <w:bCs/>
          <w:sz w:val="28"/>
          <w:szCs w:val="28"/>
        </w:rPr>
        <w:t>港一线闸抢修</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九圩港船闸是通扬线通江连接段的口门船闸，是南通及苏北地区物资进出长江的水上重要通道节点。其中一线船闸于</w:t>
      </w:r>
      <w:r>
        <w:rPr>
          <w:rFonts w:eastAsia="仿宋"/>
          <w:kern w:val="2"/>
          <w:sz w:val="28"/>
          <w:szCs w:val="28"/>
        </w:rPr>
        <w:t>1993</w:t>
      </w:r>
      <w:r>
        <w:rPr>
          <w:rFonts w:eastAsia="仿宋" w:hint="eastAsia"/>
          <w:kern w:val="2"/>
          <w:sz w:val="28"/>
          <w:szCs w:val="28"/>
        </w:rPr>
        <w:t>年建成使用，闸室尺度为</w:t>
      </w:r>
      <w:r>
        <w:rPr>
          <w:rFonts w:eastAsia="仿宋"/>
          <w:kern w:val="2"/>
          <w:sz w:val="28"/>
          <w:szCs w:val="28"/>
        </w:rPr>
        <w:t>220×16×3.3</w:t>
      </w:r>
      <w:r>
        <w:rPr>
          <w:rFonts w:eastAsia="仿宋"/>
          <w:kern w:val="2"/>
          <w:sz w:val="28"/>
          <w:szCs w:val="28"/>
        </w:rPr>
        <w:t>米，设计年通过能力为</w:t>
      </w:r>
      <w:r>
        <w:rPr>
          <w:rFonts w:eastAsia="仿宋"/>
          <w:kern w:val="2"/>
          <w:sz w:val="28"/>
          <w:szCs w:val="28"/>
        </w:rPr>
        <w:t>1700</w:t>
      </w:r>
      <w:r>
        <w:rPr>
          <w:rFonts w:eastAsia="仿宋" w:hint="eastAsia"/>
          <w:kern w:val="2"/>
          <w:sz w:val="28"/>
          <w:szCs w:val="28"/>
        </w:rPr>
        <w:t>万吨。随着南通地区航道条件的不断改善，近年来，过闸船舶的大型化趋势越来越明显，超大型船舶、钢结构船舶越来越多，在过闸过程中的磕碰对船闸闸门桁架结构产生了一定损坏，造成闸门异响。</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经初步分析，闸门杆件有断裂，为确保过闸船舶的运输安全，计划投资</w:t>
      </w:r>
      <w:r>
        <w:rPr>
          <w:rFonts w:eastAsia="仿宋"/>
          <w:kern w:val="2"/>
          <w:sz w:val="28"/>
          <w:szCs w:val="28"/>
        </w:rPr>
        <w:t>1000</w:t>
      </w:r>
      <w:r>
        <w:rPr>
          <w:rFonts w:eastAsia="仿宋" w:hint="eastAsia"/>
          <w:kern w:val="2"/>
          <w:sz w:val="28"/>
          <w:szCs w:val="28"/>
        </w:rPr>
        <w:t>万元，于</w:t>
      </w:r>
      <w:r>
        <w:rPr>
          <w:rFonts w:eastAsia="仿宋"/>
          <w:kern w:val="2"/>
          <w:sz w:val="28"/>
          <w:szCs w:val="28"/>
        </w:rPr>
        <w:t>2016</w:t>
      </w:r>
      <w:r>
        <w:rPr>
          <w:rFonts w:eastAsia="仿宋" w:hint="eastAsia"/>
          <w:kern w:val="2"/>
          <w:sz w:val="28"/>
          <w:szCs w:val="28"/>
        </w:rPr>
        <w:t>年开展九圩港一线闸抢修工程，更换上下游闸门，对挡浪墙等</w:t>
      </w:r>
      <w:r>
        <w:rPr>
          <w:rFonts w:eastAsia="仿宋" w:hint="eastAsia"/>
          <w:kern w:val="2"/>
          <w:sz w:val="28"/>
          <w:szCs w:val="28"/>
        </w:rPr>
        <w:t>设施进行改造，以适应安全生产需要。</w:t>
      </w:r>
    </w:p>
    <w:p w:rsidR="00C8494C" w:rsidRDefault="00ED1577">
      <w:pPr>
        <w:pStyle w:val="af2"/>
        <w:numPr>
          <w:ilvl w:val="0"/>
          <w:numId w:val="3"/>
        </w:numPr>
        <w:spacing w:line="360" w:lineRule="auto"/>
        <w:ind w:firstLineChars="0"/>
        <w:rPr>
          <w:rFonts w:ascii="Times New Roman" w:eastAsia="楷体_GB2312" w:hAnsi="Times New Roman"/>
          <w:b/>
          <w:bCs/>
          <w:sz w:val="28"/>
          <w:szCs w:val="28"/>
        </w:rPr>
      </w:pPr>
      <w:r>
        <w:rPr>
          <w:rFonts w:ascii="Times New Roman" w:eastAsia="楷体_GB2312" w:hAnsi="Times New Roman" w:hint="eastAsia"/>
          <w:b/>
          <w:bCs/>
          <w:sz w:val="28"/>
          <w:szCs w:val="28"/>
        </w:rPr>
        <w:t>南通船闸引航道护岸及疏浚工程</w:t>
      </w:r>
    </w:p>
    <w:p w:rsidR="00C8494C" w:rsidRDefault="00ED1577">
      <w:pPr>
        <w:ind w:firstLineChars="200" w:firstLine="560"/>
        <w:rPr>
          <w:rFonts w:ascii="Times New Roman" w:eastAsia="仿宋" w:hAnsi="Times New Roman"/>
          <w:sz w:val="28"/>
          <w:szCs w:val="28"/>
        </w:rPr>
      </w:pPr>
      <w:r>
        <w:rPr>
          <w:rFonts w:ascii="Times New Roman" w:eastAsia="仿宋" w:hAnsi="Times New Roman" w:hint="eastAsia"/>
          <w:sz w:val="28"/>
          <w:szCs w:val="28"/>
        </w:rPr>
        <w:t>南通船闸是通扬线原市区段联通长江的重要节点，未来市区段规划调整为五级航道，南通船闸将继续承担市区与长江主干线的联通功能。南通船闸建于上世纪六十年代，船闸尺度</w:t>
      </w:r>
      <w:r>
        <w:rPr>
          <w:rFonts w:ascii="Times New Roman" w:eastAsia="仿宋" w:hAnsi="Times New Roman"/>
          <w:sz w:val="28"/>
          <w:szCs w:val="28"/>
        </w:rPr>
        <w:t>160</w:t>
      </w:r>
      <w:r>
        <w:rPr>
          <w:rFonts w:ascii="Times New Roman" w:eastAsia="仿宋" w:hAnsi="Times New Roman"/>
          <w:sz w:val="28"/>
          <w:szCs w:val="28"/>
        </w:rPr>
        <w:t>五级航道，南通</w:t>
      </w:r>
      <w:r>
        <w:rPr>
          <w:rFonts w:ascii="Times New Roman" w:eastAsia="仿宋" w:hAnsi="Times New Roman" w:hint="eastAsia"/>
          <w:sz w:val="28"/>
          <w:szCs w:val="28"/>
        </w:rPr>
        <w:t>米，设计通过量</w:t>
      </w:r>
      <w:r>
        <w:rPr>
          <w:rFonts w:ascii="Times New Roman" w:eastAsia="仿宋" w:hAnsi="Times New Roman"/>
          <w:sz w:val="28"/>
          <w:szCs w:val="28"/>
        </w:rPr>
        <w:t>1000</w:t>
      </w:r>
      <w:r>
        <w:rPr>
          <w:rFonts w:ascii="Times New Roman" w:eastAsia="仿宋" w:hAnsi="Times New Roman" w:hint="eastAsia"/>
          <w:sz w:val="28"/>
          <w:szCs w:val="28"/>
        </w:rPr>
        <w:t>万吨。而多年来实际通过量达</w:t>
      </w:r>
      <w:r>
        <w:rPr>
          <w:rFonts w:ascii="Times New Roman" w:eastAsia="仿宋" w:hAnsi="Times New Roman"/>
          <w:sz w:val="28"/>
          <w:szCs w:val="28"/>
        </w:rPr>
        <w:t>6000</w:t>
      </w:r>
      <w:r>
        <w:rPr>
          <w:rFonts w:ascii="Times New Roman" w:eastAsia="仿宋" w:hAnsi="Times New Roman" w:hint="eastAsia"/>
          <w:sz w:val="28"/>
          <w:szCs w:val="28"/>
        </w:rPr>
        <w:t>万吨，基础设施</w:t>
      </w:r>
      <w:r>
        <w:rPr>
          <w:rFonts w:ascii="Times New Roman" w:eastAsia="仿宋" w:hAnsi="Times New Roman" w:hint="eastAsia"/>
          <w:sz w:val="28"/>
          <w:szCs w:val="28"/>
        </w:rPr>
        <w:lastRenderedPageBreak/>
        <w:t>超负荷运行，且设施设备老旧，导致部分引航道靠船设施破损严重，安全隐患大。</w:t>
      </w:r>
    </w:p>
    <w:p w:rsidR="00C8494C" w:rsidRDefault="00ED1577">
      <w:pPr>
        <w:ind w:firstLineChars="200" w:firstLine="560"/>
        <w:rPr>
          <w:rFonts w:ascii="Times New Roman" w:eastAsia="仿宋" w:hAnsi="Times New Roman"/>
          <w:sz w:val="28"/>
          <w:szCs w:val="28"/>
        </w:rPr>
      </w:pPr>
      <w:r>
        <w:rPr>
          <w:rFonts w:ascii="Times New Roman" w:eastAsia="仿宋" w:hAnsi="Times New Roman" w:hint="eastAsia"/>
          <w:sz w:val="28"/>
          <w:szCs w:val="28"/>
        </w:rPr>
        <w:t>结合南通船闸运营需求，为提升过闸船舶的运行安全性，计划投资</w:t>
      </w:r>
      <w:r>
        <w:rPr>
          <w:rFonts w:ascii="Times New Roman" w:eastAsia="仿宋" w:hAnsi="Times New Roman"/>
          <w:sz w:val="28"/>
          <w:szCs w:val="28"/>
        </w:rPr>
        <w:t>3100</w:t>
      </w:r>
      <w:r>
        <w:rPr>
          <w:rFonts w:ascii="Times New Roman" w:eastAsia="仿宋" w:hAnsi="Times New Roman" w:hint="eastAsia"/>
          <w:sz w:val="28"/>
          <w:szCs w:val="28"/>
        </w:rPr>
        <w:t>万元，于</w:t>
      </w:r>
      <w:r>
        <w:rPr>
          <w:rFonts w:ascii="Times New Roman" w:eastAsia="仿宋" w:hAnsi="Times New Roman"/>
          <w:sz w:val="28"/>
          <w:szCs w:val="28"/>
        </w:rPr>
        <w:t>2018-2020</w:t>
      </w:r>
      <w:r>
        <w:rPr>
          <w:rFonts w:ascii="Times New Roman" w:eastAsia="仿宋" w:hAnsi="Times New Roman" w:hint="eastAsia"/>
          <w:sz w:val="28"/>
          <w:szCs w:val="28"/>
        </w:rPr>
        <w:t>年实施南通船闸引航道护岸及疏浚工程，对船闸下游左岸</w:t>
      </w:r>
      <w:r>
        <w:rPr>
          <w:rFonts w:ascii="Times New Roman" w:eastAsia="仿宋" w:hAnsi="Times New Roman"/>
          <w:sz w:val="28"/>
          <w:szCs w:val="28"/>
        </w:rPr>
        <w:t>500</w:t>
      </w:r>
      <w:r>
        <w:rPr>
          <w:rFonts w:ascii="Times New Roman" w:eastAsia="仿宋" w:hAnsi="Times New Roman" w:hint="eastAsia"/>
          <w:sz w:val="28"/>
          <w:szCs w:val="28"/>
        </w:rPr>
        <w:t>米、右岸</w:t>
      </w:r>
      <w:r>
        <w:rPr>
          <w:rFonts w:ascii="Times New Roman" w:eastAsia="仿宋" w:hAnsi="Times New Roman"/>
          <w:sz w:val="28"/>
          <w:szCs w:val="28"/>
        </w:rPr>
        <w:t>700</w:t>
      </w:r>
      <w:r>
        <w:rPr>
          <w:rFonts w:ascii="Times New Roman" w:eastAsia="仿宋" w:hAnsi="Times New Roman" w:hint="eastAsia"/>
          <w:sz w:val="28"/>
          <w:szCs w:val="28"/>
        </w:rPr>
        <w:t>米靠船设施拆除改造重建，并对船闸上下游引航道疏浚土方约</w:t>
      </w:r>
      <w:r>
        <w:rPr>
          <w:rFonts w:ascii="Times New Roman" w:eastAsia="仿宋" w:hAnsi="Times New Roman"/>
          <w:sz w:val="28"/>
          <w:szCs w:val="28"/>
        </w:rPr>
        <w:t>5</w:t>
      </w:r>
      <w:r>
        <w:rPr>
          <w:rFonts w:ascii="Times New Roman" w:eastAsia="仿宋" w:hAnsi="Times New Roman" w:hint="eastAsia"/>
          <w:sz w:val="28"/>
          <w:szCs w:val="28"/>
        </w:rPr>
        <w:t>万方。</w:t>
      </w:r>
    </w:p>
    <w:p w:rsidR="00C8494C" w:rsidRDefault="00ED1577">
      <w:pPr>
        <w:pStyle w:val="af2"/>
        <w:numPr>
          <w:ilvl w:val="0"/>
          <w:numId w:val="3"/>
        </w:numPr>
        <w:spacing w:line="360" w:lineRule="auto"/>
        <w:ind w:firstLineChars="0"/>
        <w:rPr>
          <w:rFonts w:ascii="Times New Roman" w:eastAsia="楷体_GB2312" w:hAnsi="Times New Roman"/>
          <w:b/>
          <w:bCs/>
          <w:sz w:val="28"/>
          <w:szCs w:val="28"/>
        </w:rPr>
      </w:pPr>
      <w:r>
        <w:rPr>
          <w:rFonts w:ascii="Times New Roman" w:eastAsia="楷体_GB2312" w:hAnsi="Times New Roman" w:hint="eastAsia"/>
          <w:b/>
          <w:bCs/>
          <w:sz w:val="28"/>
          <w:szCs w:val="28"/>
        </w:rPr>
        <w:t>吕四船闸下游引航道护岸工程</w:t>
      </w:r>
    </w:p>
    <w:p w:rsidR="00C8494C" w:rsidRDefault="00ED1577">
      <w:pPr>
        <w:ind w:firstLineChars="200" w:firstLine="560"/>
        <w:rPr>
          <w:rFonts w:ascii="Times New Roman" w:eastAsia="仿宋" w:hAnsi="Times New Roman"/>
          <w:sz w:val="28"/>
          <w:szCs w:val="28"/>
        </w:rPr>
      </w:pPr>
      <w:r>
        <w:rPr>
          <w:rFonts w:ascii="Times New Roman" w:eastAsia="仿宋" w:hAnsi="Times New Roman" w:hint="eastAsia"/>
          <w:sz w:val="28"/>
          <w:szCs w:val="28"/>
        </w:rPr>
        <w:t>吕四船闸位于汇吕线航道与通扬线的交汇处，是通扬线物资西部通江的重要节点。船闸始建于</w:t>
      </w:r>
      <w:r>
        <w:rPr>
          <w:rFonts w:ascii="Times New Roman" w:eastAsia="仿宋" w:hAnsi="Times New Roman"/>
          <w:sz w:val="28"/>
          <w:szCs w:val="28"/>
        </w:rPr>
        <w:t>1973</w:t>
      </w:r>
      <w:r>
        <w:rPr>
          <w:rFonts w:ascii="Times New Roman" w:eastAsia="仿宋" w:hAnsi="Times New Roman" w:hint="eastAsia"/>
          <w:sz w:val="28"/>
          <w:szCs w:val="28"/>
        </w:rPr>
        <w:t>年，下游引航道两侧护岸各</w:t>
      </w:r>
      <w:r>
        <w:rPr>
          <w:rFonts w:ascii="Times New Roman" w:eastAsia="仿宋" w:hAnsi="Times New Roman"/>
          <w:sz w:val="28"/>
          <w:szCs w:val="28"/>
        </w:rPr>
        <w:t>280</w:t>
      </w:r>
      <w:r>
        <w:rPr>
          <w:rFonts w:ascii="Times New Roman" w:eastAsia="仿宋" w:hAnsi="Times New Roman" w:hint="eastAsia"/>
          <w:sz w:val="28"/>
          <w:szCs w:val="28"/>
        </w:rPr>
        <w:t>米，采用直立式护岸干砌块石，原设计船型为</w:t>
      </w:r>
      <w:r>
        <w:rPr>
          <w:rFonts w:ascii="Times New Roman" w:eastAsia="仿宋" w:hAnsi="Times New Roman"/>
          <w:sz w:val="28"/>
          <w:szCs w:val="28"/>
        </w:rPr>
        <w:t>100</w:t>
      </w:r>
      <w:r>
        <w:rPr>
          <w:rFonts w:ascii="Times New Roman" w:eastAsia="仿宋" w:hAnsi="Times New Roman" w:hint="eastAsia"/>
          <w:sz w:val="28"/>
          <w:szCs w:val="28"/>
        </w:rPr>
        <w:t>吨级单机船和</w:t>
      </w:r>
      <w:r>
        <w:rPr>
          <w:rFonts w:ascii="Times New Roman" w:eastAsia="仿宋" w:hAnsi="Times New Roman"/>
          <w:sz w:val="28"/>
          <w:szCs w:val="28"/>
        </w:rPr>
        <w:t>1000</w:t>
      </w:r>
      <w:r>
        <w:rPr>
          <w:rFonts w:ascii="Times New Roman" w:eastAsia="仿宋" w:hAnsi="Times New Roman" w:hint="eastAsia"/>
          <w:sz w:val="28"/>
          <w:szCs w:val="28"/>
        </w:rPr>
        <w:t>吨级轮队。目前年代久远，结构单薄，技术标准较低，随着经济迅速发展和船舶大型化、标准化，吕四船闸下游引航道现有通航条件已不堪重负，尤其引航道西侧护岸和自然岸坡段受船行</w:t>
      </w:r>
      <w:r>
        <w:rPr>
          <w:rFonts w:ascii="Times New Roman" w:eastAsia="仿宋" w:hAnsi="Times New Roman" w:hint="eastAsia"/>
          <w:sz w:val="28"/>
          <w:szCs w:val="28"/>
        </w:rPr>
        <w:t>波与行洪的影响，干砌块石有坍塌，造成航道淤积，碍航情况时有发生。</w:t>
      </w:r>
    </w:p>
    <w:p w:rsidR="00C8494C" w:rsidRDefault="00ED1577">
      <w:pPr>
        <w:ind w:firstLineChars="200" w:firstLine="560"/>
        <w:rPr>
          <w:rFonts w:ascii="Times New Roman" w:eastAsia="仿宋" w:hAnsi="Times New Roman"/>
          <w:sz w:val="28"/>
          <w:szCs w:val="28"/>
        </w:rPr>
      </w:pPr>
      <w:r>
        <w:rPr>
          <w:rFonts w:ascii="Times New Roman" w:eastAsia="仿宋" w:hAnsi="Times New Roman" w:hint="eastAsia"/>
          <w:sz w:val="28"/>
          <w:szCs w:val="28"/>
        </w:rPr>
        <w:t>为保障过闸船舶的通航安全，计划投资</w:t>
      </w:r>
      <w:r>
        <w:rPr>
          <w:rFonts w:ascii="Times New Roman" w:eastAsia="仿宋" w:hAnsi="Times New Roman"/>
          <w:sz w:val="28"/>
          <w:szCs w:val="28"/>
        </w:rPr>
        <w:t>1600</w:t>
      </w:r>
      <w:r>
        <w:rPr>
          <w:rFonts w:ascii="Times New Roman" w:eastAsia="仿宋" w:hAnsi="Times New Roman" w:hint="eastAsia"/>
          <w:sz w:val="28"/>
          <w:szCs w:val="28"/>
        </w:rPr>
        <w:t>万元，于</w:t>
      </w:r>
      <w:r>
        <w:rPr>
          <w:rFonts w:ascii="Times New Roman" w:eastAsia="仿宋" w:hAnsi="Times New Roman"/>
          <w:sz w:val="28"/>
          <w:szCs w:val="28"/>
        </w:rPr>
        <w:t>2020</w:t>
      </w:r>
      <w:r>
        <w:rPr>
          <w:rFonts w:ascii="Times New Roman" w:eastAsia="仿宋" w:hAnsi="Times New Roman" w:hint="eastAsia"/>
          <w:sz w:val="28"/>
          <w:szCs w:val="28"/>
        </w:rPr>
        <w:t>年实施吕四船闸下游引航道护岸工程，新建吕四船闸下游引航道</w:t>
      </w:r>
      <w:r>
        <w:rPr>
          <w:rFonts w:ascii="Times New Roman" w:eastAsia="仿宋" w:hAnsi="Times New Roman"/>
          <w:sz w:val="28"/>
          <w:szCs w:val="28"/>
        </w:rPr>
        <w:t>1.6</w:t>
      </w:r>
      <w:r>
        <w:rPr>
          <w:rFonts w:ascii="Times New Roman" w:eastAsia="仿宋" w:hAnsi="Times New Roman" w:hint="eastAsia"/>
          <w:sz w:val="28"/>
          <w:szCs w:val="28"/>
        </w:rPr>
        <w:t>公里。</w:t>
      </w:r>
    </w:p>
    <w:p w:rsidR="00C8494C" w:rsidRDefault="00ED1577">
      <w:pPr>
        <w:pStyle w:val="af2"/>
        <w:numPr>
          <w:ilvl w:val="0"/>
          <w:numId w:val="3"/>
        </w:numPr>
        <w:spacing w:line="360" w:lineRule="auto"/>
        <w:ind w:firstLineChars="0"/>
        <w:rPr>
          <w:rFonts w:ascii="Times New Roman" w:eastAsia="楷体_GB2312" w:hAnsi="Times New Roman"/>
          <w:b/>
          <w:bCs/>
          <w:sz w:val="28"/>
          <w:szCs w:val="28"/>
        </w:rPr>
      </w:pPr>
      <w:r>
        <w:rPr>
          <w:rFonts w:ascii="Times New Roman" w:eastAsia="楷体_GB2312" w:hAnsi="Times New Roman" w:hint="eastAsia"/>
          <w:b/>
          <w:bCs/>
          <w:sz w:val="28"/>
          <w:szCs w:val="28"/>
        </w:rPr>
        <w:t>焦港船闸检修工程</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焦港船闸位于如皋市江安镇焦港河，是南通市域纵向水运干线——连申线的通江口门船闸，承担着南通及苏北沿海地区物资进江的重要功能。</w:t>
      </w:r>
      <w:r>
        <w:rPr>
          <w:rFonts w:eastAsia="仿宋"/>
          <w:kern w:val="2"/>
          <w:sz w:val="28"/>
          <w:szCs w:val="28"/>
        </w:rPr>
        <w:t>2011</w:t>
      </w:r>
      <w:r>
        <w:rPr>
          <w:rFonts w:eastAsia="仿宋" w:hint="eastAsia"/>
          <w:kern w:val="2"/>
          <w:sz w:val="28"/>
          <w:szCs w:val="28"/>
        </w:rPr>
        <w:t>年</w:t>
      </w:r>
      <w:r>
        <w:rPr>
          <w:rFonts w:eastAsia="仿宋"/>
          <w:kern w:val="2"/>
          <w:sz w:val="28"/>
          <w:szCs w:val="28"/>
        </w:rPr>
        <w:t>4</w:t>
      </w:r>
      <w:r>
        <w:rPr>
          <w:rFonts w:eastAsia="仿宋" w:hint="eastAsia"/>
          <w:kern w:val="2"/>
          <w:sz w:val="28"/>
          <w:szCs w:val="28"/>
        </w:rPr>
        <w:t>月船闸建成通航，闸室尺度为</w:t>
      </w:r>
      <w:r>
        <w:rPr>
          <w:rFonts w:eastAsia="仿宋"/>
          <w:kern w:val="2"/>
          <w:sz w:val="28"/>
          <w:szCs w:val="28"/>
        </w:rPr>
        <w:t>230</w:t>
      </w:r>
      <w:r>
        <w:rPr>
          <w:rFonts w:eastAsia="仿宋"/>
          <w:kern w:val="2"/>
          <w:sz w:val="28"/>
          <w:szCs w:val="28"/>
        </w:rPr>
        <w:t>建成通航，闸室</w:t>
      </w:r>
      <w:r>
        <w:rPr>
          <w:rFonts w:eastAsia="仿宋" w:hint="eastAsia"/>
          <w:kern w:val="2"/>
          <w:sz w:val="28"/>
          <w:szCs w:val="28"/>
        </w:rPr>
        <w:t>米，年设计通过能力</w:t>
      </w:r>
      <w:r>
        <w:rPr>
          <w:rFonts w:eastAsia="仿宋"/>
          <w:kern w:val="2"/>
          <w:sz w:val="28"/>
          <w:szCs w:val="28"/>
        </w:rPr>
        <w:t>2000</w:t>
      </w:r>
      <w:r>
        <w:rPr>
          <w:rFonts w:eastAsia="仿宋" w:hint="eastAsia"/>
          <w:kern w:val="2"/>
          <w:sz w:val="28"/>
          <w:szCs w:val="28"/>
        </w:rPr>
        <w:t>万吨。</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至“十三五”末，计划投资</w:t>
      </w:r>
      <w:r>
        <w:rPr>
          <w:rFonts w:eastAsia="仿宋"/>
          <w:kern w:val="2"/>
          <w:sz w:val="28"/>
          <w:szCs w:val="28"/>
        </w:rPr>
        <w:t>500</w:t>
      </w:r>
      <w:r>
        <w:rPr>
          <w:rFonts w:eastAsia="仿宋" w:hint="eastAsia"/>
          <w:kern w:val="2"/>
          <w:sz w:val="28"/>
          <w:szCs w:val="28"/>
        </w:rPr>
        <w:t>万元，于</w:t>
      </w:r>
      <w:r>
        <w:rPr>
          <w:rFonts w:eastAsia="仿宋"/>
          <w:kern w:val="2"/>
          <w:sz w:val="28"/>
          <w:szCs w:val="28"/>
        </w:rPr>
        <w:t>2020</w:t>
      </w:r>
      <w:r>
        <w:rPr>
          <w:rFonts w:eastAsia="仿宋" w:hint="eastAsia"/>
          <w:kern w:val="2"/>
          <w:sz w:val="28"/>
          <w:szCs w:val="28"/>
        </w:rPr>
        <w:t>年对焦港船闸进</w:t>
      </w:r>
      <w:r>
        <w:rPr>
          <w:rFonts w:eastAsia="仿宋" w:hint="eastAsia"/>
          <w:kern w:val="2"/>
          <w:sz w:val="28"/>
          <w:szCs w:val="28"/>
        </w:rPr>
        <w:lastRenderedPageBreak/>
        <w:t>行检修，主要包括抽水检查</w:t>
      </w:r>
      <w:r>
        <w:rPr>
          <w:rFonts w:eastAsia="仿宋" w:hint="eastAsia"/>
          <w:kern w:val="2"/>
          <w:sz w:val="28"/>
          <w:szCs w:val="28"/>
        </w:rPr>
        <w:t>、更换易损易老化构件、检修船闸水下运转件、机电设备维护检修等。</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hint="eastAsia"/>
          <w:bCs w:val="0"/>
        </w:rPr>
        <w:t>（</w:t>
      </w:r>
      <w:r>
        <w:rPr>
          <w:rFonts w:ascii="Times New Roman" w:eastAsia="楷体_GB2312" w:hAnsi="Times New Roman"/>
          <w:bCs w:val="0"/>
        </w:rPr>
        <w:t>3</w:t>
      </w:r>
      <w:r>
        <w:rPr>
          <w:rFonts w:ascii="Times New Roman" w:eastAsia="楷体_GB2312" w:hAnsi="Times New Roman" w:hint="eastAsia"/>
          <w:bCs w:val="0"/>
        </w:rPr>
        <w:t>）优化航道资源配置，完善服务设施建设</w:t>
      </w:r>
    </w:p>
    <w:p w:rsidR="00C8494C" w:rsidRDefault="00ED1577">
      <w:pPr>
        <w:ind w:firstLineChars="200" w:firstLine="560"/>
        <w:rPr>
          <w:rFonts w:ascii="Times New Roman" w:eastAsia="仿宋" w:hAnsi="Times New Roman"/>
          <w:sz w:val="28"/>
          <w:szCs w:val="28"/>
        </w:rPr>
      </w:pPr>
      <w:r>
        <w:rPr>
          <w:rFonts w:ascii="Times New Roman" w:eastAsia="仿宋" w:hAnsi="Times New Roman" w:hint="eastAsia"/>
          <w:sz w:val="28"/>
          <w:szCs w:val="28"/>
        </w:rPr>
        <w:t>在推进航道整治工程建设的基础上，完善航道配套服务设施和应急保障设施的建设，优化航道沿线资源配置，提升内河航道服务水平，发挥航道整体效益。</w:t>
      </w:r>
    </w:p>
    <w:p w:rsidR="00C8494C" w:rsidRDefault="00ED1577">
      <w:pPr>
        <w:pStyle w:val="af2"/>
        <w:numPr>
          <w:ilvl w:val="0"/>
          <w:numId w:val="3"/>
        </w:numPr>
        <w:spacing w:line="360" w:lineRule="auto"/>
        <w:ind w:firstLineChars="0"/>
        <w:rPr>
          <w:rFonts w:ascii="Times New Roman" w:eastAsia="楷体_GB2312" w:hAnsi="Times New Roman"/>
          <w:b/>
          <w:bCs/>
          <w:sz w:val="28"/>
          <w:szCs w:val="28"/>
        </w:rPr>
      </w:pPr>
      <w:r>
        <w:rPr>
          <w:rFonts w:ascii="Times New Roman" w:eastAsia="楷体_GB2312" w:hAnsi="Times New Roman" w:hint="eastAsia"/>
          <w:b/>
          <w:bCs/>
          <w:sz w:val="28"/>
          <w:szCs w:val="28"/>
        </w:rPr>
        <w:t>通吕运河二甲服务区建设工程</w:t>
      </w:r>
    </w:p>
    <w:p w:rsidR="00C8494C" w:rsidRDefault="00ED1577">
      <w:pPr>
        <w:ind w:firstLineChars="200" w:firstLine="560"/>
        <w:rPr>
          <w:rFonts w:ascii="Times New Roman" w:eastAsia="仿宋" w:hAnsi="Times New Roman"/>
          <w:sz w:val="28"/>
          <w:szCs w:val="28"/>
        </w:rPr>
      </w:pPr>
      <w:r>
        <w:rPr>
          <w:rFonts w:ascii="Times New Roman" w:eastAsia="仿宋" w:hAnsi="Times New Roman" w:hint="eastAsia"/>
          <w:sz w:val="28"/>
          <w:szCs w:val="28"/>
        </w:rPr>
        <w:t>通吕运河是南通市联通吕四港区的重要横向水运通道，航道里程长达</w:t>
      </w:r>
      <w:r>
        <w:rPr>
          <w:rFonts w:ascii="Times New Roman" w:eastAsia="仿宋" w:hAnsi="Times New Roman"/>
          <w:sz w:val="28"/>
          <w:szCs w:val="28"/>
        </w:rPr>
        <w:t>72.6</w:t>
      </w:r>
      <w:r>
        <w:rPr>
          <w:rFonts w:ascii="Times New Roman" w:eastAsia="仿宋" w:hAnsi="Times New Roman" w:hint="eastAsia"/>
          <w:sz w:val="28"/>
          <w:szCs w:val="28"/>
        </w:rPr>
        <w:t>公里，沿途缺少船舶停靠及补给的水上服务区，对过往船民船舶停靠及物资补给造成一定困扰。为全面提升航运服务水平，“十三五”期计划投资</w:t>
      </w:r>
      <w:r>
        <w:rPr>
          <w:rFonts w:ascii="Times New Roman" w:eastAsia="仿宋" w:hAnsi="Times New Roman"/>
          <w:sz w:val="28"/>
          <w:szCs w:val="28"/>
        </w:rPr>
        <w:t>400</w:t>
      </w:r>
      <w:r>
        <w:rPr>
          <w:rFonts w:ascii="Times New Roman" w:eastAsia="仿宋" w:hAnsi="Times New Roman" w:hint="eastAsia"/>
          <w:sz w:val="28"/>
          <w:szCs w:val="28"/>
        </w:rPr>
        <w:t>万元，于</w:t>
      </w:r>
      <w:r>
        <w:rPr>
          <w:rFonts w:ascii="Times New Roman" w:eastAsia="仿宋" w:hAnsi="Times New Roman"/>
          <w:sz w:val="28"/>
          <w:szCs w:val="28"/>
        </w:rPr>
        <w:t>2016</w:t>
      </w:r>
      <w:r>
        <w:rPr>
          <w:rFonts w:ascii="Times New Roman" w:eastAsia="仿宋" w:hAnsi="Times New Roman" w:hint="eastAsia"/>
          <w:sz w:val="28"/>
          <w:szCs w:val="28"/>
        </w:rPr>
        <w:t>年在南通市二甲镇附近建设通吕运河二甲服务区靠泊设施。</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hint="eastAsia"/>
          <w:bCs w:val="0"/>
        </w:rPr>
        <w:t>（</w:t>
      </w:r>
      <w:r>
        <w:rPr>
          <w:rFonts w:ascii="Times New Roman" w:eastAsia="楷体_GB2312" w:hAnsi="Times New Roman"/>
          <w:bCs w:val="0"/>
        </w:rPr>
        <w:t>4</w:t>
      </w:r>
      <w:r>
        <w:rPr>
          <w:rFonts w:ascii="Times New Roman" w:eastAsia="楷体_GB2312" w:hAnsi="Times New Roman" w:hint="eastAsia"/>
          <w:bCs w:val="0"/>
        </w:rPr>
        <w:t>）补充更新航标、标牌，航道信息清晰明了</w:t>
      </w:r>
    </w:p>
    <w:p w:rsidR="00C8494C" w:rsidRDefault="00ED1577">
      <w:pPr>
        <w:spacing w:before="156"/>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逐步改善市域干线航道航标及标志标牌配布情况，重点突出船舶运量较大的干线航道，完善干线航道转弯处、支汊航道交叉处、通江通海航道口门处、船闸引航道汊口处等重点航段的航标配布，确保航标标位正确、灯质可靠、颜色鲜明、视距足够。计划投资</w:t>
      </w:r>
      <w:r>
        <w:rPr>
          <w:rFonts w:ascii="Times New Roman" w:eastAsia="仿宋" w:hAnsi="Times New Roman"/>
          <w:sz w:val="28"/>
          <w:szCs w:val="28"/>
        </w:rPr>
        <w:t>600</w:t>
      </w:r>
      <w:r>
        <w:rPr>
          <w:rFonts w:ascii="Times New Roman" w:eastAsia="仿宋" w:hAnsi="Times New Roman" w:hint="eastAsia"/>
          <w:sz w:val="28"/>
          <w:szCs w:val="28"/>
        </w:rPr>
        <w:t>万元，于</w:t>
      </w:r>
      <w:r>
        <w:rPr>
          <w:rFonts w:ascii="Times New Roman" w:eastAsia="仿宋" w:hAnsi="Times New Roman"/>
          <w:sz w:val="28"/>
          <w:szCs w:val="28"/>
        </w:rPr>
        <w:t>2017</w:t>
      </w:r>
      <w:r>
        <w:rPr>
          <w:rFonts w:ascii="Times New Roman" w:eastAsia="仿宋" w:hAnsi="Times New Roman" w:hint="eastAsia"/>
          <w:sz w:val="28"/>
          <w:szCs w:val="28"/>
        </w:rPr>
        <w:t>年完善连申线、通栟线</w:t>
      </w:r>
      <w:r>
        <w:rPr>
          <w:rFonts w:ascii="Times New Roman" w:eastAsia="仿宋" w:hAnsi="Times New Roman"/>
          <w:sz w:val="28"/>
          <w:szCs w:val="28"/>
        </w:rPr>
        <w:t>-</w:t>
      </w:r>
      <w:r>
        <w:rPr>
          <w:rFonts w:ascii="Times New Roman" w:eastAsia="仿宋" w:hAnsi="Times New Roman" w:hint="eastAsia"/>
          <w:sz w:val="28"/>
          <w:szCs w:val="28"/>
        </w:rPr>
        <w:t>洋口运河全线标志标牌配布，其中里程牌</w:t>
      </w:r>
      <w:r>
        <w:rPr>
          <w:rFonts w:ascii="Times New Roman" w:eastAsia="仿宋" w:hAnsi="Times New Roman"/>
          <w:sz w:val="28"/>
          <w:szCs w:val="28"/>
        </w:rPr>
        <w:t>162</w:t>
      </w:r>
      <w:r>
        <w:rPr>
          <w:rFonts w:ascii="Times New Roman" w:eastAsia="仿宋" w:hAnsi="Times New Roman" w:hint="eastAsia"/>
          <w:sz w:val="28"/>
          <w:szCs w:val="28"/>
        </w:rPr>
        <w:t>块，其它各类标志牌</w:t>
      </w:r>
      <w:r>
        <w:rPr>
          <w:rFonts w:ascii="Times New Roman" w:eastAsia="仿宋" w:hAnsi="Times New Roman"/>
          <w:sz w:val="28"/>
          <w:szCs w:val="28"/>
        </w:rPr>
        <w:t>192</w:t>
      </w:r>
      <w:r>
        <w:rPr>
          <w:rFonts w:ascii="Times New Roman" w:eastAsia="仿宋" w:hAnsi="Times New Roman" w:hint="eastAsia"/>
          <w:sz w:val="28"/>
          <w:szCs w:val="28"/>
        </w:rPr>
        <w:t>块，力争标志标牌实用、美观、统一和规范。</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hint="eastAsia"/>
          <w:bCs w:val="0"/>
        </w:rPr>
        <w:lastRenderedPageBreak/>
        <w:t>（</w:t>
      </w:r>
      <w:r>
        <w:rPr>
          <w:rFonts w:ascii="Times New Roman" w:eastAsia="楷体_GB2312" w:hAnsi="Times New Roman"/>
          <w:bCs w:val="0"/>
        </w:rPr>
        <w:t>5</w:t>
      </w:r>
      <w:r>
        <w:rPr>
          <w:rFonts w:ascii="Times New Roman" w:eastAsia="楷体_GB2312" w:hAnsi="Times New Roman" w:hint="eastAsia"/>
          <w:bCs w:val="0"/>
        </w:rPr>
        <w:t>）老旧设备维护更新，养护管理安全</w:t>
      </w:r>
      <w:r>
        <w:rPr>
          <w:rFonts w:ascii="Times New Roman" w:eastAsia="楷体_GB2312" w:hAnsi="Times New Roman" w:hint="eastAsia"/>
          <w:bCs w:val="0"/>
        </w:rPr>
        <w:t>高效</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完善航道执法船艇的更新配备，加大执法船艇的维修养护，力争纳入地方政府财政预算，确保航道执法安全，提升航道管理执法效率。计划投资</w:t>
      </w:r>
      <w:r>
        <w:rPr>
          <w:rFonts w:eastAsia="仿宋"/>
          <w:kern w:val="2"/>
          <w:sz w:val="28"/>
          <w:szCs w:val="28"/>
        </w:rPr>
        <w:t>1350</w:t>
      </w:r>
      <w:r>
        <w:rPr>
          <w:rFonts w:eastAsia="仿宋" w:hint="eastAsia"/>
          <w:kern w:val="2"/>
          <w:sz w:val="28"/>
          <w:szCs w:val="28"/>
        </w:rPr>
        <w:t>万元，于</w:t>
      </w:r>
      <w:r>
        <w:rPr>
          <w:rFonts w:eastAsia="仿宋"/>
          <w:kern w:val="2"/>
          <w:sz w:val="28"/>
          <w:szCs w:val="28"/>
        </w:rPr>
        <w:t>2016-218</w:t>
      </w:r>
      <w:r>
        <w:rPr>
          <w:rFonts w:eastAsia="仿宋" w:hint="eastAsia"/>
          <w:kern w:val="2"/>
          <w:sz w:val="28"/>
          <w:szCs w:val="28"/>
        </w:rPr>
        <w:t>年重点新建航政艇</w:t>
      </w:r>
      <w:r>
        <w:rPr>
          <w:rFonts w:eastAsia="仿宋"/>
          <w:kern w:val="2"/>
          <w:sz w:val="28"/>
          <w:szCs w:val="28"/>
        </w:rPr>
        <w:t>6</w:t>
      </w:r>
      <w:r>
        <w:rPr>
          <w:rFonts w:eastAsia="仿宋" w:hint="eastAsia"/>
          <w:kern w:val="2"/>
          <w:sz w:val="28"/>
          <w:szCs w:val="28"/>
        </w:rPr>
        <w:t>艘，新建排挡艇</w:t>
      </w:r>
      <w:r>
        <w:rPr>
          <w:rFonts w:eastAsia="仿宋"/>
          <w:kern w:val="2"/>
          <w:sz w:val="28"/>
          <w:szCs w:val="28"/>
        </w:rPr>
        <w:t>2</w:t>
      </w:r>
      <w:r>
        <w:rPr>
          <w:rFonts w:eastAsia="仿宋" w:hint="eastAsia"/>
          <w:kern w:val="2"/>
          <w:sz w:val="28"/>
          <w:szCs w:val="28"/>
        </w:rPr>
        <w:t>艘，更新排挡艇</w:t>
      </w:r>
      <w:r>
        <w:rPr>
          <w:rFonts w:eastAsia="仿宋"/>
          <w:kern w:val="2"/>
          <w:sz w:val="28"/>
          <w:szCs w:val="28"/>
        </w:rPr>
        <w:t>1</w:t>
      </w:r>
      <w:r>
        <w:rPr>
          <w:rFonts w:eastAsia="仿宋" w:hint="eastAsia"/>
          <w:kern w:val="2"/>
          <w:sz w:val="28"/>
          <w:szCs w:val="28"/>
        </w:rPr>
        <w:t>艘。包含九圩港船闸（更新）、焦港船闸、海安船闸</w:t>
      </w:r>
      <w:r>
        <w:rPr>
          <w:rFonts w:eastAsia="仿宋"/>
          <w:kern w:val="2"/>
          <w:sz w:val="28"/>
          <w:szCs w:val="28"/>
        </w:rPr>
        <w:t>15</w:t>
      </w:r>
      <w:r>
        <w:rPr>
          <w:rFonts w:eastAsia="仿宋" w:hint="eastAsia"/>
          <w:kern w:val="2"/>
          <w:sz w:val="28"/>
          <w:szCs w:val="28"/>
        </w:rPr>
        <w:t>米排挡艇各</w:t>
      </w:r>
      <w:r>
        <w:rPr>
          <w:rFonts w:eastAsia="仿宋"/>
          <w:kern w:val="2"/>
          <w:sz w:val="28"/>
          <w:szCs w:val="28"/>
        </w:rPr>
        <w:t>1</w:t>
      </w:r>
      <w:r>
        <w:rPr>
          <w:rFonts w:eastAsia="仿宋" w:hint="eastAsia"/>
          <w:kern w:val="2"/>
          <w:sz w:val="28"/>
          <w:szCs w:val="28"/>
        </w:rPr>
        <w:t>艘，海安、如皋、通州、如东、海门、启东站</w:t>
      </w:r>
      <w:r>
        <w:rPr>
          <w:rFonts w:eastAsia="仿宋"/>
          <w:kern w:val="2"/>
          <w:sz w:val="28"/>
          <w:szCs w:val="28"/>
        </w:rPr>
        <w:t>13</w:t>
      </w:r>
      <w:r>
        <w:rPr>
          <w:rFonts w:eastAsia="仿宋" w:hint="eastAsia"/>
          <w:kern w:val="2"/>
          <w:sz w:val="28"/>
          <w:szCs w:val="28"/>
        </w:rPr>
        <w:t>米钢质航政艇各</w:t>
      </w:r>
      <w:r>
        <w:rPr>
          <w:rFonts w:eastAsia="仿宋"/>
          <w:kern w:val="2"/>
          <w:sz w:val="28"/>
          <w:szCs w:val="28"/>
        </w:rPr>
        <w:t>1</w:t>
      </w:r>
      <w:r>
        <w:rPr>
          <w:rFonts w:eastAsia="仿宋" w:hint="eastAsia"/>
          <w:kern w:val="2"/>
          <w:sz w:val="28"/>
          <w:szCs w:val="28"/>
        </w:rPr>
        <w:t>艘。</w:t>
      </w:r>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t>4</w:t>
      </w:r>
      <w:r>
        <w:rPr>
          <w:rFonts w:ascii="Times New Roman" w:hAnsi="Times New Roman"/>
          <w:color w:val="000000"/>
        </w:rPr>
        <w:t>、养护管理</w:t>
      </w:r>
    </w:p>
    <w:p w:rsidR="00C8494C" w:rsidRDefault="00ED1577">
      <w:pPr>
        <w:pStyle w:val="a3"/>
        <w:spacing w:before="156"/>
        <w:ind w:firstLine="562"/>
        <w:jc w:val="left"/>
        <w:rPr>
          <w:rFonts w:eastAsia="仿宋"/>
          <w:b/>
          <w:kern w:val="2"/>
          <w:sz w:val="28"/>
          <w:szCs w:val="28"/>
        </w:rPr>
      </w:pPr>
      <w:r>
        <w:rPr>
          <w:rFonts w:eastAsia="仿宋" w:hint="eastAsia"/>
          <w:b/>
          <w:kern w:val="2"/>
          <w:sz w:val="28"/>
          <w:szCs w:val="28"/>
        </w:rPr>
        <w:t>完善养护管理的制度化。</w:t>
      </w:r>
      <w:r>
        <w:rPr>
          <w:rFonts w:eastAsia="仿宋" w:hint="eastAsia"/>
          <w:kern w:val="2"/>
          <w:sz w:val="28"/>
          <w:szCs w:val="28"/>
        </w:rPr>
        <w:t>依据《航道法》要求，结合通扬线、如泰运河等干线航道建设，推动南通市航道建设及养护管理制度及管理办法的制定和细化，强化航道建设、养护工程实施过程的程序管理和安全管理，完善应急机制，确保施工航段的行业管理和行业安全工作正常开展，实施长效管理，巩固建设成果。</w:t>
      </w:r>
    </w:p>
    <w:p w:rsidR="00C8494C" w:rsidRDefault="00ED1577">
      <w:pPr>
        <w:pStyle w:val="a3"/>
        <w:spacing w:before="156"/>
        <w:ind w:firstLine="562"/>
        <w:jc w:val="left"/>
        <w:rPr>
          <w:rFonts w:eastAsia="仿宋"/>
          <w:kern w:val="2"/>
          <w:sz w:val="28"/>
          <w:szCs w:val="28"/>
        </w:rPr>
      </w:pPr>
      <w:r>
        <w:rPr>
          <w:rFonts w:eastAsia="仿宋" w:hint="eastAsia"/>
          <w:b/>
          <w:kern w:val="2"/>
          <w:sz w:val="28"/>
          <w:szCs w:val="28"/>
        </w:rPr>
        <w:t>推进养护程序的标准化。</w:t>
      </w:r>
      <w:r>
        <w:rPr>
          <w:rFonts w:eastAsia="仿宋" w:hint="eastAsia"/>
          <w:kern w:val="2"/>
          <w:sz w:val="28"/>
          <w:szCs w:val="28"/>
        </w:rPr>
        <w:t>始终围绕服务水运运输的目标，充分发挥航道养护机制的优势，完善养护工作中分类分级系列养护技术标准和作业要求，推行航道养护工程招投标制度，建立航道的标准化流程和长效机制，努力提高养护的标准化作业水平；不断推进航道养护市场化、专业化和社会化管</w:t>
      </w:r>
      <w:r>
        <w:rPr>
          <w:rFonts w:eastAsia="仿宋" w:hint="eastAsia"/>
          <w:kern w:val="2"/>
          <w:sz w:val="28"/>
          <w:szCs w:val="28"/>
        </w:rPr>
        <w:t>理改革，通过竞价、公开招标机制，选取人员、资质、设备“条件兼优”的专业队伍进行航道养护，形成养护监管分离、自由竞争的养护机制，稳步提升高等级航道的养护水平和养护质量，将有限的航道养护补助资金发挥出最大的社会效益。</w:t>
      </w:r>
    </w:p>
    <w:p w:rsidR="00C8494C" w:rsidRDefault="00ED1577">
      <w:pPr>
        <w:pStyle w:val="a3"/>
        <w:spacing w:before="156"/>
        <w:ind w:firstLine="562"/>
        <w:jc w:val="left"/>
        <w:rPr>
          <w:b/>
          <w:kern w:val="2"/>
          <w:sz w:val="32"/>
        </w:rPr>
      </w:pPr>
      <w:r>
        <w:rPr>
          <w:rFonts w:eastAsia="仿宋" w:hint="eastAsia"/>
          <w:b/>
          <w:kern w:val="2"/>
          <w:sz w:val="28"/>
          <w:szCs w:val="28"/>
        </w:rPr>
        <w:lastRenderedPageBreak/>
        <w:t>实现养护手段的多样化。</w:t>
      </w:r>
      <w:r>
        <w:rPr>
          <w:rFonts w:eastAsia="仿宋" w:hint="eastAsia"/>
          <w:kern w:val="2"/>
          <w:sz w:val="28"/>
          <w:szCs w:val="28"/>
        </w:rPr>
        <w:t>合理配备养护管理装备与设施，开展环保型、高效率的养护技术、设备的研发与应用。积极探索养护外包、政府购买服务等养护新模式，结合省局事权划分工作的推进，理顺分级分类养护的体制机制。</w:t>
      </w:r>
    </w:p>
    <w:p w:rsidR="00C8494C" w:rsidRDefault="00ED1577">
      <w:pPr>
        <w:pStyle w:val="2"/>
        <w:spacing w:line="560" w:lineRule="exact"/>
        <w:ind w:firstLineChars="88" w:firstLine="283"/>
        <w:rPr>
          <w:rFonts w:ascii="Times New Roman" w:hAnsi="Times New Roman"/>
        </w:rPr>
      </w:pPr>
      <w:bookmarkStart w:id="51" w:name="_Toc407371059"/>
      <w:bookmarkStart w:id="52" w:name="_Toc469585820"/>
      <w:r>
        <w:rPr>
          <w:rFonts w:ascii="Times New Roman" w:hAnsi="Times New Roman" w:hint="eastAsia"/>
        </w:rPr>
        <w:t>（四）强化管理，提升治理能力与服务</w:t>
      </w:r>
      <w:bookmarkEnd w:id="51"/>
      <w:r>
        <w:rPr>
          <w:rFonts w:ascii="Times New Roman" w:hAnsi="Times New Roman" w:hint="eastAsia"/>
        </w:rPr>
        <w:t>水平</w:t>
      </w:r>
      <w:bookmarkEnd w:id="52"/>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t>1</w:t>
      </w:r>
      <w:r>
        <w:rPr>
          <w:rFonts w:ascii="Times New Roman" w:hAnsi="Times New Roman"/>
          <w:color w:val="000000"/>
        </w:rPr>
        <w:t>、</w:t>
      </w:r>
      <w:r>
        <w:rPr>
          <w:rFonts w:ascii="Times New Roman" w:hAnsi="Times New Roman" w:hint="eastAsia"/>
          <w:color w:val="000000"/>
        </w:rPr>
        <w:t>全力推进依法治航，全面建立法制航道。</w:t>
      </w:r>
    </w:p>
    <w:p w:rsidR="00C8494C" w:rsidRDefault="00ED1577">
      <w:pPr>
        <w:pStyle w:val="a3"/>
        <w:spacing w:before="156"/>
        <w:ind w:firstLine="562"/>
        <w:jc w:val="left"/>
        <w:rPr>
          <w:rFonts w:eastAsia="仿宋"/>
          <w:kern w:val="2"/>
          <w:sz w:val="28"/>
          <w:szCs w:val="28"/>
        </w:rPr>
      </w:pPr>
      <w:r>
        <w:rPr>
          <w:rFonts w:eastAsia="仿宋" w:hint="eastAsia"/>
          <w:b/>
          <w:kern w:val="2"/>
          <w:sz w:val="28"/>
          <w:szCs w:val="28"/>
        </w:rPr>
        <w:t>依法开展通航条件</w:t>
      </w:r>
      <w:r>
        <w:rPr>
          <w:rFonts w:eastAsia="仿宋" w:hint="eastAsia"/>
          <w:b/>
          <w:kern w:val="2"/>
          <w:sz w:val="28"/>
          <w:szCs w:val="28"/>
        </w:rPr>
        <w:t>影响评价。</w:t>
      </w:r>
      <w:r>
        <w:rPr>
          <w:rFonts w:eastAsia="仿宋" w:hint="eastAsia"/>
          <w:kern w:val="2"/>
          <w:sz w:val="28"/>
          <w:szCs w:val="28"/>
        </w:rPr>
        <w:t>建立市级临跨河建筑物通航条件影响评价制度，监督涉航工程相关建设单位规范编制通航条件影响评价报告；认真做好评价审核工作，确保与航道有关的工程满足航道通航条件和水运发展的要求。按照公平、公开、便民的原则最大限度地提供优质服务，做到依法履职和热情服务相统一。</w:t>
      </w:r>
    </w:p>
    <w:p w:rsidR="00C8494C" w:rsidRDefault="00ED1577">
      <w:pPr>
        <w:pStyle w:val="a3"/>
        <w:spacing w:before="156"/>
        <w:ind w:firstLine="562"/>
        <w:jc w:val="left"/>
        <w:rPr>
          <w:rFonts w:eastAsia="仿宋"/>
          <w:kern w:val="2"/>
          <w:sz w:val="28"/>
          <w:szCs w:val="28"/>
        </w:rPr>
      </w:pPr>
      <w:r>
        <w:rPr>
          <w:rFonts w:eastAsia="仿宋" w:hint="eastAsia"/>
          <w:b/>
          <w:sz w:val="28"/>
          <w:szCs w:val="28"/>
        </w:rPr>
        <w:t>加快明确航道保护范围。</w:t>
      </w:r>
      <w:r>
        <w:rPr>
          <w:rFonts w:eastAsia="仿宋" w:hint="eastAsia"/>
          <w:kern w:val="2"/>
          <w:sz w:val="28"/>
          <w:szCs w:val="28"/>
        </w:rPr>
        <w:t>按照《航道法》规定，开展南通航道保护规划研究，并根据研究成果，会同水利、国土、规划、渔业等部门协同制定南通市航道保护范围，提出辖区航道保护范围的实施方案；督请市、县级政府出台《关于明确航道保护范围的意见》，从市级层面明确航道保</w:t>
      </w:r>
      <w:r>
        <w:rPr>
          <w:rFonts w:eastAsia="仿宋" w:hint="eastAsia"/>
          <w:kern w:val="2"/>
          <w:sz w:val="28"/>
          <w:szCs w:val="28"/>
        </w:rPr>
        <w:t>护范围内的管理职责和权限，为规范航道管理和执法提供依据。</w:t>
      </w:r>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t>2</w:t>
      </w:r>
      <w:r>
        <w:rPr>
          <w:rFonts w:ascii="Times New Roman" w:hAnsi="Times New Roman"/>
          <w:color w:val="000000"/>
        </w:rPr>
        <w:t>、</w:t>
      </w:r>
      <w:r>
        <w:rPr>
          <w:rFonts w:ascii="Times New Roman" w:hAnsi="Times New Roman" w:hint="eastAsia"/>
          <w:color w:val="000000"/>
        </w:rPr>
        <w:t>明确航道管理职责，切实维护航产航权</w:t>
      </w:r>
    </w:p>
    <w:p w:rsidR="00C8494C" w:rsidRDefault="00ED1577">
      <w:pPr>
        <w:pStyle w:val="a3"/>
        <w:spacing w:before="156"/>
        <w:ind w:firstLine="562"/>
        <w:jc w:val="left"/>
        <w:rPr>
          <w:rFonts w:eastAsia="仿宋"/>
          <w:kern w:val="2"/>
          <w:sz w:val="28"/>
          <w:szCs w:val="28"/>
        </w:rPr>
      </w:pPr>
      <w:r>
        <w:rPr>
          <w:rFonts w:eastAsia="仿宋" w:hint="eastAsia"/>
          <w:b/>
          <w:kern w:val="2"/>
          <w:sz w:val="28"/>
          <w:szCs w:val="28"/>
        </w:rPr>
        <w:t>切实维护航产航权。</w:t>
      </w:r>
      <w:r>
        <w:rPr>
          <w:rFonts w:eastAsia="仿宋" w:hint="eastAsia"/>
          <w:kern w:val="2"/>
          <w:sz w:val="28"/>
          <w:szCs w:val="28"/>
        </w:rPr>
        <w:t>加强航道巡查，对辖区航道内设置渔具、引航道水上加油、船舶维修等情节集中清理，做到及时发现、制止、纠</w:t>
      </w:r>
      <w:r>
        <w:rPr>
          <w:rFonts w:eastAsia="仿宋" w:hint="eastAsia"/>
          <w:kern w:val="2"/>
          <w:sz w:val="28"/>
          <w:szCs w:val="28"/>
        </w:rPr>
        <w:lastRenderedPageBreak/>
        <w:t>正和查处破坏航道设施、损害通航条件、侵占通航水域的非法装卸以及建设违法临跨河设施行为，加强事中事后监管，同时采取指导、建议、提醒、劝告等非强制性方法，实现法律效果与社会效果的有机统一，确保航产航权不受侵害，切实维护建设成果。</w:t>
      </w:r>
    </w:p>
    <w:p w:rsidR="00C8494C" w:rsidRDefault="00ED1577">
      <w:pPr>
        <w:pStyle w:val="a3"/>
        <w:spacing w:before="156"/>
        <w:ind w:firstLine="562"/>
        <w:jc w:val="left"/>
        <w:rPr>
          <w:rFonts w:eastAsia="仿宋"/>
          <w:kern w:val="2"/>
          <w:sz w:val="28"/>
          <w:szCs w:val="28"/>
        </w:rPr>
      </w:pPr>
      <w:r>
        <w:rPr>
          <w:rFonts w:eastAsia="仿宋" w:hint="eastAsia"/>
          <w:b/>
          <w:kern w:val="2"/>
          <w:sz w:val="28"/>
          <w:szCs w:val="28"/>
        </w:rPr>
        <w:t>依法开展行政审批。</w:t>
      </w:r>
      <w:r>
        <w:rPr>
          <w:rFonts w:eastAsia="仿宋" w:hint="eastAsia"/>
          <w:kern w:val="2"/>
          <w:sz w:val="28"/>
          <w:szCs w:val="28"/>
        </w:rPr>
        <w:t>结合新出台《航道法》的有关规定，以临跨河建筑物通航条件</w:t>
      </w:r>
      <w:r>
        <w:rPr>
          <w:rFonts w:eastAsia="仿宋" w:hint="eastAsia"/>
          <w:kern w:val="2"/>
          <w:sz w:val="28"/>
          <w:szCs w:val="28"/>
        </w:rPr>
        <w:t>影响评价制度为抓手，以《内河通航标准》的相关要求为标准，坚持按规范要求对临跨河设施实行行政许可审批，对于重大临河、跨河、过河设施的工程前期阶段，要积极参与、超前沟通、主动预控，并在做出许可决定后继续做好事后监管，确保按许可施工，及时发现制止和查处破坏航道安全及其航道设施的苗头和行为，切实推进航政许可审批的公正性和严肃性，保证航道通行安全。</w:t>
      </w:r>
    </w:p>
    <w:p w:rsidR="00C8494C" w:rsidRDefault="00ED1577">
      <w:pPr>
        <w:pStyle w:val="a3"/>
        <w:spacing w:before="156"/>
        <w:ind w:firstLine="562"/>
        <w:jc w:val="left"/>
        <w:rPr>
          <w:rFonts w:eastAsia="仿宋"/>
          <w:kern w:val="2"/>
          <w:sz w:val="28"/>
          <w:szCs w:val="28"/>
        </w:rPr>
      </w:pPr>
      <w:r>
        <w:rPr>
          <w:rFonts w:eastAsia="仿宋" w:hint="eastAsia"/>
          <w:b/>
          <w:kern w:val="2"/>
          <w:sz w:val="28"/>
          <w:szCs w:val="28"/>
        </w:rPr>
        <w:t>推进行政执法责任制。</w:t>
      </w:r>
      <w:r>
        <w:rPr>
          <w:rFonts w:eastAsia="仿宋" w:hint="eastAsia"/>
          <w:kern w:val="2"/>
          <w:sz w:val="28"/>
          <w:szCs w:val="28"/>
        </w:rPr>
        <w:t>进一步发挥行政执法责任制的作用，重点加强执法责任追究的落实。按照巡航标准，提高巡航质量，分航道、航段定人定位管理，明确管理责任，强化职能定位和履职意识。加强对巡航执法的监督和考核工作，将执法检查与年度绩效考评工作相结合，避免发生乱作为、不作为等行为。</w:t>
      </w:r>
    </w:p>
    <w:p w:rsidR="00C8494C" w:rsidRDefault="00ED1577">
      <w:pPr>
        <w:pStyle w:val="a3"/>
        <w:spacing w:before="156"/>
        <w:ind w:firstLine="562"/>
        <w:jc w:val="left"/>
        <w:rPr>
          <w:rFonts w:eastAsia="仿宋"/>
          <w:kern w:val="2"/>
          <w:sz w:val="28"/>
          <w:szCs w:val="28"/>
        </w:rPr>
      </w:pPr>
      <w:r>
        <w:rPr>
          <w:rFonts w:eastAsia="仿宋" w:hint="eastAsia"/>
          <w:b/>
          <w:kern w:val="2"/>
          <w:sz w:val="28"/>
          <w:szCs w:val="28"/>
        </w:rPr>
        <w:t>深化行政执法公示制。</w:t>
      </w:r>
      <w:r>
        <w:rPr>
          <w:rFonts w:eastAsia="仿宋" w:hint="eastAsia"/>
          <w:kern w:val="2"/>
          <w:sz w:val="28"/>
          <w:szCs w:val="28"/>
        </w:rPr>
        <w:t>充分利用执法窗口、网络平台等有效途径开展执法公示和政务公开，尤其要把便民措施、轻微违法行为免罚事项、行政许可标准和行政审批结果等服务对象普遍关心、涉及船民、企业切身利益的事项作为重点内容进行全面公示，接受社会公众的监督，确保行政权力在阳光下</w:t>
      </w:r>
      <w:r>
        <w:rPr>
          <w:rFonts w:eastAsia="仿宋" w:hint="eastAsia"/>
          <w:kern w:val="2"/>
          <w:sz w:val="28"/>
          <w:szCs w:val="28"/>
        </w:rPr>
        <w:t>运行。</w:t>
      </w:r>
    </w:p>
    <w:p w:rsidR="00C8494C" w:rsidRDefault="00ED1577">
      <w:pPr>
        <w:pStyle w:val="a3"/>
        <w:spacing w:before="156"/>
        <w:ind w:firstLine="562"/>
        <w:jc w:val="left"/>
        <w:rPr>
          <w:rFonts w:eastAsia="仿宋"/>
          <w:kern w:val="2"/>
          <w:sz w:val="28"/>
          <w:szCs w:val="28"/>
        </w:rPr>
      </w:pPr>
      <w:r>
        <w:rPr>
          <w:rFonts w:eastAsia="仿宋" w:hint="eastAsia"/>
          <w:b/>
          <w:kern w:val="2"/>
          <w:sz w:val="28"/>
          <w:szCs w:val="28"/>
        </w:rPr>
        <w:lastRenderedPageBreak/>
        <w:t>培训强化执法队伍。</w:t>
      </w:r>
      <w:r>
        <w:rPr>
          <w:rFonts w:eastAsia="仿宋" w:hint="eastAsia"/>
          <w:kern w:val="2"/>
          <w:sz w:val="28"/>
          <w:szCs w:val="28"/>
        </w:rPr>
        <w:t>组织开展执法人员全员培训，严格规范执法人员执法行为，依法行使各项职权，做到有法必依、执法必严、违法必究，让执法人员学习好、掌握好、履行好《航道法》赋予的权力和义务。</w:t>
      </w:r>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t>3</w:t>
      </w:r>
      <w:r>
        <w:rPr>
          <w:rFonts w:ascii="Times New Roman" w:hAnsi="Times New Roman" w:hint="eastAsia"/>
          <w:color w:val="000000"/>
        </w:rPr>
        <w:t>、强化安全责任体系，增强应急处置能力</w:t>
      </w:r>
    </w:p>
    <w:p w:rsidR="00C8494C" w:rsidRDefault="00ED1577">
      <w:pPr>
        <w:pStyle w:val="a3"/>
        <w:spacing w:before="156"/>
        <w:ind w:firstLine="562"/>
        <w:jc w:val="left"/>
        <w:rPr>
          <w:rFonts w:eastAsia="仿宋"/>
          <w:b/>
          <w:kern w:val="2"/>
          <w:sz w:val="28"/>
          <w:szCs w:val="28"/>
        </w:rPr>
      </w:pPr>
      <w:r>
        <w:rPr>
          <w:rFonts w:eastAsia="仿宋" w:hint="eastAsia"/>
          <w:b/>
          <w:kern w:val="2"/>
          <w:sz w:val="28"/>
          <w:szCs w:val="28"/>
        </w:rPr>
        <w:t>加强安全责任体系建设。</w:t>
      </w:r>
      <w:r>
        <w:rPr>
          <w:rFonts w:eastAsia="仿宋" w:hint="eastAsia"/>
          <w:kern w:val="2"/>
          <w:sz w:val="28"/>
          <w:szCs w:val="28"/>
        </w:rPr>
        <w:t>有效落实新《安全生产法》，层层制定出台《安全生产重点部门领导挂钩联系制度》、《党政同责、一岗双责实施细则》、《安全生产事故责任追究办法》，切实做到“三个必须”全覆盖、全员岗位责任全覆盖。要按照省安全生产“双六条”的要求，严格履行企业安全生产主体责任和行业监管</w:t>
      </w:r>
      <w:r>
        <w:rPr>
          <w:rFonts w:eastAsia="仿宋" w:hint="eastAsia"/>
          <w:kern w:val="2"/>
          <w:sz w:val="28"/>
          <w:szCs w:val="28"/>
        </w:rPr>
        <w:t>责任。强化责任落实的检查考核，确保要求落实到位。</w:t>
      </w:r>
    </w:p>
    <w:p w:rsidR="00C8494C" w:rsidRDefault="00ED1577">
      <w:pPr>
        <w:pStyle w:val="a3"/>
        <w:spacing w:before="156"/>
        <w:ind w:firstLine="562"/>
        <w:jc w:val="left"/>
        <w:rPr>
          <w:rFonts w:eastAsia="仿宋"/>
          <w:kern w:val="2"/>
          <w:sz w:val="28"/>
          <w:szCs w:val="28"/>
        </w:rPr>
      </w:pPr>
      <w:r>
        <w:rPr>
          <w:rFonts w:eastAsia="仿宋" w:hint="eastAsia"/>
          <w:b/>
          <w:kern w:val="2"/>
          <w:sz w:val="28"/>
          <w:szCs w:val="28"/>
        </w:rPr>
        <w:t>完善应急保障体系。</w:t>
      </w:r>
      <w:r>
        <w:rPr>
          <w:rFonts w:eastAsia="仿宋" w:hint="eastAsia"/>
          <w:kern w:val="2"/>
          <w:sz w:val="28"/>
          <w:szCs w:val="28"/>
        </w:rPr>
        <w:t>全面开展航道、船闸安全隐患排查治理工作，建立安全隐患台账和销号制度，分级挂牌督办重大隐患；建立健全应急突发事件智慧决策体系、快速反应机制和信息报告制度；建立全处综合预案和专项预案，实行层级预案管理，做好与各级层面预案的对接。</w:t>
      </w:r>
    </w:p>
    <w:p w:rsidR="00C8494C" w:rsidRDefault="00ED1577">
      <w:pPr>
        <w:pStyle w:val="a3"/>
        <w:spacing w:before="156"/>
        <w:ind w:firstLine="562"/>
        <w:jc w:val="left"/>
        <w:rPr>
          <w:rFonts w:eastAsia="仿宋"/>
          <w:b/>
          <w:kern w:val="2"/>
          <w:sz w:val="28"/>
          <w:szCs w:val="28"/>
        </w:rPr>
      </w:pPr>
      <w:r>
        <w:rPr>
          <w:rFonts w:eastAsia="仿宋" w:hint="eastAsia"/>
          <w:b/>
          <w:kern w:val="2"/>
          <w:sz w:val="28"/>
          <w:szCs w:val="28"/>
        </w:rPr>
        <w:t>提高应急处置能力。</w:t>
      </w:r>
      <w:r>
        <w:rPr>
          <w:rFonts w:eastAsia="仿宋" w:hint="eastAsia"/>
          <w:kern w:val="2"/>
          <w:sz w:val="28"/>
          <w:szCs w:val="28"/>
        </w:rPr>
        <w:t>结合航道应急预案，落实专项经费，完善与应急疏浚、打捞沉船、吊修闸门等专业应急工程团队的合作协议，方便应急处置的迅速开展；定期开展应急预案演练，锻炼提升应急队伍，持续提高应急反应和应急处置能力，确保航道船闸安全畅通。</w:t>
      </w:r>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lastRenderedPageBreak/>
        <w:t>4</w:t>
      </w:r>
      <w:r>
        <w:rPr>
          <w:rFonts w:ascii="Times New Roman" w:hAnsi="Times New Roman" w:hint="eastAsia"/>
          <w:color w:val="000000"/>
        </w:rPr>
        <w:t>、全面优化工作流程，提升航道服务水平</w:t>
      </w:r>
    </w:p>
    <w:p w:rsidR="00C8494C" w:rsidRDefault="00ED1577">
      <w:pPr>
        <w:pStyle w:val="a3"/>
        <w:spacing w:before="156"/>
        <w:ind w:firstLine="562"/>
        <w:jc w:val="left"/>
        <w:rPr>
          <w:rFonts w:eastAsia="仿宋"/>
          <w:kern w:val="2"/>
          <w:sz w:val="28"/>
          <w:szCs w:val="28"/>
        </w:rPr>
      </w:pPr>
      <w:r>
        <w:rPr>
          <w:rFonts w:eastAsia="仿宋" w:hint="eastAsia"/>
          <w:b/>
          <w:kern w:val="2"/>
          <w:sz w:val="28"/>
          <w:szCs w:val="28"/>
        </w:rPr>
        <w:t>突破理念，主动服务。</w:t>
      </w:r>
      <w:r>
        <w:rPr>
          <w:rFonts w:eastAsia="仿宋" w:hint="eastAsia"/>
          <w:kern w:val="2"/>
          <w:sz w:val="28"/>
          <w:szCs w:val="28"/>
        </w:rPr>
        <w:t>突破将执法片面理解成检查、整顿、处罚的思维模式，努力探索规范化与人性化相结合，执法与服务相促进的执法模式，使广大执法人员从“以法治航”向“在服务中体现执法”转变。充分利用新闻媒体，积极开展讲座、张贴标语、发放资料等形式向社会广泛宣传《航</w:t>
      </w:r>
      <w:r>
        <w:rPr>
          <w:rFonts w:eastAsia="仿宋" w:hint="eastAsia"/>
          <w:kern w:val="2"/>
          <w:sz w:val="28"/>
          <w:szCs w:val="28"/>
        </w:rPr>
        <w:t>道法》，提升涉航企业、船民的法律意识。坚持把行政指导和行政服务贯穿于整个航道管理工作中，实现监管前移，减少执法矛盾，寓服务于管理中，以服务提升管理，构建和谐执法环境。</w:t>
      </w:r>
    </w:p>
    <w:p w:rsidR="00C8494C" w:rsidRDefault="00ED1577">
      <w:pPr>
        <w:pStyle w:val="a3"/>
        <w:spacing w:before="156"/>
        <w:ind w:firstLine="562"/>
        <w:jc w:val="left"/>
        <w:rPr>
          <w:rFonts w:eastAsia="仿宋"/>
          <w:kern w:val="2"/>
          <w:sz w:val="28"/>
          <w:szCs w:val="28"/>
        </w:rPr>
      </w:pPr>
      <w:r>
        <w:rPr>
          <w:rFonts w:eastAsia="仿宋" w:hint="eastAsia"/>
          <w:b/>
          <w:kern w:val="2"/>
          <w:sz w:val="28"/>
          <w:szCs w:val="28"/>
        </w:rPr>
        <w:t>完善功能，提升服务。</w:t>
      </w:r>
      <w:r>
        <w:rPr>
          <w:rFonts w:eastAsia="仿宋" w:hint="eastAsia"/>
          <w:kern w:val="2"/>
          <w:sz w:val="28"/>
          <w:szCs w:val="28"/>
        </w:rPr>
        <w:t>将优化服务功能作为航道发展的重点，加快如皋、海安水上服务区建设，尽快启动通吕运河服务区和锚地建设，完善连申线新建船舶锚地和停泊区设施，优化服务区设施功能，切合过往船民补给、休憩等需求；加快海安船闸智能过闸系统、南通船闸视频登记系统建设，充分发挥焦港船闸智能过闸系统最大效能，最大程度地缩短船闸调度工作环节，减少待闸时间，进一</w:t>
      </w:r>
      <w:r>
        <w:rPr>
          <w:rFonts w:eastAsia="仿宋" w:hint="eastAsia"/>
          <w:kern w:val="2"/>
          <w:sz w:val="28"/>
          <w:szCs w:val="28"/>
        </w:rPr>
        <w:t>步优化通航环境。</w:t>
      </w:r>
    </w:p>
    <w:p w:rsidR="00C8494C" w:rsidRDefault="00ED1577">
      <w:pPr>
        <w:pStyle w:val="a3"/>
        <w:spacing w:before="156"/>
        <w:ind w:firstLine="562"/>
        <w:jc w:val="left"/>
        <w:rPr>
          <w:rFonts w:eastAsia="仿宋"/>
          <w:kern w:val="2"/>
          <w:sz w:val="28"/>
          <w:szCs w:val="28"/>
        </w:rPr>
      </w:pPr>
      <w:r>
        <w:rPr>
          <w:rFonts w:eastAsia="仿宋" w:hint="eastAsia"/>
          <w:b/>
          <w:kern w:val="2"/>
          <w:sz w:val="28"/>
          <w:szCs w:val="28"/>
        </w:rPr>
        <w:t>注重质量，优化服务。</w:t>
      </w:r>
      <w:r>
        <w:rPr>
          <w:rFonts w:eastAsia="仿宋" w:hint="eastAsia"/>
          <w:kern w:val="2"/>
          <w:sz w:val="28"/>
          <w:szCs w:val="28"/>
        </w:rPr>
        <w:t>以“一站式服务”为抓手，完善船闸服务平台，丰富船闸窗口便民举措，强化窗口人员星级考核，推动窗口服务规范化、标准化，不断提高船民满意率。进一步提高行政审批服务质量，主动对接重点项目、重点工程，做到全过程跟踪服务、全流程主动服务、全事项快捷服务。</w:t>
      </w:r>
    </w:p>
    <w:p w:rsidR="00C8494C" w:rsidRDefault="00ED1577">
      <w:pPr>
        <w:pStyle w:val="2"/>
        <w:spacing w:line="560" w:lineRule="exact"/>
        <w:ind w:firstLineChars="88" w:firstLine="283"/>
        <w:rPr>
          <w:rFonts w:ascii="Times New Roman" w:hAnsi="Times New Roman"/>
        </w:rPr>
      </w:pPr>
      <w:bookmarkStart w:id="53" w:name="_Toc469585821"/>
      <w:r>
        <w:rPr>
          <w:rFonts w:ascii="Times New Roman" w:hAnsi="Times New Roman" w:hint="eastAsia"/>
        </w:rPr>
        <w:lastRenderedPageBreak/>
        <w:t>（五）智慧感知，提升航道信息化水平</w:t>
      </w:r>
      <w:bookmarkEnd w:id="53"/>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“十三五”时期是南通市航道信息化发展的加速期，推动“互联网</w:t>
      </w:r>
      <w:r>
        <w:rPr>
          <w:rFonts w:eastAsia="仿宋"/>
          <w:kern w:val="2"/>
          <w:sz w:val="28"/>
          <w:szCs w:val="28"/>
        </w:rPr>
        <w:t>+”</w:t>
      </w:r>
      <w:r>
        <w:rPr>
          <w:rFonts w:eastAsia="仿宋"/>
          <w:kern w:val="2"/>
          <w:sz w:val="28"/>
          <w:szCs w:val="28"/>
        </w:rPr>
        <w:t>航道运输服务行动计划，以</w:t>
      </w:r>
      <w:r>
        <w:rPr>
          <w:rFonts w:eastAsia="仿宋" w:hint="eastAsia"/>
          <w:kern w:val="2"/>
          <w:sz w:val="28"/>
          <w:szCs w:val="28"/>
        </w:rPr>
        <w:t>“智慧”航道建设为远期目标，以“一个中心，两个系统”建设为重点，加快覆盖全航道网的监测体系建设，加快多部门共</w:t>
      </w:r>
      <w:r>
        <w:rPr>
          <w:rFonts w:eastAsia="仿宋" w:hint="eastAsia"/>
          <w:kern w:val="2"/>
          <w:sz w:val="28"/>
          <w:szCs w:val="28"/>
        </w:rPr>
        <w:t>建共享的信息平台建设，切实提高航道行政管理与服务效能。</w:t>
      </w:r>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t>1</w:t>
      </w:r>
      <w:r>
        <w:rPr>
          <w:rFonts w:ascii="Times New Roman" w:hAnsi="Times New Roman" w:hint="eastAsia"/>
          <w:color w:val="000000"/>
        </w:rPr>
        <w:t>、加快建成航道数据中心</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按照</w:t>
      </w:r>
      <w:r>
        <w:rPr>
          <w:rFonts w:eastAsia="仿宋"/>
          <w:kern w:val="2"/>
          <w:sz w:val="28"/>
          <w:szCs w:val="28"/>
        </w:rPr>
        <w:t>“</w:t>
      </w:r>
      <w:r>
        <w:rPr>
          <w:rFonts w:eastAsia="仿宋"/>
          <w:kern w:val="2"/>
          <w:sz w:val="28"/>
          <w:szCs w:val="28"/>
        </w:rPr>
        <w:t>统一设计、分步实施</w:t>
      </w:r>
      <w:r>
        <w:rPr>
          <w:rFonts w:eastAsia="仿宋"/>
          <w:kern w:val="2"/>
          <w:sz w:val="28"/>
          <w:szCs w:val="28"/>
        </w:rPr>
        <w:t>”</w:t>
      </w:r>
      <w:r>
        <w:rPr>
          <w:rFonts w:eastAsia="仿宋" w:hint="eastAsia"/>
          <w:kern w:val="2"/>
          <w:sz w:val="28"/>
          <w:szCs w:val="28"/>
        </w:rPr>
        <w:t>的发展思路，继续完善南通航道视频会议中心，分步建成“市</w:t>
      </w:r>
      <w:r>
        <w:rPr>
          <w:rFonts w:eastAsia="仿宋"/>
          <w:kern w:val="2"/>
          <w:sz w:val="28"/>
          <w:szCs w:val="28"/>
        </w:rPr>
        <w:t>-</w:t>
      </w:r>
      <w:r>
        <w:rPr>
          <w:rFonts w:eastAsia="仿宋"/>
          <w:kern w:val="2"/>
          <w:sz w:val="28"/>
          <w:szCs w:val="28"/>
        </w:rPr>
        <w:t>县（区）</w:t>
      </w:r>
      <w:r>
        <w:rPr>
          <w:rFonts w:eastAsia="仿宋"/>
          <w:kern w:val="2"/>
          <w:sz w:val="28"/>
          <w:szCs w:val="28"/>
        </w:rPr>
        <w:t>”</w:t>
      </w:r>
      <w:r>
        <w:rPr>
          <w:rFonts w:eastAsia="仿宋"/>
          <w:kern w:val="2"/>
          <w:sz w:val="28"/>
          <w:szCs w:val="28"/>
        </w:rPr>
        <w:t>两级航道数据中心，初步实现航道建设养护智能化、管理服务高效化和决策支持科学化。</w:t>
      </w:r>
    </w:p>
    <w:p w:rsidR="00C8494C" w:rsidRDefault="00ED1577">
      <w:pPr>
        <w:pStyle w:val="a3"/>
        <w:spacing w:before="156"/>
        <w:ind w:firstLine="562"/>
        <w:jc w:val="left"/>
        <w:rPr>
          <w:rFonts w:eastAsia="仿宋"/>
          <w:kern w:val="2"/>
          <w:sz w:val="28"/>
          <w:szCs w:val="28"/>
        </w:rPr>
      </w:pPr>
      <w:r>
        <w:rPr>
          <w:rFonts w:eastAsia="仿宋" w:hint="eastAsia"/>
          <w:b/>
          <w:kern w:val="2"/>
          <w:sz w:val="28"/>
          <w:szCs w:val="28"/>
        </w:rPr>
        <w:t>继续完善“市</w:t>
      </w:r>
      <w:r>
        <w:rPr>
          <w:rFonts w:eastAsia="仿宋"/>
          <w:b/>
          <w:kern w:val="2"/>
          <w:sz w:val="28"/>
          <w:szCs w:val="28"/>
        </w:rPr>
        <w:t>-</w:t>
      </w:r>
      <w:r>
        <w:rPr>
          <w:rFonts w:eastAsia="仿宋"/>
          <w:b/>
          <w:kern w:val="2"/>
          <w:sz w:val="28"/>
          <w:szCs w:val="28"/>
        </w:rPr>
        <w:t>县（区）</w:t>
      </w:r>
      <w:r>
        <w:rPr>
          <w:rFonts w:eastAsia="仿宋"/>
          <w:b/>
          <w:kern w:val="2"/>
          <w:sz w:val="28"/>
          <w:szCs w:val="28"/>
        </w:rPr>
        <w:t>”</w:t>
      </w:r>
      <w:r>
        <w:rPr>
          <w:rFonts w:eastAsia="仿宋"/>
          <w:b/>
          <w:kern w:val="2"/>
          <w:sz w:val="28"/>
          <w:szCs w:val="28"/>
        </w:rPr>
        <w:t>航道视频会议系统</w:t>
      </w:r>
      <w:r>
        <w:rPr>
          <w:rFonts w:eastAsia="仿宋" w:hint="eastAsia"/>
          <w:kern w:val="2"/>
          <w:sz w:val="28"/>
          <w:szCs w:val="28"/>
        </w:rPr>
        <w:t>。在处机关现有视频会议系统的基础上，建设各县（市）航道站、闸管所视频会议分中心。“十三五”期间拟投资</w:t>
      </w:r>
      <w:r>
        <w:rPr>
          <w:rFonts w:eastAsia="仿宋"/>
          <w:kern w:val="2"/>
          <w:sz w:val="28"/>
          <w:szCs w:val="28"/>
        </w:rPr>
        <w:t>220</w:t>
      </w:r>
      <w:r>
        <w:rPr>
          <w:rFonts w:eastAsia="仿宋"/>
          <w:kern w:val="2"/>
          <w:sz w:val="28"/>
          <w:szCs w:val="28"/>
        </w:rPr>
        <w:t>万元，建设全系统视屏会议系统，增设多点控制单元</w:t>
      </w:r>
      <w:r>
        <w:rPr>
          <w:rFonts w:eastAsia="仿宋"/>
          <w:kern w:val="2"/>
          <w:sz w:val="28"/>
          <w:szCs w:val="28"/>
        </w:rPr>
        <w:t>1</w:t>
      </w:r>
      <w:r>
        <w:rPr>
          <w:rFonts w:eastAsia="仿宋" w:hint="eastAsia"/>
          <w:kern w:val="2"/>
          <w:sz w:val="28"/>
          <w:szCs w:val="28"/>
        </w:rPr>
        <w:t>台、主分会场高清视屏会议终端</w:t>
      </w:r>
      <w:r>
        <w:rPr>
          <w:rFonts w:eastAsia="仿宋"/>
          <w:kern w:val="2"/>
          <w:sz w:val="28"/>
          <w:szCs w:val="28"/>
        </w:rPr>
        <w:t>13</w:t>
      </w:r>
      <w:r>
        <w:rPr>
          <w:rFonts w:eastAsia="仿宋" w:hint="eastAsia"/>
          <w:kern w:val="2"/>
          <w:sz w:val="28"/>
          <w:szCs w:val="28"/>
        </w:rPr>
        <w:t>台，高清摄像机</w:t>
      </w:r>
      <w:r>
        <w:rPr>
          <w:rFonts w:eastAsia="仿宋"/>
          <w:kern w:val="2"/>
          <w:sz w:val="28"/>
          <w:szCs w:val="28"/>
        </w:rPr>
        <w:t>1</w:t>
      </w:r>
      <w:r>
        <w:rPr>
          <w:rFonts w:eastAsia="仿宋" w:hint="eastAsia"/>
          <w:kern w:val="2"/>
          <w:sz w:val="28"/>
          <w:szCs w:val="28"/>
        </w:rPr>
        <w:t>台，液晶电视机</w:t>
      </w:r>
      <w:r>
        <w:rPr>
          <w:rFonts w:eastAsia="仿宋"/>
          <w:kern w:val="2"/>
          <w:sz w:val="28"/>
          <w:szCs w:val="28"/>
        </w:rPr>
        <w:t>1</w:t>
      </w:r>
      <w:r>
        <w:rPr>
          <w:rFonts w:eastAsia="仿宋"/>
          <w:kern w:val="2"/>
          <w:sz w:val="28"/>
          <w:szCs w:val="28"/>
        </w:rPr>
        <w:t>2</w:t>
      </w:r>
      <w:r>
        <w:rPr>
          <w:rFonts w:eastAsia="仿宋" w:hint="eastAsia"/>
          <w:kern w:val="2"/>
          <w:sz w:val="28"/>
          <w:szCs w:val="28"/>
        </w:rPr>
        <w:t>台等主要设备安装调试运行。</w:t>
      </w:r>
    </w:p>
    <w:p w:rsidR="00C8494C" w:rsidRDefault="00ED1577">
      <w:pPr>
        <w:pStyle w:val="a3"/>
        <w:spacing w:before="156"/>
        <w:ind w:firstLine="562"/>
        <w:jc w:val="left"/>
        <w:rPr>
          <w:rFonts w:eastAsia="仿宋"/>
          <w:kern w:val="2"/>
          <w:sz w:val="28"/>
          <w:szCs w:val="28"/>
        </w:rPr>
      </w:pPr>
      <w:r>
        <w:rPr>
          <w:rFonts w:eastAsia="仿宋" w:hint="eastAsia"/>
          <w:b/>
          <w:kern w:val="2"/>
          <w:sz w:val="28"/>
          <w:szCs w:val="28"/>
        </w:rPr>
        <w:t>分步建成“市</w:t>
      </w:r>
      <w:r>
        <w:rPr>
          <w:rFonts w:eastAsia="仿宋"/>
          <w:b/>
          <w:kern w:val="2"/>
          <w:sz w:val="28"/>
          <w:szCs w:val="28"/>
        </w:rPr>
        <w:t>-</w:t>
      </w:r>
      <w:r>
        <w:rPr>
          <w:rFonts w:eastAsia="仿宋"/>
          <w:b/>
          <w:kern w:val="2"/>
          <w:sz w:val="28"/>
          <w:szCs w:val="28"/>
        </w:rPr>
        <w:t>县（区）</w:t>
      </w:r>
      <w:r>
        <w:rPr>
          <w:rFonts w:eastAsia="仿宋"/>
          <w:b/>
          <w:kern w:val="2"/>
          <w:sz w:val="28"/>
          <w:szCs w:val="28"/>
        </w:rPr>
        <w:t>”</w:t>
      </w:r>
      <w:r>
        <w:rPr>
          <w:rFonts w:eastAsia="仿宋"/>
          <w:b/>
          <w:kern w:val="2"/>
          <w:sz w:val="28"/>
          <w:szCs w:val="28"/>
        </w:rPr>
        <w:t>两级航道数据中心</w:t>
      </w:r>
      <w:r>
        <w:rPr>
          <w:rFonts w:eastAsia="仿宋" w:hint="eastAsia"/>
          <w:kern w:val="2"/>
          <w:sz w:val="28"/>
          <w:szCs w:val="28"/>
        </w:rPr>
        <w:t>。加大投入，升级改造</w:t>
      </w:r>
      <w:r>
        <w:rPr>
          <w:rFonts w:eastAsia="仿宋"/>
          <w:kern w:val="2"/>
          <w:sz w:val="28"/>
          <w:szCs w:val="28"/>
        </w:rPr>
        <w:t>南通市航道管理处机房，建设可扩展的基础存储系统，并整合海事、水利、港口、运管等相关单位的信息资源，初步</w:t>
      </w:r>
      <w:r>
        <w:rPr>
          <w:rFonts w:eastAsia="仿宋" w:hint="eastAsia"/>
          <w:kern w:val="2"/>
          <w:sz w:val="28"/>
          <w:szCs w:val="28"/>
        </w:rPr>
        <w:t>实现市处中心机房及船闸核心网络设备双机热备，确保</w:t>
      </w:r>
      <w:r>
        <w:rPr>
          <w:rFonts w:eastAsia="仿宋"/>
          <w:kern w:val="2"/>
          <w:sz w:val="28"/>
          <w:szCs w:val="28"/>
        </w:rPr>
        <w:t>7*24</w:t>
      </w:r>
      <w:r>
        <w:rPr>
          <w:rFonts w:eastAsia="仿宋"/>
          <w:kern w:val="2"/>
          <w:sz w:val="28"/>
          <w:szCs w:val="28"/>
        </w:rPr>
        <w:t>小时网络通畅。以下属航道站、直属船闸为载体，以数据采集系统、应急指挥系统、公共服务系统建设为抓手，分批建成航道数据分中心。</w:t>
      </w:r>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lastRenderedPageBreak/>
        <w:t>2</w:t>
      </w:r>
      <w:r>
        <w:rPr>
          <w:rFonts w:ascii="Times New Roman" w:hAnsi="Times New Roman"/>
          <w:color w:val="000000"/>
        </w:rPr>
        <w:t>、加快推进感知监测系统建设</w:t>
      </w:r>
    </w:p>
    <w:p w:rsidR="00C8494C" w:rsidRDefault="00ED1577">
      <w:pPr>
        <w:pStyle w:val="a3"/>
        <w:spacing w:before="156"/>
        <w:ind w:firstLine="560"/>
        <w:jc w:val="left"/>
        <w:rPr>
          <w:rFonts w:eastAsia="仿宋"/>
          <w:bCs/>
        </w:rPr>
      </w:pPr>
      <w:r>
        <w:rPr>
          <w:rFonts w:eastAsia="仿宋" w:hint="eastAsia"/>
          <w:kern w:val="2"/>
          <w:sz w:val="28"/>
          <w:szCs w:val="28"/>
        </w:rPr>
        <w:t>加快高清视频技术、物联网技术、水下机器人、无人飞机、遥感遥测等新技术在航道船闸监测管理的应用，实现航道重要基础</w:t>
      </w:r>
      <w:r>
        <w:rPr>
          <w:rFonts w:eastAsia="仿宋" w:hint="eastAsia"/>
          <w:kern w:val="2"/>
          <w:sz w:val="28"/>
          <w:szCs w:val="28"/>
        </w:rPr>
        <w:t>设施、关键航道节点等运行状态和环境状态的实时、全面、深度感知和监测，提升航道船闸运行、管理和服务水平。</w:t>
      </w:r>
    </w:p>
    <w:p w:rsidR="00C8494C" w:rsidRDefault="00ED1577">
      <w:pPr>
        <w:pStyle w:val="a3"/>
        <w:spacing w:before="156"/>
        <w:ind w:firstLine="562"/>
        <w:jc w:val="left"/>
        <w:rPr>
          <w:rFonts w:eastAsia="仿宋"/>
          <w:b/>
          <w:bCs/>
        </w:rPr>
      </w:pPr>
      <w:r>
        <w:rPr>
          <w:rFonts w:eastAsia="仿宋" w:hint="eastAsia"/>
          <w:b/>
          <w:kern w:val="2"/>
          <w:sz w:val="28"/>
          <w:szCs w:val="28"/>
        </w:rPr>
        <w:t>加快推进船闸高清视频改造工程。</w:t>
      </w:r>
      <w:r>
        <w:rPr>
          <w:rFonts w:eastAsia="仿宋" w:hint="eastAsia"/>
          <w:kern w:val="2"/>
          <w:sz w:val="28"/>
          <w:szCs w:val="28"/>
        </w:rPr>
        <w:t>“十三五”期间，以省局船闸高清视频监控改造工程为契机，计划投资</w:t>
      </w:r>
      <w:r>
        <w:rPr>
          <w:rFonts w:eastAsia="仿宋"/>
          <w:kern w:val="2"/>
          <w:sz w:val="28"/>
          <w:szCs w:val="28"/>
        </w:rPr>
        <w:t>200</w:t>
      </w:r>
      <w:r>
        <w:rPr>
          <w:rFonts w:eastAsia="仿宋"/>
          <w:kern w:val="2"/>
          <w:sz w:val="28"/>
          <w:szCs w:val="28"/>
        </w:rPr>
        <w:t>万元，重点推进</w:t>
      </w:r>
      <w:r>
        <w:rPr>
          <w:rFonts w:eastAsia="仿宋" w:hint="eastAsia"/>
          <w:kern w:val="2"/>
          <w:sz w:val="28"/>
          <w:szCs w:val="28"/>
        </w:rPr>
        <w:t>焦港船闸高清视频监控改造工程，新增网络视屏存储主机、扩充硬盘、解码器、交换机，新建管理平台、联动平台、监控平台等，实现船闸电子登记、网络支付、优化过闸流程，提高安全监管科技化水平。</w:t>
      </w:r>
    </w:p>
    <w:p w:rsidR="00C8494C" w:rsidRDefault="00ED1577">
      <w:pPr>
        <w:pStyle w:val="a3"/>
        <w:spacing w:before="156"/>
        <w:ind w:firstLine="562"/>
        <w:jc w:val="left"/>
        <w:rPr>
          <w:rFonts w:eastAsia="仿宋"/>
          <w:kern w:val="2"/>
          <w:sz w:val="28"/>
          <w:szCs w:val="28"/>
        </w:rPr>
      </w:pPr>
      <w:r>
        <w:rPr>
          <w:rFonts w:eastAsia="仿宋" w:hint="eastAsia"/>
          <w:b/>
          <w:kern w:val="2"/>
          <w:sz w:val="28"/>
          <w:szCs w:val="28"/>
        </w:rPr>
        <w:t>加快感知监测新技术的推广应用。</w:t>
      </w:r>
      <w:r>
        <w:rPr>
          <w:rFonts w:eastAsia="仿宋" w:hint="eastAsia"/>
          <w:kern w:val="2"/>
          <w:sz w:val="28"/>
          <w:szCs w:val="28"/>
        </w:rPr>
        <w:t>“十三五”期间，计划投资</w:t>
      </w:r>
      <w:r>
        <w:rPr>
          <w:rFonts w:eastAsia="仿宋"/>
          <w:kern w:val="2"/>
          <w:sz w:val="28"/>
          <w:szCs w:val="28"/>
        </w:rPr>
        <w:t>200</w:t>
      </w:r>
      <w:r>
        <w:rPr>
          <w:rFonts w:eastAsia="仿宋"/>
          <w:kern w:val="2"/>
          <w:sz w:val="28"/>
          <w:szCs w:val="28"/>
        </w:rPr>
        <w:t>万元，针对重点航段，推广安装多波束测深仪，实现航道断面自动化数据采集及应用。计划投资</w:t>
      </w:r>
      <w:r>
        <w:rPr>
          <w:rFonts w:eastAsia="仿宋"/>
          <w:kern w:val="2"/>
          <w:sz w:val="28"/>
          <w:szCs w:val="28"/>
        </w:rPr>
        <w:t>100</w:t>
      </w:r>
      <w:r>
        <w:rPr>
          <w:rFonts w:eastAsia="仿宋"/>
          <w:kern w:val="2"/>
          <w:sz w:val="28"/>
          <w:szCs w:val="28"/>
        </w:rPr>
        <w:t>万元，试点无人机巡航，并尝试推广应用，初步实现视频自动巡航。借鉴苏南运河无锡段感知航道的开发经验，以省局流量自动观测统计系统应用为契机，试点建设南通境内感知航道。</w:t>
      </w:r>
    </w:p>
    <w:p w:rsidR="00C8494C" w:rsidRDefault="00ED1577">
      <w:pPr>
        <w:pStyle w:val="4"/>
        <w:spacing w:before="120" w:line="560" w:lineRule="exact"/>
        <w:ind w:firstLineChars="200" w:firstLine="562"/>
        <w:rPr>
          <w:rFonts w:ascii="Times New Roman" w:hAnsi="Times New Roman"/>
          <w:color w:val="000000"/>
        </w:rPr>
      </w:pPr>
      <w:r>
        <w:rPr>
          <w:rFonts w:ascii="Times New Roman" w:hAnsi="Times New Roman"/>
          <w:color w:val="000000"/>
        </w:rPr>
        <w:t>3</w:t>
      </w:r>
      <w:r>
        <w:rPr>
          <w:rFonts w:ascii="Times New Roman" w:hAnsi="Times New Roman"/>
          <w:color w:val="000000"/>
        </w:rPr>
        <w:t>、</w:t>
      </w:r>
      <w:r>
        <w:rPr>
          <w:rFonts w:ascii="Times New Roman" w:hAnsi="Times New Roman" w:hint="eastAsia"/>
          <w:color w:val="000000"/>
        </w:rPr>
        <w:t>推广内河船舶智能过闸系统</w:t>
      </w:r>
    </w:p>
    <w:p w:rsidR="00C8494C" w:rsidRDefault="00ED1577">
      <w:pPr>
        <w:pStyle w:val="a3"/>
        <w:spacing w:before="156"/>
        <w:ind w:firstLine="562"/>
        <w:jc w:val="left"/>
        <w:rPr>
          <w:rFonts w:eastAsia="仿宋"/>
          <w:kern w:val="2"/>
          <w:sz w:val="28"/>
          <w:szCs w:val="28"/>
        </w:rPr>
      </w:pPr>
      <w:r>
        <w:rPr>
          <w:rFonts w:eastAsia="仿宋" w:hint="eastAsia"/>
          <w:b/>
          <w:kern w:val="2"/>
          <w:sz w:val="28"/>
          <w:szCs w:val="28"/>
        </w:rPr>
        <w:t>继续完善“</w:t>
      </w:r>
      <w:r>
        <w:rPr>
          <w:rFonts w:eastAsia="仿宋"/>
          <w:b/>
          <w:kern w:val="2"/>
          <w:sz w:val="28"/>
          <w:szCs w:val="28"/>
        </w:rPr>
        <w:t>e”</w:t>
      </w:r>
      <w:r>
        <w:rPr>
          <w:rFonts w:eastAsia="仿宋"/>
          <w:b/>
          <w:kern w:val="2"/>
          <w:sz w:val="28"/>
          <w:szCs w:val="28"/>
        </w:rPr>
        <w:t>站通平台功能。</w:t>
      </w:r>
      <w:r>
        <w:rPr>
          <w:rFonts w:eastAsia="仿宋" w:hint="eastAsia"/>
          <w:kern w:val="2"/>
          <w:sz w:val="28"/>
          <w:szCs w:val="28"/>
        </w:rPr>
        <w:t>在现有平台基础上拓展多种登记、支付方式，完善查询、互动、意见反馈、问卷调查、航运信息等功能模块，同时开通船闸微信平台、增设对外电子宣传屏幕、进一步开发服务软件，真正实现智能化服务管理。</w:t>
      </w:r>
    </w:p>
    <w:p w:rsidR="00C8494C" w:rsidRDefault="00ED1577">
      <w:pPr>
        <w:pStyle w:val="a3"/>
        <w:spacing w:before="156"/>
        <w:ind w:firstLine="562"/>
        <w:jc w:val="left"/>
        <w:rPr>
          <w:rFonts w:eastAsia="仿宋"/>
          <w:kern w:val="2"/>
          <w:sz w:val="28"/>
          <w:szCs w:val="28"/>
        </w:rPr>
      </w:pPr>
      <w:r>
        <w:rPr>
          <w:rFonts w:eastAsia="仿宋" w:hint="eastAsia"/>
          <w:b/>
          <w:kern w:val="2"/>
          <w:sz w:val="28"/>
          <w:szCs w:val="28"/>
        </w:rPr>
        <w:lastRenderedPageBreak/>
        <w:t>推广使用</w:t>
      </w:r>
      <w:r>
        <w:rPr>
          <w:rFonts w:eastAsia="仿宋" w:hint="eastAsia"/>
          <w:b/>
          <w:kern w:val="2"/>
          <w:sz w:val="28"/>
          <w:szCs w:val="28"/>
        </w:rPr>
        <w:t>“</w:t>
      </w:r>
      <w:r>
        <w:rPr>
          <w:rFonts w:eastAsia="仿宋"/>
          <w:b/>
          <w:kern w:val="2"/>
          <w:sz w:val="28"/>
          <w:szCs w:val="28"/>
        </w:rPr>
        <w:t>e”</w:t>
      </w:r>
      <w:r>
        <w:rPr>
          <w:rFonts w:eastAsia="仿宋" w:hint="eastAsia"/>
          <w:b/>
          <w:kern w:val="2"/>
          <w:sz w:val="28"/>
          <w:szCs w:val="28"/>
        </w:rPr>
        <w:t>站通覆盖范围。</w:t>
      </w:r>
      <w:r>
        <w:rPr>
          <w:rFonts w:eastAsia="仿宋" w:hint="eastAsia"/>
          <w:kern w:val="2"/>
          <w:sz w:val="28"/>
          <w:szCs w:val="28"/>
        </w:rPr>
        <w:t>加速实现九圩港、海安船闸、吕四船闸等船闸“船民不上岸过闸”的管理和服务方式，尽快安装船闸视频系统、核查和运调系统、电子支付系统，大力推介船民手机客户端的安装应用。</w:t>
      </w:r>
    </w:p>
    <w:p w:rsidR="00C8494C" w:rsidRDefault="00ED1577">
      <w:pPr>
        <w:pStyle w:val="a3"/>
        <w:spacing w:before="156"/>
        <w:ind w:firstLine="562"/>
        <w:jc w:val="left"/>
        <w:rPr>
          <w:rFonts w:eastAsia="仿宋"/>
        </w:rPr>
      </w:pPr>
      <w:r>
        <w:rPr>
          <w:rFonts w:eastAsia="仿宋" w:hint="eastAsia"/>
          <w:b/>
          <w:kern w:val="2"/>
          <w:sz w:val="28"/>
          <w:szCs w:val="28"/>
        </w:rPr>
        <w:t>推广干线航道船闸智能过闸系统。</w:t>
      </w:r>
      <w:r>
        <w:rPr>
          <w:rFonts w:eastAsia="仿宋"/>
          <w:kern w:val="2"/>
          <w:sz w:val="28"/>
          <w:szCs w:val="28"/>
        </w:rPr>
        <w:t>加快</w:t>
      </w:r>
      <w:r>
        <w:rPr>
          <w:rFonts w:eastAsia="仿宋" w:hint="eastAsia"/>
          <w:kern w:val="2"/>
          <w:sz w:val="28"/>
          <w:szCs w:val="28"/>
        </w:rPr>
        <w:t>智能过闸系统</w:t>
      </w:r>
      <w:r>
        <w:rPr>
          <w:rFonts w:eastAsia="仿宋"/>
          <w:kern w:val="2"/>
          <w:sz w:val="28"/>
          <w:szCs w:val="28"/>
        </w:rPr>
        <w:t>的</w:t>
      </w:r>
      <w:r>
        <w:rPr>
          <w:rFonts w:eastAsia="仿宋" w:hint="eastAsia"/>
          <w:kern w:val="2"/>
          <w:sz w:val="28"/>
          <w:szCs w:val="28"/>
        </w:rPr>
        <w:t>应用</w:t>
      </w:r>
      <w:r>
        <w:rPr>
          <w:rFonts w:eastAsia="仿宋"/>
          <w:kern w:val="2"/>
          <w:sz w:val="28"/>
          <w:szCs w:val="28"/>
        </w:rPr>
        <w:t>，</w:t>
      </w:r>
      <w:r>
        <w:rPr>
          <w:rFonts w:eastAsia="仿宋" w:hint="eastAsia"/>
          <w:kern w:val="2"/>
          <w:sz w:val="28"/>
          <w:szCs w:val="28"/>
        </w:rPr>
        <w:t>尝试微信支付、手机等多样化智能过闸手段</w:t>
      </w:r>
      <w:r>
        <w:rPr>
          <w:rFonts w:eastAsia="仿宋"/>
          <w:kern w:val="2"/>
          <w:sz w:val="28"/>
          <w:szCs w:val="28"/>
        </w:rPr>
        <w:t>。</w:t>
      </w:r>
    </w:p>
    <w:p w:rsidR="00C8494C" w:rsidRDefault="00ED1577">
      <w:pPr>
        <w:pStyle w:val="2"/>
        <w:spacing w:line="560" w:lineRule="exact"/>
        <w:ind w:firstLineChars="88" w:firstLine="283"/>
        <w:rPr>
          <w:rFonts w:ascii="Times New Roman" w:hAnsi="Times New Roman"/>
        </w:rPr>
      </w:pPr>
      <w:bookmarkStart w:id="54" w:name="_Toc469585822"/>
      <w:r>
        <w:rPr>
          <w:rFonts w:ascii="Times New Roman" w:hAnsi="Times New Roman" w:hint="eastAsia"/>
        </w:rPr>
        <w:t>（六）科技创新，提升航道科技化水平</w:t>
      </w:r>
      <w:bookmarkEnd w:id="54"/>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充分发挥科技创新推动航道发展的主导作用，更加注重航道建设与养护成套技术体系的研发，推出一批实用性较强的科研成果，结合九圩港二线船闸等项目建设，充分吸收和利用新技术、新工艺、新材料、新设备，探索研究</w:t>
      </w:r>
      <w:r>
        <w:rPr>
          <w:rFonts w:eastAsia="仿宋"/>
          <w:kern w:val="2"/>
          <w:sz w:val="28"/>
          <w:szCs w:val="28"/>
        </w:rPr>
        <w:t>BIM</w:t>
      </w:r>
      <w:r>
        <w:rPr>
          <w:rFonts w:eastAsia="仿宋" w:hint="eastAsia"/>
          <w:kern w:val="2"/>
          <w:sz w:val="28"/>
          <w:szCs w:val="28"/>
        </w:rPr>
        <w:t>技术，更加注重引导航道科技成果转化应用，加速新技术、新材料的推广应用。</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bCs w:val="0"/>
        </w:rPr>
        <w:t>1</w:t>
      </w:r>
      <w:r>
        <w:rPr>
          <w:rFonts w:ascii="Times New Roman" w:eastAsia="楷体_GB2312" w:hAnsi="Times New Roman" w:hint="eastAsia"/>
          <w:bCs w:val="0"/>
        </w:rPr>
        <w:t>、以重点课题为着力点，加强产学研一体化创新环境的建设</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加强以航道管理部门为引导、企业为主体、科研院所和高等院校为支撑、产学研一体化发展的创新环境建设，继续加强航道部门与科研院所和高等院校在水运基础设施建设与养护成套技术体系、养护关键技术方面取得一批实用性强的研发成果，重点加强《重点船闸全自动过闸运调管理系统研究》等课题的研究。</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bCs w:val="0"/>
        </w:rPr>
        <w:lastRenderedPageBreak/>
        <w:t>2</w:t>
      </w:r>
      <w:r>
        <w:rPr>
          <w:rFonts w:ascii="Times New Roman" w:eastAsia="楷体_GB2312" w:hAnsi="Times New Roman" w:hint="eastAsia"/>
          <w:bCs w:val="0"/>
        </w:rPr>
        <w:t>、以航闸建设为切入点，加强先进工程技术、管理技术的研发应用</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一方面依托大工程建设，</w:t>
      </w:r>
      <w:bookmarkStart w:id="55" w:name="OLE_LINK99"/>
      <w:bookmarkStart w:id="56" w:name="OLE_LINK98"/>
      <w:r>
        <w:rPr>
          <w:rFonts w:eastAsia="仿宋" w:hint="eastAsia"/>
          <w:kern w:val="2"/>
          <w:sz w:val="28"/>
          <w:szCs w:val="28"/>
        </w:rPr>
        <w:t>以</w:t>
      </w:r>
      <w:r>
        <w:rPr>
          <w:rFonts w:eastAsia="仿宋" w:hint="eastAsia"/>
          <w:sz w:val="28"/>
          <w:szCs w:val="28"/>
        </w:rPr>
        <w:t>《绿色低碳循环技术在通扬线（海安船闸</w:t>
      </w:r>
      <w:r>
        <w:rPr>
          <w:rFonts w:eastAsia="仿宋"/>
          <w:sz w:val="28"/>
          <w:szCs w:val="28"/>
        </w:rPr>
        <w:t>-</w:t>
      </w:r>
      <w:r>
        <w:rPr>
          <w:rFonts w:eastAsia="仿宋" w:hint="eastAsia"/>
          <w:sz w:val="28"/>
          <w:szCs w:val="28"/>
        </w:rPr>
        <w:t>吕四段）航道施工中的应用及推广可行性研究》、《过闸船舶自动排档、自动调度管理系统研发及推广》等课题的研究为抓手，</w:t>
      </w:r>
      <w:r>
        <w:rPr>
          <w:rFonts w:eastAsia="仿宋" w:hint="eastAsia"/>
          <w:kern w:val="2"/>
          <w:sz w:val="28"/>
          <w:szCs w:val="28"/>
        </w:rPr>
        <w:t>加强</w:t>
      </w:r>
      <w:bookmarkStart w:id="57" w:name="OLE_LINK95"/>
      <w:bookmarkStart w:id="58" w:name="OLE_LINK96"/>
      <w:bookmarkStart w:id="59" w:name="OLE_LINK97"/>
      <w:r>
        <w:rPr>
          <w:rFonts w:eastAsia="仿宋" w:hint="eastAsia"/>
          <w:kern w:val="2"/>
          <w:sz w:val="28"/>
          <w:szCs w:val="28"/>
        </w:rPr>
        <w:t>新技术、新材料</w:t>
      </w:r>
      <w:bookmarkEnd w:id="57"/>
      <w:bookmarkEnd w:id="58"/>
      <w:bookmarkEnd w:id="59"/>
      <w:r>
        <w:rPr>
          <w:rFonts w:eastAsia="仿宋" w:hint="eastAsia"/>
          <w:kern w:val="2"/>
          <w:sz w:val="28"/>
          <w:szCs w:val="28"/>
        </w:rPr>
        <w:t>在南通航道、船闸的应用推广</w:t>
      </w:r>
      <w:bookmarkEnd w:id="55"/>
      <w:bookmarkEnd w:id="56"/>
      <w:r>
        <w:rPr>
          <w:rFonts w:eastAsia="仿宋" w:hint="eastAsia"/>
          <w:kern w:val="2"/>
          <w:sz w:val="28"/>
          <w:szCs w:val="28"/>
        </w:rPr>
        <w:t>工作。继续做好科技项目的应用推广工作，在全系统广泛开展</w:t>
      </w:r>
      <w:r>
        <w:rPr>
          <w:rFonts w:eastAsia="仿宋"/>
          <w:kern w:val="2"/>
          <w:sz w:val="28"/>
          <w:szCs w:val="28"/>
        </w:rPr>
        <w:t>QC</w:t>
      </w:r>
      <w:r>
        <w:rPr>
          <w:rFonts w:eastAsia="仿宋" w:hint="eastAsia"/>
          <w:kern w:val="2"/>
          <w:sz w:val="28"/>
          <w:szCs w:val="28"/>
        </w:rPr>
        <w:t>活动，形成南通航道系统大众创新的良好局面。</w:t>
      </w:r>
    </w:p>
    <w:p w:rsidR="00C8494C" w:rsidRDefault="00ED1577">
      <w:pPr>
        <w:pStyle w:val="a3"/>
        <w:spacing w:before="156"/>
        <w:ind w:firstLine="560"/>
        <w:jc w:val="left"/>
        <w:rPr>
          <w:rFonts w:eastAsia="仿宋"/>
          <w:kern w:val="2"/>
          <w:sz w:val="28"/>
          <w:szCs w:val="28"/>
        </w:rPr>
      </w:pPr>
      <w:r>
        <w:rPr>
          <w:rFonts w:eastAsia="仿宋" w:hint="eastAsia"/>
          <w:kern w:val="2"/>
          <w:sz w:val="28"/>
          <w:szCs w:val="28"/>
        </w:rPr>
        <w:t>另一方面，充分借鉴省局</w:t>
      </w:r>
      <w:r>
        <w:rPr>
          <w:rFonts w:eastAsia="仿宋" w:hint="eastAsia"/>
          <w:sz w:val="28"/>
          <w:szCs w:val="28"/>
        </w:rPr>
        <w:t>及相关省市创新成果，积极推动先进理念、先进技术在南通航道的应用推广工作。以《江苏省航道工程建设项目管理信息系统》、《江苏省内河便捷过闸综合管理系统》等系统的应用推广为抓手，重点在连申线、通扬线、</w:t>
      </w:r>
      <w:r>
        <w:rPr>
          <w:rFonts w:eastAsia="仿宋" w:hint="eastAsia"/>
          <w:sz w:val="28"/>
          <w:szCs w:val="28"/>
        </w:rPr>
        <w:t>九圩港船闸、焦港船闸等航闸的建设过</w:t>
      </w:r>
      <w:r>
        <w:rPr>
          <w:rFonts w:eastAsia="仿宋" w:hint="eastAsia"/>
          <w:kern w:val="2"/>
          <w:sz w:val="28"/>
          <w:szCs w:val="28"/>
        </w:rPr>
        <w:t>程中，加强先进工程技术、管理技术的研发应用。</w:t>
      </w:r>
    </w:p>
    <w:p w:rsidR="00C8494C" w:rsidRDefault="00ED1577">
      <w:pPr>
        <w:pStyle w:val="2"/>
        <w:spacing w:line="560" w:lineRule="exact"/>
        <w:ind w:firstLineChars="200" w:firstLine="643"/>
        <w:rPr>
          <w:rFonts w:ascii="Times New Roman" w:hAnsi="Times New Roman"/>
        </w:rPr>
      </w:pPr>
      <w:bookmarkStart w:id="60" w:name="_Toc423089837"/>
      <w:bookmarkStart w:id="61" w:name="_Toc469585823"/>
      <w:r>
        <w:rPr>
          <w:rFonts w:ascii="Times New Roman" w:hAnsi="Times New Roman"/>
        </w:rPr>
        <w:t>（</w:t>
      </w:r>
      <w:r>
        <w:rPr>
          <w:rFonts w:ascii="Times New Roman" w:hAnsi="Times New Roman" w:hint="eastAsia"/>
        </w:rPr>
        <w:t>七</w:t>
      </w:r>
      <w:r>
        <w:rPr>
          <w:rFonts w:ascii="Times New Roman" w:hAnsi="Times New Roman"/>
        </w:rPr>
        <w:t>）文明创建</w:t>
      </w:r>
      <w:bookmarkEnd w:id="60"/>
      <w:r>
        <w:rPr>
          <w:rFonts w:ascii="Times New Roman" w:hAnsi="Times New Roman" w:hint="eastAsia"/>
        </w:rPr>
        <w:t>，打造行业服务品牌</w:t>
      </w:r>
      <w:bookmarkEnd w:id="61"/>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bCs w:val="0"/>
        </w:rPr>
        <w:t>1</w:t>
      </w:r>
      <w:r>
        <w:rPr>
          <w:rFonts w:ascii="Times New Roman" w:eastAsia="楷体_GB2312" w:hAnsi="Times New Roman" w:hint="eastAsia"/>
          <w:bCs w:val="0"/>
        </w:rPr>
        <w:t>、加强思想道德建设，打牢精神文明建设的思想根基。</w:t>
      </w:r>
    </w:p>
    <w:p w:rsidR="00C8494C" w:rsidRDefault="00ED1577">
      <w:pPr>
        <w:ind w:firstLineChars="200" w:firstLine="560"/>
        <w:rPr>
          <w:rFonts w:ascii="Times New Roman" w:eastAsia="仿宋" w:hAnsi="Times New Roman"/>
          <w:bCs/>
          <w:szCs w:val="24"/>
        </w:rPr>
      </w:pPr>
      <w:r>
        <w:rPr>
          <w:rFonts w:ascii="Times New Roman" w:eastAsia="仿宋" w:hAnsi="Times New Roman" w:hint="eastAsia"/>
          <w:bCs/>
          <w:sz w:val="28"/>
          <w:szCs w:val="28"/>
        </w:rPr>
        <w:t>重点抓好理想信念教育、形势政策教育和服务宗旨教育，在社会主义核心价值观及</w:t>
      </w:r>
      <w:r>
        <w:rPr>
          <w:rFonts w:ascii="Times New Roman" w:eastAsia="仿宋" w:hAnsi="Times New Roman"/>
          <w:bCs/>
          <w:sz w:val="28"/>
          <w:szCs w:val="28"/>
        </w:rPr>
        <w:t>“</w:t>
      </w:r>
      <w:r>
        <w:rPr>
          <w:rFonts w:ascii="Times New Roman" w:eastAsia="仿宋" w:hAnsi="Times New Roman" w:hint="eastAsia"/>
          <w:bCs/>
          <w:sz w:val="28"/>
          <w:szCs w:val="28"/>
        </w:rPr>
        <w:t>和谐领航服务有道</w:t>
      </w:r>
      <w:r>
        <w:rPr>
          <w:rFonts w:ascii="Times New Roman" w:eastAsia="仿宋" w:hAnsi="Times New Roman"/>
          <w:bCs/>
          <w:sz w:val="28"/>
          <w:szCs w:val="28"/>
        </w:rPr>
        <w:t>”</w:t>
      </w:r>
      <w:r>
        <w:rPr>
          <w:rFonts w:ascii="Times New Roman" w:eastAsia="仿宋" w:hAnsi="Times New Roman" w:hint="eastAsia"/>
          <w:bCs/>
          <w:sz w:val="28"/>
          <w:szCs w:val="28"/>
        </w:rPr>
        <w:t>航道精神的引领下，引导航道职工树立正确的世界观、人生观和价值观。紧密结合航道工作实际和党员干部思想实际，清醒认识南通航道取得的阶段性成绩和在发展过程中存在的深层次问题，努力确立更高的发展目标，形成适应南通航</w:t>
      </w:r>
      <w:r>
        <w:rPr>
          <w:rFonts w:ascii="Times New Roman" w:eastAsia="仿宋" w:hAnsi="Times New Roman" w:hint="eastAsia"/>
          <w:bCs/>
          <w:sz w:val="28"/>
          <w:szCs w:val="28"/>
        </w:rPr>
        <w:lastRenderedPageBreak/>
        <w:t>道</w:t>
      </w:r>
      <w:r>
        <w:rPr>
          <w:rFonts w:ascii="Times New Roman" w:eastAsia="仿宋" w:hAnsi="Times New Roman"/>
          <w:bCs/>
          <w:sz w:val="28"/>
          <w:szCs w:val="28"/>
        </w:rPr>
        <w:t>“</w:t>
      </w:r>
      <w:r>
        <w:rPr>
          <w:rFonts w:ascii="Times New Roman" w:eastAsia="仿宋" w:hAnsi="Times New Roman" w:hint="eastAsia"/>
          <w:bCs/>
          <w:sz w:val="28"/>
          <w:szCs w:val="28"/>
        </w:rPr>
        <w:t>十三五</w:t>
      </w:r>
      <w:r>
        <w:rPr>
          <w:rFonts w:ascii="Times New Roman" w:eastAsia="仿宋" w:hAnsi="Times New Roman"/>
          <w:bCs/>
          <w:sz w:val="28"/>
          <w:szCs w:val="28"/>
        </w:rPr>
        <w:t>”</w:t>
      </w:r>
      <w:r>
        <w:rPr>
          <w:rFonts w:ascii="Times New Roman" w:eastAsia="仿宋" w:hAnsi="Times New Roman" w:hint="eastAsia"/>
          <w:bCs/>
          <w:sz w:val="28"/>
          <w:szCs w:val="28"/>
        </w:rPr>
        <w:t>发展要求的思想观念和发展理念，进一步</w:t>
      </w:r>
      <w:r>
        <w:rPr>
          <w:rFonts w:ascii="Times New Roman" w:eastAsia="仿宋" w:hAnsi="Times New Roman" w:hint="eastAsia"/>
          <w:bCs/>
          <w:sz w:val="28"/>
          <w:szCs w:val="28"/>
        </w:rPr>
        <w:t>增强忧患意识、危机意识、创新意识、进取意识，围绕大交通、瞄准大发展，在南通航道科学发展上达到思想认识和工作实践的新突破。</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bCs w:val="0"/>
        </w:rPr>
        <w:t>2</w:t>
      </w:r>
      <w:r>
        <w:rPr>
          <w:rFonts w:ascii="Times New Roman" w:eastAsia="楷体_GB2312" w:hAnsi="Times New Roman" w:hint="eastAsia"/>
          <w:bCs w:val="0"/>
        </w:rPr>
        <w:t>、继续强化航道品牌，彰显行业服务特色。</w:t>
      </w:r>
    </w:p>
    <w:p w:rsidR="00C8494C" w:rsidRDefault="00ED1577" w:rsidP="00CF51B8">
      <w:pPr>
        <w:spacing w:beforeLines="50" w:line="360" w:lineRule="auto"/>
        <w:ind w:firstLineChars="200" w:firstLine="560"/>
        <w:rPr>
          <w:rFonts w:ascii="Times New Roman" w:eastAsia="仿宋" w:hAnsi="Times New Roman"/>
          <w:sz w:val="28"/>
          <w:szCs w:val="24"/>
        </w:rPr>
      </w:pPr>
      <w:r>
        <w:rPr>
          <w:rFonts w:ascii="Times New Roman" w:eastAsia="仿宋" w:hAnsi="Times New Roman" w:hint="eastAsia"/>
          <w:sz w:val="28"/>
          <w:szCs w:val="24"/>
        </w:rPr>
        <w:t>着力打造“一站式”服务名片。以便民高效为核心，不断丰富“一站式”品牌内涵。建立窗口服务质量考评体系，对服务项目、工作流程、服务标准、服务承诺进行固化和公示，设置满意度评价系统。努力把“一站式”服务打造成全省交通系统十大服务品牌，力争列入交通部一流服务品牌。</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bCs w:val="0"/>
        </w:rPr>
        <w:t>3</w:t>
      </w:r>
      <w:r>
        <w:rPr>
          <w:rFonts w:ascii="Times New Roman" w:eastAsia="楷体_GB2312" w:hAnsi="Times New Roman" w:hint="eastAsia"/>
          <w:bCs w:val="0"/>
        </w:rPr>
        <w:t>、继续深化党风廉政建设，树立“风清气正</w:t>
      </w:r>
      <w:r>
        <w:rPr>
          <w:rFonts w:ascii="Times New Roman" w:eastAsia="楷体_GB2312" w:hAnsi="Times New Roman"/>
          <w:bCs w:val="0"/>
        </w:rPr>
        <w:t>”</w:t>
      </w:r>
      <w:r>
        <w:rPr>
          <w:rFonts w:ascii="Times New Roman" w:eastAsia="楷体_GB2312" w:hAnsi="Times New Roman" w:hint="eastAsia"/>
          <w:bCs w:val="0"/>
        </w:rPr>
        <w:t>良好社会形象。</w:t>
      </w:r>
    </w:p>
    <w:p w:rsidR="00C8494C" w:rsidRDefault="00ED1577">
      <w:pPr>
        <w:pStyle w:val="a3"/>
        <w:spacing w:before="156"/>
        <w:ind w:firstLine="560"/>
        <w:jc w:val="left"/>
        <w:rPr>
          <w:rFonts w:eastAsia="仿宋"/>
        </w:rPr>
      </w:pPr>
      <w:r>
        <w:rPr>
          <w:rFonts w:eastAsia="仿宋" w:hint="eastAsia"/>
          <w:sz w:val="28"/>
          <w:szCs w:val="24"/>
        </w:rPr>
        <w:t>继续坚定不移地严党纪、转作风、强廉政、反腐败。深入开展道德讲堂、党的群众路线等活动，严格执行八项规定，继续推行“三书三报告”等制度</w:t>
      </w:r>
      <w:r>
        <w:rPr>
          <w:rFonts w:eastAsia="仿宋"/>
          <w:sz w:val="28"/>
          <w:szCs w:val="24"/>
        </w:rPr>
        <w:t>,</w:t>
      </w:r>
      <w:r>
        <w:rPr>
          <w:rFonts w:eastAsia="仿宋" w:hint="eastAsia"/>
          <w:sz w:val="28"/>
          <w:szCs w:val="24"/>
        </w:rPr>
        <w:t>开展制度廉洁性评估</w:t>
      </w:r>
      <w:r>
        <w:rPr>
          <w:rFonts w:eastAsia="仿宋"/>
          <w:sz w:val="28"/>
          <w:szCs w:val="24"/>
        </w:rPr>
        <w:t>,</w:t>
      </w:r>
      <w:r>
        <w:rPr>
          <w:rFonts w:eastAsia="仿宋" w:hint="eastAsia"/>
          <w:sz w:val="28"/>
          <w:szCs w:val="24"/>
        </w:rPr>
        <w:t>全力争创落实责任制示范点。建立健全制度执行监督和问责机制，聚焦纪检监察工作主业主责，进一步加强对重点项目、重点领域、重点环节全程监督检查。增强制度的震慑力、约束力、执行力和公信力，以行业文明促进航道体制机制改革，促进航道事业的优良发展。</w:t>
      </w:r>
    </w:p>
    <w:p w:rsidR="00C8494C" w:rsidRDefault="00ED1577">
      <w:pPr>
        <w:pStyle w:val="1"/>
        <w:tabs>
          <w:tab w:val="left" w:pos="490"/>
          <w:tab w:val="left" w:pos="574"/>
          <w:tab w:val="left" w:pos="630"/>
        </w:tabs>
        <w:spacing w:line="560" w:lineRule="exact"/>
        <w:rPr>
          <w:sz w:val="36"/>
          <w:szCs w:val="32"/>
        </w:rPr>
      </w:pPr>
      <w:bookmarkStart w:id="62" w:name="_Toc469585824"/>
      <w:r>
        <w:rPr>
          <w:sz w:val="36"/>
          <w:szCs w:val="32"/>
        </w:rPr>
        <w:t>五</w:t>
      </w:r>
      <w:r>
        <w:rPr>
          <w:rFonts w:hint="eastAsia"/>
          <w:sz w:val="36"/>
          <w:szCs w:val="32"/>
        </w:rPr>
        <w:t>、</w:t>
      </w:r>
      <w:bookmarkStart w:id="63" w:name="_Toc110914665"/>
      <w:bookmarkStart w:id="64" w:name="_Toc74126860"/>
      <w:bookmarkStart w:id="65" w:name="_Toc91581162"/>
      <w:r>
        <w:rPr>
          <w:rFonts w:hint="eastAsia"/>
          <w:sz w:val="36"/>
          <w:szCs w:val="32"/>
        </w:rPr>
        <w:t>环境影响分析</w:t>
      </w:r>
      <w:bookmarkEnd w:id="63"/>
      <w:bookmarkEnd w:id="64"/>
      <w:bookmarkEnd w:id="65"/>
      <w:r>
        <w:rPr>
          <w:rFonts w:hint="eastAsia"/>
          <w:sz w:val="36"/>
          <w:szCs w:val="32"/>
        </w:rPr>
        <w:t>和环保措施</w:t>
      </w:r>
      <w:bookmarkEnd w:id="62"/>
    </w:p>
    <w:p w:rsidR="00C8494C" w:rsidRDefault="00ED1577" w:rsidP="00CF51B8">
      <w:pPr>
        <w:adjustRightInd w:val="0"/>
        <w:spacing w:beforeLines="50" w:line="360" w:lineRule="auto"/>
        <w:ind w:firstLineChars="200" w:firstLine="560"/>
        <w:textAlignment w:val="baseline"/>
        <w:rPr>
          <w:rFonts w:ascii="Times New Roman" w:eastAsia="仿宋" w:hAnsi="Times New Roman"/>
          <w:bCs/>
          <w:sz w:val="28"/>
          <w:szCs w:val="28"/>
        </w:rPr>
      </w:pPr>
      <w:r>
        <w:rPr>
          <w:rFonts w:ascii="Times New Roman" w:eastAsia="仿宋" w:hAnsi="Times New Roman" w:hint="eastAsia"/>
          <w:bCs/>
          <w:sz w:val="28"/>
          <w:szCs w:val="28"/>
        </w:rPr>
        <w:t>规划实施过程中，各航道建设工程项目在建设全周期将分别单独</w:t>
      </w:r>
      <w:r>
        <w:rPr>
          <w:rFonts w:ascii="Times New Roman" w:eastAsia="仿宋" w:hAnsi="Times New Roman" w:hint="eastAsia"/>
          <w:bCs/>
          <w:sz w:val="28"/>
          <w:szCs w:val="28"/>
        </w:rPr>
        <w:lastRenderedPageBreak/>
        <w:t>进行专项环境影响分析和评价工作。本次“</w:t>
      </w:r>
      <w:r>
        <w:rPr>
          <w:rFonts w:ascii="Times New Roman" w:eastAsia="仿宋" w:hAnsi="Times New Roman" w:hint="eastAsia"/>
          <w:bCs/>
          <w:sz w:val="28"/>
          <w:szCs w:val="28"/>
        </w:rPr>
        <w:t>十三五”航道发展规划对环境影响进行初步分析，并提出相应的环境保护措施。</w:t>
      </w:r>
    </w:p>
    <w:p w:rsidR="00C8494C" w:rsidRDefault="00ED1577">
      <w:pPr>
        <w:pStyle w:val="4"/>
        <w:spacing w:line="560" w:lineRule="exact"/>
        <w:ind w:firstLineChars="200" w:firstLine="562"/>
        <w:rPr>
          <w:rFonts w:ascii="Times New Roman" w:hAnsi="Times New Roman"/>
        </w:rPr>
      </w:pPr>
      <w:r>
        <w:rPr>
          <w:rFonts w:ascii="Times New Roman" w:hAnsi="Times New Roman"/>
        </w:rPr>
        <w:t>1</w:t>
      </w:r>
      <w:r>
        <w:rPr>
          <w:rFonts w:ascii="Times New Roman" w:hAnsi="Times New Roman" w:hint="eastAsia"/>
        </w:rPr>
        <w:t>、环境影响分析</w:t>
      </w:r>
    </w:p>
    <w:p w:rsidR="00C8494C" w:rsidRDefault="00ED1577" w:rsidP="00CF51B8">
      <w:pPr>
        <w:adjustRightInd w:val="0"/>
        <w:spacing w:beforeLines="50" w:line="360" w:lineRule="auto"/>
        <w:ind w:firstLineChars="200" w:firstLine="562"/>
        <w:textAlignment w:val="baseline"/>
        <w:rPr>
          <w:rFonts w:ascii="Times New Roman" w:eastAsia="仿宋" w:hAnsi="Times New Roman"/>
          <w:bCs/>
          <w:sz w:val="28"/>
          <w:szCs w:val="28"/>
        </w:rPr>
      </w:pPr>
      <w:r>
        <w:rPr>
          <w:rFonts w:ascii="Times New Roman" w:eastAsia="仿宋" w:hAnsi="Times New Roman" w:hint="eastAsia"/>
          <w:b/>
          <w:bCs/>
          <w:sz w:val="28"/>
          <w:szCs w:val="28"/>
        </w:rPr>
        <w:t>规划实施有利于进一步提高内河航运总体水平，港航企业的营运作业将更加环保。</w:t>
      </w:r>
      <w:r>
        <w:rPr>
          <w:rFonts w:ascii="Times New Roman" w:eastAsia="仿宋" w:hAnsi="Times New Roman" w:hint="eastAsia"/>
          <w:bCs/>
          <w:sz w:val="28"/>
          <w:szCs w:val="28"/>
        </w:rPr>
        <w:t>内河航运是一种比较环保的运输方式，总体上有利于减少运输过程中的资源消耗和废气排放，有利于保护环境，但由于目前发展水平还比较低，基础设施和运输船舶比较落后，也给环境带来了一定的不良影响，主要表现为船舶含油污水和生活垃圾不规范排放对水体的污染，散货作业扬起的粉尘对大气环境的污染，船舶行驶中产生一定的噪音污染等。</w:t>
      </w:r>
    </w:p>
    <w:p w:rsidR="00C8494C" w:rsidRDefault="00ED1577" w:rsidP="00CF51B8">
      <w:pPr>
        <w:adjustRightInd w:val="0"/>
        <w:spacing w:beforeLines="50" w:line="360" w:lineRule="auto"/>
        <w:ind w:firstLineChars="200" w:firstLine="560"/>
        <w:textAlignment w:val="baseline"/>
        <w:rPr>
          <w:rFonts w:ascii="Times New Roman" w:eastAsia="仿宋" w:hAnsi="Times New Roman"/>
          <w:bCs/>
          <w:sz w:val="28"/>
          <w:szCs w:val="28"/>
        </w:rPr>
      </w:pPr>
      <w:r>
        <w:rPr>
          <w:rFonts w:ascii="Times New Roman" w:eastAsia="仿宋" w:hAnsi="Times New Roman" w:hint="eastAsia"/>
          <w:bCs/>
          <w:sz w:val="28"/>
          <w:szCs w:val="28"/>
        </w:rPr>
        <w:t>南通市航道网中各重点航道工程的规划建设，将改善航道通航条件，同时通过航道断面扩挖、绿化美化，改善沿线的生态环境。此外，航道条件的改善，也有利于推进船舶标准化进程，规范船舶污水和垃圾排放，减轻船舶噪音污染。</w:t>
      </w:r>
    </w:p>
    <w:p w:rsidR="00C8494C" w:rsidRDefault="00ED1577" w:rsidP="00CF51B8">
      <w:pPr>
        <w:adjustRightInd w:val="0"/>
        <w:spacing w:beforeLines="50" w:line="360" w:lineRule="auto"/>
        <w:ind w:firstLineChars="200" w:firstLine="562"/>
        <w:textAlignment w:val="baseline"/>
        <w:rPr>
          <w:rFonts w:ascii="Times New Roman" w:eastAsia="仿宋" w:hAnsi="Times New Roman"/>
          <w:b/>
          <w:bCs/>
          <w:sz w:val="28"/>
          <w:szCs w:val="28"/>
        </w:rPr>
      </w:pPr>
      <w:r>
        <w:rPr>
          <w:rFonts w:ascii="Times New Roman" w:eastAsia="仿宋" w:hAnsi="Times New Roman" w:hint="eastAsia"/>
          <w:b/>
          <w:bCs/>
          <w:sz w:val="28"/>
          <w:szCs w:val="28"/>
        </w:rPr>
        <w:t>具体航道项目的建设既有直接的环境效益，同时在施工期间也可能对环境带来暂时和局部的不利影响。</w:t>
      </w:r>
    </w:p>
    <w:p w:rsidR="00C8494C" w:rsidRDefault="00ED1577" w:rsidP="00CF51B8">
      <w:pPr>
        <w:adjustRightInd w:val="0"/>
        <w:spacing w:beforeLines="50" w:line="360" w:lineRule="auto"/>
        <w:ind w:firstLineChars="200" w:firstLine="560"/>
        <w:textAlignment w:val="baseline"/>
        <w:rPr>
          <w:rFonts w:ascii="Times New Roman" w:eastAsia="仿宋" w:hAnsi="Times New Roman"/>
          <w:bCs/>
          <w:sz w:val="28"/>
          <w:szCs w:val="28"/>
        </w:rPr>
      </w:pPr>
      <w:r>
        <w:rPr>
          <w:rFonts w:ascii="Times New Roman" w:eastAsia="仿宋" w:hAnsi="Times New Roman" w:hint="eastAsia"/>
          <w:bCs/>
          <w:sz w:val="28"/>
          <w:szCs w:val="28"/>
        </w:rPr>
        <w:t>规划项目的实施将带来直接的环境效益。航道建设可以起到河道清淤的作用，不仅缓解了河道的富营养化问题，而且有利于改善河水微生物组成，增加河道自净能力；航道建设后，水流更加顺畅，河道调节容量增加，有利于污染物的纵向扩散和</w:t>
      </w:r>
      <w:r>
        <w:rPr>
          <w:rFonts w:ascii="Times New Roman" w:eastAsia="仿宋" w:hAnsi="Times New Roman" w:hint="eastAsia"/>
          <w:bCs/>
          <w:sz w:val="28"/>
          <w:szCs w:val="28"/>
        </w:rPr>
        <w:t>水体的自净，有利于改善水质；通过修建护岸，沿河两岸的绿化，可避免岸坡坍塌，有利于防</w:t>
      </w:r>
      <w:r>
        <w:rPr>
          <w:rFonts w:ascii="Times New Roman" w:eastAsia="仿宋" w:hAnsi="Times New Roman" w:hint="eastAsia"/>
          <w:bCs/>
          <w:sz w:val="28"/>
          <w:szCs w:val="28"/>
        </w:rPr>
        <w:lastRenderedPageBreak/>
        <w:t>止水土流失，美化环境；航道疏浚工程本身不占用农田，疏浚土方可用于公路等建设项目，有利于保护有限的土地资源。</w:t>
      </w:r>
    </w:p>
    <w:p w:rsidR="00C8494C" w:rsidRDefault="00ED1577" w:rsidP="00CF51B8">
      <w:pPr>
        <w:adjustRightInd w:val="0"/>
        <w:spacing w:beforeLines="50" w:line="360" w:lineRule="auto"/>
        <w:ind w:firstLineChars="200" w:firstLine="560"/>
        <w:textAlignment w:val="baseline"/>
        <w:rPr>
          <w:rFonts w:ascii="Times New Roman" w:eastAsia="仿宋" w:hAnsi="Times New Roman"/>
          <w:bCs/>
          <w:sz w:val="28"/>
          <w:szCs w:val="28"/>
        </w:rPr>
      </w:pPr>
      <w:r>
        <w:rPr>
          <w:rFonts w:ascii="Times New Roman" w:eastAsia="仿宋" w:hAnsi="Times New Roman" w:hint="eastAsia"/>
          <w:bCs/>
          <w:sz w:val="28"/>
          <w:szCs w:val="28"/>
        </w:rPr>
        <w:t>具体航道建设项目施工期间，对环境可能有暂时和局部的不利影响，如：</w:t>
      </w:r>
    </w:p>
    <w:p w:rsidR="00C8494C" w:rsidRDefault="00ED1577" w:rsidP="00CF51B8">
      <w:pPr>
        <w:adjustRightInd w:val="0"/>
        <w:spacing w:beforeLines="50" w:line="360" w:lineRule="auto"/>
        <w:ind w:firstLineChars="200" w:firstLine="560"/>
        <w:textAlignment w:val="baseline"/>
        <w:rPr>
          <w:rFonts w:ascii="Times New Roman" w:eastAsia="仿宋" w:hAnsi="Times New Roman"/>
          <w:bCs/>
          <w:sz w:val="28"/>
          <w:szCs w:val="28"/>
        </w:rPr>
      </w:pPr>
      <w:r>
        <w:rPr>
          <w:rFonts w:ascii="Times New Roman" w:eastAsia="仿宋" w:hAnsi="Times New Roman" w:hint="eastAsia"/>
          <w:bCs/>
          <w:sz w:val="28"/>
          <w:szCs w:val="28"/>
        </w:rPr>
        <w:t>（</w:t>
      </w:r>
      <w:r>
        <w:rPr>
          <w:rFonts w:ascii="Times New Roman" w:eastAsia="仿宋" w:hAnsi="Times New Roman" w:hint="eastAsia"/>
          <w:bCs/>
          <w:sz w:val="28"/>
          <w:szCs w:val="28"/>
        </w:rPr>
        <w:t>1</w:t>
      </w:r>
      <w:r>
        <w:rPr>
          <w:rFonts w:ascii="Times New Roman" w:eastAsia="仿宋" w:hAnsi="Times New Roman" w:hint="eastAsia"/>
          <w:bCs/>
          <w:sz w:val="28"/>
          <w:szCs w:val="28"/>
        </w:rPr>
        <w:t>）对水质的影响。施工期生产和生活废水可能会流入河道，带来不利影响。生产用水一般不含易溶于水的有毒物质。生活污水含有机物、合成洗涤剂等，对水质有一定影响，但因水量有限，影响很小。</w:t>
      </w:r>
    </w:p>
    <w:p w:rsidR="00C8494C" w:rsidRDefault="00ED1577" w:rsidP="00CF51B8">
      <w:pPr>
        <w:adjustRightInd w:val="0"/>
        <w:spacing w:beforeLines="50" w:line="360" w:lineRule="auto"/>
        <w:ind w:firstLineChars="200" w:firstLine="560"/>
        <w:textAlignment w:val="baseline"/>
        <w:rPr>
          <w:rFonts w:ascii="Times New Roman" w:eastAsia="仿宋" w:hAnsi="Times New Roman"/>
          <w:bCs/>
          <w:sz w:val="28"/>
          <w:szCs w:val="28"/>
        </w:rPr>
      </w:pPr>
      <w:r>
        <w:rPr>
          <w:rFonts w:ascii="Times New Roman" w:eastAsia="仿宋" w:hAnsi="Times New Roman" w:hint="eastAsia"/>
          <w:bCs/>
          <w:sz w:val="28"/>
          <w:szCs w:val="28"/>
        </w:rPr>
        <w:t>（</w:t>
      </w:r>
      <w:r>
        <w:rPr>
          <w:rFonts w:ascii="Times New Roman" w:eastAsia="仿宋" w:hAnsi="Times New Roman" w:hint="eastAsia"/>
          <w:bCs/>
          <w:sz w:val="28"/>
          <w:szCs w:val="28"/>
        </w:rPr>
        <w:t>2</w:t>
      </w:r>
      <w:r>
        <w:rPr>
          <w:rFonts w:ascii="Times New Roman" w:eastAsia="仿宋" w:hAnsi="Times New Roman" w:hint="eastAsia"/>
          <w:bCs/>
          <w:sz w:val="28"/>
          <w:szCs w:val="28"/>
        </w:rPr>
        <w:t>）对空气的影响。施工作业的粉尘、废气等对工区大气环境有不利影响，对其它</w:t>
      </w:r>
      <w:r>
        <w:rPr>
          <w:rFonts w:ascii="Times New Roman" w:eastAsia="仿宋" w:hAnsi="Times New Roman" w:hint="eastAsia"/>
          <w:bCs/>
          <w:sz w:val="28"/>
          <w:szCs w:val="28"/>
        </w:rPr>
        <w:t>地区影响较小，施工结束后，不利影响随之消失。</w:t>
      </w:r>
    </w:p>
    <w:p w:rsidR="00C8494C" w:rsidRDefault="00ED1577" w:rsidP="00CF51B8">
      <w:pPr>
        <w:adjustRightInd w:val="0"/>
        <w:spacing w:beforeLines="50" w:line="360" w:lineRule="auto"/>
        <w:ind w:firstLineChars="200" w:firstLine="560"/>
        <w:textAlignment w:val="baseline"/>
        <w:rPr>
          <w:rFonts w:ascii="Times New Roman" w:eastAsia="仿宋" w:hAnsi="Times New Roman"/>
          <w:bCs/>
          <w:sz w:val="28"/>
          <w:szCs w:val="28"/>
        </w:rPr>
      </w:pPr>
      <w:r>
        <w:rPr>
          <w:rFonts w:ascii="Times New Roman" w:eastAsia="仿宋" w:hAnsi="Times New Roman" w:hint="eastAsia"/>
          <w:bCs/>
          <w:sz w:val="28"/>
          <w:szCs w:val="28"/>
        </w:rPr>
        <w:t>（</w:t>
      </w:r>
      <w:r>
        <w:rPr>
          <w:rFonts w:ascii="Times New Roman" w:eastAsia="仿宋" w:hAnsi="Times New Roman" w:hint="eastAsia"/>
          <w:bCs/>
          <w:sz w:val="28"/>
          <w:szCs w:val="28"/>
        </w:rPr>
        <w:t>3</w:t>
      </w:r>
      <w:r>
        <w:rPr>
          <w:rFonts w:ascii="Times New Roman" w:eastAsia="仿宋" w:hAnsi="Times New Roman" w:hint="eastAsia"/>
          <w:bCs/>
          <w:sz w:val="28"/>
          <w:szCs w:val="28"/>
        </w:rPr>
        <w:t>）噪声对环境的影响。噪声主要产生于施工机械运转、机动车辆行驶以及钻孔爆破、施工船舶鸣笛等，主要影响范围在工区，对其它地区影响较小。随着施工的结束，不利影响也随之消失。</w:t>
      </w:r>
    </w:p>
    <w:p w:rsidR="00C8494C" w:rsidRDefault="00ED1577" w:rsidP="00CF51B8">
      <w:pPr>
        <w:adjustRightInd w:val="0"/>
        <w:spacing w:beforeLines="50" w:line="360" w:lineRule="auto"/>
        <w:ind w:firstLineChars="200" w:firstLine="560"/>
        <w:textAlignment w:val="baseline"/>
        <w:rPr>
          <w:rFonts w:ascii="Times New Roman" w:eastAsia="仿宋" w:hAnsi="Times New Roman"/>
          <w:b/>
          <w:bCs/>
          <w:sz w:val="28"/>
          <w:szCs w:val="28"/>
        </w:rPr>
      </w:pPr>
      <w:r>
        <w:rPr>
          <w:rFonts w:ascii="Times New Roman" w:eastAsia="仿宋" w:hAnsi="Times New Roman" w:hint="eastAsia"/>
          <w:bCs/>
          <w:sz w:val="28"/>
          <w:szCs w:val="28"/>
        </w:rPr>
        <w:t>（</w:t>
      </w:r>
      <w:r>
        <w:rPr>
          <w:rFonts w:ascii="Times New Roman" w:eastAsia="仿宋" w:hAnsi="Times New Roman" w:hint="eastAsia"/>
          <w:bCs/>
          <w:sz w:val="28"/>
          <w:szCs w:val="28"/>
        </w:rPr>
        <w:t>4</w:t>
      </w:r>
      <w:r>
        <w:rPr>
          <w:rFonts w:ascii="Times New Roman" w:eastAsia="仿宋" w:hAnsi="Times New Roman" w:hint="eastAsia"/>
          <w:bCs/>
          <w:sz w:val="28"/>
          <w:szCs w:val="28"/>
        </w:rPr>
        <w:t>）废渣对环境的影响。废渣有工程废渣和生活废弃物。生活废弃物即生活垃圾，以有机物为主，应统一收集处理，否则会影响环境美观，污染空气和水体。工程废渣亦称建筑垃圾，以砂石料为主，无毒、无害，不会对环境造成污染，但也应统一收集并集中处理。</w:t>
      </w:r>
    </w:p>
    <w:p w:rsidR="00C8494C" w:rsidRDefault="00ED1577">
      <w:pPr>
        <w:pStyle w:val="4"/>
        <w:spacing w:line="560" w:lineRule="exact"/>
        <w:ind w:firstLineChars="200" w:firstLine="562"/>
        <w:rPr>
          <w:rFonts w:ascii="Times New Roman" w:hAnsi="Times New Roman"/>
          <w:b w:val="0"/>
          <w:bCs w:val="0"/>
        </w:rPr>
      </w:pPr>
      <w:bookmarkStart w:id="66" w:name="_Toc110914666"/>
      <w:bookmarkStart w:id="67" w:name="_Toc91581163"/>
      <w:r>
        <w:rPr>
          <w:rFonts w:ascii="Times New Roman" w:hAnsi="Times New Roman" w:hint="eastAsia"/>
        </w:rPr>
        <w:t>2</w:t>
      </w:r>
      <w:r>
        <w:rPr>
          <w:rFonts w:ascii="Times New Roman" w:hAnsi="Times New Roman" w:hint="eastAsia"/>
        </w:rPr>
        <w:t>、环境保护措施</w:t>
      </w:r>
      <w:bookmarkEnd w:id="66"/>
      <w:bookmarkEnd w:id="67"/>
    </w:p>
    <w:p w:rsidR="00C8494C" w:rsidRDefault="00ED1577" w:rsidP="00CF51B8">
      <w:pPr>
        <w:adjustRightInd w:val="0"/>
        <w:spacing w:beforeLines="50" w:line="360" w:lineRule="auto"/>
        <w:ind w:firstLineChars="200" w:firstLine="562"/>
        <w:textAlignment w:val="baseline"/>
        <w:rPr>
          <w:rFonts w:ascii="Times New Roman" w:eastAsia="仿宋" w:hAnsi="Times New Roman"/>
          <w:b/>
          <w:bCs/>
          <w:sz w:val="28"/>
          <w:szCs w:val="28"/>
        </w:rPr>
      </w:pPr>
      <w:r>
        <w:rPr>
          <w:rFonts w:ascii="Times New Roman" w:eastAsia="仿宋" w:hAnsi="Times New Roman" w:hint="eastAsia"/>
          <w:b/>
          <w:bCs/>
          <w:sz w:val="28"/>
          <w:szCs w:val="28"/>
        </w:rPr>
        <w:t>加强营运管理，减轻船舶运输和装卸作业对环</w:t>
      </w:r>
      <w:r>
        <w:rPr>
          <w:rFonts w:ascii="Times New Roman" w:eastAsia="仿宋" w:hAnsi="Times New Roman" w:hint="eastAsia"/>
          <w:b/>
          <w:bCs/>
          <w:sz w:val="28"/>
          <w:szCs w:val="28"/>
        </w:rPr>
        <w:t>境的不利影响。</w:t>
      </w:r>
      <w:r>
        <w:rPr>
          <w:rFonts w:ascii="Times New Roman" w:eastAsia="仿宋" w:hAnsi="Times New Roman" w:hint="eastAsia"/>
          <w:bCs/>
          <w:sz w:val="28"/>
          <w:szCs w:val="28"/>
        </w:rPr>
        <w:t>搞好环境保护的关键是积极推进船舶标准化，减轻船舶营运对环境的影</w:t>
      </w:r>
      <w:r>
        <w:rPr>
          <w:rFonts w:ascii="Times New Roman" w:eastAsia="仿宋" w:hAnsi="Times New Roman" w:hint="eastAsia"/>
          <w:bCs/>
          <w:sz w:val="28"/>
          <w:szCs w:val="28"/>
        </w:rPr>
        <w:lastRenderedPageBreak/>
        <w:t>响。</w:t>
      </w:r>
    </w:p>
    <w:p w:rsidR="00C8494C" w:rsidRDefault="00ED1577" w:rsidP="00CF51B8">
      <w:pPr>
        <w:adjustRightInd w:val="0"/>
        <w:spacing w:beforeLines="50" w:line="360" w:lineRule="auto"/>
        <w:ind w:firstLineChars="200" w:firstLine="560"/>
        <w:textAlignment w:val="baseline"/>
        <w:rPr>
          <w:rFonts w:ascii="Times New Roman" w:eastAsia="仿宋" w:hAnsi="Times New Roman"/>
          <w:bCs/>
          <w:sz w:val="28"/>
          <w:szCs w:val="28"/>
        </w:rPr>
      </w:pPr>
      <w:r>
        <w:rPr>
          <w:rFonts w:ascii="Times New Roman" w:eastAsia="仿宋" w:hAnsi="Times New Roman" w:hint="eastAsia"/>
          <w:bCs/>
          <w:sz w:val="28"/>
          <w:szCs w:val="28"/>
        </w:rPr>
        <w:t>（</w:t>
      </w:r>
      <w:r>
        <w:rPr>
          <w:rFonts w:ascii="Times New Roman" w:eastAsia="仿宋" w:hAnsi="Times New Roman" w:hint="eastAsia"/>
          <w:bCs/>
          <w:sz w:val="28"/>
          <w:szCs w:val="28"/>
        </w:rPr>
        <w:t>1</w:t>
      </w:r>
      <w:r>
        <w:rPr>
          <w:rFonts w:ascii="Times New Roman" w:eastAsia="仿宋" w:hAnsi="Times New Roman" w:hint="eastAsia"/>
          <w:bCs/>
          <w:sz w:val="28"/>
          <w:szCs w:val="28"/>
        </w:rPr>
        <w:t>）防治水环境污染及减缓影响的措施。推进船舶标准化，逐步淘汰挂桨机船，船舶油污水、生活污水、固体废弃物统一由港口设置的专门设施接收和处理，减少对航道的污染。</w:t>
      </w:r>
    </w:p>
    <w:p w:rsidR="00C8494C" w:rsidRDefault="00ED1577" w:rsidP="00CF51B8">
      <w:pPr>
        <w:adjustRightInd w:val="0"/>
        <w:spacing w:beforeLines="50" w:line="360" w:lineRule="auto"/>
        <w:ind w:firstLineChars="200" w:firstLine="560"/>
        <w:textAlignment w:val="baseline"/>
        <w:rPr>
          <w:rFonts w:ascii="Times New Roman" w:eastAsia="仿宋" w:hAnsi="Times New Roman"/>
          <w:bCs/>
          <w:sz w:val="28"/>
          <w:szCs w:val="28"/>
        </w:rPr>
      </w:pPr>
      <w:r>
        <w:rPr>
          <w:rFonts w:ascii="Times New Roman" w:eastAsia="仿宋" w:hAnsi="Times New Roman" w:hint="eastAsia"/>
          <w:bCs/>
          <w:sz w:val="28"/>
          <w:szCs w:val="28"/>
        </w:rPr>
        <w:t>（</w:t>
      </w:r>
      <w:r>
        <w:rPr>
          <w:rFonts w:ascii="Times New Roman" w:eastAsia="仿宋" w:hAnsi="Times New Roman" w:hint="eastAsia"/>
          <w:bCs/>
          <w:sz w:val="28"/>
          <w:szCs w:val="28"/>
        </w:rPr>
        <w:t>2</w:t>
      </w:r>
      <w:r>
        <w:rPr>
          <w:rFonts w:ascii="Times New Roman" w:eastAsia="仿宋" w:hAnsi="Times New Roman" w:hint="eastAsia"/>
          <w:bCs/>
          <w:sz w:val="28"/>
          <w:szCs w:val="28"/>
        </w:rPr>
        <w:t>）防治环境空气污染及减缓影响的措施。在运输装卸时，应加强对大气环境影响较大的散货作业环保措施，如采取洒水除尘、密闭尘源等措施控制扬尘。</w:t>
      </w:r>
    </w:p>
    <w:p w:rsidR="00C8494C" w:rsidRDefault="00ED1577" w:rsidP="00CF51B8">
      <w:pPr>
        <w:adjustRightInd w:val="0"/>
        <w:spacing w:beforeLines="50" w:line="360" w:lineRule="auto"/>
        <w:ind w:firstLineChars="200" w:firstLine="560"/>
        <w:textAlignment w:val="baseline"/>
        <w:rPr>
          <w:rFonts w:ascii="Times New Roman" w:eastAsia="仿宋" w:hAnsi="Times New Roman"/>
          <w:bCs/>
          <w:sz w:val="28"/>
          <w:szCs w:val="28"/>
        </w:rPr>
      </w:pPr>
      <w:r>
        <w:rPr>
          <w:rFonts w:ascii="Times New Roman" w:eastAsia="仿宋" w:hAnsi="Times New Roman" w:hint="eastAsia"/>
          <w:bCs/>
          <w:sz w:val="28"/>
          <w:szCs w:val="28"/>
        </w:rPr>
        <w:t>（</w:t>
      </w:r>
      <w:r>
        <w:rPr>
          <w:rFonts w:ascii="Times New Roman" w:eastAsia="仿宋" w:hAnsi="Times New Roman" w:hint="eastAsia"/>
          <w:bCs/>
          <w:sz w:val="28"/>
          <w:szCs w:val="28"/>
        </w:rPr>
        <w:t>3</w:t>
      </w:r>
      <w:r>
        <w:rPr>
          <w:rFonts w:ascii="Times New Roman" w:eastAsia="仿宋" w:hAnsi="Times New Roman" w:hint="eastAsia"/>
          <w:bCs/>
          <w:sz w:val="28"/>
          <w:szCs w:val="28"/>
        </w:rPr>
        <w:t>）噪声污染防治措施。推广标准化船型，降低船舶的机械噪声；运输装卸设备应尽量选用低噪声的机械设备或在设备上安装有效的消声器。</w:t>
      </w:r>
    </w:p>
    <w:p w:rsidR="00C8494C" w:rsidRDefault="00ED1577" w:rsidP="00CF51B8">
      <w:pPr>
        <w:adjustRightInd w:val="0"/>
        <w:spacing w:beforeLines="50" w:line="360" w:lineRule="auto"/>
        <w:ind w:firstLineChars="200" w:firstLine="560"/>
        <w:textAlignment w:val="baseline"/>
        <w:rPr>
          <w:rFonts w:ascii="Times New Roman" w:eastAsia="仿宋" w:hAnsi="Times New Roman"/>
          <w:bCs/>
          <w:sz w:val="28"/>
          <w:szCs w:val="28"/>
        </w:rPr>
      </w:pPr>
      <w:r>
        <w:rPr>
          <w:rFonts w:ascii="Times New Roman" w:eastAsia="仿宋" w:hAnsi="Times New Roman" w:hint="eastAsia"/>
          <w:bCs/>
          <w:sz w:val="28"/>
          <w:szCs w:val="28"/>
        </w:rPr>
        <w:t>（</w:t>
      </w:r>
      <w:r>
        <w:rPr>
          <w:rFonts w:ascii="Times New Roman" w:eastAsia="仿宋" w:hAnsi="Times New Roman" w:hint="eastAsia"/>
          <w:bCs/>
          <w:sz w:val="28"/>
          <w:szCs w:val="28"/>
        </w:rPr>
        <w:t>4</w:t>
      </w:r>
      <w:r>
        <w:rPr>
          <w:rFonts w:ascii="Times New Roman" w:eastAsia="仿宋" w:hAnsi="Times New Roman" w:hint="eastAsia"/>
          <w:bCs/>
          <w:sz w:val="28"/>
          <w:szCs w:val="28"/>
        </w:rPr>
        <w:t>）固体废弃物防治措施。运输生产、生活和船舶营运产生的固体废弃物，应作为二次资源进行综合利用，无利用价值的可采取焚烧、填埋等措施处理，禁止随意堆放或丢弃；固体废弃物应纳入城市垃圾系统，无条件时应设垃圾处理站。</w:t>
      </w:r>
    </w:p>
    <w:p w:rsidR="00C8494C" w:rsidRDefault="00ED1577" w:rsidP="00CF51B8">
      <w:pPr>
        <w:adjustRightInd w:val="0"/>
        <w:spacing w:beforeLines="50" w:line="360" w:lineRule="auto"/>
        <w:ind w:firstLineChars="200" w:firstLine="562"/>
        <w:textAlignment w:val="baseline"/>
        <w:rPr>
          <w:rFonts w:ascii="Times New Roman" w:eastAsia="仿宋" w:hAnsi="Times New Roman"/>
          <w:bCs/>
          <w:sz w:val="28"/>
          <w:szCs w:val="28"/>
        </w:rPr>
      </w:pPr>
      <w:r>
        <w:rPr>
          <w:rFonts w:ascii="Times New Roman" w:eastAsia="仿宋" w:hAnsi="Times New Roman" w:hint="eastAsia"/>
          <w:b/>
          <w:bCs/>
          <w:sz w:val="28"/>
          <w:szCs w:val="28"/>
        </w:rPr>
        <w:t>规范施工行为，控制建设项目施工期间对环境的不利影响。</w:t>
      </w:r>
      <w:r>
        <w:rPr>
          <w:rFonts w:ascii="Times New Roman" w:eastAsia="仿宋" w:hAnsi="Times New Roman" w:hint="eastAsia"/>
          <w:bCs/>
          <w:sz w:val="28"/>
          <w:szCs w:val="28"/>
        </w:rPr>
        <w:t>针对具体项目施工带来的水质、空气、噪声、固体废弃物等污染，关键是执行好有关基本建设程序，并注意采取以下措施。</w:t>
      </w:r>
    </w:p>
    <w:p w:rsidR="00C8494C" w:rsidRDefault="00ED1577" w:rsidP="00CF51B8">
      <w:pPr>
        <w:adjustRightInd w:val="0"/>
        <w:spacing w:beforeLines="50" w:line="360" w:lineRule="auto"/>
        <w:ind w:firstLineChars="200" w:firstLine="560"/>
        <w:textAlignment w:val="baseline"/>
        <w:rPr>
          <w:rFonts w:ascii="Times New Roman" w:eastAsia="仿宋" w:hAnsi="Times New Roman"/>
          <w:bCs/>
          <w:sz w:val="28"/>
          <w:szCs w:val="28"/>
        </w:rPr>
      </w:pPr>
      <w:r>
        <w:rPr>
          <w:rFonts w:ascii="Times New Roman" w:eastAsia="仿宋" w:hAnsi="Times New Roman" w:hint="eastAsia"/>
          <w:bCs/>
          <w:sz w:val="28"/>
          <w:szCs w:val="28"/>
        </w:rPr>
        <w:t>（</w:t>
      </w:r>
      <w:r>
        <w:rPr>
          <w:rFonts w:ascii="Times New Roman" w:eastAsia="仿宋" w:hAnsi="Times New Roman" w:hint="eastAsia"/>
          <w:bCs/>
          <w:sz w:val="28"/>
          <w:szCs w:val="28"/>
        </w:rPr>
        <w:t>1</w:t>
      </w:r>
      <w:r>
        <w:rPr>
          <w:rFonts w:ascii="Times New Roman" w:eastAsia="仿宋" w:hAnsi="Times New Roman" w:hint="eastAsia"/>
          <w:bCs/>
          <w:sz w:val="28"/>
          <w:szCs w:val="28"/>
        </w:rPr>
        <w:t>）防治水环境污染及减轻影响的措施。在施工期间，施工人员生活垃圾集中堆放，及时清运、处置；生产废水经沉淀后可重复使用；施工船舶舱底油污水</w:t>
      </w:r>
      <w:r>
        <w:rPr>
          <w:rFonts w:ascii="Times New Roman" w:eastAsia="仿宋" w:hAnsi="Times New Roman" w:hint="eastAsia"/>
          <w:bCs/>
          <w:sz w:val="28"/>
          <w:szCs w:val="28"/>
        </w:rPr>
        <w:t>经处理达到《船舶污染物排放标准》后才能排放；船舶上的生活垃圾和生产废物严禁投入河道，应收集后送岸处</w:t>
      </w:r>
      <w:r>
        <w:rPr>
          <w:rFonts w:ascii="Times New Roman" w:eastAsia="仿宋" w:hAnsi="Times New Roman" w:hint="eastAsia"/>
          <w:bCs/>
          <w:sz w:val="28"/>
          <w:szCs w:val="28"/>
        </w:rPr>
        <w:lastRenderedPageBreak/>
        <w:t>理。</w:t>
      </w:r>
    </w:p>
    <w:p w:rsidR="00C8494C" w:rsidRDefault="00ED1577" w:rsidP="00CF51B8">
      <w:pPr>
        <w:adjustRightInd w:val="0"/>
        <w:spacing w:beforeLines="50" w:line="360" w:lineRule="auto"/>
        <w:ind w:firstLineChars="200" w:firstLine="560"/>
        <w:textAlignment w:val="baseline"/>
        <w:rPr>
          <w:rFonts w:ascii="Times New Roman" w:eastAsia="仿宋" w:hAnsi="Times New Roman"/>
          <w:bCs/>
          <w:sz w:val="28"/>
          <w:szCs w:val="28"/>
        </w:rPr>
      </w:pPr>
      <w:r>
        <w:rPr>
          <w:rFonts w:ascii="Times New Roman" w:eastAsia="仿宋" w:hAnsi="Times New Roman" w:hint="eastAsia"/>
          <w:bCs/>
          <w:sz w:val="28"/>
          <w:szCs w:val="28"/>
        </w:rPr>
        <w:t>（</w:t>
      </w:r>
      <w:r>
        <w:rPr>
          <w:rFonts w:ascii="Times New Roman" w:eastAsia="仿宋" w:hAnsi="Times New Roman" w:hint="eastAsia"/>
          <w:bCs/>
          <w:sz w:val="28"/>
          <w:szCs w:val="28"/>
        </w:rPr>
        <w:t>2</w:t>
      </w:r>
      <w:r>
        <w:rPr>
          <w:rFonts w:ascii="Times New Roman" w:eastAsia="仿宋" w:hAnsi="Times New Roman" w:hint="eastAsia"/>
          <w:bCs/>
          <w:sz w:val="28"/>
          <w:szCs w:val="28"/>
        </w:rPr>
        <w:t>）防治空气污染及减轻影响的措施。工程施工优先选用低粉尘的机械设备；施工道路定期洒水，控制运输车辆速度，以减少道路二次扬尘；控制装载高度低于车厢挡板，以减少运输途中粉尘撒落。</w:t>
      </w:r>
    </w:p>
    <w:p w:rsidR="00C8494C" w:rsidRDefault="00ED1577" w:rsidP="00CF51B8">
      <w:pPr>
        <w:adjustRightInd w:val="0"/>
        <w:spacing w:beforeLines="50" w:line="360" w:lineRule="auto"/>
        <w:ind w:firstLineChars="200" w:firstLine="560"/>
        <w:textAlignment w:val="baseline"/>
        <w:rPr>
          <w:rFonts w:ascii="Times New Roman" w:eastAsia="仿宋" w:hAnsi="Times New Roman"/>
          <w:bCs/>
          <w:sz w:val="28"/>
          <w:szCs w:val="28"/>
        </w:rPr>
      </w:pPr>
      <w:r>
        <w:rPr>
          <w:rFonts w:ascii="Times New Roman" w:eastAsia="仿宋" w:hAnsi="Times New Roman" w:hint="eastAsia"/>
          <w:bCs/>
          <w:sz w:val="28"/>
          <w:szCs w:val="28"/>
        </w:rPr>
        <w:t>（</w:t>
      </w:r>
      <w:r>
        <w:rPr>
          <w:rFonts w:ascii="Times New Roman" w:eastAsia="仿宋" w:hAnsi="Times New Roman" w:hint="eastAsia"/>
          <w:bCs/>
          <w:sz w:val="28"/>
          <w:szCs w:val="28"/>
        </w:rPr>
        <w:t>3</w:t>
      </w:r>
      <w:r>
        <w:rPr>
          <w:rFonts w:ascii="Times New Roman" w:eastAsia="仿宋" w:hAnsi="Times New Roman" w:hint="eastAsia"/>
          <w:bCs/>
          <w:sz w:val="28"/>
          <w:szCs w:val="28"/>
        </w:rPr>
        <w:t>）噪声污染防治措施。施工单位应做好施工机械的维护保养，保持施工机械低噪声运行状态；减少夜间作业，降低噪声污染影响。</w:t>
      </w:r>
    </w:p>
    <w:p w:rsidR="00C8494C" w:rsidRDefault="00ED1577" w:rsidP="00CF51B8">
      <w:pPr>
        <w:adjustRightInd w:val="0"/>
        <w:spacing w:beforeLines="50" w:line="360" w:lineRule="auto"/>
        <w:ind w:firstLineChars="200" w:firstLine="560"/>
        <w:textAlignment w:val="baseline"/>
        <w:rPr>
          <w:rFonts w:ascii="Times New Roman" w:eastAsia="仿宋" w:hAnsi="Times New Roman"/>
          <w:bCs/>
          <w:sz w:val="28"/>
          <w:szCs w:val="28"/>
        </w:rPr>
      </w:pPr>
      <w:r>
        <w:rPr>
          <w:rFonts w:ascii="Times New Roman" w:eastAsia="仿宋" w:hAnsi="Times New Roman" w:hint="eastAsia"/>
          <w:bCs/>
          <w:sz w:val="28"/>
          <w:szCs w:val="28"/>
        </w:rPr>
        <w:t>（</w:t>
      </w:r>
      <w:r>
        <w:rPr>
          <w:rFonts w:ascii="Times New Roman" w:eastAsia="仿宋" w:hAnsi="Times New Roman" w:hint="eastAsia"/>
          <w:bCs/>
          <w:sz w:val="28"/>
          <w:szCs w:val="28"/>
        </w:rPr>
        <w:t>4</w:t>
      </w:r>
      <w:r>
        <w:rPr>
          <w:rFonts w:ascii="Times New Roman" w:eastAsia="仿宋" w:hAnsi="Times New Roman" w:hint="eastAsia"/>
          <w:bCs/>
          <w:sz w:val="28"/>
          <w:szCs w:val="28"/>
        </w:rPr>
        <w:t>）固防治体废物污染措施。施工人员生活垃圾应设置垃圾桶或垃圾袋统一收集，集中处理；工程废渣也应统一收集并集中</w:t>
      </w:r>
      <w:r>
        <w:rPr>
          <w:rFonts w:ascii="Times New Roman" w:eastAsia="仿宋" w:hAnsi="Times New Roman" w:hint="eastAsia"/>
          <w:bCs/>
          <w:sz w:val="28"/>
          <w:szCs w:val="28"/>
        </w:rPr>
        <w:t>处理。</w:t>
      </w:r>
    </w:p>
    <w:p w:rsidR="00C8494C" w:rsidRDefault="00ED1577">
      <w:pPr>
        <w:pStyle w:val="4"/>
        <w:spacing w:line="560" w:lineRule="exact"/>
        <w:ind w:firstLineChars="200" w:firstLine="562"/>
        <w:rPr>
          <w:rFonts w:ascii="Times New Roman" w:hAnsi="Times New Roman"/>
          <w:b w:val="0"/>
          <w:bCs w:val="0"/>
        </w:rPr>
      </w:pPr>
      <w:bookmarkStart w:id="68" w:name="_Toc74126862"/>
      <w:bookmarkStart w:id="69" w:name="_Toc91581164"/>
      <w:bookmarkStart w:id="70" w:name="_Toc110914667"/>
      <w:r>
        <w:rPr>
          <w:rFonts w:ascii="Times New Roman" w:hAnsi="Times New Roman" w:hint="eastAsia"/>
        </w:rPr>
        <w:t>3</w:t>
      </w:r>
      <w:r>
        <w:rPr>
          <w:rFonts w:ascii="Times New Roman" w:hAnsi="Times New Roman" w:hint="eastAsia"/>
        </w:rPr>
        <w:t>、环境影响评价</w:t>
      </w:r>
      <w:bookmarkEnd w:id="68"/>
      <w:bookmarkEnd w:id="69"/>
      <w:bookmarkEnd w:id="70"/>
      <w:r>
        <w:rPr>
          <w:rFonts w:ascii="Times New Roman" w:hAnsi="Times New Roman" w:hint="eastAsia"/>
        </w:rPr>
        <w:t>结论</w:t>
      </w:r>
    </w:p>
    <w:p w:rsidR="00C8494C" w:rsidRDefault="00ED1577" w:rsidP="00CF51B8">
      <w:pPr>
        <w:adjustRightInd w:val="0"/>
        <w:spacing w:beforeLines="50" w:line="360" w:lineRule="auto"/>
        <w:ind w:firstLineChars="200" w:firstLine="560"/>
        <w:textAlignment w:val="baseline"/>
        <w:rPr>
          <w:rFonts w:ascii="Times New Roman" w:eastAsia="仿宋" w:hAnsi="Times New Roman"/>
          <w:bCs/>
          <w:sz w:val="28"/>
          <w:szCs w:val="28"/>
        </w:rPr>
      </w:pPr>
      <w:r>
        <w:rPr>
          <w:rFonts w:ascii="Times New Roman" w:eastAsia="仿宋" w:hAnsi="Times New Roman" w:hint="eastAsia"/>
          <w:bCs/>
          <w:sz w:val="28"/>
          <w:szCs w:val="28"/>
        </w:rPr>
        <w:t>规划实施后，南通市内河航运发展水平提高，船舶运输和装卸作业将更加环保，内河航运能耗低、排放小的优点得到更好发挥，有利于降低运输过程中的能源消耗和废气排放，此外航道建设还有利于河道泄洪、河流自净，美化自然景观，增加旅游资源，总体上有利于改善环境。</w:t>
      </w:r>
    </w:p>
    <w:p w:rsidR="00C8494C" w:rsidRDefault="00ED1577" w:rsidP="00CF51B8">
      <w:pPr>
        <w:adjustRightInd w:val="0"/>
        <w:spacing w:beforeLines="50" w:line="360" w:lineRule="auto"/>
        <w:ind w:firstLineChars="200" w:firstLine="560"/>
        <w:textAlignment w:val="baseline"/>
        <w:rPr>
          <w:rFonts w:ascii="Times New Roman" w:eastAsia="仿宋" w:hAnsi="Times New Roman"/>
          <w:bCs/>
          <w:sz w:val="28"/>
          <w:szCs w:val="28"/>
        </w:rPr>
      </w:pPr>
      <w:r>
        <w:rPr>
          <w:rFonts w:ascii="Times New Roman" w:eastAsia="仿宋" w:hAnsi="Times New Roman" w:hint="eastAsia"/>
          <w:bCs/>
          <w:sz w:val="28"/>
          <w:szCs w:val="28"/>
        </w:rPr>
        <w:t>目前，部分船舶运输和装卸作业对环境有一定不利影响，主要原因是因为内河航运发展水平还比较低。规划实施后，将促进船舶向更加环保的方向发展，同时通过加强对装卸企业的管理，不会对环境产生超标污染。</w:t>
      </w:r>
    </w:p>
    <w:p w:rsidR="00C8494C" w:rsidRDefault="00ED1577" w:rsidP="00CF51B8">
      <w:pPr>
        <w:adjustRightInd w:val="0"/>
        <w:spacing w:beforeLines="50" w:line="360" w:lineRule="auto"/>
        <w:ind w:firstLineChars="200" w:firstLine="560"/>
        <w:textAlignment w:val="baseline"/>
        <w:rPr>
          <w:rFonts w:ascii="Times New Roman" w:eastAsia="仿宋" w:hAnsi="Times New Roman"/>
          <w:bCs/>
          <w:sz w:val="28"/>
          <w:szCs w:val="28"/>
        </w:rPr>
      </w:pPr>
      <w:r>
        <w:rPr>
          <w:rFonts w:ascii="Times New Roman" w:eastAsia="仿宋" w:hAnsi="Times New Roman" w:hint="eastAsia"/>
          <w:bCs/>
          <w:sz w:val="28"/>
          <w:szCs w:val="28"/>
        </w:rPr>
        <w:t>规划项目施工期间，对环境有一定的不利影响，但采取适当的措施，加强管理，是可以减少或避免的，而且施工期的环境影响是暂时</w:t>
      </w:r>
      <w:r>
        <w:rPr>
          <w:rFonts w:ascii="Times New Roman" w:eastAsia="仿宋" w:hAnsi="Times New Roman" w:hint="eastAsia"/>
          <w:bCs/>
          <w:sz w:val="28"/>
          <w:szCs w:val="28"/>
        </w:rPr>
        <w:lastRenderedPageBreak/>
        <w:t>的，随着施工的结束，污染也随之消失。</w:t>
      </w:r>
    </w:p>
    <w:p w:rsidR="00C8494C" w:rsidRDefault="00ED1577">
      <w:pPr>
        <w:pStyle w:val="1"/>
        <w:tabs>
          <w:tab w:val="left" w:pos="490"/>
          <w:tab w:val="left" w:pos="574"/>
          <w:tab w:val="left" w:pos="630"/>
        </w:tabs>
        <w:spacing w:line="560" w:lineRule="exact"/>
        <w:rPr>
          <w:sz w:val="36"/>
          <w:szCs w:val="32"/>
        </w:rPr>
      </w:pPr>
      <w:bookmarkStart w:id="71" w:name="_Toc469585825"/>
      <w:r>
        <w:rPr>
          <w:rFonts w:hint="eastAsia"/>
          <w:sz w:val="36"/>
          <w:szCs w:val="32"/>
        </w:rPr>
        <w:t>六、实施效果与远景展望</w:t>
      </w:r>
      <w:bookmarkEnd w:id="71"/>
    </w:p>
    <w:p w:rsidR="00C8494C" w:rsidRDefault="00ED1577">
      <w:pPr>
        <w:pStyle w:val="4"/>
        <w:spacing w:line="560" w:lineRule="exact"/>
        <w:ind w:firstLineChars="200" w:firstLine="562"/>
        <w:rPr>
          <w:rFonts w:ascii="Times New Roman" w:hAnsi="Times New Roman"/>
        </w:rPr>
      </w:pPr>
      <w:r>
        <w:rPr>
          <w:rFonts w:ascii="Times New Roman" w:hAnsi="Times New Roman"/>
        </w:rPr>
        <w:t>1</w:t>
      </w:r>
      <w:r>
        <w:rPr>
          <w:rFonts w:ascii="Times New Roman" w:hAnsi="Times New Roman" w:hint="eastAsia"/>
        </w:rPr>
        <w:t>、航道骨架网建成达标</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hint="eastAsia"/>
          <w:bCs w:val="0"/>
        </w:rPr>
        <w:t>（</w:t>
      </w:r>
      <w:r>
        <w:rPr>
          <w:rFonts w:ascii="Times New Roman" w:eastAsia="楷体_GB2312" w:hAnsi="Times New Roman"/>
          <w:bCs w:val="0"/>
        </w:rPr>
        <w:t>1</w:t>
      </w:r>
      <w:r>
        <w:rPr>
          <w:rFonts w:ascii="Times New Roman" w:eastAsia="楷体_GB2312" w:hAnsi="Times New Roman"/>
          <w:bCs w:val="0"/>
        </w:rPr>
        <w:t>）南通境内省干线航道通航条件明显改善，航道货运量大幅增加</w:t>
      </w:r>
    </w:p>
    <w:p w:rsidR="00C8494C" w:rsidRDefault="00ED1577">
      <w:pPr>
        <w:pStyle w:val="af4"/>
        <w:spacing w:before="156"/>
        <w:ind w:firstLine="560"/>
        <w:rPr>
          <w:rFonts w:eastAsia="仿宋" w:cs="Times New Roman"/>
          <w:sz w:val="28"/>
          <w:szCs w:val="28"/>
        </w:rPr>
      </w:pPr>
      <w:r>
        <w:rPr>
          <w:rFonts w:eastAsia="仿宋" w:cs="Times New Roman" w:hint="eastAsia"/>
          <w:sz w:val="28"/>
          <w:szCs w:val="28"/>
        </w:rPr>
        <w:t>“十三五”期间，南通市新增省干线达标航道</w:t>
      </w:r>
      <w:r>
        <w:rPr>
          <w:rFonts w:eastAsia="仿宋" w:cs="Times New Roman"/>
          <w:sz w:val="28"/>
          <w:szCs w:val="28"/>
        </w:rPr>
        <w:t>59.9</w:t>
      </w:r>
      <w:r>
        <w:rPr>
          <w:rFonts w:eastAsia="仿宋" w:cs="Times New Roman" w:hint="eastAsia"/>
          <w:sz w:val="28"/>
          <w:szCs w:val="28"/>
        </w:rPr>
        <w:t>公里，通扬线九圩港船闸及通江连接线段、海安以西段、市区改线段等主要航段基本建成达标。至规划期末，南通市境内“一纵”—连申线全线达标、“一横”—通扬线主要航段达标。南通市与苏北、苏中、苏南的物资交流将更</w:t>
      </w:r>
      <w:r>
        <w:rPr>
          <w:rFonts w:eastAsia="仿宋" w:cs="Times New Roman" w:hint="eastAsia"/>
          <w:sz w:val="28"/>
          <w:szCs w:val="28"/>
        </w:rPr>
        <w:t>加频繁，航道沿线地区的经济将得到较大的带动，航道货运量也大幅增加，连申线、通扬线航道货运量有望超过</w:t>
      </w:r>
      <w:r>
        <w:rPr>
          <w:rFonts w:eastAsia="仿宋" w:cs="Times New Roman"/>
          <w:sz w:val="28"/>
          <w:szCs w:val="28"/>
        </w:rPr>
        <w:t>4000</w:t>
      </w:r>
      <w:r>
        <w:rPr>
          <w:rFonts w:eastAsia="仿宋" w:cs="Times New Roman" w:hint="eastAsia"/>
          <w:sz w:val="28"/>
          <w:szCs w:val="28"/>
        </w:rPr>
        <w:t>万吨。</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hint="eastAsia"/>
          <w:bCs w:val="0"/>
        </w:rPr>
        <w:t>（</w:t>
      </w:r>
      <w:r>
        <w:rPr>
          <w:rFonts w:ascii="Times New Roman" w:eastAsia="楷体_GB2312" w:hAnsi="Times New Roman"/>
          <w:bCs w:val="0"/>
        </w:rPr>
        <w:t>2</w:t>
      </w:r>
      <w:r>
        <w:rPr>
          <w:rFonts w:ascii="Times New Roman" w:eastAsia="楷体_GB2312" w:hAnsi="Times New Roman"/>
          <w:bCs w:val="0"/>
        </w:rPr>
        <w:t>）千吨级航道里程大幅增加，奠定南通江海河联运基础</w:t>
      </w:r>
    </w:p>
    <w:p w:rsidR="00C8494C" w:rsidRDefault="00ED1577">
      <w:pPr>
        <w:pStyle w:val="af4"/>
        <w:spacing w:before="156"/>
        <w:ind w:firstLine="560"/>
        <w:rPr>
          <w:rFonts w:eastAsia="仿宋" w:cs="Times New Roman"/>
          <w:sz w:val="28"/>
          <w:szCs w:val="28"/>
        </w:rPr>
      </w:pPr>
      <w:r>
        <w:rPr>
          <w:rFonts w:eastAsia="仿宋" w:cs="Times New Roman" w:hint="eastAsia"/>
          <w:sz w:val="28"/>
          <w:szCs w:val="28"/>
        </w:rPr>
        <w:t>“十三五”期末，达海航道通扬线主要航段贯通。届时，南通市千吨级航道为南通江海河联运奠定坚实的基础，初步实现南通“港产城”联动发展的局面，江海河联运体系逐步成为货物对外运输的重要方式之一，其中集装箱等重要物资水水联运量达到</w:t>
      </w:r>
      <w:r>
        <w:rPr>
          <w:rFonts w:eastAsia="仿宋" w:cs="Times New Roman"/>
          <w:sz w:val="28"/>
          <w:szCs w:val="28"/>
        </w:rPr>
        <w:t>10%</w:t>
      </w:r>
      <w:r>
        <w:rPr>
          <w:rFonts w:eastAsia="仿宋" w:cs="Times New Roman" w:hint="eastAsia"/>
          <w:sz w:val="28"/>
          <w:szCs w:val="28"/>
        </w:rPr>
        <w:t>，成为苏中地区特色发展、江海联动发展的典型代表，有力支撑南通在陆海统筹方面先行先试，成为长三角北翼经济中心。</w:t>
      </w:r>
    </w:p>
    <w:p w:rsidR="00C8494C" w:rsidRDefault="00ED1577">
      <w:pPr>
        <w:pStyle w:val="4"/>
        <w:spacing w:line="560" w:lineRule="exact"/>
        <w:ind w:firstLineChars="200" w:firstLine="562"/>
        <w:rPr>
          <w:rFonts w:ascii="Times New Roman" w:hAnsi="Times New Roman"/>
        </w:rPr>
      </w:pPr>
      <w:r>
        <w:rPr>
          <w:rFonts w:ascii="Times New Roman" w:hAnsi="Times New Roman"/>
        </w:rPr>
        <w:lastRenderedPageBreak/>
        <w:t>2</w:t>
      </w:r>
      <w:r>
        <w:rPr>
          <w:rFonts w:ascii="Times New Roman" w:hAnsi="Times New Roman" w:hint="eastAsia"/>
        </w:rPr>
        <w:t>、航运效率显著提升</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hint="eastAsia"/>
          <w:bCs w:val="0"/>
        </w:rPr>
        <w:t>（</w:t>
      </w:r>
      <w:r>
        <w:rPr>
          <w:rFonts w:ascii="Times New Roman" w:eastAsia="楷体_GB2312" w:hAnsi="Times New Roman"/>
          <w:bCs w:val="0"/>
        </w:rPr>
        <w:t>1</w:t>
      </w:r>
      <w:r>
        <w:rPr>
          <w:rFonts w:ascii="Times New Roman" w:eastAsia="楷体_GB2312" w:hAnsi="Times New Roman" w:hint="eastAsia"/>
          <w:bCs w:val="0"/>
        </w:rPr>
        <w:t>）航道通过能力显著提高，主通道规模效应得以初步体现</w:t>
      </w:r>
    </w:p>
    <w:p w:rsidR="00C8494C" w:rsidRDefault="00ED1577">
      <w:pPr>
        <w:pStyle w:val="af4"/>
        <w:spacing w:before="156"/>
        <w:ind w:firstLine="560"/>
        <w:rPr>
          <w:rFonts w:eastAsia="仿宋" w:cs="Times New Roman"/>
          <w:sz w:val="28"/>
          <w:szCs w:val="28"/>
        </w:rPr>
      </w:pPr>
      <w:r>
        <w:rPr>
          <w:rFonts w:eastAsia="仿宋" w:cs="Times New Roman" w:hint="eastAsia"/>
          <w:sz w:val="28"/>
          <w:szCs w:val="28"/>
        </w:rPr>
        <w:t>至</w:t>
      </w:r>
      <w:r>
        <w:rPr>
          <w:rFonts w:eastAsia="仿宋" w:cs="Times New Roman"/>
          <w:sz w:val="28"/>
          <w:szCs w:val="28"/>
        </w:rPr>
        <w:t>2020</w:t>
      </w:r>
      <w:r>
        <w:rPr>
          <w:rFonts w:eastAsia="仿宋" w:cs="Times New Roman"/>
          <w:sz w:val="28"/>
          <w:szCs w:val="28"/>
        </w:rPr>
        <w:t>年，通扬线市区</w:t>
      </w:r>
      <w:r>
        <w:rPr>
          <w:rFonts w:eastAsia="仿宋" w:cs="Times New Roman" w:hint="eastAsia"/>
          <w:sz w:val="28"/>
          <w:szCs w:val="28"/>
        </w:rPr>
        <w:t>改线段航道、九圩港通江连接线等航道达到三级航道标准，千吨级航道向西可至苏北运河，向北可至连云港，向南可至长江，向东可至沿海港区，主通道基本打通，</w:t>
      </w:r>
      <w:r>
        <w:rPr>
          <w:rFonts w:eastAsia="仿宋" w:cs="Times New Roman"/>
          <w:sz w:val="28"/>
          <w:szCs w:val="28"/>
        </w:rPr>
        <w:t>2020</w:t>
      </w:r>
      <w:r>
        <w:rPr>
          <w:rFonts w:eastAsia="仿宋" w:cs="Times New Roman"/>
          <w:sz w:val="28"/>
          <w:szCs w:val="28"/>
        </w:rPr>
        <w:t>年南通内河航道货运量将达到</w:t>
      </w:r>
      <w:r>
        <w:rPr>
          <w:rFonts w:eastAsia="仿宋" w:cs="Times New Roman"/>
          <w:sz w:val="28"/>
          <w:szCs w:val="28"/>
        </w:rPr>
        <w:t>1.0</w:t>
      </w:r>
      <w:r>
        <w:rPr>
          <w:rFonts w:eastAsia="仿宋" w:cs="Times New Roman" w:hint="eastAsia"/>
          <w:sz w:val="28"/>
          <w:szCs w:val="28"/>
        </w:rPr>
        <w:t>亿吨。</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hint="eastAsia"/>
          <w:bCs w:val="0"/>
        </w:rPr>
        <w:t>（</w:t>
      </w:r>
      <w:r>
        <w:rPr>
          <w:rFonts w:ascii="Times New Roman" w:eastAsia="楷体_GB2312" w:hAnsi="Times New Roman"/>
          <w:bCs w:val="0"/>
        </w:rPr>
        <w:t>2</w:t>
      </w:r>
      <w:r>
        <w:rPr>
          <w:rFonts w:ascii="Times New Roman" w:eastAsia="楷体_GB2312" w:hAnsi="Times New Roman" w:hint="eastAsia"/>
          <w:bCs w:val="0"/>
        </w:rPr>
        <w:t>）船舶大型化更加明显，运输成本显著降低</w:t>
      </w:r>
    </w:p>
    <w:p w:rsidR="00C8494C" w:rsidRDefault="00ED1577">
      <w:pPr>
        <w:pStyle w:val="af4"/>
        <w:spacing w:before="156"/>
        <w:ind w:firstLine="560"/>
        <w:rPr>
          <w:rFonts w:eastAsia="仿宋" w:cs="Times New Roman"/>
          <w:sz w:val="28"/>
          <w:szCs w:val="28"/>
        </w:rPr>
      </w:pPr>
      <w:r>
        <w:rPr>
          <w:rFonts w:eastAsia="仿宋" w:cs="Times New Roman" w:hint="eastAsia"/>
          <w:sz w:val="28"/>
          <w:szCs w:val="28"/>
        </w:rPr>
        <w:t>“十三五”期间，随着航道建设力度的加大，航道通航条件的改善，大型船舶的运输效率及效益得到进一步提升，船舶大型化趋势仍将保持，预计</w:t>
      </w:r>
      <w:r>
        <w:rPr>
          <w:rFonts w:eastAsia="仿宋" w:cs="Times New Roman"/>
          <w:sz w:val="28"/>
          <w:szCs w:val="28"/>
        </w:rPr>
        <w:t>2020</w:t>
      </w:r>
      <w:r>
        <w:rPr>
          <w:rFonts w:eastAsia="仿宋" w:cs="Times New Roman" w:hint="eastAsia"/>
          <w:sz w:val="28"/>
          <w:szCs w:val="28"/>
        </w:rPr>
        <w:t>年南通内河平均吨位将达到</w:t>
      </w:r>
      <w:r>
        <w:rPr>
          <w:rFonts w:eastAsia="仿宋" w:cs="Times New Roman"/>
          <w:sz w:val="28"/>
          <w:szCs w:val="28"/>
        </w:rPr>
        <w:t>600</w:t>
      </w:r>
      <w:r>
        <w:rPr>
          <w:rFonts w:eastAsia="仿宋" w:cs="Times New Roman" w:hint="eastAsia"/>
          <w:sz w:val="28"/>
          <w:szCs w:val="28"/>
        </w:rPr>
        <w:t>吨，比现状</w:t>
      </w:r>
      <w:r>
        <w:rPr>
          <w:rFonts w:eastAsia="仿宋" w:cs="Times New Roman" w:hint="eastAsia"/>
          <w:sz w:val="28"/>
          <w:szCs w:val="28"/>
        </w:rPr>
        <w:t>平均吨位提高约</w:t>
      </w:r>
      <w:r>
        <w:rPr>
          <w:rFonts w:eastAsia="仿宋" w:cs="Times New Roman"/>
          <w:sz w:val="28"/>
          <w:szCs w:val="28"/>
        </w:rPr>
        <w:t>120</w:t>
      </w:r>
      <w:r>
        <w:rPr>
          <w:rFonts w:eastAsia="仿宋" w:cs="Times New Roman" w:hint="eastAsia"/>
          <w:sz w:val="28"/>
          <w:szCs w:val="28"/>
        </w:rPr>
        <w:t>吨。船闸</w:t>
      </w:r>
      <w:r>
        <w:rPr>
          <w:rFonts w:eastAsia="仿宋" w:cs="Times New Roman"/>
          <w:sz w:val="28"/>
          <w:szCs w:val="28"/>
        </w:rPr>
        <w:t>E</w:t>
      </w:r>
      <w:r>
        <w:rPr>
          <w:rFonts w:eastAsia="仿宋" w:cs="Times New Roman" w:hint="eastAsia"/>
          <w:sz w:val="28"/>
          <w:szCs w:val="28"/>
        </w:rPr>
        <w:t>站通、水上</w:t>
      </w:r>
      <w:r>
        <w:rPr>
          <w:rFonts w:eastAsia="仿宋" w:cs="Times New Roman"/>
          <w:sz w:val="28"/>
          <w:szCs w:val="28"/>
        </w:rPr>
        <w:t>ETC</w:t>
      </w:r>
      <w:r>
        <w:rPr>
          <w:rFonts w:eastAsia="仿宋" w:cs="Times New Roman" w:hint="eastAsia"/>
          <w:sz w:val="28"/>
          <w:szCs w:val="28"/>
        </w:rPr>
        <w:t>的投入，船舶平均待闸时间由目前的</w:t>
      </w:r>
      <w:r>
        <w:rPr>
          <w:rFonts w:eastAsia="仿宋" w:cs="Times New Roman"/>
          <w:sz w:val="28"/>
          <w:szCs w:val="28"/>
        </w:rPr>
        <w:t>5</w:t>
      </w:r>
      <w:r>
        <w:rPr>
          <w:rFonts w:eastAsia="仿宋" w:cs="Times New Roman" w:hint="eastAsia"/>
          <w:sz w:val="28"/>
          <w:szCs w:val="28"/>
        </w:rPr>
        <w:t>小时左右降低到</w:t>
      </w:r>
      <w:r>
        <w:rPr>
          <w:rFonts w:eastAsia="仿宋" w:cs="Times New Roman"/>
          <w:sz w:val="28"/>
          <w:szCs w:val="28"/>
        </w:rPr>
        <w:t>3</w:t>
      </w:r>
      <w:r>
        <w:rPr>
          <w:rFonts w:eastAsia="仿宋" w:cs="Times New Roman" w:hint="eastAsia"/>
          <w:sz w:val="28"/>
          <w:szCs w:val="28"/>
        </w:rPr>
        <w:t>小时以内，船舶航行平均速度将由目前的</w:t>
      </w:r>
      <w:r>
        <w:rPr>
          <w:rFonts w:eastAsia="仿宋" w:cs="Times New Roman"/>
          <w:sz w:val="28"/>
          <w:szCs w:val="28"/>
        </w:rPr>
        <w:t>8</w:t>
      </w:r>
      <w:r>
        <w:rPr>
          <w:rFonts w:eastAsia="仿宋" w:cs="Times New Roman" w:hint="eastAsia"/>
          <w:sz w:val="28"/>
          <w:szCs w:val="28"/>
        </w:rPr>
        <w:t>公里</w:t>
      </w:r>
      <w:r>
        <w:rPr>
          <w:rFonts w:eastAsia="仿宋" w:cs="Times New Roman"/>
          <w:sz w:val="28"/>
          <w:szCs w:val="28"/>
        </w:rPr>
        <w:t>/</w:t>
      </w:r>
      <w:r>
        <w:rPr>
          <w:rFonts w:eastAsia="仿宋" w:cs="Times New Roman" w:hint="eastAsia"/>
          <w:sz w:val="28"/>
          <w:szCs w:val="28"/>
        </w:rPr>
        <w:t>小时，提高到</w:t>
      </w:r>
      <w:r>
        <w:rPr>
          <w:rFonts w:eastAsia="仿宋" w:cs="Times New Roman"/>
          <w:sz w:val="28"/>
          <w:szCs w:val="28"/>
        </w:rPr>
        <w:t>12</w:t>
      </w:r>
      <w:r>
        <w:rPr>
          <w:rFonts w:eastAsia="仿宋" w:cs="Times New Roman" w:hint="eastAsia"/>
          <w:sz w:val="28"/>
          <w:szCs w:val="28"/>
        </w:rPr>
        <w:t>公里</w:t>
      </w:r>
      <w:r>
        <w:rPr>
          <w:rFonts w:eastAsia="仿宋" w:cs="Times New Roman"/>
          <w:sz w:val="28"/>
          <w:szCs w:val="28"/>
        </w:rPr>
        <w:t>/</w:t>
      </w:r>
      <w:r>
        <w:rPr>
          <w:rFonts w:eastAsia="仿宋" w:cs="Times New Roman" w:hint="eastAsia"/>
          <w:sz w:val="28"/>
          <w:szCs w:val="28"/>
        </w:rPr>
        <w:t>小时左右，船舶待闸时间的缩短、航行速度的提高、平均吨位的增加，将促进内河运输成本进一步降低。</w:t>
      </w:r>
    </w:p>
    <w:p w:rsidR="00C8494C" w:rsidRDefault="00ED1577">
      <w:pPr>
        <w:pStyle w:val="4"/>
        <w:spacing w:line="560" w:lineRule="exact"/>
        <w:ind w:firstLineChars="200" w:firstLine="562"/>
        <w:rPr>
          <w:rFonts w:ascii="Times New Roman" w:hAnsi="Times New Roman"/>
        </w:rPr>
      </w:pPr>
      <w:r>
        <w:rPr>
          <w:rFonts w:ascii="Times New Roman" w:hAnsi="Times New Roman"/>
        </w:rPr>
        <w:t>3</w:t>
      </w:r>
      <w:r>
        <w:rPr>
          <w:rFonts w:ascii="Times New Roman" w:hAnsi="Times New Roman" w:hint="eastAsia"/>
        </w:rPr>
        <w:t>、资源环境效益显现</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hint="eastAsia"/>
          <w:bCs w:val="0"/>
        </w:rPr>
        <w:t>（</w:t>
      </w:r>
      <w:r>
        <w:rPr>
          <w:rFonts w:ascii="Times New Roman" w:eastAsia="楷体_GB2312" w:hAnsi="Times New Roman"/>
          <w:bCs w:val="0"/>
        </w:rPr>
        <w:t>1</w:t>
      </w:r>
      <w:r>
        <w:rPr>
          <w:rFonts w:ascii="Times New Roman" w:eastAsia="楷体_GB2312" w:hAnsi="Times New Roman" w:hint="eastAsia"/>
          <w:bCs w:val="0"/>
        </w:rPr>
        <w:t>）节能减排效果明显，促进促进交通运输行业转型升级</w:t>
      </w:r>
    </w:p>
    <w:p w:rsidR="00C8494C" w:rsidRDefault="00ED1577">
      <w:pPr>
        <w:pStyle w:val="af4"/>
        <w:spacing w:before="156"/>
        <w:ind w:firstLine="560"/>
        <w:rPr>
          <w:rFonts w:eastAsia="仿宋" w:cs="Times New Roman"/>
          <w:sz w:val="28"/>
          <w:szCs w:val="28"/>
        </w:rPr>
      </w:pPr>
      <w:r>
        <w:rPr>
          <w:rFonts w:eastAsia="仿宋" w:cs="Times New Roman" w:hint="eastAsia"/>
          <w:sz w:val="28"/>
          <w:szCs w:val="28"/>
        </w:rPr>
        <w:t>规划实施后，内河水运作为交通运输业中最具绿色循环低碳优势的行业，优势得到更大程度发挥，首先是通航条件显著改善，运输船舶实现大型化，营运船舶吨公里能耗预计可降低</w:t>
      </w:r>
      <w:r>
        <w:rPr>
          <w:rFonts w:eastAsia="仿宋" w:cs="Times New Roman"/>
          <w:sz w:val="28"/>
          <w:szCs w:val="28"/>
        </w:rPr>
        <w:t>10%</w:t>
      </w:r>
      <w:r>
        <w:rPr>
          <w:rFonts w:eastAsia="仿宋" w:cs="Times New Roman" w:hint="eastAsia"/>
          <w:sz w:val="28"/>
          <w:szCs w:val="28"/>
        </w:rPr>
        <w:t>以上，每年能够</w:t>
      </w:r>
      <w:r>
        <w:rPr>
          <w:rFonts w:eastAsia="仿宋" w:cs="Times New Roman" w:hint="eastAsia"/>
          <w:sz w:val="28"/>
          <w:szCs w:val="28"/>
        </w:rPr>
        <w:lastRenderedPageBreak/>
        <w:t>为</w:t>
      </w:r>
      <w:r>
        <w:rPr>
          <w:rFonts w:eastAsia="仿宋" w:cs="Times New Roman" w:hint="eastAsia"/>
          <w:sz w:val="28"/>
          <w:szCs w:val="28"/>
        </w:rPr>
        <w:t>南通节省</w:t>
      </w:r>
      <w:r>
        <w:rPr>
          <w:rFonts w:eastAsia="仿宋" w:cs="Times New Roman"/>
          <w:sz w:val="28"/>
          <w:szCs w:val="28"/>
        </w:rPr>
        <w:t>20</w:t>
      </w:r>
      <w:r>
        <w:rPr>
          <w:rFonts w:eastAsia="仿宋" w:cs="Times New Roman" w:hint="eastAsia"/>
          <w:sz w:val="28"/>
          <w:szCs w:val="28"/>
        </w:rPr>
        <w:t>万吨标准煤炭的能源消耗，减少</w:t>
      </w:r>
      <w:r>
        <w:rPr>
          <w:rFonts w:eastAsia="仿宋" w:cs="Times New Roman"/>
          <w:sz w:val="28"/>
          <w:szCs w:val="28"/>
        </w:rPr>
        <w:t>50</w:t>
      </w:r>
      <w:r>
        <w:rPr>
          <w:rFonts w:eastAsia="仿宋" w:cs="Times New Roman" w:hint="eastAsia"/>
          <w:sz w:val="28"/>
          <w:szCs w:val="28"/>
        </w:rPr>
        <w:t>万吨的温室气体的排放，水运自身的节能减排环保效益十分明显；其次通过扩大航道通过能力，吸引部分公路、铁路运量合理分流，能够缓解陆路交通压力，同时降低综合运输发展的资源和环境成本，促进交通运输发展方式的转变。</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hint="eastAsia"/>
          <w:bCs w:val="0"/>
        </w:rPr>
        <w:t>（</w:t>
      </w:r>
      <w:r>
        <w:rPr>
          <w:rFonts w:ascii="Times New Roman" w:eastAsia="楷体_GB2312" w:hAnsi="Times New Roman"/>
          <w:bCs w:val="0"/>
        </w:rPr>
        <w:t>2</w:t>
      </w:r>
      <w:r>
        <w:rPr>
          <w:rFonts w:ascii="Times New Roman" w:eastAsia="楷体_GB2312" w:hAnsi="Times New Roman" w:hint="eastAsia"/>
          <w:bCs w:val="0"/>
        </w:rPr>
        <w:t>）生态环保成效显著，有力支撑国内一流宜居创业城市建设</w:t>
      </w:r>
    </w:p>
    <w:p w:rsidR="00C8494C" w:rsidRDefault="00ED1577">
      <w:pPr>
        <w:pStyle w:val="af4"/>
        <w:spacing w:before="156"/>
        <w:ind w:firstLine="560"/>
        <w:rPr>
          <w:rFonts w:eastAsia="仿宋" w:cs="Times New Roman"/>
          <w:sz w:val="28"/>
          <w:szCs w:val="28"/>
        </w:rPr>
      </w:pPr>
      <w:r>
        <w:rPr>
          <w:rFonts w:eastAsia="仿宋" w:cs="Times New Roman" w:hint="eastAsia"/>
          <w:sz w:val="28"/>
          <w:szCs w:val="28"/>
        </w:rPr>
        <w:t>规划实施后，航道整治、养护过程中生态补偿、生态修复和生态建设成效明显。由于水资源在居民生活生产中的重要地位，长期以来居民生活和生产也都向往依水而建、依水而居。在此背景下，随着城市发展和集聚航道已逐渐成为城</w:t>
      </w:r>
      <w:r>
        <w:rPr>
          <w:rFonts w:eastAsia="仿宋" w:cs="Times New Roman" w:hint="eastAsia"/>
          <w:sz w:val="28"/>
          <w:szCs w:val="28"/>
        </w:rPr>
        <w:t>市组成的一部分。航道设施和城市环境逐步实现和谐统一，有力支撑南通建设成为国内一流宜居的创业城市。</w:t>
      </w:r>
    </w:p>
    <w:p w:rsidR="00C8494C" w:rsidRDefault="00ED1577">
      <w:pPr>
        <w:pStyle w:val="4"/>
        <w:spacing w:line="560" w:lineRule="exact"/>
        <w:ind w:firstLineChars="200" w:firstLine="562"/>
        <w:rPr>
          <w:rFonts w:ascii="Times New Roman" w:hAnsi="Times New Roman"/>
        </w:rPr>
      </w:pPr>
      <w:r>
        <w:rPr>
          <w:rFonts w:ascii="Times New Roman" w:hAnsi="Times New Roman"/>
        </w:rPr>
        <w:t>4</w:t>
      </w:r>
      <w:r>
        <w:rPr>
          <w:rFonts w:ascii="Times New Roman" w:hAnsi="Times New Roman" w:hint="eastAsia"/>
        </w:rPr>
        <w:t>、行业形象大幅改善</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hint="eastAsia"/>
          <w:bCs w:val="0"/>
        </w:rPr>
        <w:t>（</w:t>
      </w:r>
      <w:r>
        <w:rPr>
          <w:rFonts w:ascii="Times New Roman" w:eastAsia="楷体_GB2312" w:hAnsi="Times New Roman"/>
          <w:bCs w:val="0"/>
        </w:rPr>
        <w:t>1</w:t>
      </w:r>
      <w:r>
        <w:rPr>
          <w:rFonts w:ascii="Times New Roman" w:eastAsia="楷体_GB2312" w:hAnsi="Times New Roman" w:hint="eastAsia"/>
          <w:bCs w:val="0"/>
        </w:rPr>
        <w:t>）信息化手段广泛应用，航道现代化特征更加明显</w:t>
      </w:r>
    </w:p>
    <w:p w:rsidR="00C8494C" w:rsidRDefault="00ED1577">
      <w:pPr>
        <w:pStyle w:val="af4"/>
        <w:spacing w:before="156"/>
        <w:ind w:firstLine="560"/>
        <w:rPr>
          <w:rFonts w:eastAsia="仿宋" w:cs="Times New Roman"/>
          <w:sz w:val="28"/>
          <w:szCs w:val="28"/>
        </w:rPr>
      </w:pPr>
      <w:r>
        <w:rPr>
          <w:rFonts w:eastAsia="仿宋" w:cs="Times New Roman" w:hint="eastAsia"/>
          <w:sz w:val="28"/>
          <w:szCs w:val="28"/>
        </w:rPr>
        <w:t>规划实施后，航道船闸</w:t>
      </w:r>
      <w:r>
        <w:rPr>
          <w:rFonts w:eastAsia="仿宋" w:cs="Times New Roman"/>
          <w:sz w:val="28"/>
          <w:szCs w:val="28"/>
        </w:rPr>
        <w:t>E</w:t>
      </w:r>
      <w:r>
        <w:rPr>
          <w:rFonts w:eastAsia="仿宋" w:cs="Times New Roman" w:hint="eastAsia"/>
          <w:sz w:val="28"/>
          <w:szCs w:val="28"/>
        </w:rPr>
        <w:t>站通的全面推广，船闸视频系统、核查和运调系统、电子支付系统的大力投入，使得信息技术与互联网技术在航道建设、养护和管理深度融合，大大改善了航道建、养、管技术手段。</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hint="eastAsia"/>
          <w:bCs w:val="0"/>
        </w:rPr>
        <w:lastRenderedPageBreak/>
        <w:t>（</w:t>
      </w:r>
      <w:r>
        <w:rPr>
          <w:rFonts w:ascii="Times New Roman" w:eastAsia="楷体_GB2312" w:hAnsi="Times New Roman"/>
          <w:bCs w:val="0"/>
        </w:rPr>
        <w:t>2</w:t>
      </w:r>
      <w:r>
        <w:rPr>
          <w:rFonts w:ascii="Times New Roman" w:eastAsia="楷体_GB2312" w:hAnsi="Times New Roman" w:hint="eastAsia"/>
          <w:bCs w:val="0"/>
        </w:rPr>
        <w:t>）人性化服务水平显著提升，文明创建成效显著</w:t>
      </w:r>
    </w:p>
    <w:p w:rsidR="00C8494C" w:rsidRDefault="00ED1577">
      <w:pPr>
        <w:pStyle w:val="af4"/>
        <w:spacing w:before="156"/>
        <w:ind w:firstLine="560"/>
        <w:rPr>
          <w:rFonts w:eastAsia="仿宋" w:cs="Times New Roman"/>
          <w:sz w:val="28"/>
          <w:szCs w:val="28"/>
        </w:rPr>
      </w:pPr>
      <w:r>
        <w:rPr>
          <w:rFonts w:eastAsia="仿宋" w:cs="Times New Roman" w:hint="eastAsia"/>
          <w:sz w:val="28"/>
          <w:szCs w:val="28"/>
        </w:rPr>
        <w:t>行业管理模式得到进一步优化，航产航权明晰，航政执法力度不断加强，航道法律法规深入人心，航政队伍素质不断提高，航政管理逐步规范。人才队伍数量、质量、行业管理队伍结构得到完善，人才队伍整体素质不断提升，文明创建成效显著，航道文明形象充分展现，行业管理更加规范、高效，航运事业出现欣欣向荣的气象。</w:t>
      </w:r>
    </w:p>
    <w:p w:rsidR="00C8494C" w:rsidRDefault="00ED1577">
      <w:pPr>
        <w:pStyle w:val="5"/>
        <w:ind w:firstLineChars="201" w:firstLine="565"/>
        <w:rPr>
          <w:rFonts w:ascii="Times New Roman" w:eastAsia="楷体_GB2312" w:hAnsi="Times New Roman"/>
          <w:bCs w:val="0"/>
        </w:rPr>
      </w:pPr>
      <w:r>
        <w:rPr>
          <w:rFonts w:ascii="Times New Roman" w:eastAsia="楷体_GB2312" w:hAnsi="Times New Roman" w:hint="eastAsia"/>
          <w:bCs w:val="0"/>
        </w:rPr>
        <w:t>（</w:t>
      </w:r>
      <w:r>
        <w:rPr>
          <w:rFonts w:ascii="Times New Roman" w:eastAsia="楷体_GB2312" w:hAnsi="Times New Roman"/>
          <w:bCs w:val="0"/>
        </w:rPr>
        <w:t>3</w:t>
      </w:r>
      <w:r>
        <w:rPr>
          <w:rFonts w:ascii="Times New Roman" w:eastAsia="楷体_GB2312" w:hAnsi="Times New Roman" w:hint="eastAsia"/>
          <w:bCs w:val="0"/>
        </w:rPr>
        <w:t>）行业价值深入人心，“风清气正”形象良好</w:t>
      </w:r>
    </w:p>
    <w:p w:rsidR="00C8494C" w:rsidRDefault="00ED1577">
      <w:pPr>
        <w:pStyle w:val="af4"/>
        <w:spacing w:before="156"/>
        <w:ind w:firstLine="560"/>
        <w:rPr>
          <w:rFonts w:eastAsia="仿宋" w:cs="Times New Roman"/>
          <w:bCs/>
          <w:sz w:val="28"/>
          <w:szCs w:val="28"/>
        </w:rPr>
      </w:pPr>
      <w:r>
        <w:rPr>
          <w:rFonts w:eastAsia="仿宋" w:cs="Times New Roman" w:hint="eastAsia"/>
          <w:sz w:val="28"/>
          <w:szCs w:val="28"/>
        </w:rPr>
        <w:t>航道核心价值体系基本建成，行业凝聚力不断增强，行业形象得到充分认可，道德讲堂、党的群众路线等活动深入开展，“不敢腐、不能腐、不想腐”的风气基本形成。</w:t>
      </w:r>
    </w:p>
    <w:p w:rsidR="00C8494C" w:rsidRDefault="00ED1577">
      <w:pPr>
        <w:pStyle w:val="1"/>
        <w:tabs>
          <w:tab w:val="left" w:pos="490"/>
          <w:tab w:val="left" w:pos="574"/>
          <w:tab w:val="left" w:pos="630"/>
        </w:tabs>
        <w:spacing w:line="560" w:lineRule="exact"/>
        <w:rPr>
          <w:sz w:val="36"/>
          <w:szCs w:val="32"/>
        </w:rPr>
      </w:pPr>
      <w:bookmarkStart w:id="72" w:name="_Toc469585826"/>
      <w:r>
        <w:rPr>
          <w:rFonts w:hint="eastAsia"/>
          <w:sz w:val="36"/>
          <w:szCs w:val="32"/>
        </w:rPr>
        <w:t>七、保障措施</w:t>
      </w:r>
      <w:bookmarkEnd w:id="72"/>
    </w:p>
    <w:p w:rsidR="00C8494C" w:rsidRDefault="00ED1577">
      <w:pPr>
        <w:pStyle w:val="2"/>
        <w:spacing w:line="560" w:lineRule="exact"/>
        <w:ind w:firstLineChars="200" w:firstLine="643"/>
        <w:rPr>
          <w:rFonts w:ascii="Times New Roman" w:hAnsi="Times New Roman"/>
        </w:rPr>
      </w:pPr>
      <w:bookmarkStart w:id="73" w:name="_Toc469585827"/>
      <w:bookmarkStart w:id="74" w:name="_Toc414539771"/>
      <w:bookmarkStart w:id="75" w:name="_Toc414539769"/>
      <w:r>
        <w:rPr>
          <w:rFonts w:ascii="Times New Roman" w:hAnsi="Times New Roman" w:hint="eastAsia"/>
        </w:rPr>
        <w:t>（一）资金保障</w:t>
      </w:r>
      <w:bookmarkEnd w:id="73"/>
      <w:bookmarkEnd w:id="74"/>
    </w:p>
    <w:p w:rsidR="00C8494C" w:rsidRDefault="00ED1577">
      <w:pPr>
        <w:keepNext/>
        <w:keepLines/>
        <w:spacing w:before="280" w:after="290" w:line="560" w:lineRule="exact"/>
        <w:ind w:firstLineChars="200" w:firstLine="602"/>
        <w:outlineLvl w:val="3"/>
        <w:rPr>
          <w:rFonts w:ascii="Times New Roman" w:eastAsia="楷体" w:hAnsi="Times New Roman"/>
          <w:b/>
          <w:bCs/>
          <w:sz w:val="30"/>
          <w:szCs w:val="30"/>
        </w:rPr>
      </w:pPr>
      <w:r>
        <w:rPr>
          <w:rFonts w:ascii="Times New Roman" w:eastAsia="楷体" w:hAnsi="Times New Roman"/>
          <w:b/>
          <w:bCs/>
          <w:sz w:val="30"/>
          <w:szCs w:val="30"/>
        </w:rPr>
        <w:t>1</w:t>
      </w:r>
      <w:r>
        <w:rPr>
          <w:rFonts w:ascii="Times New Roman" w:eastAsia="楷体" w:hAnsi="Times New Roman" w:hint="eastAsia"/>
          <w:b/>
          <w:bCs/>
          <w:sz w:val="30"/>
          <w:szCs w:val="30"/>
        </w:rPr>
        <w:t>、资金需求</w:t>
      </w:r>
    </w:p>
    <w:p w:rsidR="00C8494C" w:rsidRDefault="00ED1577" w:rsidP="00CF51B8">
      <w:pPr>
        <w:spacing w:beforeLines="50" w:line="360" w:lineRule="auto"/>
        <w:ind w:firstLineChars="200" w:firstLine="560"/>
        <w:rPr>
          <w:rFonts w:ascii="Times New Roman" w:eastAsia="仿宋" w:hAnsi="Times New Roman"/>
          <w:sz w:val="28"/>
        </w:rPr>
      </w:pPr>
      <w:r>
        <w:rPr>
          <w:rFonts w:ascii="Times New Roman" w:eastAsia="仿宋" w:hAnsi="Times New Roman" w:hint="eastAsia"/>
          <w:sz w:val="28"/>
        </w:rPr>
        <w:t>预计</w:t>
      </w:r>
      <w:r>
        <w:rPr>
          <w:rFonts w:ascii="Times New Roman" w:eastAsia="仿宋" w:hAnsi="Times New Roman"/>
          <w:sz w:val="28"/>
        </w:rPr>
        <w:t>“</w:t>
      </w:r>
      <w:r>
        <w:rPr>
          <w:rFonts w:ascii="Times New Roman" w:eastAsia="仿宋" w:hAnsi="Times New Roman" w:hint="eastAsia"/>
          <w:sz w:val="28"/>
        </w:rPr>
        <w:t>十三五</w:t>
      </w:r>
      <w:r>
        <w:rPr>
          <w:rFonts w:ascii="Times New Roman" w:eastAsia="仿宋" w:hAnsi="Times New Roman"/>
          <w:sz w:val="28"/>
        </w:rPr>
        <w:t>”</w:t>
      </w:r>
      <w:r>
        <w:rPr>
          <w:rFonts w:ascii="Times New Roman" w:eastAsia="仿宋" w:hAnsi="Times New Roman" w:hint="eastAsia"/>
          <w:sz w:val="28"/>
        </w:rPr>
        <w:t>期南通市航道发展共需投资</w:t>
      </w:r>
      <w:r>
        <w:rPr>
          <w:rFonts w:ascii="Times New Roman" w:eastAsia="仿宋" w:hAnsi="Times New Roman"/>
          <w:sz w:val="28"/>
        </w:rPr>
        <w:t>33.22</w:t>
      </w:r>
      <w:r>
        <w:rPr>
          <w:rFonts w:ascii="Times New Roman" w:eastAsia="仿宋" w:hAnsi="Times New Roman" w:hint="eastAsia"/>
          <w:sz w:val="28"/>
        </w:rPr>
        <w:t>亿元，其中航道建设投资</w:t>
      </w:r>
      <w:r>
        <w:rPr>
          <w:rFonts w:ascii="Times New Roman" w:eastAsia="仿宋" w:hAnsi="Times New Roman"/>
          <w:sz w:val="28"/>
        </w:rPr>
        <w:t>30</w:t>
      </w:r>
      <w:r>
        <w:rPr>
          <w:rFonts w:ascii="Times New Roman" w:eastAsia="仿宋" w:hAnsi="Times New Roman" w:hint="eastAsia"/>
          <w:sz w:val="28"/>
        </w:rPr>
        <w:t>亿元，航闸养护投资</w:t>
      </w:r>
      <w:r>
        <w:rPr>
          <w:rFonts w:ascii="Times New Roman" w:eastAsia="仿宋" w:hAnsi="Times New Roman"/>
          <w:sz w:val="28"/>
        </w:rPr>
        <w:t>3.22</w:t>
      </w:r>
      <w:r>
        <w:rPr>
          <w:rFonts w:ascii="Times New Roman" w:eastAsia="仿宋" w:hAnsi="Times New Roman" w:hint="eastAsia"/>
          <w:sz w:val="28"/>
        </w:rPr>
        <w:t>亿元。养护资金中，航道养护投资</w:t>
      </w:r>
      <w:r>
        <w:rPr>
          <w:rFonts w:ascii="Times New Roman" w:eastAsia="仿宋" w:hAnsi="Times New Roman"/>
          <w:sz w:val="28"/>
        </w:rPr>
        <w:t>2.37</w:t>
      </w:r>
      <w:r>
        <w:rPr>
          <w:rFonts w:ascii="Times New Roman" w:eastAsia="仿宋" w:hAnsi="Times New Roman" w:hint="eastAsia"/>
          <w:sz w:val="28"/>
        </w:rPr>
        <w:t>亿元，船闸养护投资</w:t>
      </w:r>
      <w:r>
        <w:rPr>
          <w:rFonts w:ascii="Times New Roman" w:eastAsia="仿宋" w:hAnsi="Times New Roman"/>
          <w:sz w:val="28"/>
        </w:rPr>
        <w:t>6200</w:t>
      </w:r>
      <w:r>
        <w:rPr>
          <w:rFonts w:ascii="Times New Roman" w:eastAsia="仿宋" w:hAnsi="Times New Roman" w:hint="eastAsia"/>
          <w:sz w:val="28"/>
        </w:rPr>
        <w:t>万元，设施设备更新投资</w:t>
      </w:r>
      <w:r>
        <w:rPr>
          <w:rFonts w:ascii="Times New Roman" w:eastAsia="仿宋" w:hAnsi="Times New Roman"/>
          <w:sz w:val="28"/>
        </w:rPr>
        <w:t>1350</w:t>
      </w:r>
      <w:r>
        <w:rPr>
          <w:rFonts w:ascii="Times New Roman" w:eastAsia="仿宋" w:hAnsi="Times New Roman" w:hint="eastAsia"/>
          <w:sz w:val="28"/>
        </w:rPr>
        <w:t>万元，服务区建设投资</w:t>
      </w:r>
      <w:r>
        <w:rPr>
          <w:rFonts w:ascii="Times New Roman" w:eastAsia="仿宋" w:hAnsi="Times New Roman"/>
          <w:sz w:val="28"/>
        </w:rPr>
        <w:t>400</w:t>
      </w:r>
      <w:r>
        <w:rPr>
          <w:rFonts w:ascii="Times New Roman" w:eastAsia="仿宋" w:hAnsi="Times New Roman" w:hint="eastAsia"/>
          <w:sz w:val="28"/>
        </w:rPr>
        <w:t>万元，科技信息化投资</w:t>
      </w:r>
      <w:r>
        <w:rPr>
          <w:rFonts w:ascii="Times New Roman" w:eastAsia="仿宋" w:hAnsi="Times New Roman"/>
          <w:sz w:val="28"/>
        </w:rPr>
        <w:t>520</w:t>
      </w:r>
      <w:r>
        <w:rPr>
          <w:rFonts w:ascii="Times New Roman" w:eastAsia="仿宋" w:hAnsi="Times New Roman" w:hint="eastAsia"/>
          <w:sz w:val="28"/>
        </w:rPr>
        <w:t>万元。</w:t>
      </w:r>
    </w:p>
    <w:p w:rsidR="00C8494C" w:rsidRDefault="00ED1577">
      <w:pPr>
        <w:keepNext/>
        <w:keepLines/>
        <w:spacing w:before="280" w:after="290" w:line="560" w:lineRule="exact"/>
        <w:ind w:firstLineChars="200" w:firstLine="602"/>
        <w:outlineLvl w:val="3"/>
        <w:rPr>
          <w:rFonts w:ascii="Times New Roman" w:eastAsia="楷体" w:hAnsi="Times New Roman"/>
          <w:b/>
          <w:bCs/>
          <w:sz w:val="30"/>
          <w:szCs w:val="30"/>
        </w:rPr>
      </w:pPr>
      <w:r>
        <w:rPr>
          <w:rFonts w:ascii="Times New Roman" w:eastAsia="楷体" w:hAnsi="Times New Roman"/>
          <w:b/>
          <w:bCs/>
          <w:sz w:val="30"/>
          <w:szCs w:val="30"/>
        </w:rPr>
        <w:lastRenderedPageBreak/>
        <w:t>2</w:t>
      </w:r>
      <w:r>
        <w:rPr>
          <w:rFonts w:ascii="Times New Roman" w:eastAsia="楷体" w:hAnsi="Times New Roman" w:hint="eastAsia"/>
          <w:b/>
          <w:bCs/>
          <w:sz w:val="30"/>
          <w:szCs w:val="30"/>
        </w:rPr>
        <w:t>、资金保障措施</w:t>
      </w:r>
    </w:p>
    <w:p w:rsidR="00C8494C" w:rsidRDefault="00ED1577" w:rsidP="00CF51B8">
      <w:pPr>
        <w:spacing w:beforeLines="50" w:line="360" w:lineRule="auto"/>
        <w:ind w:firstLineChars="200" w:firstLine="562"/>
        <w:rPr>
          <w:rFonts w:ascii="Times New Roman" w:eastAsia="楷体_GB2312" w:hAnsi="Times New Roman"/>
          <w:color w:val="FF0000"/>
          <w:sz w:val="28"/>
          <w:szCs w:val="24"/>
        </w:rPr>
      </w:pPr>
      <w:r>
        <w:rPr>
          <w:rFonts w:ascii="Times New Roman" w:eastAsia="楷体_GB2312" w:hAnsi="Times New Roman" w:hint="eastAsia"/>
          <w:b/>
          <w:bCs/>
          <w:sz w:val="28"/>
          <w:szCs w:val="28"/>
        </w:rPr>
        <w:t>——强化财政预算</w:t>
      </w:r>
    </w:p>
    <w:p w:rsidR="00C8494C" w:rsidRDefault="00ED1577" w:rsidP="00CF51B8">
      <w:pPr>
        <w:spacing w:beforeLines="50" w:line="360" w:lineRule="auto"/>
        <w:ind w:firstLineChars="200" w:firstLine="560"/>
        <w:rPr>
          <w:rFonts w:ascii="Times New Roman" w:eastAsia="仿宋" w:hAnsi="Times New Roman"/>
          <w:sz w:val="28"/>
        </w:rPr>
      </w:pPr>
      <w:r>
        <w:rPr>
          <w:rFonts w:ascii="Times New Roman" w:eastAsia="仿宋" w:hAnsi="Times New Roman" w:hint="eastAsia"/>
          <w:sz w:val="28"/>
        </w:rPr>
        <w:t>以通扬线等国省干线航道整治工程为重点，强化预算管理，积极争取国家、省级政府支持力度，推进省干线航道通江达海，实现江海河联运发展战略。</w:t>
      </w:r>
    </w:p>
    <w:p w:rsidR="00C8494C" w:rsidRDefault="00ED1577" w:rsidP="00CF51B8">
      <w:pPr>
        <w:spacing w:beforeLines="50" w:line="360" w:lineRule="auto"/>
        <w:ind w:firstLineChars="200" w:firstLine="560"/>
        <w:rPr>
          <w:rFonts w:ascii="Times New Roman" w:eastAsia="仿宋" w:hAnsi="Times New Roman"/>
          <w:sz w:val="28"/>
        </w:rPr>
      </w:pPr>
      <w:r>
        <w:rPr>
          <w:rFonts w:ascii="Times New Roman" w:eastAsia="仿宋" w:hAnsi="Times New Roman" w:hint="eastAsia"/>
          <w:sz w:val="28"/>
        </w:rPr>
        <w:t>建议根据实际需求，加大航道养护的预算管理。按照国家新《预算法》及省有关财务制度的规定，依据《内河航道养护工程预算编制办法及定额》，推进航道养护经费纳入政府财政预算，完善年度养护计划的预算和考核体系，加强预算的预测和统筹，开展预算管理的执行、控制和及时调整，有效地组织和协调航道养护工作</w:t>
      </w:r>
      <w:r>
        <w:rPr>
          <w:rFonts w:ascii="Times New Roman" w:eastAsia="仿宋" w:hAnsi="Times New Roman"/>
          <w:sz w:val="28"/>
        </w:rPr>
        <w:t>,</w:t>
      </w:r>
      <w:r>
        <w:rPr>
          <w:rFonts w:ascii="Times New Roman" w:eastAsia="仿宋" w:hAnsi="Times New Roman" w:hint="eastAsia"/>
          <w:sz w:val="28"/>
        </w:rPr>
        <w:t>完成既定的养护目标。</w:t>
      </w:r>
    </w:p>
    <w:p w:rsidR="00C8494C" w:rsidRDefault="00ED1577" w:rsidP="00CF51B8">
      <w:pPr>
        <w:spacing w:beforeLines="50" w:line="360" w:lineRule="auto"/>
        <w:ind w:firstLineChars="200" w:firstLine="560"/>
        <w:rPr>
          <w:rFonts w:ascii="Times New Roman" w:eastAsia="仿宋" w:hAnsi="Times New Roman"/>
          <w:sz w:val="28"/>
        </w:rPr>
      </w:pPr>
      <w:r>
        <w:rPr>
          <w:rFonts w:ascii="Times New Roman" w:eastAsia="仿宋" w:hAnsi="Times New Roman" w:hint="eastAsia"/>
          <w:sz w:val="28"/>
        </w:rPr>
        <w:t>此外，</w:t>
      </w:r>
      <w:bookmarkStart w:id="76" w:name="OLE_LINK68"/>
      <w:bookmarkStart w:id="77" w:name="OLE_LINK67"/>
      <w:bookmarkStart w:id="78" w:name="OLE_LINK66"/>
      <w:r>
        <w:rPr>
          <w:rFonts w:ascii="Times New Roman" w:eastAsia="仿宋" w:hAnsi="Times New Roman" w:hint="eastAsia"/>
          <w:sz w:val="28"/>
        </w:rPr>
        <w:t>结合老桥、危桥改造，桥梁拓宽改造，路网整合归并等路桥工程及河道疏浚、拓宽整治等水利工程，充分利用交通、市政、水利等资金对航道进行统筹改造，减少航道部门投资压力。</w:t>
      </w:r>
      <w:bookmarkEnd w:id="76"/>
      <w:bookmarkEnd w:id="77"/>
      <w:bookmarkEnd w:id="78"/>
    </w:p>
    <w:p w:rsidR="00C8494C" w:rsidRDefault="00ED1577" w:rsidP="00CF51B8">
      <w:pPr>
        <w:spacing w:beforeLines="50" w:line="360" w:lineRule="auto"/>
        <w:ind w:firstLineChars="200" w:firstLine="562"/>
        <w:rPr>
          <w:rFonts w:ascii="Times New Roman" w:eastAsia="楷体_GB2312" w:hAnsi="Times New Roman"/>
          <w:sz w:val="28"/>
          <w:szCs w:val="24"/>
        </w:rPr>
      </w:pPr>
      <w:r>
        <w:rPr>
          <w:rFonts w:ascii="Times New Roman" w:eastAsia="楷体_GB2312" w:hAnsi="Times New Roman" w:hint="eastAsia"/>
          <w:b/>
          <w:bCs/>
          <w:sz w:val="28"/>
          <w:szCs w:val="28"/>
        </w:rPr>
        <w:t>——推进航道养护模式探索</w:t>
      </w:r>
    </w:p>
    <w:p w:rsidR="00C8494C" w:rsidRDefault="00ED1577" w:rsidP="00CF51B8">
      <w:pPr>
        <w:spacing w:beforeLines="50" w:line="360" w:lineRule="auto"/>
        <w:ind w:firstLineChars="200" w:firstLine="560"/>
        <w:rPr>
          <w:rFonts w:ascii="Times New Roman" w:eastAsia="仿宋" w:hAnsi="Times New Roman"/>
          <w:sz w:val="28"/>
        </w:rPr>
      </w:pPr>
      <w:r>
        <w:rPr>
          <w:rFonts w:ascii="Times New Roman" w:eastAsia="仿宋" w:hAnsi="Times New Roman" w:hint="eastAsia"/>
          <w:sz w:val="28"/>
          <w:szCs w:val="24"/>
        </w:rPr>
        <w:t>结合新《预</w:t>
      </w:r>
      <w:r>
        <w:rPr>
          <w:rFonts w:ascii="Times New Roman" w:eastAsia="仿宋" w:hAnsi="Times New Roman" w:hint="eastAsia"/>
          <w:sz w:val="28"/>
          <w:szCs w:val="24"/>
        </w:rPr>
        <w:t>算法》要求，探索事权财权相匹配、省市县航道养护分担模式，明确各级政府航道管养范围，主动对接主管财政部门，研究探索航道养护工作外包模式，积极推动落实航道养护服务纳入各级政府采购计划</w:t>
      </w:r>
      <w:r>
        <w:rPr>
          <w:rFonts w:ascii="Times New Roman" w:eastAsia="仿宋" w:hAnsi="Times New Roman" w:hint="eastAsia"/>
          <w:sz w:val="28"/>
        </w:rPr>
        <w:t>，实现政府财政对航道事业的常态化推动，支撑南通市航道快速发展。</w:t>
      </w:r>
    </w:p>
    <w:p w:rsidR="00C8494C" w:rsidRDefault="00ED1577" w:rsidP="00CF51B8">
      <w:pPr>
        <w:spacing w:beforeLines="50" w:line="360" w:lineRule="auto"/>
        <w:ind w:firstLineChars="200" w:firstLine="562"/>
        <w:rPr>
          <w:rFonts w:ascii="Times New Roman" w:eastAsia="楷体_GB2312" w:hAnsi="Times New Roman"/>
          <w:b/>
          <w:bCs/>
          <w:sz w:val="28"/>
          <w:szCs w:val="28"/>
        </w:rPr>
      </w:pPr>
      <w:r>
        <w:rPr>
          <w:rFonts w:ascii="Times New Roman" w:eastAsia="楷体_GB2312" w:hAnsi="Times New Roman" w:hint="eastAsia"/>
          <w:b/>
          <w:bCs/>
          <w:sz w:val="28"/>
          <w:szCs w:val="28"/>
        </w:rPr>
        <w:lastRenderedPageBreak/>
        <w:t>——创新航道投融资模式</w:t>
      </w:r>
    </w:p>
    <w:p w:rsidR="00C8494C" w:rsidRDefault="00ED1577" w:rsidP="00CF51B8">
      <w:pPr>
        <w:spacing w:beforeLines="50" w:line="360" w:lineRule="auto"/>
        <w:ind w:firstLineChars="200" w:firstLine="560"/>
        <w:rPr>
          <w:rFonts w:ascii="Times New Roman" w:eastAsia="仿宋" w:hAnsi="Times New Roman"/>
          <w:sz w:val="28"/>
          <w:szCs w:val="24"/>
        </w:rPr>
      </w:pPr>
      <w:r>
        <w:rPr>
          <w:rFonts w:ascii="Times New Roman" w:eastAsia="仿宋" w:hAnsi="Times New Roman" w:hint="eastAsia"/>
          <w:sz w:val="28"/>
          <w:szCs w:val="24"/>
        </w:rPr>
        <w:t>在政府财政的日益紧张以及新常态下《预算法》出台的新形势下，在财政支持以外，需积极探索新的航道投融资模式。一是充分利用省、市、县级水运发展专项基金，并争取在“十三五”逐步提高该基金规模；二是积极研究岸线资源有偿使用制度，开拓航道建设资金来源，保护宝贵的岸线资源的同时，为航道建设增加资金来源。</w:t>
      </w:r>
    </w:p>
    <w:p w:rsidR="00C8494C" w:rsidRDefault="00ED1577">
      <w:pPr>
        <w:pStyle w:val="2"/>
        <w:spacing w:line="560" w:lineRule="exact"/>
        <w:ind w:firstLineChars="200" w:firstLine="643"/>
        <w:rPr>
          <w:rFonts w:ascii="Times New Roman" w:eastAsia="楷体_GB2312" w:hAnsi="Times New Roman"/>
          <w:b w:val="0"/>
          <w:bCs w:val="0"/>
          <w:sz w:val="28"/>
          <w:szCs w:val="24"/>
        </w:rPr>
      </w:pPr>
      <w:bookmarkStart w:id="79" w:name="_Toc469585828"/>
      <w:bookmarkStart w:id="80" w:name="_Toc414539770"/>
      <w:r>
        <w:rPr>
          <w:rFonts w:ascii="Times New Roman" w:hAnsi="Times New Roman"/>
        </w:rPr>
        <w:t>（二）政策保障</w:t>
      </w:r>
      <w:bookmarkEnd w:id="79"/>
      <w:bookmarkEnd w:id="80"/>
    </w:p>
    <w:p w:rsidR="00C8494C" w:rsidRDefault="00ED1577" w:rsidP="00CF51B8">
      <w:pPr>
        <w:spacing w:beforeLines="50" w:line="360" w:lineRule="auto"/>
        <w:ind w:firstLineChars="200" w:firstLine="562"/>
        <w:rPr>
          <w:rFonts w:ascii="Times New Roman" w:eastAsia="仿宋" w:hAnsi="Times New Roman"/>
          <w:sz w:val="28"/>
          <w:szCs w:val="24"/>
        </w:rPr>
      </w:pPr>
      <w:r>
        <w:rPr>
          <w:rFonts w:ascii="Times New Roman" w:eastAsia="楷体_GB2312" w:hAnsi="Times New Roman" w:hint="eastAsia"/>
          <w:b/>
          <w:sz w:val="28"/>
          <w:szCs w:val="24"/>
        </w:rPr>
        <w:t>优化政策环境</w:t>
      </w:r>
      <w:r>
        <w:rPr>
          <w:rFonts w:ascii="Times New Roman" w:eastAsia="仿宋" w:hAnsi="Times New Roman" w:hint="eastAsia"/>
          <w:sz w:val="28"/>
          <w:szCs w:val="24"/>
        </w:rPr>
        <w:t>结合国家、省及市层面加快水运发展意见精神，积极争取南通内河水运重点工程建设项目的立项和用地指标安排，争取省国土资源部门配合重点建设项目保障用地指标，争取省财政优先纳入财政预算。对列入国家和省重</w:t>
      </w:r>
      <w:r>
        <w:rPr>
          <w:rFonts w:ascii="Times New Roman" w:eastAsia="仿宋" w:hAnsi="Times New Roman" w:hint="eastAsia"/>
          <w:sz w:val="28"/>
          <w:szCs w:val="24"/>
        </w:rPr>
        <w:t>点工程建设项目的航道建设，结合政策要求，在免缴河道堤防工程占用补偿费的基础上，积极争取政策性财政补贴。</w:t>
      </w:r>
      <w:bookmarkStart w:id="81" w:name="OLE_LINK81"/>
      <w:bookmarkStart w:id="82" w:name="OLE_LINK82"/>
      <w:bookmarkStart w:id="83" w:name="OLE_LINK83"/>
    </w:p>
    <w:p w:rsidR="00C8494C" w:rsidRDefault="00ED1577">
      <w:pPr>
        <w:pStyle w:val="2"/>
        <w:spacing w:line="560" w:lineRule="exact"/>
        <w:ind w:firstLineChars="200" w:firstLine="643"/>
        <w:rPr>
          <w:rFonts w:ascii="Times New Roman" w:hAnsi="Times New Roman"/>
        </w:rPr>
      </w:pPr>
      <w:bookmarkStart w:id="84" w:name="_Toc469585829"/>
      <w:bookmarkEnd w:id="81"/>
      <w:bookmarkEnd w:id="82"/>
      <w:bookmarkEnd w:id="83"/>
      <w:r>
        <w:rPr>
          <w:rFonts w:ascii="Times New Roman" w:hAnsi="Times New Roman"/>
        </w:rPr>
        <w:t>（</w:t>
      </w:r>
      <w:r>
        <w:rPr>
          <w:rFonts w:ascii="Times New Roman" w:hAnsi="Times New Roman" w:hint="eastAsia"/>
        </w:rPr>
        <w:t>三）机制保障</w:t>
      </w:r>
      <w:bookmarkEnd w:id="75"/>
      <w:bookmarkEnd w:id="84"/>
    </w:p>
    <w:p w:rsidR="00C8494C" w:rsidRDefault="00ED1577" w:rsidP="00CF51B8">
      <w:pPr>
        <w:spacing w:beforeLines="50"/>
        <w:ind w:firstLineChars="200" w:firstLine="562"/>
        <w:rPr>
          <w:rFonts w:ascii="Times New Roman" w:eastAsia="楷体_GB2312" w:hAnsi="Times New Roman"/>
          <w:sz w:val="28"/>
          <w:szCs w:val="24"/>
        </w:rPr>
      </w:pPr>
      <w:r>
        <w:rPr>
          <w:rFonts w:ascii="Times New Roman" w:eastAsia="楷体_GB2312" w:hAnsi="Times New Roman" w:hint="eastAsia"/>
          <w:b/>
          <w:bCs/>
          <w:sz w:val="28"/>
          <w:szCs w:val="28"/>
        </w:rPr>
        <w:t>——统筹兼顾，协调配合</w:t>
      </w:r>
    </w:p>
    <w:p w:rsidR="00C8494C" w:rsidRDefault="00ED1577" w:rsidP="00CF51B8">
      <w:pPr>
        <w:spacing w:beforeLines="50"/>
        <w:ind w:firstLineChars="200" w:firstLine="560"/>
        <w:rPr>
          <w:rFonts w:ascii="Times New Roman" w:eastAsia="仿宋" w:hAnsi="Times New Roman"/>
          <w:bCs/>
          <w:sz w:val="28"/>
          <w:szCs w:val="28"/>
        </w:rPr>
      </w:pPr>
      <w:r>
        <w:rPr>
          <w:rFonts w:ascii="Times New Roman" w:eastAsia="仿宋" w:hAnsi="Times New Roman" w:hint="eastAsia"/>
          <w:sz w:val="28"/>
          <w:szCs w:val="24"/>
        </w:rPr>
        <w:t>从省部级层面，</w:t>
      </w:r>
      <w:r>
        <w:rPr>
          <w:rFonts w:ascii="Times New Roman" w:eastAsia="仿宋" w:hAnsi="Times New Roman" w:hint="eastAsia"/>
          <w:bCs/>
          <w:sz w:val="28"/>
          <w:szCs w:val="28"/>
        </w:rPr>
        <w:t>形成水运发展统筹协调机制的顶层设计，以南通航道重点工程建设为切入点，适时完善各级政府和相关部门协调工作机制。按照省、市共建，政府主导的原则，充分调动并发挥各级地方政府及国土、水利、城建等部门联合建设内河航道的积极性。</w:t>
      </w:r>
    </w:p>
    <w:p w:rsidR="00C8494C" w:rsidRDefault="00ED1577" w:rsidP="00CF51B8">
      <w:pPr>
        <w:spacing w:beforeLines="50"/>
        <w:ind w:firstLineChars="200" w:firstLine="560"/>
        <w:rPr>
          <w:rFonts w:ascii="Times New Roman" w:eastAsia="仿宋" w:hAnsi="Times New Roman"/>
          <w:bCs/>
          <w:sz w:val="28"/>
          <w:szCs w:val="28"/>
        </w:rPr>
      </w:pPr>
      <w:r>
        <w:rPr>
          <w:rFonts w:ascii="Times New Roman" w:eastAsia="仿宋" w:hAnsi="Times New Roman" w:hint="eastAsia"/>
          <w:bCs/>
          <w:sz w:val="28"/>
          <w:szCs w:val="28"/>
        </w:rPr>
        <w:t>同时，通过建立部、省、市、县多层次联系会议制度，加强航道</w:t>
      </w:r>
      <w:r>
        <w:rPr>
          <w:rFonts w:ascii="Times New Roman" w:eastAsia="仿宋" w:hAnsi="Times New Roman" w:hint="eastAsia"/>
          <w:bCs/>
          <w:sz w:val="28"/>
          <w:szCs w:val="28"/>
        </w:rPr>
        <w:lastRenderedPageBreak/>
        <w:t>与水利、海事、港口等其他涉水行业部门的沟通合作，建立水文水资源监控、船舶航行安全监管等系统的共享机制。</w:t>
      </w:r>
    </w:p>
    <w:p w:rsidR="00C8494C" w:rsidRDefault="00ED1577" w:rsidP="00CF51B8">
      <w:pPr>
        <w:spacing w:beforeLines="50"/>
        <w:ind w:firstLineChars="200" w:firstLine="562"/>
        <w:rPr>
          <w:rFonts w:ascii="Times New Roman" w:eastAsia="楷体_GB2312" w:hAnsi="Times New Roman"/>
          <w:sz w:val="28"/>
          <w:szCs w:val="24"/>
        </w:rPr>
      </w:pPr>
      <w:r>
        <w:rPr>
          <w:rFonts w:ascii="Times New Roman" w:eastAsia="楷体_GB2312" w:hAnsi="Times New Roman" w:hint="eastAsia"/>
          <w:b/>
          <w:bCs/>
          <w:sz w:val="28"/>
          <w:szCs w:val="28"/>
        </w:rPr>
        <w:t>——深化改革，依法行政</w:t>
      </w:r>
    </w:p>
    <w:p w:rsidR="00C8494C" w:rsidRDefault="00ED1577" w:rsidP="00CF51B8">
      <w:pPr>
        <w:spacing w:beforeLines="50"/>
        <w:ind w:firstLineChars="200" w:firstLine="560"/>
        <w:rPr>
          <w:rFonts w:ascii="Times New Roman" w:eastAsia="仿宋" w:hAnsi="Times New Roman"/>
          <w:bCs/>
          <w:sz w:val="28"/>
          <w:szCs w:val="28"/>
        </w:rPr>
      </w:pPr>
      <w:r>
        <w:rPr>
          <w:rFonts w:ascii="Times New Roman" w:eastAsia="仿宋" w:hAnsi="Times New Roman" w:hint="eastAsia"/>
          <w:bCs/>
          <w:sz w:val="28"/>
          <w:szCs w:val="28"/>
        </w:rPr>
        <w:t>把握事业单位改革契机，推动航道建养机制</w:t>
      </w:r>
      <w:r>
        <w:rPr>
          <w:rFonts w:ascii="Times New Roman" w:eastAsia="仿宋" w:hAnsi="Times New Roman" w:hint="eastAsia"/>
          <w:sz w:val="28"/>
          <w:szCs w:val="24"/>
        </w:rPr>
        <w:t>改革，配合省局探索省市县航道养护分担模式，健全事权财权相匹配的管理模式</w:t>
      </w:r>
      <w:r>
        <w:rPr>
          <w:rFonts w:ascii="Times New Roman" w:eastAsia="仿宋" w:hAnsi="Times New Roman" w:hint="eastAsia"/>
          <w:bCs/>
          <w:sz w:val="28"/>
          <w:szCs w:val="28"/>
        </w:rPr>
        <w:t>。做好《航道法》出台后地方法规修订衔接工作，深入贯彻《航道法》精神，梳理航道行政权力事项，完善航道建管并重的配套制度，运用法治思维和法治方式推进航道部门职能由“建设管控”向“监督服务”转变。</w:t>
      </w:r>
    </w:p>
    <w:p w:rsidR="00C8494C" w:rsidRDefault="00ED1577">
      <w:pPr>
        <w:pStyle w:val="2"/>
        <w:spacing w:line="560" w:lineRule="exact"/>
        <w:ind w:firstLineChars="200" w:firstLine="643"/>
        <w:rPr>
          <w:rFonts w:ascii="Times New Roman" w:hAnsi="Times New Roman"/>
        </w:rPr>
      </w:pPr>
      <w:bookmarkStart w:id="85" w:name="_Toc414539772"/>
      <w:bookmarkStart w:id="86" w:name="_Toc469585830"/>
      <w:r>
        <w:rPr>
          <w:rFonts w:ascii="Times New Roman" w:hAnsi="Times New Roman"/>
        </w:rPr>
        <w:t>（四）</w:t>
      </w:r>
      <w:r>
        <w:rPr>
          <w:rFonts w:ascii="Times New Roman" w:hAnsi="Times New Roman" w:hint="eastAsia"/>
        </w:rPr>
        <w:t>人才保障</w:t>
      </w:r>
      <w:bookmarkEnd w:id="85"/>
      <w:bookmarkEnd w:id="86"/>
    </w:p>
    <w:p w:rsidR="00C8494C" w:rsidRDefault="00ED1577" w:rsidP="00CF51B8">
      <w:pPr>
        <w:spacing w:beforeLines="50"/>
        <w:ind w:firstLineChars="200" w:firstLine="562"/>
        <w:rPr>
          <w:rFonts w:ascii="Times New Roman" w:eastAsia="楷体_GB2312" w:hAnsi="Times New Roman"/>
          <w:b/>
          <w:bCs/>
          <w:sz w:val="28"/>
          <w:szCs w:val="28"/>
        </w:rPr>
      </w:pPr>
      <w:r>
        <w:rPr>
          <w:rFonts w:ascii="Times New Roman" w:eastAsia="楷体_GB2312" w:hAnsi="Times New Roman" w:hint="eastAsia"/>
          <w:b/>
          <w:bCs/>
          <w:sz w:val="28"/>
          <w:szCs w:val="28"/>
        </w:rPr>
        <w:t>——健全人才</w:t>
      </w:r>
      <w:r>
        <w:rPr>
          <w:rFonts w:ascii="Times New Roman" w:eastAsia="楷体_GB2312" w:hAnsi="Times New Roman" w:hint="eastAsia"/>
          <w:b/>
          <w:bCs/>
          <w:sz w:val="28"/>
          <w:szCs w:val="28"/>
        </w:rPr>
        <w:t>机制</w:t>
      </w:r>
    </w:p>
    <w:p w:rsidR="00C8494C" w:rsidRDefault="00ED1577" w:rsidP="00CF51B8">
      <w:pPr>
        <w:spacing w:beforeLines="50"/>
        <w:ind w:firstLineChars="200" w:firstLine="560"/>
        <w:rPr>
          <w:rFonts w:ascii="Times New Roman" w:eastAsia="仿宋" w:hAnsi="Times New Roman"/>
          <w:bCs/>
          <w:sz w:val="28"/>
          <w:szCs w:val="28"/>
        </w:rPr>
      </w:pPr>
      <w:r>
        <w:rPr>
          <w:rFonts w:ascii="Times New Roman" w:eastAsia="仿宋" w:hAnsi="Times New Roman" w:hint="eastAsia"/>
          <w:bCs/>
          <w:sz w:val="28"/>
          <w:szCs w:val="28"/>
        </w:rPr>
        <w:t>调整人才引进机制，进一步优化人才结构，不断培育航道技术专业人才。加强对于南通航道发展需求较大的工程技术人才引进，尽量做到“招来即用”；同步开展技能型人才的培训工作，采用“传帮带”、“以老带新”提升技术人才的专业技能，采用轮岗和内部培训的方法进行理论与实践相结合的培训。形成分层次、多渠道培养人才队伍的工作体系，促进优秀人才脱颖而出，力争做到人尽其才、人事相宜。</w:t>
      </w:r>
    </w:p>
    <w:p w:rsidR="00C8494C" w:rsidRDefault="00ED1577">
      <w:pPr>
        <w:pStyle w:val="af4"/>
        <w:spacing w:before="156"/>
        <w:ind w:firstLine="562"/>
        <w:rPr>
          <w:rFonts w:eastAsia="楷体_GB2312" w:cs="Times New Roman"/>
          <w:b/>
          <w:bCs/>
          <w:sz w:val="28"/>
          <w:szCs w:val="28"/>
        </w:rPr>
      </w:pPr>
      <w:r>
        <w:rPr>
          <w:rFonts w:eastAsia="楷体_GB2312" w:cs="Times New Roman"/>
          <w:b/>
          <w:bCs/>
          <w:sz w:val="28"/>
          <w:szCs w:val="28"/>
        </w:rPr>
        <w:t>——</w:t>
      </w:r>
      <w:r>
        <w:rPr>
          <w:rFonts w:eastAsia="楷体_GB2312" w:cs="Times New Roman" w:hint="eastAsia"/>
          <w:b/>
          <w:bCs/>
          <w:sz w:val="28"/>
          <w:szCs w:val="28"/>
        </w:rPr>
        <w:t>推动激励机制</w:t>
      </w:r>
    </w:p>
    <w:p w:rsidR="00C8494C" w:rsidRDefault="00ED1577">
      <w:pPr>
        <w:pStyle w:val="af4"/>
        <w:spacing w:before="156"/>
        <w:ind w:firstLine="560"/>
        <w:rPr>
          <w:rFonts w:eastAsia="仿宋" w:cs="Times New Roman"/>
          <w:sz w:val="28"/>
        </w:rPr>
      </w:pPr>
      <w:r>
        <w:rPr>
          <w:rFonts w:eastAsia="仿宋" w:cs="Times New Roman" w:hint="eastAsia"/>
          <w:sz w:val="28"/>
        </w:rPr>
        <w:t>针对人员的专业技能分配岗位，并建立公开的选拔和上岗制度，形成优秀年轻人才脱颖而出的选人用人机制，最大程度激发人才队伍的内在活力；建立客观、公正、科学、合理、以业绩为依据的人才考</w:t>
      </w:r>
      <w:r>
        <w:rPr>
          <w:rFonts w:eastAsia="仿宋" w:cs="Times New Roman" w:hint="eastAsia"/>
          <w:sz w:val="28"/>
        </w:rPr>
        <w:lastRenderedPageBreak/>
        <w:t>核机制，实施机构考核与岗位考核相结合，上级考核与内部考核相结合，月度考核与年度考核相结合的综合性评价制度，为航道人才系统的科学管理以及薪酬激励提供依据。</w:t>
      </w:r>
    </w:p>
    <w:p w:rsidR="00C8494C" w:rsidRDefault="00C8494C">
      <w:pPr>
        <w:pStyle w:val="af4"/>
        <w:spacing w:before="156"/>
        <w:ind w:firstLine="560"/>
        <w:rPr>
          <w:rFonts w:eastAsia="仿宋_GB2312" w:cs="Times New Roman"/>
          <w:bCs/>
          <w:sz w:val="28"/>
          <w:szCs w:val="28"/>
        </w:rPr>
        <w:sectPr w:rsidR="00C8494C">
          <w:pgSz w:w="11906" w:h="16838"/>
          <w:pgMar w:top="1440" w:right="1800" w:bottom="1440" w:left="1800" w:header="851" w:footer="992" w:gutter="0"/>
          <w:cols w:space="425"/>
          <w:docGrid w:type="lines" w:linePitch="312"/>
        </w:sectPr>
      </w:pPr>
    </w:p>
    <w:p w:rsidR="00C8494C" w:rsidRDefault="00ED1577">
      <w:pPr>
        <w:pStyle w:val="af4"/>
        <w:spacing w:before="156"/>
        <w:ind w:firstLine="562"/>
        <w:jc w:val="center"/>
        <w:rPr>
          <w:rFonts w:eastAsia="黑体" w:cs="Times New Roman"/>
          <w:b/>
          <w:sz w:val="28"/>
          <w:szCs w:val="28"/>
        </w:rPr>
      </w:pPr>
      <w:r>
        <w:rPr>
          <w:rFonts w:eastAsia="黑体" w:cs="Times New Roman" w:hint="eastAsia"/>
          <w:b/>
          <w:sz w:val="28"/>
          <w:szCs w:val="28"/>
        </w:rPr>
        <w:lastRenderedPageBreak/>
        <w:t>南通市“十三五”内河航道、船闸建设工程项目表</w:t>
      </w:r>
    </w:p>
    <w:tbl>
      <w:tblPr>
        <w:tblW w:w="5000" w:type="pct"/>
        <w:tblLayout w:type="fixed"/>
        <w:tblCellMar>
          <w:left w:w="28" w:type="dxa"/>
          <w:right w:w="28" w:type="dxa"/>
        </w:tblCellMar>
        <w:tblLook w:val="04A0"/>
      </w:tblPr>
      <w:tblGrid>
        <w:gridCol w:w="452"/>
        <w:gridCol w:w="2738"/>
        <w:gridCol w:w="1659"/>
        <w:gridCol w:w="849"/>
        <w:gridCol w:w="1844"/>
        <w:gridCol w:w="1132"/>
        <w:gridCol w:w="1211"/>
        <w:gridCol w:w="1015"/>
        <w:gridCol w:w="608"/>
        <w:gridCol w:w="709"/>
        <w:gridCol w:w="569"/>
        <w:gridCol w:w="544"/>
        <w:gridCol w:w="684"/>
      </w:tblGrid>
      <w:tr w:rsidR="00C8494C">
        <w:trPr>
          <w:trHeight w:val="570"/>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_GB2312" w:hAnsi="Times New Roman"/>
                <w:b/>
                <w:bCs/>
                <w:kern w:val="0"/>
                <w:sz w:val="24"/>
                <w:szCs w:val="24"/>
              </w:rPr>
            </w:pPr>
            <w:r>
              <w:rPr>
                <w:rFonts w:ascii="Times New Roman" w:eastAsia="仿宋_GB2312" w:hAnsi="Times New Roman" w:hint="eastAsia"/>
                <w:b/>
                <w:bCs/>
                <w:kern w:val="0"/>
                <w:sz w:val="24"/>
                <w:szCs w:val="24"/>
              </w:rPr>
              <w:t>序号</w:t>
            </w:r>
          </w:p>
        </w:tc>
        <w:tc>
          <w:tcPr>
            <w:tcW w:w="977" w:type="pct"/>
            <w:tcBorders>
              <w:top w:val="single" w:sz="4" w:space="0" w:color="auto"/>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_GB2312" w:hAnsi="Times New Roman"/>
                <w:b/>
                <w:bCs/>
                <w:kern w:val="0"/>
                <w:sz w:val="24"/>
                <w:szCs w:val="24"/>
              </w:rPr>
            </w:pPr>
            <w:r>
              <w:rPr>
                <w:rFonts w:ascii="Times New Roman" w:eastAsia="仿宋_GB2312" w:hAnsi="Times New Roman" w:hint="eastAsia"/>
                <w:b/>
                <w:bCs/>
                <w:kern w:val="0"/>
                <w:sz w:val="24"/>
                <w:szCs w:val="24"/>
              </w:rPr>
              <w:t>项目名称</w:t>
            </w:r>
          </w:p>
        </w:tc>
        <w:tc>
          <w:tcPr>
            <w:tcW w:w="592" w:type="pct"/>
            <w:tcBorders>
              <w:top w:val="single" w:sz="4" w:space="0" w:color="auto"/>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_GB2312" w:hAnsi="Times New Roman"/>
                <w:b/>
                <w:bCs/>
                <w:kern w:val="0"/>
                <w:sz w:val="24"/>
                <w:szCs w:val="24"/>
              </w:rPr>
            </w:pPr>
            <w:r>
              <w:rPr>
                <w:rFonts w:ascii="Times New Roman" w:eastAsia="仿宋_GB2312" w:hAnsi="Times New Roman" w:hint="eastAsia"/>
                <w:b/>
                <w:bCs/>
                <w:kern w:val="0"/>
                <w:sz w:val="24"/>
                <w:szCs w:val="24"/>
              </w:rPr>
              <w:t>所在航道</w:t>
            </w:r>
          </w:p>
        </w:tc>
        <w:tc>
          <w:tcPr>
            <w:tcW w:w="303" w:type="pct"/>
            <w:tcBorders>
              <w:top w:val="single" w:sz="4" w:space="0" w:color="auto"/>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_GB2312" w:hAnsi="Times New Roman"/>
                <w:b/>
                <w:bCs/>
                <w:kern w:val="0"/>
                <w:sz w:val="24"/>
                <w:szCs w:val="24"/>
              </w:rPr>
            </w:pPr>
            <w:r>
              <w:rPr>
                <w:rFonts w:ascii="Times New Roman" w:eastAsia="仿宋_GB2312" w:hAnsi="Times New Roman" w:hint="eastAsia"/>
                <w:b/>
                <w:bCs/>
                <w:kern w:val="0"/>
                <w:sz w:val="24"/>
                <w:szCs w:val="24"/>
              </w:rPr>
              <w:t>规划等级</w:t>
            </w:r>
          </w:p>
        </w:tc>
        <w:tc>
          <w:tcPr>
            <w:tcW w:w="658" w:type="pct"/>
            <w:tcBorders>
              <w:top w:val="single" w:sz="4" w:space="0" w:color="auto"/>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_GB2312" w:hAnsi="Times New Roman"/>
                <w:b/>
                <w:bCs/>
                <w:kern w:val="0"/>
                <w:sz w:val="24"/>
                <w:szCs w:val="24"/>
              </w:rPr>
            </w:pPr>
            <w:r>
              <w:rPr>
                <w:rFonts w:ascii="Times New Roman" w:eastAsia="仿宋_GB2312" w:hAnsi="Times New Roman" w:hint="eastAsia"/>
                <w:b/>
                <w:bCs/>
                <w:kern w:val="0"/>
                <w:sz w:val="24"/>
                <w:szCs w:val="24"/>
              </w:rPr>
              <w:t>项目基本情况及建设主要内容</w:t>
            </w:r>
          </w:p>
        </w:tc>
        <w:tc>
          <w:tcPr>
            <w:tcW w:w="404" w:type="pct"/>
            <w:tcBorders>
              <w:top w:val="single" w:sz="4" w:space="0" w:color="auto"/>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_GB2312" w:hAnsi="Times New Roman"/>
                <w:b/>
                <w:bCs/>
                <w:kern w:val="0"/>
                <w:sz w:val="24"/>
                <w:szCs w:val="24"/>
              </w:rPr>
            </w:pPr>
            <w:r>
              <w:rPr>
                <w:rFonts w:ascii="Times New Roman" w:eastAsia="仿宋_GB2312" w:hAnsi="Times New Roman" w:hint="eastAsia"/>
                <w:b/>
                <w:bCs/>
                <w:kern w:val="0"/>
                <w:sz w:val="24"/>
                <w:szCs w:val="24"/>
              </w:rPr>
              <w:t>建设年限</w:t>
            </w:r>
          </w:p>
        </w:tc>
        <w:tc>
          <w:tcPr>
            <w:tcW w:w="432" w:type="pct"/>
            <w:tcBorders>
              <w:top w:val="single" w:sz="4" w:space="0" w:color="auto"/>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总投资</w:t>
            </w:r>
            <w:r>
              <w:rPr>
                <w:rFonts w:ascii="Times New Roman" w:eastAsia="仿宋_GB2312" w:hAnsi="Times New Roman"/>
                <w:b/>
                <w:bCs/>
                <w:kern w:val="0"/>
                <w:sz w:val="24"/>
                <w:szCs w:val="24"/>
              </w:rPr>
              <w:br/>
            </w:r>
            <w:r>
              <w:rPr>
                <w:rFonts w:ascii="Times New Roman" w:eastAsia="仿宋_GB2312" w:hAnsi="Times New Roman" w:hint="eastAsia"/>
                <w:b/>
                <w:bCs/>
                <w:kern w:val="0"/>
                <w:sz w:val="24"/>
                <w:szCs w:val="24"/>
              </w:rPr>
              <w:t>（亿元）</w:t>
            </w:r>
          </w:p>
        </w:tc>
        <w:tc>
          <w:tcPr>
            <w:tcW w:w="362" w:type="pct"/>
            <w:tcBorders>
              <w:top w:val="single" w:sz="4" w:space="0" w:color="auto"/>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_GB2312" w:hAnsi="Times New Roman"/>
                <w:b/>
                <w:bCs/>
                <w:kern w:val="0"/>
                <w:sz w:val="24"/>
                <w:szCs w:val="24"/>
              </w:rPr>
            </w:pPr>
            <w:r>
              <w:rPr>
                <w:rFonts w:ascii="Times New Roman" w:eastAsia="仿宋_GB2312" w:hAnsi="Times New Roman" w:hint="eastAsia"/>
                <w:b/>
                <w:bCs/>
                <w:kern w:val="0"/>
                <w:sz w:val="24"/>
                <w:szCs w:val="24"/>
              </w:rPr>
              <w:t>“十三五”</w:t>
            </w:r>
            <w:r>
              <w:rPr>
                <w:rFonts w:ascii="Times New Roman" w:eastAsia="仿宋_GB2312" w:hAnsi="Times New Roman"/>
                <w:b/>
                <w:bCs/>
                <w:kern w:val="0"/>
                <w:sz w:val="24"/>
                <w:szCs w:val="24"/>
              </w:rPr>
              <w:t>投</w:t>
            </w:r>
            <w:r>
              <w:rPr>
                <w:rFonts w:ascii="Times New Roman" w:eastAsia="仿宋_GB2312" w:hAnsi="Times New Roman"/>
                <w:b/>
                <w:bCs/>
                <w:kern w:val="0"/>
                <w:sz w:val="24"/>
                <w:szCs w:val="24"/>
              </w:rPr>
              <w:t>资（</w:t>
            </w:r>
            <w:r>
              <w:rPr>
                <w:rFonts w:ascii="Times New Roman" w:eastAsia="仿宋_GB2312" w:hAnsi="Times New Roman" w:hint="eastAsia"/>
                <w:b/>
                <w:bCs/>
                <w:kern w:val="0"/>
                <w:sz w:val="24"/>
                <w:szCs w:val="24"/>
              </w:rPr>
              <w:t>亿元</w:t>
            </w:r>
            <w:r>
              <w:rPr>
                <w:rFonts w:ascii="Times New Roman" w:eastAsia="仿宋_GB2312" w:hAnsi="Times New Roman"/>
                <w:b/>
                <w:bCs/>
                <w:kern w:val="0"/>
                <w:sz w:val="24"/>
                <w:szCs w:val="24"/>
              </w:rPr>
              <w:t>）</w:t>
            </w:r>
          </w:p>
        </w:tc>
        <w:tc>
          <w:tcPr>
            <w:tcW w:w="217" w:type="pct"/>
            <w:tcBorders>
              <w:top w:val="single" w:sz="4" w:space="0" w:color="auto"/>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2016</w:t>
            </w:r>
          </w:p>
        </w:tc>
        <w:tc>
          <w:tcPr>
            <w:tcW w:w="253" w:type="pct"/>
            <w:tcBorders>
              <w:top w:val="single" w:sz="4" w:space="0" w:color="auto"/>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2017</w:t>
            </w:r>
          </w:p>
        </w:tc>
        <w:tc>
          <w:tcPr>
            <w:tcW w:w="203" w:type="pct"/>
            <w:tcBorders>
              <w:top w:val="single" w:sz="4" w:space="0" w:color="auto"/>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2018</w:t>
            </w:r>
          </w:p>
        </w:tc>
        <w:tc>
          <w:tcPr>
            <w:tcW w:w="194" w:type="pct"/>
            <w:tcBorders>
              <w:top w:val="single" w:sz="4" w:space="0" w:color="auto"/>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2019</w:t>
            </w:r>
          </w:p>
        </w:tc>
        <w:tc>
          <w:tcPr>
            <w:tcW w:w="244" w:type="pct"/>
            <w:tcBorders>
              <w:top w:val="single" w:sz="4" w:space="0" w:color="auto"/>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2020</w:t>
            </w:r>
          </w:p>
        </w:tc>
      </w:tr>
      <w:tr w:rsidR="00C8494C">
        <w:trPr>
          <w:trHeight w:val="948"/>
        </w:trPr>
        <w:tc>
          <w:tcPr>
            <w:tcW w:w="161" w:type="pct"/>
            <w:tcBorders>
              <w:top w:val="nil"/>
              <w:left w:val="single" w:sz="4" w:space="0" w:color="auto"/>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w:t>
            </w:r>
          </w:p>
        </w:tc>
        <w:tc>
          <w:tcPr>
            <w:tcW w:w="977"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通扬线（九圩港船闸及通江连接线段）航道整治工程</w:t>
            </w:r>
          </w:p>
        </w:tc>
        <w:tc>
          <w:tcPr>
            <w:tcW w:w="592"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通扬线叉口</w:t>
            </w:r>
            <w:r>
              <w:rPr>
                <w:rFonts w:ascii="Times New Roman" w:eastAsia="仿宋" w:hAnsi="Times New Roman"/>
                <w:color w:val="000000"/>
                <w:kern w:val="0"/>
                <w:szCs w:val="21"/>
              </w:rPr>
              <w:t>-</w:t>
            </w:r>
            <w:r>
              <w:rPr>
                <w:rFonts w:ascii="Times New Roman" w:eastAsia="仿宋" w:hAnsi="Times New Roman"/>
                <w:color w:val="000000"/>
                <w:kern w:val="0"/>
                <w:szCs w:val="21"/>
              </w:rPr>
              <w:t>长江</w:t>
            </w:r>
          </w:p>
        </w:tc>
        <w:tc>
          <w:tcPr>
            <w:tcW w:w="303" w:type="pct"/>
            <w:tcBorders>
              <w:top w:val="nil"/>
              <w:left w:val="nil"/>
              <w:bottom w:val="single" w:sz="4" w:space="0" w:color="auto"/>
              <w:right w:val="single" w:sz="4" w:space="0" w:color="auto"/>
            </w:tcBorders>
            <w:shd w:val="clear" w:color="auto" w:fill="auto"/>
            <w:noWrap/>
            <w:vAlign w:val="center"/>
          </w:tcPr>
          <w:p w:rsidR="00C8494C" w:rsidRDefault="00ED1577">
            <w:pPr>
              <w:widowControl/>
              <w:jc w:val="center"/>
              <w:rPr>
                <w:rFonts w:ascii="Times New Roman" w:eastAsia="仿宋" w:hAnsi="Times New Roman"/>
                <w:color w:val="000000"/>
                <w:kern w:val="0"/>
                <w:sz w:val="22"/>
              </w:rPr>
            </w:pPr>
            <w:r>
              <w:rPr>
                <w:rFonts w:ascii="Times New Roman" w:eastAsia="仿宋" w:hAnsi="Times New Roman" w:hint="eastAsia"/>
                <w:color w:val="000000"/>
                <w:kern w:val="0"/>
                <w:sz w:val="22"/>
              </w:rPr>
              <w:t>三级</w:t>
            </w:r>
          </w:p>
        </w:tc>
        <w:tc>
          <w:tcPr>
            <w:tcW w:w="658"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三级标准整治航道</w:t>
            </w:r>
            <w:r>
              <w:rPr>
                <w:rFonts w:ascii="Times New Roman" w:eastAsia="仿宋" w:hAnsi="Times New Roman"/>
                <w:color w:val="000000"/>
                <w:kern w:val="0"/>
                <w:szCs w:val="21"/>
              </w:rPr>
              <w:t>8.2</w:t>
            </w:r>
            <w:r>
              <w:rPr>
                <w:rFonts w:ascii="Times New Roman" w:eastAsia="仿宋" w:hAnsi="Times New Roman"/>
                <w:color w:val="000000"/>
                <w:kern w:val="0"/>
                <w:szCs w:val="21"/>
              </w:rPr>
              <w:t>公里，新建三级标准船闸一座。</w:t>
            </w:r>
          </w:p>
        </w:tc>
        <w:tc>
          <w:tcPr>
            <w:tcW w:w="404"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2016-2020</w:t>
            </w:r>
          </w:p>
        </w:tc>
        <w:tc>
          <w:tcPr>
            <w:tcW w:w="432"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12.6</w:t>
            </w:r>
          </w:p>
        </w:tc>
        <w:tc>
          <w:tcPr>
            <w:tcW w:w="362"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7.5</w:t>
            </w:r>
          </w:p>
        </w:tc>
        <w:tc>
          <w:tcPr>
            <w:tcW w:w="1111" w:type="pct"/>
            <w:gridSpan w:val="5"/>
            <w:tcBorders>
              <w:top w:val="single" w:sz="4" w:space="0" w:color="auto"/>
              <w:left w:val="nil"/>
              <w:bottom w:val="single" w:sz="4" w:space="0" w:color="auto"/>
              <w:right w:val="single" w:sz="4" w:space="0" w:color="000000"/>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7.5</w:t>
            </w:r>
          </w:p>
        </w:tc>
      </w:tr>
      <w:tr w:rsidR="00C8494C">
        <w:trPr>
          <w:trHeight w:val="270"/>
        </w:trPr>
        <w:tc>
          <w:tcPr>
            <w:tcW w:w="161" w:type="pct"/>
            <w:tcBorders>
              <w:top w:val="nil"/>
              <w:left w:val="single" w:sz="4" w:space="0" w:color="auto"/>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w:t>
            </w:r>
          </w:p>
        </w:tc>
        <w:tc>
          <w:tcPr>
            <w:tcW w:w="977"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通扬线（海安以西段）航道整治工程</w:t>
            </w:r>
          </w:p>
        </w:tc>
        <w:tc>
          <w:tcPr>
            <w:tcW w:w="592"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泰通界</w:t>
            </w:r>
            <w:r>
              <w:rPr>
                <w:rFonts w:ascii="Times New Roman" w:eastAsia="仿宋" w:hAnsi="Times New Roman"/>
                <w:color w:val="000000"/>
                <w:kern w:val="0"/>
                <w:szCs w:val="21"/>
              </w:rPr>
              <w:t>-</w:t>
            </w:r>
            <w:r>
              <w:rPr>
                <w:rFonts w:ascii="Times New Roman" w:eastAsia="仿宋" w:hAnsi="Times New Roman"/>
                <w:color w:val="000000"/>
                <w:kern w:val="0"/>
                <w:szCs w:val="21"/>
              </w:rPr>
              <w:t>海安船闸</w:t>
            </w:r>
          </w:p>
        </w:tc>
        <w:tc>
          <w:tcPr>
            <w:tcW w:w="303" w:type="pct"/>
            <w:tcBorders>
              <w:top w:val="nil"/>
              <w:left w:val="nil"/>
              <w:bottom w:val="single" w:sz="4" w:space="0" w:color="auto"/>
              <w:right w:val="single" w:sz="4" w:space="0" w:color="auto"/>
            </w:tcBorders>
            <w:shd w:val="clear" w:color="auto" w:fill="auto"/>
            <w:noWrap/>
            <w:vAlign w:val="center"/>
          </w:tcPr>
          <w:p w:rsidR="00C8494C" w:rsidRDefault="00ED1577">
            <w:pPr>
              <w:widowControl/>
              <w:jc w:val="center"/>
              <w:rPr>
                <w:rFonts w:ascii="Times New Roman" w:eastAsia="仿宋" w:hAnsi="Times New Roman"/>
                <w:color w:val="000000"/>
                <w:kern w:val="0"/>
                <w:sz w:val="22"/>
              </w:rPr>
            </w:pPr>
            <w:r>
              <w:rPr>
                <w:rFonts w:ascii="Times New Roman" w:eastAsia="仿宋" w:hAnsi="Times New Roman" w:hint="eastAsia"/>
                <w:color w:val="000000"/>
                <w:kern w:val="0"/>
                <w:sz w:val="22"/>
              </w:rPr>
              <w:t>三级</w:t>
            </w:r>
          </w:p>
        </w:tc>
        <w:tc>
          <w:tcPr>
            <w:tcW w:w="658"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三级标准整治航道</w:t>
            </w:r>
            <w:r>
              <w:rPr>
                <w:rFonts w:ascii="Times New Roman" w:eastAsia="仿宋" w:hAnsi="Times New Roman"/>
                <w:color w:val="000000"/>
                <w:kern w:val="0"/>
                <w:szCs w:val="21"/>
              </w:rPr>
              <w:t>16.1</w:t>
            </w:r>
            <w:r>
              <w:rPr>
                <w:rFonts w:ascii="Times New Roman" w:eastAsia="仿宋" w:hAnsi="Times New Roman"/>
                <w:color w:val="000000"/>
                <w:kern w:val="0"/>
                <w:szCs w:val="21"/>
              </w:rPr>
              <w:t>公里</w:t>
            </w:r>
          </w:p>
        </w:tc>
        <w:tc>
          <w:tcPr>
            <w:tcW w:w="404"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2016-2019</w:t>
            </w:r>
          </w:p>
        </w:tc>
        <w:tc>
          <w:tcPr>
            <w:tcW w:w="432"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7.7</w:t>
            </w:r>
          </w:p>
        </w:tc>
        <w:tc>
          <w:tcPr>
            <w:tcW w:w="362"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7.2</w:t>
            </w:r>
          </w:p>
        </w:tc>
        <w:tc>
          <w:tcPr>
            <w:tcW w:w="867" w:type="pct"/>
            <w:gridSpan w:val="4"/>
            <w:tcBorders>
              <w:top w:val="single" w:sz="4" w:space="0" w:color="auto"/>
              <w:left w:val="nil"/>
              <w:bottom w:val="single" w:sz="4" w:space="0" w:color="auto"/>
              <w:right w:val="single" w:sz="4" w:space="0" w:color="000000"/>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7.2</w:t>
            </w:r>
          </w:p>
        </w:tc>
        <w:tc>
          <w:tcPr>
            <w:tcW w:w="244" w:type="pct"/>
            <w:tcBorders>
              <w:top w:val="nil"/>
              <w:left w:val="nil"/>
              <w:bottom w:val="single" w:sz="4" w:space="0" w:color="auto"/>
              <w:right w:val="single" w:sz="4" w:space="0" w:color="auto"/>
            </w:tcBorders>
            <w:shd w:val="clear" w:color="auto" w:fill="auto"/>
            <w:vAlign w:val="center"/>
          </w:tcPr>
          <w:p w:rsidR="00C8494C" w:rsidRDefault="00C8494C">
            <w:pPr>
              <w:widowControl/>
              <w:jc w:val="center"/>
              <w:rPr>
                <w:rFonts w:ascii="Times New Roman" w:eastAsia="仿宋" w:hAnsi="Times New Roman"/>
                <w:color w:val="000000"/>
                <w:kern w:val="0"/>
                <w:szCs w:val="21"/>
              </w:rPr>
            </w:pPr>
          </w:p>
        </w:tc>
      </w:tr>
      <w:tr w:rsidR="00C8494C">
        <w:trPr>
          <w:trHeight w:val="270"/>
        </w:trPr>
        <w:tc>
          <w:tcPr>
            <w:tcW w:w="161" w:type="pct"/>
            <w:tcBorders>
              <w:top w:val="nil"/>
              <w:left w:val="single" w:sz="4" w:space="0" w:color="auto"/>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3</w:t>
            </w:r>
          </w:p>
        </w:tc>
        <w:tc>
          <w:tcPr>
            <w:tcW w:w="977"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通扬线（市区改线段）航道整治工程</w:t>
            </w:r>
          </w:p>
        </w:tc>
        <w:tc>
          <w:tcPr>
            <w:tcW w:w="592"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如皋通州界</w:t>
            </w:r>
            <w:r>
              <w:rPr>
                <w:rFonts w:ascii="Times New Roman" w:eastAsia="仿宋" w:hAnsi="Times New Roman"/>
                <w:color w:val="000000"/>
                <w:kern w:val="0"/>
                <w:szCs w:val="21"/>
              </w:rPr>
              <w:t>-</w:t>
            </w:r>
            <w:r>
              <w:rPr>
                <w:rFonts w:ascii="Times New Roman" w:eastAsia="仿宋" w:hAnsi="Times New Roman"/>
                <w:color w:val="000000"/>
                <w:kern w:val="0"/>
                <w:szCs w:val="21"/>
              </w:rPr>
              <w:t>圩亭河口</w:t>
            </w:r>
          </w:p>
        </w:tc>
        <w:tc>
          <w:tcPr>
            <w:tcW w:w="303" w:type="pct"/>
            <w:tcBorders>
              <w:top w:val="nil"/>
              <w:left w:val="nil"/>
              <w:bottom w:val="single" w:sz="4" w:space="0" w:color="auto"/>
              <w:right w:val="single" w:sz="4" w:space="0" w:color="auto"/>
            </w:tcBorders>
            <w:shd w:val="clear" w:color="auto" w:fill="auto"/>
            <w:noWrap/>
            <w:vAlign w:val="center"/>
          </w:tcPr>
          <w:p w:rsidR="00C8494C" w:rsidRDefault="00ED1577">
            <w:pPr>
              <w:widowControl/>
              <w:jc w:val="center"/>
              <w:rPr>
                <w:rFonts w:ascii="Times New Roman" w:eastAsia="仿宋" w:hAnsi="Times New Roman"/>
                <w:color w:val="000000"/>
                <w:kern w:val="0"/>
                <w:sz w:val="22"/>
              </w:rPr>
            </w:pPr>
            <w:r>
              <w:rPr>
                <w:rFonts w:ascii="Times New Roman" w:eastAsia="仿宋" w:hAnsi="Times New Roman" w:hint="eastAsia"/>
                <w:color w:val="000000"/>
                <w:kern w:val="0"/>
                <w:sz w:val="22"/>
              </w:rPr>
              <w:t>三级</w:t>
            </w:r>
          </w:p>
        </w:tc>
        <w:tc>
          <w:tcPr>
            <w:tcW w:w="658"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三级标准整治航道</w:t>
            </w:r>
            <w:r>
              <w:rPr>
                <w:rFonts w:ascii="Times New Roman" w:eastAsia="仿宋" w:hAnsi="Times New Roman"/>
                <w:color w:val="000000"/>
                <w:kern w:val="0"/>
                <w:szCs w:val="21"/>
              </w:rPr>
              <w:t>35.6</w:t>
            </w:r>
            <w:r>
              <w:rPr>
                <w:rFonts w:ascii="Times New Roman" w:eastAsia="仿宋" w:hAnsi="Times New Roman"/>
                <w:color w:val="000000"/>
                <w:kern w:val="0"/>
                <w:szCs w:val="21"/>
              </w:rPr>
              <w:t>公里</w:t>
            </w:r>
          </w:p>
        </w:tc>
        <w:tc>
          <w:tcPr>
            <w:tcW w:w="404"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2018-2020</w:t>
            </w:r>
          </w:p>
        </w:tc>
        <w:tc>
          <w:tcPr>
            <w:tcW w:w="432"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35</w:t>
            </w:r>
          </w:p>
        </w:tc>
        <w:tc>
          <w:tcPr>
            <w:tcW w:w="362"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15.3</w:t>
            </w:r>
          </w:p>
        </w:tc>
        <w:tc>
          <w:tcPr>
            <w:tcW w:w="217" w:type="pct"/>
            <w:tcBorders>
              <w:top w:val="nil"/>
              <w:left w:val="nil"/>
              <w:bottom w:val="single" w:sz="4" w:space="0" w:color="auto"/>
              <w:right w:val="single" w:sz="4" w:space="0" w:color="auto"/>
            </w:tcBorders>
            <w:shd w:val="clear" w:color="auto" w:fill="auto"/>
            <w:vAlign w:val="center"/>
          </w:tcPr>
          <w:p w:rsidR="00C8494C" w:rsidRDefault="00C8494C">
            <w:pPr>
              <w:widowControl/>
              <w:jc w:val="center"/>
              <w:rPr>
                <w:rFonts w:ascii="Times New Roman" w:eastAsia="仿宋" w:hAnsi="Times New Roman"/>
                <w:color w:val="000000"/>
                <w:kern w:val="0"/>
                <w:szCs w:val="21"/>
              </w:rPr>
            </w:pPr>
          </w:p>
        </w:tc>
        <w:tc>
          <w:tcPr>
            <w:tcW w:w="253" w:type="pct"/>
            <w:tcBorders>
              <w:top w:val="nil"/>
              <w:left w:val="nil"/>
              <w:bottom w:val="single" w:sz="4" w:space="0" w:color="auto"/>
              <w:right w:val="single" w:sz="4" w:space="0" w:color="auto"/>
            </w:tcBorders>
            <w:shd w:val="clear" w:color="auto" w:fill="auto"/>
            <w:vAlign w:val="center"/>
          </w:tcPr>
          <w:p w:rsidR="00C8494C" w:rsidRDefault="00C8494C">
            <w:pPr>
              <w:widowControl/>
              <w:jc w:val="center"/>
              <w:rPr>
                <w:rFonts w:ascii="Times New Roman" w:eastAsia="仿宋" w:hAnsi="Times New Roman"/>
                <w:color w:val="000000"/>
                <w:kern w:val="0"/>
                <w:szCs w:val="21"/>
              </w:rPr>
            </w:pPr>
          </w:p>
        </w:tc>
        <w:tc>
          <w:tcPr>
            <w:tcW w:w="203"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5</w:t>
            </w:r>
          </w:p>
        </w:tc>
        <w:tc>
          <w:tcPr>
            <w:tcW w:w="194"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5.3</w:t>
            </w:r>
          </w:p>
        </w:tc>
        <w:tc>
          <w:tcPr>
            <w:tcW w:w="244"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5</w:t>
            </w:r>
          </w:p>
        </w:tc>
      </w:tr>
      <w:tr w:rsidR="00C8494C">
        <w:trPr>
          <w:trHeight w:val="270"/>
        </w:trPr>
        <w:tc>
          <w:tcPr>
            <w:tcW w:w="161" w:type="pct"/>
            <w:tcBorders>
              <w:top w:val="nil"/>
              <w:left w:val="single" w:sz="4" w:space="0" w:color="auto"/>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4</w:t>
            </w:r>
          </w:p>
        </w:tc>
        <w:tc>
          <w:tcPr>
            <w:tcW w:w="977"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通扬线（通吕运河段）航道整治工程</w:t>
            </w:r>
          </w:p>
        </w:tc>
        <w:tc>
          <w:tcPr>
            <w:tcW w:w="592"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圩亭河口</w:t>
            </w:r>
            <w:r>
              <w:rPr>
                <w:rFonts w:ascii="Times New Roman" w:eastAsia="仿宋" w:hAnsi="Times New Roman"/>
                <w:color w:val="000000"/>
                <w:kern w:val="0"/>
                <w:szCs w:val="21"/>
              </w:rPr>
              <w:t>-</w:t>
            </w:r>
            <w:r>
              <w:rPr>
                <w:rFonts w:ascii="Times New Roman" w:eastAsia="仿宋" w:hAnsi="Times New Roman"/>
                <w:color w:val="000000"/>
                <w:kern w:val="0"/>
                <w:szCs w:val="21"/>
              </w:rPr>
              <w:t>吕四</w:t>
            </w:r>
          </w:p>
        </w:tc>
        <w:tc>
          <w:tcPr>
            <w:tcW w:w="303" w:type="pct"/>
            <w:tcBorders>
              <w:top w:val="nil"/>
              <w:left w:val="nil"/>
              <w:bottom w:val="single" w:sz="4" w:space="0" w:color="auto"/>
              <w:right w:val="single" w:sz="4" w:space="0" w:color="auto"/>
            </w:tcBorders>
            <w:shd w:val="clear" w:color="auto" w:fill="auto"/>
            <w:noWrap/>
            <w:vAlign w:val="center"/>
          </w:tcPr>
          <w:p w:rsidR="00C8494C" w:rsidRDefault="00ED1577">
            <w:pPr>
              <w:widowControl/>
              <w:jc w:val="center"/>
              <w:rPr>
                <w:rFonts w:ascii="Times New Roman" w:eastAsia="仿宋" w:hAnsi="Times New Roman"/>
                <w:color w:val="000000"/>
                <w:kern w:val="0"/>
                <w:sz w:val="22"/>
              </w:rPr>
            </w:pPr>
            <w:r>
              <w:rPr>
                <w:rFonts w:ascii="Times New Roman" w:eastAsia="仿宋" w:hAnsi="Times New Roman" w:hint="eastAsia"/>
                <w:color w:val="000000"/>
                <w:kern w:val="0"/>
                <w:sz w:val="22"/>
              </w:rPr>
              <w:t>三级</w:t>
            </w:r>
          </w:p>
        </w:tc>
        <w:tc>
          <w:tcPr>
            <w:tcW w:w="658"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三级标准整治航道</w:t>
            </w:r>
            <w:r>
              <w:rPr>
                <w:rFonts w:ascii="Times New Roman" w:eastAsia="仿宋" w:hAnsi="Times New Roman"/>
                <w:color w:val="000000"/>
                <w:kern w:val="0"/>
                <w:szCs w:val="21"/>
              </w:rPr>
              <w:t>59.5</w:t>
            </w:r>
            <w:r>
              <w:rPr>
                <w:rFonts w:ascii="Times New Roman" w:eastAsia="仿宋" w:hAnsi="Times New Roman"/>
                <w:color w:val="000000"/>
                <w:kern w:val="0"/>
                <w:szCs w:val="21"/>
              </w:rPr>
              <w:t>公里</w:t>
            </w:r>
          </w:p>
        </w:tc>
        <w:tc>
          <w:tcPr>
            <w:tcW w:w="404"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2020-</w:t>
            </w:r>
          </w:p>
        </w:tc>
        <w:tc>
          <w:tcPr>
            <w:tcW w:w="432"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15</w:t>
            </w:r>
          </w:p>
        </w:tc>
        <w:tc>
          <w:tcPr>
            <w:tcW w:w="362" w:type="pct"/>
            <w:tcBorders>
              <w:top w:val="nil"/>
              <w:left w:val="nil"/>
              <w:bottom w:val="single" w:sz="4" w:space="0" w:color="auto"/>
              <w:right w:val="single" w:sz="4" w:space="0" w:color="auto"/>
            </w:tcBorders>
            <w:shd w:val="clear" w:color="auto" w:fill="auto"/>
            <w:vAlign w:val="center"/>
          </w:tcPr>
          <w:p w:rsidR="00C8494C" w:rsidRDefault="00C8494C">
            <w:pPr>
              <w:widowControl/>
              <w:jc w:val="center"/>
              <w:rPr>
                <w:rFonts w:ascii="Times New Roman" w:eastAsia="仿宋" w:hAnsi="Times New Roman"/>
                <w:color w:val="000000"/>
                <w:kern w:val="0"/>
                <w:szCs w:val="21"/>
              </w:rPr>
            </w:pPr>
          </w:p>
        </w:tc>
        <w:tc>
          <w:tcPr>
            <w:tcW w:w="1111" w:type="pct"/>
            <w:gridSpan w:val="5"/>
            <w:tcBorders>
              <w:top w:val="single" w:sz="4" w:space="0" w:color="auto"/>
              <w:left w:val="nil"/>
              <w:bottom w:val="single" w:sz="4" w:space="0" w:color="auto"/>
              <w:right w:val="single" w:sz="4" w:space="0" w:color="000000"/>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完成前期研究工作，力争开工</w:t>
            </w:r>
          </w:p>
        </w:tc>
      </w:tr>
      <w:tr w:rsidR="00C8494C">
        <w:trPr>
          <w:trHeight w:val="270"/>
        </w:trPr>
        <w:tc>
          <w:tcPr>
            <w:tcW w:w="161" w:type="pct"/>
            <w:tcBorders>
              <w:top w:val="nil"/>
              <w:left w:val="single" w:sz="4" w:space="0" w:color="auto"/>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5</w:t>
            </w:r>
          </w:p>
        </w:tc>
        <w:tc>
          <w:tcPr>
            <w:tcW w:w="977"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通扬线（如皋段）航道整治工程</w:t>
            </w:r>
          </w:p>
        </w:tc>
        <w:tc>
          <w:tcPr>
            <w:tcW w:w="592"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如泰运河</w:t>
            </w:r>
            <w:r>
              <w:rPr>
                <w:rFonts w:ascii="Times New Roman" w:eastAsia="仿宋" w:hAnsi="Times New Roman"/>
                <w:color w:val="000000"/>
                <w:kern w:val="0"/>
                <w:szCs w:val="21"/>
              </w:rPr>
              <w:t>-</w:t>
            </w:r>
            <w:r>
              <w:rPr>
                <w:rFonts w:ascii="Times New Roman" w:eastAsia="仿宋" w:hAnsi="Times New Roman"/>
                <w:color w:val="000000"/>
                <w:kern w:val="0"/>
                <w:szCs w:val="21"/>
              </w:rPr>
              <w:t>如皋通州界</w:t>
            </w:r>
          </w:p>
        </w:tc>
        <w:tc>
          <w:tcPr>
            <w:tcW w:w="303" w:type="pct"/>
            <w:tcBorders>
              <w:top w:val="nil"/>
              <w:left w:val="nil"/>
              <w:bottom w:val="single" w:sz="4" w:space="0" w:color="auto"/>
              <w:right w:val="single" w:sz="4" w:space="0" w:color="auto"/>
            </w:tcBorders>
            <w:shd w:val="clear" w:color="auto" w:fill="auto"/>
            <w:noWrap/>
            <w:vAlign w:val="center"/>
          </w:tcPr>
          <w:p w:rsidR="00C8494C" w:rsidRDefault="00ED1577">
            <w:pPr>
              <w:widowControl/>
              <w:jc w:val="center"/>
              <w:rPr>
                <w:rFonts w:ascii="Times New Roman" w:eastAsia="仿宋" w:hAnsi="Times New Roman"/>
                <w:color w:val="000000"/>
                <w:kern w:val="0"/>
                <w:sz w:val="22"/>
              </w:rPr>
            </w:pPr>
            <w:r>
              <w:rPr>
                <w:rFonts w:ascii="Times New Roman" w:eastAsia="仿宋" w:hAnsi="Times New Roman" w:hint="eastAsia"/>
                <w:color w:val="000000"/>
                <w:kern w:val="0"/>
                <w:sz w:val="22"/>
              </w:rPr>
              <w:t>三级</w:t>
            </w:r>
          </w:p>
        </w:tc>
        <w:tc>
          <w:tcPr>
            <w:tcW w:w="658"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三级标准整治航道</w:t>
            </w:r>
            <w:r>
              <w:rPr>
                <w:rFonts w:ascii="Times New Roman" w:eastAsia="仿宋" w:hAnsi="Times New Roman"/>
                <w:color w:val="000000"/>
                <w:kern w:val="0"/>
                <w:szCs w:val="21"/>
              </w:rPr>
              <w:t>42.6</w:t>
            </w:r>
            <w:r>
              <w:rPr>
                <w:rFonts w:ascii="Times New Roman" w:eastAsia="仿宋" w:hAnsi="Times New Roman"/>
                <w:color w:val="000000"/>
                <w:kern w:val="0"/>
                <w:szCs w:val="21"/>
              </w:rPr>
              <w:t>公里</w:t>
            </w:r>
          </w:p>
        </w:tc>
        <w:tc>
          <w:tcPr>
            <w:tcW w:w="404"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2020-</w:t>
            </w:r>
          </w:p>
        </w:tc>
        <w:tc>
          <w:tcPr>
            <w:tcW w:w="432"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42</w:t>
            </w:r>
          </w:p>
        </w:tc>
        <w:tc>
          <w:tcPr>
            <w:tcW w:w="362" w:type="pct"/>
            <w:tcBorders>
              <w:top w:val="nil"/>
              <w:left w:val="nil"/>
              <w:bottom w:val="single" w:sz="4" w:space="0" w:color="auto"/>
              <w:right w:val="single" w:sz="4" w:space="0" w:color="auto"/>
            </w:tcBorders>
            <w:shd w:val="clear" w:color="auto" w:fill="auto"/>
            <w:vAlign w:val="center"/>
          </w:tcPr>
          <w:p w:rsidR="00C8494C" w:rsidRDefault="00C8494C">
            <w:pPr>
              <w:widowControl/>
              <w:jc w:val="center"/>
              <w:rPr>
                <w:rFonts w:ascii="Times New Roman" w:eastAsia="仿宋" w:hAnsi="Times New Roman"/>
                <w:color w:val="000000"/>
                <w:kern w:val="0"/>
                <w:szCs w:val="21"/>
              </w:rPr>
            </w:pPr>
          </w:p>
        </w:tc>
        <w:tc>
          <w:tcPr>
            <w:tcW w:w="1111" w:type="pct"/>
            <w:gridSpan w:val="5"/>
            <w:tcBorders>
              <w:top w:val="single" w:sz="4" w:space="0" w:color="auto"/>
              <w:left w:val="nil"/>
              <w:bottom w:val="single" w:sz="4" w:space="0" w:color="auto"/>
              <w:right w:val="single" w:sz="4" w:space="0" w:color="000000"/>
            </w:tcBorders>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完成前期研究工作，力争开工</w:t>
            </w:r>
          </w:p>
        </w:tc>
      </w:tr>
      <w:tr w:rsidR="00C8494C">
        <w:trPr>
          <w:trHeight w:val="270"/>
        </w:trPr>
        <w:tc>
          <w:tcPr>
            <w:tcW w:w="161" w:type="pct"/>
            <w:tcBorders>
              <w:top w:val="nil"/>
              <w:left w:val="single" w:sz="4" w:space="0" w:color="auto"/>
              <w:bottom w:val="single" w:sz="4" w:space="0" w:color="auto"/>
              <w:right w:val="single" w:sz="4" w:space="0" w:color="auto"/>
            </w:tcBorders>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530" w:type="pct"/>
            <w:gridSpan w:val="4"/>
            <w:tcBorders>
              <w:top w:val="nil"/>
              <w:left w:val="nil"/>
              <w:bottom w:val="single" w:sz="4" w:space="0" w:color="auto"/>
              <w:right w:val="single" w:sz="4" w:space="0" w:color="auto"/>
            </w:tcBorders>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合计</w:t>
            </w:r>
          </w:p>
        </w:tc>
        <w:tc>
          <w:tcPr>
            <w:tcW w:w="404" w:type="pct"/>
            <w:tcBorders>
              <w:top w:val="nil"/>
              <w:left w:val="nil"/>
              <w:bottom w:val="single" w:sz="4" w:space="0" w:color="auto"/>
              <w:right w:val="single" w:sz="4" w:space="0" w:color="auto"/>
            </w:tcBorders>
            <w:shd w:val="clear" w:color="auto" w:fill="auto"/>
            <w:noWrap/>
            <w:vAlign w:val="center"/>
          </w:tcPr>
          <w:p w:rsidR="00C8494C" w:rsidRDefault="00ED1577">
            <w:pPr>
              <w:widowControl/>
              <w:jc w:val="center"/>
              <w:rPr>
                <w:rFonts w:ascii="Times New Roman" w:eastAsia="仿宋" w:hAnsi="Times New Roman"/>
                <w:color w:val="000000"/>
                <w:kern w:val="0"/>
                <w:sz w:val="22"/>
              </w:rPr>
            </w:pPr>
            <w:r>
              <w:rPr>
                <w:rFonts w:ascii="Times New Roman" w:eastAsia="仿宋" w:hAnsi="Times New Roman" w:hint="eastAsia"/>
                <w:color w:val="000000"/>
                <w:kern w:val="0"/>
                <w:sz w:val="22"/>
              </w:rPr>
              <w:t xml:space="preserve">　</w:t>
            </w:r>
          </w:p>
        </w:tc>
        <w:tc>
          <w:tcPr>
            <w:tcW w:w="432"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b/>
                <w:bCs/>
                <w:color w:val="000000"/>
                <w:kern w:val="0"/>
                <w:szCs w:val="21"/>
              </w:rPr>
              <w:t>112.3</w:t>
            </w:r>
          </w:p>
        </w:tc>
        <w:tc>
          <w:tcPr>
            <w:tcW w:w="362" w:type="pct"/>
            <w:tcBorders>
              <w:top w:val="nil"/>
              <w:left w:val="nil"/>
              <w:bottom w:val="single" w:sz="4" w:space="0" w:color="auto"/>
              <w:right w:val="single" w:sz="4" w:space="0" w:color="auto"/>
            </w:tcBorders>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b/>
                <w:bCs/>
                <w:color w:val="000000"/>
                <w:kern w:val="0"/>
                <w:szCs w:val="21"/>
              </w:rPr>
              <w:t>30.0</w:t>
            </w:r>
          </w:p>
        </w:tc>
        <w:tc>
          <w:tcPr>
            <w:tcW w:w="217" w:type="pct"/>
            <w:tcBorders>
              <w:top w:val="nil"/>
              <w:left w:val="nil"/>
              <w:bottom w:val="single" w:sz="4" w:space="0" w:color="auto"/>
              <w:right w:val="single" w:sz="4" w:space="0" w:color="auto"/>
            </w:tcBorders>
            <w:shd w:val="clear" w:color="auto" w:fill="auto"/>
            <w:vAlign w:val="center"/>
          </w:tcPr>
          <w:p w:rsidR="00C8494C" w:rsidRDefault="00C8494C">
            <w:pPr>
              <w:widowControl/>
              <w:jc w:val="center"/>
              <w:rPr>
                <w:rFonts w:ascii="Times New Roman" w:eastAsia="仿宋" w:hAnsi="Times New Roman"/>
                <w:b/>
                <w:bCs/>
                <w:color w:val="000000"/>
                <w:kern w:val="0"/>
                <w:szCs w:val="21"/>
              </w:rPr>
            </w:pPr>
          </w:p>
        </w:tc>
        <w:tc>
          <w:tcPr>
            <w:tcW w:w="253" w:type="pct"/>
            <w:tcBorders>
              <w:top w:val="nil"/>
              <w:left w:val="nil"/>
              <w:bottom w:val="single" w:sz="4" w:space="0" w:color="auto"/>
              <w:right w:val="single" w:sz="4" w:space="0" w:color="auto"/>
            </w:tcBorders>
            <w:shd w:val="clear" w:color="auto" w:fill="auto"/>
            <w:vAlign w:val="center"/>
          </w:tcPr>
          <w:p w:rsidR="00C8494C" w:rsidRDefault="00C8494C">
            <w:pPr>
              <w:widowControl/>
              <w:jc w:val="center"/>
              <w:rPr>
                <w:rFonts w:ascii="Times New Roman" w:eastAsia="仿宋" w:hAnsi="Times New Roman"/>
                <w:b/>
                <w:bCs/>
                <w:color w:val="000000"/>
                <w:kern w:val="0"/>
                <w:szCs w:val="21"/>
              </w:rPr>
            </w:pPr>
          </w:p>
        </w:tc>
        <w:tc>
          <w:tcPr>
            <w:tcW w:w="203" w:type="pct"/>
            <w:tcBorders>
              <w:top w:val="nil"/>
              <w:left w:val="nil"/>
              <w:bottom w:val="single" w:sz="4" w:space="0" w:color="auto"/>
              <w:right w:val="single" w:sz="4" w:space="0" w:color="auto"/>
            </w:tcBorders>
            <w:shd w:val="clear" w:color="auto" w:fill="auto"/>
            <w:vAlign w:val="center"/>
          </w:tcPr>
          <w:p w:rsidR="00C8494C" w:rsidRDefault="00C8494C">
            <w:pPr>
              <w:widowControl/>
              <w:jc w:val="center"/>
              <w:rPr>
                <w:rFonts w:ascii="Times New Roman" w:eastAsia="仿宋" w:hAnsi="Times New Roman"/>
                <w:b/>
                <w:bCs/>
                <w:color w:val="000000"/>
                <w:kern w:val="0"/>
                <w:szCs w:val="21"/>
              </w:rPr>
            </w:pPr>
          </w:p>
        </w:tc>
        <w:tc>
          <w:tcPr>
            <w:tcW w:w="194" w:type="pct"/>
            <w:tcBorders>
              <w:top w:val="nil"/>
              <w:left w:val="nil"/>
              <w:bottom w:val="single" w:sz="4" w:space="0" w:color="auto"/>
              <w:right w:val="single" w:sz="4" w:space="0" w:color="auto"/>
            </w:tcBorders>
            <w:shd w:val="clear" w:color="auto" w:fill="auto"/>
            <w:vAlign w:val="center"/>
          </w:tcPr>
          <w:p w:rsidR="00C8494C" w:rsidRDefault="00C8494C">
            <w:pPr>
              <w:widowControl/>
              <w:jc w:val="center"/>
              <w:rPr>
                <w:rFonts w:ascii="Times New Roman" w:eastAsia="仿宋" w:hAnsi="Times New Roman"/>
                <w:b/>
                <w:bCs/>
                <w:color w:val="000000"/>
                <w:kern w:val="0"/>
                <w:szCs w:val="21"/>
              </w:rPr>
            </w:pPr>
          </w:p>
        </w:tc>
        <w:tc>
          <w:tcPr>
            <w:tcW w:w="244" w:type="pct"/>
            <w:tcBorders>
              <w:top w:val="nil"/>
              <w:left w:val="nil"/>
              <w:bottom w:val="single" w:sz="4" w:space="0" w:color="auto"/>
              <w:right w:val="single" w:sz="4" w:space="0" w:color="auto"/>
            </w:tcBorders>
            <w:shd w:val="clear" w:color="auto" w:fill="auto"/>
            <w:vAlign w:val="center"/>
          </w:tcPr>
          <w:p w:rsidR="00C8494C" w:rsidRDefault="00C8494C">
            <w:pPr>
              <w:widowControl/>
              <w:jc w:val="center"/>
              <w:rPr>
                <w:rFonts w:ascii="Times New Roman" w:eastAsia="仿宋" w:hAnsi="Times New Roman"/>
                <w:b/>
                <w:bCs/>
                <w:color w:val="000000"/>
                <w:kern w:val="0"/>
                <w:szCs w:val="21"/>
              </w:rPr>
            </w:pPr>
          </w:p>
        </w:tc>
      </w:tr>
    </w:tbl>
    <w:p w:rsidR="00C8494C" w:rsidRDefault="00C8494C">
      <w:pPr>
        <w:pStyle w:val="af4"/>
        <w:spacing w:before="156"/>
        <w:ind w:firstLine="560"/>
        <w:rPr>
          <w:rFonts w:eastAsia="仿宋_GB2312" w:cs="Times New Roman"/>
          <w:bCs/>
          <w:sz w:val="28"/>
          <w:szCs w:val="28"/>
        </w:rPr>
      </w:pPr>
    </w:p>
    <w:p w:rsidR="00C8494C" w:rsidRDefault="00ED1577">
      <w:pPr>
        <w:widowControl/>
        <w:jc w:val="left"/>
        <w:rPr>
          <w:rFonts w:ascii="Times New Roman" w:eastAsia="仿宋_GB2312" w:hAnsi="Times New Roman"/>
          <w:bCs/>
          <w:sz w:val="28"/>
          <w:szCs w:val="28"/>
        </w:rPr>
      </w:pPr>
      <w:r>
        <w:rPr>
          <w:rFonts w:ascii="Times New Roman" w:eastAsia="仿宋_GB2312" w:hAnsi="Times New Roman"/>
          <w:bCs/>
          <w:sz w:val="28"/>
          <w:szCs w:val="28"/>
        </w:rPr>
        <w:br w:type="page"/>
      </w:r>
    </w:p>
    <w:p w:rsidR="00C8494C" w:rsidRDefault="00ED1577">
      <w:pPr>
        <w:pStyle w:val="af4"/>
        <w:spacing w:before="156"/>
        <w:ind w:firstLine="562"/>
        <w:jc w:val="center"/>
        <w:rPr>
          <w:rFonts w:eastAsia="黑体" w:cs="Times New Roman"/>
          <w:b/>
          <w:sz w:val="28"/>
          <w:szCs w:val="28"/>
        </w:rPr>
      </w:pPr>
      <w:r>
        <w:rPr>
          <w:rFonts w:eastAsia="黑体" w:cs="Times New Roman" w:hint="eastAsia"/>
          <w:b/>
          <w:sz w:val="28"/>
          <w:szCs w:val="28"/>
        </w:rPr>
        <w:lastRenderedPageBreak/>
        <w:t>南通市“十三五”内河航道、船闸养护项目表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89"/>
        <w:gridCol w:w="2476"/>
        <w:gridCol w:w="797"/>
        <w:gridCol w:w="797"/>
        <w:gridCol w:w="4244"/>
        <w:gridCol w:w="966"/>
        <w:gridCol w:w="800"/>
        <w:gridCol w:w="648"/>
        <w:gridCol w:w="648"/>
        <w:gridCol w:w="648"/>
        <w:gridCol w:w="649"/>
        <w:gridCol w:w="652"/>
      </w:tblGrid>
      <w:tr w:rsidR="00C8494C">
        <w:trPr>
          <w:trHeight w:val="765"/>
          <w:tblHeader/>
        </w:trPr>
        <w:tc>
          <w:tcPr>
            <w:tcW w:w="231"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序号</w:t>
            </w:r>
          </w:p>
        </w:tc>
        <w:tc>
          <w:tcPr>
            <w:tcW w:w="888"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项目名称</w:t>
            </w:r>
          </w:p>
        </w:tc>
        <w:tc>
          <w:tcPr>
            <w:tcW w:w="289"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所在航道</w:t>
            </w:r>
          </w:p>
        </w:tc>
        <w:tc>
          <w:tcPr>
            <w:tcW w:w="289"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现状等级</w:t>
            </w:r>
          </w:p>
        </w:tc>
        <w:tc>
          <w:tcPr>
            <w:tcW w:w="1519"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项目基本情况及建设主要内容</w:t>
            </w:r>
          </w:p>
        </w:tc>
        <w:tc>
          <w:tcPr>
            <w:tcW w:w="312"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建设年限</w:t>
            </w:r>
          </w:p>
        </w:tc>
        <w:tc>
          <w:tcPr>
            <w:tcW w:w="290"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“十三五”投资（万元）</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b/>
                <w:bCs/>
                <w:color w:val="000000"/>
                <w:kern w:val="0"/>
                <w:szCs w:val="21"/>
              </w:rPr>
              <w:t>2016</w:t>
            </w:r>
            <w:r>
              <w:rPr>
                <w:rFonts w:ascii="Times New Roman" w:eastAsia="仿宋" w:hAnsi="Times New Roman" w:hint="eastAsia"/>
                <w:b/>
                <w:bCs/>
                <w:color w:val="000000"/>
                <w:kern w:val="0"/>
                <w:szCs w:val="21"/>
              </w:rPr>
              <w:t>年</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b/>
                <w:bCs/>
                <w:color w:val="000000"/>
                <w:kern w:val="0"/>
                <w:szCs w:val="21"/>
              </w:rPr>
              <w:t>2017</w:t>
            </w:r>
            <w:r>
              <w:rPr>
                <w:rFonts w:ascii="Times New Roman" w:eastAsia="仿宋" w:hAnsi="Times New Roman" w:hint="eastAsia"/>
                <w:b/>
                <w:bCs/>
                <w:color w:val="000000"/>
                <w:kern w:val="0"/>
                <w:szCs w:val="21"/>
              </w:rPr>
              <w:t>年</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b/>
                <w:bCs/>
                <w:color w:val="000000"/>
                <w:kern w:val="0"/>
                <w:szCs w:val="21"/>
              </w:rPr>
              <w:t>2018</w:t>
            </w:r>
            <w:r>
              <w:rPr>
                <w:rFonts w:ascii="Times New Roman" w:eastAsia="仿宋" w:hAnsi="Times New Roman" w:hint="eastAsia"/>
                <w:b/>
                <w:bCs/>
                <w:color w:val="000000"/>
                <w:kern w:val="0"/>
                <w:szCs w:val="21"/>
              </w:rPr>
              <w:t>年</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b/>
                <w:bCs/>
                <w:color w:val="000000"/>
                <w:kern w:val="0"/>
                <w:szCs w:val="21"/>
              </w:rPr>
              <w:t>2019</w:t>
            </w:r>
            <w:r>
              <w:rPr>
                <w:rFonts w:ascii="Times New Roman" w:eastAsia="仿宋" w:hAnsi="Times New Roman" w:hint="eastAsia"/>
                <w:b/>
                <w:bCs/>
                <w:color w:val="000000"/>
                <w:kern w:val="0"/>
                <w:szCs w:val="21"/>
              </w:rPr>
              <w:t>年</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b/>
                <w:bCs/>
                <w:color w:val="000000"/>
                <w:kern w:val="0"/>
                <w:szCs w:val="21"/>
              </w:rPr>
              <w:t>2020</w:t>
            </w:r>
            <w:r>
              <w:rPr>
                <w:rFonts w:ascii="Times New Roman" w:eastAsia="仿宋" w:hAnsi="Times New Roman" w:hint="eastAsia"/>
                <w:b/>
                <w:bCs/>
                <w:color w:val="000000"/>
                <w:kern w:val="0"/>
                <w:szCs w:val="21"/>
              </w:rPr>
              <w:t>年</w:t>
            </w:r>
          </w:p>
        </w:tc>
      </w:tr>
      <w:tr w:rsidR="00C8494C">
        <w:trPr>
          <w:trHeight w:val="255"/>
        </w:trPr>
        <w:tc>
          <w:tcPr>
            <w:tcW w:w="231"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合计</w:t>
            </w:r>
          </w:p>
        </w:tc>
        <w:tc>
          <w:tcPr>
            <w:tcW w:w="888"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89"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89"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1519"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312" w:type="pct"/>
            <w:shd w:val="clear" w:color="auto" w:fill="auto"/>
            <w:vAlign w:val="center"/>
          </w:tcPr>
          <w:p w:rsidR="00C8494C" w:rsidRDefault="00ED1577">
            <w:pPr>
              <w:widowControl/>
              <w:jc w:val="center"/>
              <w:rPr>
                <w:rFonts w:ascii="Times New Roman" w:eastAsia="仿宋" w:hAnsi="Times New Roman"/>
                <w:b/>
                <w:bCs/>
                <w:kern w:val="0"/>
                <w:szCs w:val="21"/>
              </w:rPr>
            </w:pPr>
            <w:r>
              <w:rPr>
                <w:rFonts w:ascii="Times New Roman" w:eastAsia="仿宋" w:hAnsi="Times New Roman" w:hint="eastAsia"/>
                <w:b/>
                <w:bCs/>
                <w:kern w:val="0"/>
                <w:szCs w:val="21"/>
              </w:rPr>
              <w:t xml:space="preserve">　</w:t>
            </w:r>
          </w:p>
        </w:tc>
        <w:tc>
          <w:tcPr>
            <w:tcW w:w="290" w:type="pct"/>
            <w:shd w:val="clear" w:color="auto" w:fill="auto"/>
            <w:vAlign w:val="center"/>
          </w:tcPr>
          <w:p w:rsidR="00C8494C" w:rsidRDefault="00ED1577">
            <w:pPr>
              <w:widowControl/>
              <w:jc w:val="center"/>
              <w:rPr>
                <w:rFonts w:ascii="Times New Roman" w:eastAsia="仿宋" w:hAnsi="Times New Roman"/>
                <w:b/>
                <w:bCs/>
                <w:kern w:val="0"/>
                <w:szCs w:val="21"/>
              </w:rPr>
            </w:pPr>
            <w:r>
              <w:rPr>
                <w:rFonts w:ascii="Times New Roman" w:eastAsia="仿宋" w:hAnsi="Times New Roman"/>
                <w:b/>
                <w:bCs/>
                <w:kern w:val="0"/>
                <w:szCs w:val="21"/>
              </w:rPr>
              <w:t>32170</w:t>
            </w:r>
          </w:p>
        </w:tc>
        <w:tc>
          <w:tcPr>
            <w:tcW w:w="236" w:type="pct"/>
            <w:shd w:val="clear" w:color="auto" w:fill="auto"/>
            <w:vAlign w:val="center"/>
          </w:tcPr>
          <w:p w:rsidR="00C8494C" w:rsidRDefault="00ED1577">
            <w:pPr>
              <w:widowControl/>
              <w:jc w:val="center"/>
              <w:rPr>
                <w:rFonts w:ascii="Times New Roman" w:eastAsia="仿宋" w:hAnsi="Times New Roman"/>
                <w:b/>
                <w:bCs/>
                <w:kern w:val="0"/>
                <w:szCs w:val="21"/>
              </w:rPr>
            </w:pPr>
            <w:r>
              <w:rPr>
                <w:rFonts w:ascii="Times New Roman" w:eastAsia="仿宋" w:hAnsi="Times New Roman" w:hint="eastAsia"/>
                <w:b/>
                <w:bCs/>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kern w:val="0"/>
                <w:szCs w:val="21"/>
              </w:rPr>
            </w:pPr>
            <w:r>
              <w:rPr>
                <w:rFonts w:ascii="Times New Roman" w:eastAsia="仿宋" w:hAnsi="Times New Roman" w:hint="eastAsia"/>
                <w:b/>
                <w:bCs/>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kern w:val="0"/>
                <w:szCs w:val="21"/>
              </w:rPr>
            </w:pPr>
            <w:r>
              <w:rPr>
                <w:rFonts w:ascii="Times New Roman" w:eastAsia="仿宋" w:hAnsi="Times New Roman" w:hint="eastAsia"/>
                <w:b/>
                <w:bCs/>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kern w:val="0"/>
                <w:szCs w:val="21"/>
              </w:rPr>
            </w:pPr>
            <w:r>
              <w:rPr>
                <w:rFonts w:ascii="Times New Roman" w:eastAsia="仿宋" w:hAnsi="Times New Roman" w:hint="eastAsia"/>
                <w:b/>
                <w:bCs/>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kern w:val="0"/>
                <w:szCs w:val="21"/>
              </w:rPr>
            </w:pPr>
            <w:r>
              <w:rPr>
                <w:rFonts w:ascii="Times New Roman" w:eastAsia="仿宋" w:hAnsi="Times New Roman" w:hint="eastAsia"/>
                <w:b/>
                <w:bCs/>
                <w:kern w:val="0"/>
                <w:szCs w:val="21"/>
              </w:rPr>
              <w:t xml:space="preserve">　</w:t>
            </w:r>
          </w:p>
        </w:tc>
      </w:tr>
      <w:tr w:rsidR="00C8494C">
        <w:trPr>
          <w:trHeight w:val="255"/>
        </w:trPr>
        <w:tc>
          <w:tcPr>
            <w:tcW w:w="231"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一</w:t>
            </w:r>
          </w:p>
        </w:tc>
        <w:tc>
          <w:tcPr>
            <w:tcW w:w="888"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航道养护</w:t>
            </w:r>
          </w:p>
        </w:tc>
        <w:tc>
          <w:tcPr>
            <w:tcW w:w="289"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89"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1519"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312" w:type="pct"/>
            <w:shd w:val="clear" w:color="auto" w:fill="auto"/>
            <w:vAlign w:val="center"/>
          </w:tcPr>
          <w:p w:rsidR="00C8494C" w:rsidRDefault="00ED1577">
            <w:pPr>
              <w:widowControl/>
              <w:jc w:val="center"/>
              <w:rPr>
                <w:rFonts w:ascii="Times New Roman" w:eastAsia="仿宋" w:hAnsi="Times New Roman"/>
                <w:b/>
                <w:bCs/>
                <w:kern w:val="0"/>
                <w:szCs w:val="21"/>
              </w:rPr>
            </w:pPr>
            <w:r>
              <w:rPr>
                <w:rFonts w:ascii="Times New Roman" w:eastAsia="仿宋" w:hAnsi="Times New Roman" w:hint="eastAsia"/>
                <w:b/>
                <w:bCs/>
                <w:kern w:val="0"/>
                <w:szCs w:val="21"/>
              </w:rPr>
              <w:t xml:space="preserve">　</w:t>
            </w:r>
          </w:p>
        </w:tc>
        <w:tc>
          <w:tcPr>
            <w:tcW w:w="290" w:type="pct"/>
            <w:shd w:val="clear" w:color="auto" w:fill="auto"/>
            <w:vAlign w:val="center"/>
          </w:tcPr>
          <w:p w:rsidR="00C8494C" w:rsidRDefault="00ED1577">
            <w:pPr>
              <w:widowControl/>
              <w:jc w:val="center"/>
              <w:rPr>
                <w:rFonts w:ascii="Times New Roman" w:eastAsia="仿宋" w:hAnsi="Times New Roman"/>
                <w:b/>
                <w:bCs/>
                <w:kern w:val="0"/>
                <w:szCs w:val="21"/>
              </w:rPr>
            </w:pPr>
            <w:r>
              <w:rPr>
                <w:rFonts w:ascii="Times New Roman" w:eastAsia="仿宋" w:hAnsi="Times New Roman"/>
                <w:b/>
                <w:bCs/>
                <w:kern w:val="0"/>
                <w:szCs w:val="21"/>
              </w:rPr>
              <w:t>23700</w:t>
            </w:r>
          </w:p>
        </w:tc>
        <w:tc>
          <w:tcPr>
            <w:tcW w:w="236" w:type="pct"/>
            <w:shd w:val="clear" w:color="auto" w:fill="auto"/>
            <w:vAlign w:val="center"/>
          </w:tcPr>
          <w:p w:rsidR="00C8494C" w:rsidRDefault="00ED1577">
            <w:pPr>
              <w:widowControl/>
              <w:jc w:val="center"/>
              <w:rPr>
                <w:rFonts w:ascii="Times New Roman" w:eastAsia="仿宋" w:hAnsi="Times New Roman"/>
                <w:b/>
                <w:bCs/>
                <w:kern w:val="0"/>
                <w:szCs w:val="21"/>
              </w:rPr>
            </w:pPr>
            <w:r>
              <w:rPr>
                <w:rFonts w:ascii="Times New Roman" w:eastAsia="仿宋" w:hAnsi="Times New Roman" w:hint="eastAsia"/>
                <w:b/>
                <w:bCs/>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kern w:val="0"/>
                <w:szCs w:val="21"/>
              </w:rPr>
            </w:pPr>
            <w:r>
              <w:rPr>
                <w:rFonts w:ascii="Times New Roman" w:eastAsia="仿宋" w:hAnsi="Times New Roman" w:hint="eastAsia"/>
                <w:b/>
                <w:bCs/>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kern w:val="0"/>
                <w:szCs w:val="21"/>
              </w:rPr>
            </w:pPr>
            <w:r>
              <w:rPr>
                <w:rFonts w:ascii="Times New Roman" w:eastAsia="仿宋" w:hAnsi="Times New Roman" w:hint="eastAsia"/>
                <w:b/>
                <w:bCs/>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kern w:val="0"/>
                <w:szCs w:val="21"/>
              </w:rPr>
            </w:pPr>
            <w:r>
              <w:rPr>
                <w:rFonts w:ascii="Times New Roman" w:eastAsia="仿宋" w:hAnsi="Times New Roman" w:hint="eastAsia"/>
                <w:b/>
                <w:bCs/>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kern w:val="0"/>
                <w:szCs w:val="21"/>
              </w:rPr>
            </w:pPr>
            <w:r>
              <w:rPr>
                <w:rFonts w:ascii="Times New Roman" w:eastAsia="仿宋" w:hAnsi="Times New Roman" w:hint="eastAsia"/>
                <w:b/>
                <w:bCs/>
                <w:kern w:val="0"/>
                <w:szCs w:val="21"/>
              </w:rPr>
              <w:t xml:space="preserve">　</w:t>
            </w:r>
          </w:p>
        </w:tc>
      </w:tr>
      <w:tr w:rsidR="00C8494C">
        <w:trPr>
          <w:trHeight w:val="255"/>
        </w:trPr>
        <w:tc>
          <w:tcPr>
            <w:tcW w:w="231"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（一）</w:t>
            </w:r>
          </w:p>
        </w:tc>
        <w:tc>
          <w:tcPr>
            <w:tcW w:w="888"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护岸建设及航道疏浚</w:t>
            </w:r>
          </w:p>
        </w:tc>
        <w:tc>
          <w:tcPr>
            <w:tcW w:w="289"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89"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 xml:space="preserve">　</w:t>
            </w:r>
          </w:p>
        </w:tc>
        <w:tc>
          <w:tcPr>
            <w:tcW w:w="1519"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 xml:space="preserve">　</w:t>
            </w:r>
          </w:p>
        </w:tc>
        <w:tc>
          <w:tcPr>
            <w:tcW w:w="312"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 xml:space="preserve">　</w:t>
            </w:r>
          </w:p>
        </w:tc>
        <w:tc>
          <w:tcPr>
            <w:tcW w:w="290"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b/>
                <w:bCs/>
                <w:color w:val="000000"/>
                <w:kern w:val="0"/>
                <w:szCs w:val="21"/>
              </w:rPr>
              <w:t>23100</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r>
      <w:tr w:rsidR="00C8494C">
        <w:trPr>
          <w:trHeight w:val="510"/>
        </w:trPr>
        <w:tc>
          <w:tcPr>
            <w:tcW w:w="231"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1</w:t>
            </w:r>
          </w:p>
        </w:tc>
        <w:tc>
          <w:tcPr>
            <w:tcW w:w="888"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通吕运河护岸墙前土</w:t>
            </w:r>
            <w:r>
              <w:rPr>
                <w:rFonts w:ascii="Times New Roman" w:eastAsia="仿宋" w:hAnsi="Times New Roman"/>
                <w:color w:val="000000"/>
                <w:kern w:val="0"/>
                <w:szCs w:val="21"/>
              </w:rPr>
              <w:br/>
            </w:r>
            <w:r>
              <w:rPr>
                <w:rFonts w:ascii="Times New Roman" w:eastAsia="仿宋" w:hAnsi="Times New Roman" w:hint="eastAsia"/>
                <w:color w:val="000000"/>
                <w:kern w:val="0"/>
                <w:szCs w:val="21"/>
              </w:rPr>
              <w:t>疏浚工程</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通吕运河</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五级</w:t>
            </w:r>
          </w:p>
        </w:tc>
        <w:tc>
          <w:tcPr>
            <w:tcW w:w="151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“以养代建”通吕运河护岸工程基本完成，拟对约</w:t>
            </w:r>
            <w:r>
              <w:rPr>
                <w:rFonts w:ascii="Times New Roman" w:eastAsia="仿宋" w:hAnsi="Times New Roman"/>
                <w:color w:val="000000"/>
                <w:kern w:val="0"/>
                <w:szCs w:val="21"/>
              </w:rPr>
              <w:t>60</w:t>
            </w:r>
            <w:r>
              <w:rPr>
                <w:rFonts w:ascii="Times New Roman" w:eastAsia="仿宋" w:hAnsi="Times New Roman" w:hint="eastAsia"/>
                <w:color w:val="000000"/>
                <w:kern w:val="0"/>
                <w:szCs w:val="21"/>
              </w:rPr>
              <w:t>公里护岸墙前水上土方疏浚，土方量约</w:t>
            </w:r>
            <w:r>
              <w:rPr>
                <w:rFonts w:ascii="Times New Roman" w:eastAsia="仿宋" w:hAnsi="Times New Roman"/>
                <w:color w:val="000000"/>
                <w:kern w:val="0"/>
                <w:szCs w:val="21"/>
              </w:rPr>
              <w:t>60</w:t>
            </w:r>
            <w:r>
              <w:rPr>
                <w:rFonts w:ascii="Times New Roman" w:eastAsia="仿宋" w:hAnsi="Times New Roman" w:hint="eastAsia"/>
                <w:color w:val="000000"/>
                <w:kern w:val="0"/>
                <w:szCs w:val="21"/>
              </w:rPr>
              <w:t>万方。</w:t>
            </w:r>
          </w:p>
        </w:tc>
        <w:tc>
          <w:tcPr>
            <w:tcW w:w="312"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2016</w:t>
            </w:r>
          </w:p>
        </w:tc>
        <w:tc>
          <w:tcPr>
            <w:tcW w:w="29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720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720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r>
      <w:tr w:rsidR="00C8494C">
        <w:trPr>
          <w:trHeight w:val="510"/>
        </w:trPr>
        <w:tc>
          <w:tcPr>
            <w:tcW w:w="231"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2</w:t>
            </w:r>
          </w:p>
        </w:tc>
        <w:tc>
          <w:tcPr>
            <w:tcW w:w="888"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通吕运河通州段护岸工程</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通吕运河</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五级</w:t>
            </w:r>
          </w:p>
        </w:tc>
        <w:tc>
          <w:tcPr>
            <w:tcW w:w="151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按三级航道标准实施通吕运河通州段护岸工程</w:t>
            </w:r>
            <w:r>
              <w:rPr>
                <w:rFonts w:ascii="Times New Roman" w:eastAsia="仿宋" w:hAnsi="Times New Roman"/>
                <w:color w:val="000000"/>
                <w:kern w:val="0"/>
                <w:szCs w:val="21"/>
              </w:rPr>
              <w:t>2.6</w:t>
            </w:r>
            <w:r>
              <w:rPr>
                <w:rFonts w:ascii="Times New Roman" w:eastAsia="仿宋" w:hAnsi="Times New Roman" w:hint="eastAsia"/>
                <w:color w:val="000000"/>
                <w:kern w:val="0"/>
                <w:szCs w:val="21"/>
              </w:rPr>
              <w:t>公里，一级挡墙重力式，二级挡墙混凝土自嵌块结构。</w:t>
            </w:r>
          </w:p>
        </w:tc>
        <w:tc>
          <w:tcPr>
            <w:tcW w:w="312"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2016</w:t>
            </w:r>
          </w:p>
        </w:tc>
        <w:tc>
          <w:tcPr>
            <w:tcW w:w="29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680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680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r>
      <w:tr w:rsidR="00C8494C">
        <w:trPr>
          <w:trHeight w:val="510"/>
        </w:trPr>
        <w:tc>
          <w:tcPr>
            <w:tcW w:w="231"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3</w:t>
            </w:r>
          </w:p>
        </w:tc>
        <w:tc>
          <w:tcPr>
            <w:tcW w:w="888"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汇吕线头兴港闸段疏浚工程</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汇吕线</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五</w:t>
            </w:r>
            <w:r>
              <w:rPr>
                <w:rFonts w:ascii="Times New Roman" w:eastAsia="仿宋" w:hAnsi="Times New Roman"/>
                <w:color w:val="000000"/>
                <w:kern w:val="0"/>
                <w:szCs w:val="21"/>
              </w:rPr>
              <w:t>-</w:t>
            </w:r>
            <w:r>
              <w:rPr>
                <w:rFonts w:ascii="Times New Roman" w:eastAsia="仿宋" w:hAnsi="Times New Roman" w:hint="eastAsia"/>
                <w:color w:val="000000"/>
                <w:kern w:val="0"/>
                <w:szCs w:val="21"/>
              </w:rPr>
              <w:t>六级</w:t>
            </w:r>
          </w:p>
        </w:tc>
        <w:tc>
          <w:tcPr>
            <w:tcW w:w="151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启东市政府对汇吕线头兴港闸段实施护岸</w:t>
            </w:r>
            <w:r>
              <w:rPr>
                <w:rFonts w:ascii="Times New Roman" w:eastAsia="仿宋" w:hAnsi="Times New Roman"/>
                <w:color w:val="000000"/>
                <w:kern w:val="0"/>
                <w:szCs w:val="21"/>
              </w:rPr>
              <w:t>9.5</w:t>
            </w:r>
            <w:r>
              <w:rPr>
                <w:rFonts w:ascii="Times New Roman" w:eastAsia="仿宋" w:hAnsi="Times New Roman" w:hint="eastAsia"/>
                <w:color w:val="000000"/>
                <w:kern w:val="0"/>
                <w:szCs w:val="21"/>
              </w:rPr>
              <w:t>公里，现要求按五级航道标准实施疏浚，经测量疏浚土方</w:t>
            </w:r>
            <w:r>
              <w:rPr>
                <w:rFonts w:ascii="Times New Roman" w:eastAsia="仿宋" w:hAnsi="Times New Roman"/>
                <w:color w:val="000000"/>
                <w:kern w:val="0"/>
                <w:szCs w:val="21"/>
              </w:rPr>
              <w:t>25</w:t>
            </w:r>
            <w:r>
              <w:rPr>
                <w:rFonts w:ascii="Times New Roman" w:eastAsia="仿宋" w:hAnsi="Times New Roman" w:hint="eastAsia"/>
                <w:color w:val="000000"/>
                <w:kern w:val="0"/>
                <w:szCs w:val="21"/>
              </w:rPr>
              <w:t>万方。</w:t>
            </w:r>
          </w:p>
        </w:tc>
        <w:tc>
          <w:tcPr>
            <w:tcW w:w="312"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2017</w:t>
            </w:r>
          </w:p>
        </w:tc>
        <w:tc>
          <w:tcPr>
            <w:tcW w:w="29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500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500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r>
      <w:tr w:rsidR="00C8494C">
        <w:trPr>
          <w:trHeight w:val="510"/>
        </w:trPr>
        <w:tc>
          <w:tcPr>
            <w:tcW w:w="231"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4</w:t>
            </w:r>
          </w:p>
        </w:tc>
        <w:tc>
          <w:tcPr>
            <w:tcW w:w="888"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如泰运河（大草港</w:t>
            </w:r>
            <w:r>
              <w:rPr>
                <w:rFonts w:ascii="Times New Roman" w:eastAsia="仿宋" w:hAnsi="Times New Roman"/>
                <w:color w:val="000000"/>
                <w:kern w:val="0"/>
                <w:szCs w:val="21"/>
              </w:rPr>
              <w:t>-</w:t>
            </w:r>
            <w:r>
              <w:rPr>
                <w:rFonts w:ascii="Times New Roman" w:eastAsia="仿宋" w:hAnsi="Times New Roman" w:hint="eastAsia"/>
                <w:color w:val="000000"/>
                <w:kern w:val="0"/>
                <w:szCs w:val="21"/>
              </w:rPr>
              <w:t>九圩港河口）护岸工程</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如泰运河</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六</w:t>
            </w:r>
            <w:r>
              <w:rPr>
                <w:rFonts w:ascii="Times New Roman" w:eastAsia="仿宋" w:hAnsi="Times New Roman"/>
                <w:color w:val="000000"/>
                <w:kern w:val="0"/>
                <w:szCs w:val="21"/>
              </w:rPr>
              <w:t>-</w:t>
            </w:r>
            <w:r>
              <w:rPr>
                <w:rFonts w:ascii="Times New Roman" w:eastAsia="仿宋" w:hAnsi="Times New Roman" w:hint="eastAsia"/>
                <w:color w:val="000000"/>
                <w:kern w:val="0"/>
                <w:szCs w:val="21"/>
              </w:rPr>
              <w:t>七级</w:t>
            </w:r>
          </w:p>
        </w:tc>
        <w:tc>
          <w:tcPr>
            <w:tcW w:w="151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按五级标准新建护岸</w:t>
            </w:r>
            <w:r>
              <w:rPr>
                <w:rFonts w:ascii="Times New Roman" w:eastAsia="仿宋" w:hAnsi="Times New Roman"/>
                <w:color w:val="000000"/>
                <w:kern w:val="0"/>
                <w:szCs w:val="21"/>
              </w:rPr>
              <w:t>7</w:t>
            </w:r>
            <w:r>
              <w:rPr>
                <w:rFonts w:ascii="Times New Roman" w:eastAsia="仿宋" w:hAnsi="Times New Roman" w:hint="eastAsia"/>
                <w:color w:val="000000"/>
                <w:kern w:val="0"/>
                <w:szCs w:val="21"/>
              </w:rPr>
              <w:t>公里及墙前土疏浚。</w:t>
            </w:r>
          </w:p>
        </w:tc>
        <w:tc>
          <w:tcPr>
            <w:tcW w:w="312"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2018-2020</w:t>
            </w:r>
          </w:p>
        </w:tc>
        <w:tc>
          <w:tcPr>
            <w:tcW w:w="29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5000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709" w:type="pct"/>
            <w:gridSpan w:val="3"/>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5000</w:t>
            </w:r>
          </w:p>
        </w:tc>
      </w:tr>
      <w:tr w:rsidR="00C8494C">
        <w:trPr>
          <w:trHeight w:val="510"/>
        </w:trPr>
        <w:tc>
          <w:tcPr>
            <w:tcW w:w="231"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5</w:t>
            </w:r>
          </w:p>
        </w:tc>
        <w:tc>
          <w:tcPr>
            <w:tcW w:w="888"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通栟线（如泰运河</w:t>
            </w:r>
            <w:r>
              <w:rPr>
                <w:rFonts w:ascii="Times New Roman" w:eastAsia="仿宋" w:hAnsi="Times New Roman"/>
                <w:color w:val="000000"/>
                <w:kern w:val="0"/>
                <w:szCs w:val="21"/>
              </w:rPr>
              <w:t>-</w:t>
            </w:r>
            <w:r>
              <w:rPr>
                <w:rFonts w:ascii="Times New Roman" w:eastAsia="仿宋" w:hAnsi="Times New Roman" w:hint="eastAsia"/>
                <w:color w:val="000000"/>
                <w:kern w:val="0"/>
                <w:szCs w:val="21"/>
              </w:rPr>
              <w:t>丰利镇）护岸工程</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通栟线</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五</w:t>
            </w:r>
            <w:r>
              <w:rPr>
                <w:rFonts w:ascii="Times New Roman" w:eastAsia="仿宋" w:hAnsi="Times New Roman"/>
                <w:color w:val="000000"/>
                <w:kern w:val="0"/>
                <w:szCs w:val="21"/>
              </w:rPr>
              <w:t>-</w:t>
            </w:r>
            <w:r>
              <w:rPr>
                <w:rFonts w:ascii="Times New Roman" w:eastAsia="仿宋" w:hAnsi="Times New Roman" w:hint="eastAsia"/>
                <w:color w:val="000000"/>
                <w:kern w:val="0"/>
                <w:szCs w:val="21"/>
              </w:rPr>
              <w:t>六级</w:t>
            </w:r>
          </w:p>
        </w:tc>
        <w:tc>
          <w:tcPr>
            <w:tcW w:w="151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按四级标准新建护岸</w:t>
            </w:r>
            <w:r>
              <w:rPr>
                <w:rFonts w:ascii="Times New Roman" w:eastAsia="仿宋" w:hAnsi="Times New Roman"/>
                <w:color w:val="000000"/>
                <w:kern w:val="0"/>
                <w:szCs w:val="21"/>
              </w:rPr>
              <w:t>10</w:t>
            </w:r>
            <w:r>
              <w:rPr>
                <w:rFonts w:ascii="Times New Roman" w:eastAsia="仿宋" w:hAnsi="Times New Roman" w:hint="eastAsia"/>
                <w:color w:val="000000"/>
                <w:kern w:val="0"/>
                <w:szCs w:val="21"/>
              </w:rPr>
              <w:t>公里及墙前土疏浚。</w:t>
            </w:r>
          </w:p>
        </w:tc>
        <w:tc>
          <w:tcPr>
            <w:tcW w:w="312"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2018-2020</w:t>
            </w:r>
          </w:p>
        </w:tc>
        <w:tc>
          <w:tcPr>
            <w:tcW w:w="29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8000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709" w:type="pct"/>
            <w:gridSpan w:val="3"/>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8000</w:t>
            </w:r>
          </w:p>
        </w:tc>
      </w:tr>
      <w:tr w:rsidR="00C8494C">
        <w:trPr>
          <w:trHeight w:val="510"/>
        </w:trPr>
        <w:tc>
          <w:tcPr>
            <w:tcW w:w="231"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6</w:t>
            </w:r>
          </w:p>
        </w:tc>
        <w:tc>
          <w:tcPr>
            <w:tcW w:w="888"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汇吕线（自来水厂</w:t>
            </w:r>
            <w:r>
              <w:rPr>
                <w:rFonts w:ascii="Times New Roman" w:eastAsia="仿宋" w:hAnsi="Times New Roman"/>
                <w:color w:val="000000"/>
                <w:kern w:val="0"/>
                <w:szCs w:val="21"/>
              </w:rPr>
              <w:t>-</w:t>
            </w:r>
            <w:r>
              <w:rPr>
                <w:rFonts w:ascii="Times New Roman" w:eastAsia="仿宋" w:hAnsi="Times New Roman" w:hint="eastAsia"/>
                <w:color w:val="000000"/>
                <w:kern w:val="0"/>
                <w:szCs w:val="21"/>
              </w:rPr>
              <w:t>永阳窑厂段）护岸工程</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汇吕线</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五</w:t>
            </w:r>
            <w:r>
              <w:rPr>
                <w:rFonts w:ascii="Times New Roman" w:eastAsia="仿宋" w:hAnsi="Times New Roman"/>
                <w:color w:val="000000"/>
                <w:kern w:val="0"/>
                <w:szCs w:val="21"/>
              </w:rPr>
              <w:t>-</w:t>
            </w:r>
            <w:r>
              <w:rPr>
                <w:rFonts w:ascii="Times New Roman" w:eastAsia="仿宋" w:hAnsi="Times New Roman" w:hint="eastAsia"/>
                <w:color w:val="000000"/>
                <w:kern w:val="0"/>
                <w:szCs w:val="21"/>
              </w:rPr>
              <w:t>六级</w:t>
            </w:r>
          </w:p>
        </w:tc>
        <w:tc>
          <w:tcPr>
            <w:tcW w:w="151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按五级标准新建护岸</w:t>
            </w:r>
            <w:r>
              <w:rPr>
                <w:rFonts w:ascii="Times New Roman" w:eastAsia="仿宋" w:hAnsi="Times New Roman"/>
                <w:color w:val="000000"/>
                <w:kern w:val="0"/>
                <w:szCs w:val="21"/>
              </w:rPr>
              <w:t>8</w:t>
            </w:r>
            <w:r>
              <w:rPr>
                <w:rFonts w:ascii="Times New Roman" w:eastAsia="仿宋" w:hAnsi="Times New Roman" w:hint="eastAsia"/>
                <w:color w:val="000000"/>
                <w:kern w:val="0"/>
                <w:szCs w:val="21"/>
              </w:rPr>
              <w:t>公里及墙前土疏浚。</w:t>
            </w:r>
          </w:p>
        </w:tc>
        <w:tc>
          <w:tcPr>
            <w:tcW w:w="312"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2018-2020</w:t>
            </w:r>
          </w:p>
        </w:tc>
        <w:tc>
          <w:tcPr>
            <w:tcW w:w="29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6000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709" w:type="pct"/>
            <w:gridSpan w:val="3"/>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6000</w:t>
            </w:r>
          </w:p>
        </w:tc>
      </w:tr>
      <w:tr w:rsidR="00C8494C">
        <w:trPr>
          <w:trHeight w:val="510"/>
        </w:trPr>
        <w:tc>
          <w:tcPr>
            <w:tcW w:w="231"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7</w:t>
            </w:r>
          </w:p>
        </w:tc>
        <w:tc>
          <w:tcPr>
            <w:tcW w:w="888"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连申线航道疏浚工程</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连申线</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三级</w:t>
            </w:r>
          </w:p>
        </w:tc>
        <w:tc>
          <w:tcPr>
            <w:tcW w:w="151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按三级航道标准对全线淤浅段疏浚达标，疏浚土方约</w:t>
            </w:r>
            <w:r>
              <w:rPr>
                <w:rFonts w:ascii="Times New Roman" w:eastAsia="仿宋" w:hAnsi="Times New Roman"/>
                <w:color w:val="000000"/>
                <w:kern w:val="0"/>
                <w:szCs w:val="21"/>
              </w:rPr>
              <w:t>120</w:t>
            </w:r>
            <w:r>
              <w:rPr>
                <w:rFonts w:ascii="Times New Roman" w:eastAsia="仿宋" w:hAnsi="Times New Roman" w:hint="eastAsia"/>
                <w:color w:val="000000"/>
                <w:kern w:val="0"/>
                <w:szCs w:val="21"/>
              </w:rPr>
              <w:t>万方。</w:t>
            </w:r>
          </w:p>
        </w:tc>
        <w:tc>
          <w:tcPr>
            <w:tcW w:w="312"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2019-2020</w:t>
            </w:r>
          </w:p>
        </w:tc>
        <w:tc>
          <w:tcPr>
            <w:tcW w:w="29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2200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473" w:type="pct"/>
            <w:gridSpan w:val="2"/>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2200</w:t>
            </w:r>
          </w:p>
        </w:tc>
      </w:tr>
      <w:tr w:rsidR="00C8494C">
        <w:trPr>
          <w:trHeight w:val="255"/>
        </w:trPr>
        <w:tc>
          <w:tcPr>
            <w:tcW w:w="231"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（二）</w:t>
            </w:r>
          </w:p>
        </w:tc>
        <w:tc>
          <w:tcPr>
            <w:tcW w:w="888"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航标新改建</w:t>
            </w:r>
          </w:p>
        </w:tc>
        <w:tc>
          <w:tcPr>
            <w:tcW w:w="289"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89"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 xml:space="preserve">　</w:t>
            </w:r>
          </w:p>
        </w:tc>
        <w:tc>
          <w:tcPr>
            <w:tcW w:w="1519"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 xml:space="preserve">　</w:t>
            </w:r>
          </w:p>
        </w:tc>
        <w:tc>
          <w:tcPr>
            <w:tcW w:w="312"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 xml:space="preserve">　</w:t>
            </w:r>
          </w:p>
        </w:tc>
        <w:tc>
          <w:tcPr>
            <w:tcW w:w="290"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b/>
                <w:bCs/>
                <w:color w:val="000000"/>
                <w:kern w:val="0"/>
                <w:szCs w:val="21"/>
              </w:rPr>
              <w:t>600</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r>
      <w:tr w:rsidR="00C8494C">
        <w:trPr>
          <w:trHeight w:val="510"/>
        </w:trPr>
        <w:tc>
          <w:tcPr>
            <w:tcW w:w="231"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8</w:t>
            </w:r>
          </w:p>
        </w:tc>
        <w:tc>
          <w:tcPr>
            <w:tcW w:w="888"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连申线、通栟线标志标牌建设工程</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连申线</w:t>
            </w:r>
            <w:r>
              <w:rPr>
                <w:rFonts w:ascii="Times New Roman" w:eastAsia="仿宋" w:hAnsi="Times New Roman"/>
                <w:color w:val="000000"/>
                <w:kern w:val="0"/>
                <w:szCs w:val="21"/>
              </w:rPr>
              <w:br/>
            </w:r>
            <w:r>
              <w:rPr>
                <w:rFonts w:ascii="Times New Roman" w:eastAsia="仿宋" w:hAnsi="Times New Roman" w:hint="eastAsia"/>
                <w:color w:val="000000"/>
                <w:kern w:val="0"/>
                <w:szCs w:val="21"/>
              </w:rPr>
              <w:t>通栟线</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三级</w:t>
            </w:r>
            <w:r>
              <w:rPr>
                <w:rFonts w:ascii="Times New Roman" w:eastAsia="仿宋" w:hAnsi="Times New Roman"/>
                <w:color w:val="000000"/>
                <w:kern w:val="0"/>
                <w:szCs w:val="21"/>
              </w:rPr>
              <w:br/>
            </w:r>
            <w:r>
              <w:rPr>
                <w:rFonts w:ascii="Times New Roman" w:eastAsia="仿宋" w:hAnsi="Times New Roman" w:hint="eastAsia"/>
                <w:color w:val="000000"/>
                <w:kern w:val="0"/>
                <w:szCs w:val="21"/>
              </w:rPr>
              <w:t>五</w:t>
            </w:r>
            <w:r>
              <w:rPr>
                <w:rFonts w:ascii="Times New Roman" w:eastAsia="仿宋" w:hAnsi="Times New Roman"/>
                <w:color w:val="000000"/>
                <w:kern w:val="0"/>
                <w:szCs w:val="21"/>
              </w:rPr>
              <w:t>-</w:t>
            </w:r>
            <w:r>
              <w:rPr>
                <w:rFonts w:ascii="Times New Roman" w:eastAsia="仿宋" w:hAnsi="Times New Roman" w:hint="eastAsia"/>
                <w:color w:val="000000"/>
                <w:kern w:val="0"/>
                <w:szCs w:val="21"/>
              </w:rPr>
              <w:t>六级</w:t>
            </w:r>
          </w:p>
        </w:tc>
        <w:tc>
          <w:tcPr>
            <w:tcW w:w="151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连申线、通栟线</w:t>
            </w:r>
            <w:r>
              <w:rPr>
                <w:rFonts w:ascii="Times New Roman" w:eastAsia="仿宋" w:hAnsi="Times New Roman"/>
                <w:color w:val="000000"/>
                <w:kern w:val="0"/>
                <w:szCs w:val="21"/>
              </w:rPr>
              <w:t>-</w:t>
            </w:r>
            <w:r>
              <w:rPr>
                <w:rFonts w:ascii="Times New Roman" w:eastAsia="仿宋" w:hAnsi="Times New Roman" w:hint="eastAsia"/>
                <w:color w:val="000000"/>
                <w:kern w:val="0"/>
                <w:szCs w:val="21"/>
              </w:rPr>
              <w:t>洋口运河全线配布标志标牌，其中里程牌</w:t>
            </w:r>
            <w:r>
              <w:rPr>
                <w:rFonts w:ascii="Times New Roman" w:eastAsia="仿宋" w:hAnsi="Times New Roman"/>
                <w:color w:val="000000"/>
                <w:kern w:val="0"/>
                <w:szCs w:val="21"/>
              </w:rPr>
              <w:t>162</w:t>
            </w:r>
            <w:r>
              <w:rPr>
                <w:rFonts w:ascii="Times New Roman" w:eastAsia="仿宋" w:hAnsi="Times New Roman" w:hint="eastAsia"/>
                <w:color w:val="000000"/>
                <w:kern w:val="0"/>
                <w:szCs w:val="21"/>
              </w:rPr>
              <w:t>块，其它各类标志牌</w:t>
            </w:r>
            <w:r>
              <w:rPr>
                <w:rFonts w:ascii="Times New Roman" w:eastAsia="仿宋" w:hAnsi="Times New Roman"/>
                <w:color w:val="000000"/>
                <w:kern w:val="0"/>
                <w:szCs w:val="21"/>
              </w:rPr>
              <w:t>192</w:t>
            </w:r>
            <w:r>
              <w:rPr>
                <w:rFonts w:ascii="Times New Roman" w:eastAsia="仿宋" w:hAnsi="Times New Roman" w:hint="eastAsia"/>
                <w:color w:val="000000"/>
                <w:kern w:val="0"/>
                <w:szCs w:val="21"/>
              </w:rPr>
              <w:t>块。</w:t>
            </w:r>
          </w:p>
        </w:tc>
        <w:tc>
          <w:tcPr>
            <w:tcW w:w="312"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2017</w:t>
            </w:r>
          </w:p>
        </w:tc>
        <w:tc>
          <w:tcPr>
            <w:tcW w:w="29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600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600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r>
      <w:tr w:rsidR="00C8494C">
        <w:trPr>
          <w:trHeight w:val="255"/>
        </w:trPr>
        <w:tc>
          <w:tcPr>
            <w:tcW w:w="231"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lastRenderedPageBreak/>
              <w:t>二</w:t>
            </w:r>
          </w:p>
        </w:tc>
        <w:tc>
          <w:tcPr>
            <w:tcW w:w="888"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船闸养护专项</w:t>
            </w:r>
          </w:p>
        </w:tc>
        <w:tc>
          <w:tcPr>
            <w:tcW w:w="289"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89"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 xml:space="preserve">　</w:t>
            </w:r>
          </w:p>
        </w:tc>
        <w:tc>
          <w:tcPr>
            <w:tcW w:w="1519"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 xml:space="preserve">　</w:t>
            </w:r>
          </w:p>
        </w:tc>
        <w:tc>
          <w:tcPr>
            <w:tcW w:w="312"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 xml:space="preserve">　</w:t>
            </w:r>
          </w:p>
        </w:tc>
        <w:tc>
          <w:tcPr>
            <w:tcW w:w="290"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b/>
                <w:bCs/>
                <w:color w:val="000000"/>
                <w:kern w:val="0"/>
                <w:szCs w:val="21"/>
              </w:rPr>
              <w:t>6200</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r>
      <w:tr w:rsidR="00C8494C">
        <w:trPr>
          <w:trHeight w:val="510"/>
        </w:trPr>
        <w:tc>
          <w:tcPr>
            <w:tcW w:w="231"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1</w:t>
            </w:r>
          </w:p>
        </w:tc>
        <w:tc>
          <w:tcPr>
            <w:tcW w:w="888"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九圩港一线闸抢修工程</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通扬线</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五级</w:t>
            </w:r>
          </w:p>
        </w:tc>
        <w:tc>
          <w:tcPr>
            <w:tcW w:w="151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一线闸闸门异响，连接杆件断裂，拟更换上下游闸门及挡浪墙改造等。</w:t>
            </w:r>
          </w:p>
        </w:tc>
        <w:tc>
          <w:tcPr>
            <w:tcW w:w="312"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2016</w:t>
            </w:r>
          </w:p>
        </w:tc>
        <w:tc>
          <w:tcPr>
            <w:tcW w:w="29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1000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1000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r>
      <w:tr w:rsidR="00C8494C">
        <w:trPr>
          <w:trHeight w:val="765"/>
        </w:trPr>
        <w:tc>
          <w:tcPr>
            <w:tcW w:w="231"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2</w:t>
            </w:r>
          </w:p>
        </w:tc>
        <w:tc>
          <w:tcPr>
            <w:tcW w:w="888"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南通船闸引航道护岸及疏浚工程</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通吕运河</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五级</w:t>
            </w:r>
          </w:p>
        </w:tc>
        <w:tc>
          <w:tcPr>
            <w:tcW w:w="151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船闸建于上世纪六十年代，基础设施超负荷运行，安全隐患大，拟对下游左岸</w:t>
            </w:r>
            <w:r>
              <w:rPr>
                <w:rFonts w:ascii="Times New Roman" w:eastAsia="仿宋" w:hAnsi="Times New Roman"/>
                <w:color w:val="000000"/>
                <w:kern w:val="0"/>
                <w:szCs w:val="21"/>
              </w:rPr>
              <w:t>500</w:t>
            </w:r>
            <w:r>
              <w:rPr>
                <w:rFonts w:ascii="Times New Roman" w:eastAsia="仿宋" w:hAnsi="Times New Roman" w:hint="eastAsia"/>
                <w:color w:val="000000"/>
                <w:kern w:val="0"/>
                <w:szCs w:val="21"/>
              </w:rPr>
              <w:t>米、右岸</w:t>
            </w:r>
            <w:r>
              <w:rPr>
                <w:rFonts w:ascii="Times New Roman" w:eastAsia="仿宋" w:hAnsi="Times New Roman"/>
                <w:color w:val="000000"/>
                <w:kern w:val="0"/>
                <w:szCs w:val="21"/>
              </w:rPr>
              <w:t>700</w:t>
            </w:r>
            <w:r>
              <w:rPr>
                <w:rFonts w:ascii="Times New Roman" w:eastAsia="仿宋" w:hAnsi="Times New Roman" w:hint="eastAsia"/>
                <w:color w:val="000000"/>
                <w:kern w:val="0"/>
                <w:szCs w:val="21"/>
              </w:rPr>
              <w:t>米靠船设施拆除改造重建，并对船闸上下游引航道疏浚土方约</w:t>
            </w:r>
            <w:r>
              <w:rPr>
                <w:rFonts w:ascii="Times New Roman" w:eastAsia="仿宋" w:hAnsi="Times New Roman"/>
                <w:color w:val="000000"/>
                <w:kern w:val="0"/>
                <w:szCs w:val="21"/>
              </w:rPr>
              <w:t>5</w:t>
            </w:r>
            <w:r>
              <w:rPr>
                <w:rFonts w:ascii="Times New Roman" w:eastAsia="仿宋" w:hAnsi="Times New Roman" w:hint="eastAsia"/>
                <w:color w:val="000000"/>
                <w:kern w:val="0"/>
                <w:szCs w:val="21"/>
              </w:rPr>
              <w:t>万方</w:t>
            </w:r>
          </w:p>
        </w:tc>
        <w:tc>
          <w:tcPr>
            <w:tcW w:w="312"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2018-2020</w:t>
            </w:r>
          </w:p>
        </w:tc>
        <w:tc>
          <w:tcPr>
            <w:tcW w:w="29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3100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850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1500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750</w:t>
            </w:r>
          </w:p>
        </w:tc>
      </w:tr>
      <w:tr w:rsidR="00C8494C">
        <w:trPr>
          <w:trHeight w:val="255"/>
        </w:trPr>
        <w:tc>
          <w:tcPr>
            <w:tcW w:w="231"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3</w:t>
            </w:r>
          </w:p>
        </w:tc>
        <w:tc>
          <w:tcPr>
            <w:tcW w:w="888"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吕四船闸下游引航道护岸工程</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汇吕线</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五级</w:t>
            </w:r>
          </w:p>
        </w:tc>
        <w:tc>
          <w:tcPr>
            <w:tcW w:w="151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下游引航道岸坡坍塌，航道淤积，拟新建护岸</w:t>
            </w:r>
            <w:r>
              <w:rPr>
                <w:rFonts w:ascii="Times New Roman" w:eastAsia="仿宋" w:hAnsi="Times New Roman"/>
                <w:color w:val="000000"/>
                <w:kern w:val="0"/>
                <w:szCs w:val="21"/>
              </w:rPr>
              <w:t>1.6</w:t>
            </w:r>
            <w:r>
              <w:rPr>
                <w:rFonts w:ascii="Times New Roman" w:eastAsia="仿宋" w:hAnsi="Times New Roman" w:hint="eastAsia"/>
                <w:color w:val="000000"/>
                <w:kern w:val="0"/>
                <w:szCs w:val="21"/>
              </w:rPr>
              <w:t>公里。</w:t>
            </w:r>
          </w:p>
        </w:tc>
        <w:tc>
          <w:tcPr>
            <w:tcW w:w="312"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2020</w:t>
            </w:r>
          </w:p>
        </w:tc>
        <w:tc>
          <w:tcPr>
            <w:tcW w:w="29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1600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1600</w:t>
            </w:r>
          </w:p>
        </w:tc>
      </w:tr>
      <w:tr w:rsidR="00C8494C">
        <w:trPr>
          <w:trHeight w:val="510"/>
        </w:trPr>
        <w:tc>
          <w:tcPr>
            <w:tcW w:w="231"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4</w:t>
            </w:r>
          </w:p>
        </w:tc>
        <w:tc>
          <w:tcPr>
            <w:tcW w:w="888"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焦港船闸检修工程</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连申线</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三级</w:t>
            </w:r>
          </w:p>
        </w:tc>
        <w:tc>
          <w:tcPr>
            <w:tcW w:w="151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抽水检查，更换易损易老化构件，检修船闸水下运转件，机电设备维护检修等。</w:t>
            </w:r>
          </w:p>
        </w:tc>
        <w:tc>
          <w:tcPr>
            <w:tcW w:w="312"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2020</w:t>
            </w:r>
          </w:p>
        </w:tc>
        <w:tc>
          <w:tcPr>
            <w:tcW w:w="29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500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500</w:t>
            </w:r>
          </w:p>
        </w:tc>
      </w:tr>
      <w:tr w:rsidR="00C8494C">
        <w:trPr>
          <w:trHeight w:val="255"/>
        </w:trPr>
        <w:tc>
          <w:tcPr>
            <w:tcW w:w="231"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三</w:t>
            </w:r>
          </w:p>
        </w:tc>
        <w:tc>
          <w:tcPr>
            <w:tcW w:w="888"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专用设备及船艇采购</w:t>
            </w:r>
          </w:p>
        </w:tc>
        <w:tc>
          <w:tcPr>
            <w:tcW w:w="289"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151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312"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90"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b/>
                <w:bCs/>
                <w:color w:val="000000"/>
                <w:kern w:val="0"/>
                <w:szCs w:val="21"/>
              </w:rPr>
              <w:t>1350</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r>
      <w:tr w:rsidR="00C8494C">
        <w:trPr>
          <w:trHeight w:val="765"/>
        </w:trPr>
        <w:tc>
          <w:tcPr>
            <w:tcW w:w="231"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w:t>
            </w:r>
          </w:p>
        </w:tc>
        <w:tc>
          <w:tcPr>
            <w:tcW w:w="888"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船艇更新</w:t>
            </w:r>
          </w:p>
        </w:tc>
        <w:tc>
          <w:tcPr>
            <w:tcW w:w="289"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151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更新</w:t>
            </w:r>
            <w:r>
              <w:rPr>
                <w:rFonts w:ascii="Times New Roman" w:eastAsia="仿宋" w:hAnsi="Times New Roman"/>
                <w:color w:val="000000"/>
                <w:kern w:val="0"/>
                <w:szCs w:val="21"/>
              </w:rPr>
              <w:t>15</w:t>
            </w:r>
            <w:r>
              <w:rPr>
                <w:rFonts w:ascii="Times New Roman" w:eastAsia="仿宋" w:hAnsi="Times New Roman" w:hint="eastAsia"/>
                <w:color w:val="000000"/>
                <w:kern w:val="0"/>
                <w:szCs w:val="21"/>
              </w:rPr>
              <w:t>米排挡艇</w:t>
            </w:r>
            <w:r>
              <w:rPr>
                <w:rFonts w:ascii="Times New Roman" w:eastAsia="仿宋" w:hAnsi="Times New Roman"/>
                <w:color w:val="000000"/>
                <w:kern w:val="0"/>
                <w:szCs w:val="21"/>
              </w:rPr>
              <w:t>3</w:t>
            </w:r>
            <w:r>
              <w:rPr>
                <w:rFonts w:ascii="Times New Roman" w:eastAsia="仿宋" w:hAnsi="Times New Roman" w:hint="eastAsia"/>
                <w:color w:val="000000"/>
                <w:kern w:val="0"/>
                <w:szCs w:val="21"/>
              </w:rPr>
              <w:t>艘（九圩港船闸、焦港船闸、海安船闸），更新</w:t>
            </w:r>
            <w:r>
              <w:rPr>
                <w:rFonts w:ascii="Times New Roman" w:eastAsia="仿宋" w:hAnsi="Times New Roman"/>
                <w:color w:val="000000"/>
                <w:kern w:val="0"/>
                <w:szCs w:val="21"/>
              </w:rPr>
              <w:t>13</w:t>
            </w:r>
            <w:r>
              <w:rPr>
                <w:rFonts w:ascii="Times New Roman" w:eastAsia="仿宋" w:hAnsi="Times New Roman" w:hint="eastAsia"/>
                <w:color w:val="000000"/>
                <w:kern w:val="0"/>
                <w:szCs w:val="21"/>
              </w:rPr>
              <w:t>米钢质航政艇</w:t>
            </w:r>
            <w:r>
              <w:rPr>
                <w:rFonts w:ascii="Times New Roman" w:eastAsia="仿宋" w:hAnsi="Times New Roman"/>
                <w:color w:val="000000"/>
                <w:kern w:val="0"/>
                <w:szCs w:val="21"/>
              </w:rPr>
              <w:t>6</w:t>
            </w:r>
            <w:r>
              <w:rPr>
                <w:rFonts w:ascii="Times New Roman" w:eastAsia="仿宋" w:hAnsi="Times New Roman" w:hint="eastAsia"/>
                <w:color w:val="000000"/>
                <w:kern w:val="0"/>
                <w:szCs w:val="21"/>
              </w:rPr>
              <w:t>艘（海安、如皋、通州、如东、海门、启东）</w:t>
            </w:r>
          </w:p>
        </w:tc>
        <w:tc>
          <w:tcPr>
            <w:tcW w:w="312"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2016-2018</w:t>
            </w:r>
          </w:p>
        </w:tc>
        <w:tc>
          <w:tcPr>
            <w:tcW w:w="29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1350</w:t>
            </w:r>
          </w:p>
        </w:tc>
        <w:tc>
          <w:tcPr>
            <w:tcW w:w="236"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550</w:t>
            </w:r>
          </w:p>
        </w:tc>
        <w:tc>
          <w:tcPr>
            <w:tcW w:w="236"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550</w:t>
            </w:r>
          </w:p>
        </w:tc>
        <w:tc>
          <w:tcPr>
            <w:tcW w:w="236"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250</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r>
      <w:tr w:rsidR="00C8494C">
        <w:trPr>
          <w:trHeight w:val="255"/>
        </w:trPr>
        <w:tc>
          <w:tcPr>
            <w:tcW w:w="231"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四</w:t>
            </w:r>
          </w:p>
        </w:tc>
        <w:tc>
          <w:tcPr>
            <w:tcW w:w="888"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房屋建维修改造设</w:t>
            </w:r>
          </w:p>
        </w:tc>
        <w:tc>
          <w:tcPr>
            <w:tcW w:w="289"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89"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 xml:space="preserve">　</w:t>
            </w:r>
          </w:p>
        </w:tc>
        <w:tc>
          <w:tcPr>
            <w:tcW w:w="1519"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 xml:space="preserve">　</w:t>
            </w:r>
          </w:p>
        </w:tc>
        <w:tc>
          <w:tcPr>
            <w:tcW w:w="312"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 xml:space="preserve">　</w:t>
            </w:r>
          </w:p>
        </w:tc>
        <w:tc>
          <w:tcPr>
            <w:tcW w:w="290"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b/>
                <w:bCs/>
                <w:color w:val="000000"/>
                <w:kern w:val="0"/>
                <w:szCs w:val="21"/>
              </w:rPr>
              <w:t>400</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r>
      <w:tr w:rsidR="00C8494C">
        <w:trPr>
          <w:trHeight w:val="255"/>
        </w:trPr>
        <w:tc>
          <w:tcPr>
            <w:tcW w:w="231"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1</w:t>
            </w:r>
          </w:p>
        </w:tc>
        <w:tc>
          <w:tcPr>
            <w:tcW w:w="888"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通吕运河二甲服务区建设工程</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通吕运河</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五级</w:t>
            </w:r>
          </w:p>
        </w:tc>
        <w:tc>
          <w:tcPr>
            <w:tcW w:w="151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靠泊设施建设</w:t>
            </w:r>
          </w:p>
        </w:tc>
        <w:tc>
          <w:tcPr>
            <w:tcW w:w="312"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2016</w:t>
            </w:r>
          </w:p>
        </w:tc>
        <w:tc>
          <w:tcPr>
            <w:tcW w:w="29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400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400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r>
      <w:tr w:rsidR="00C8494C">
        <w:trPr>
          <w:trHeight w:val="255"/>
        </w:trPr>
        <w:tc>
          <w:tcPr>
            <w:tcW w:w="231"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五</w:t>
            </w:r>
          </w:p>
        </w:tc>
        <w:tc>
          <w:tcPr>
            <w:tcW w:w="888"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信息保障设施建设</w:t>
            </w:r>
          </w:p>
        </w:tc>
        <w:tc>
          <w:tcPr>
            <w:tcW w:w="289"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89"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 xml:space="preserve">　</w:t>
            </w:r>
          </w:p>
        </w:tc>
        <w:tc>
          <w:tcPr>
            <w:tcW w:w="1519"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 xml:space="preserve">　</w:t>
            </w:r>
          </w:p>
        </w:tc>
        <w:tc>
          <w:tcPr>
            <w:tcW w:w="312"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hint="eastAsia"/>
                <w:kern w:val="0"/>
                <w:szCs w:val="21"/>
              </w:rPr>
              <w:t xml:space="preserve">　</w:t>
            </w:r>
          </w:p>
        </w:tc>
        <w:tc>
          <w:tcPr>
            <w:tcW w:w="290"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b/>
                <w:bCs/>
                <w:color w:val="000000"/>
                <w:kern w:val="0"/>
                <w:szCs w:val="21"/>
              </w:rPr>
              <w:t>520</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c>
          <w:tcPr>
            <w:tcW w:w="236" w:type="pct"/>
            <w:shd w:val="clear" w:color="auto" w:fill="auto"/>
            <w:vAlign w:val="center"/>
          </w:tcPr>
          <w:p w:rsidR="00C8494C" w:rsidRDefault="00ED1577">
            <w:pPr>
              <w:widowControl/>
              <w:jc w:val="center"/>
              <w:rPr>
                <w:rFonts w:ascii="Times New Roman" w:eastAsia="仿宋" w:hAnsi="Times New Roman"/>
                <w:b/>
                <w:bCs/>
                <w:color w:val="000000"/>
                <w:kern w:val="0"/>
                <w:szCs w:val="21"/>
              </w:rPr>
            </w:pPr>
            <w:r>
              <w:rPr>
                <w:rFonts w:ascii="Times New Roman" w:eastAsia="仿宋" w:hAnsi="Times New Roman" w:hint="eastAsia"/>
                <w:b/>
                <w:bCs/>
                <w:color w:val="000000"/>
                <w:kern w:val="0"/>
                <w:szCs w:val="21"/>
              </w:rPr>
              <w:t xml:space="preserve">　</w:t>
            </w:r>
          </w:p>
        </w:tc>
      </w:tr>
      <w:tr w:rsidR="00C8494C">
        <w:trPr>
          <w:trHeight w:val="1020"/>
        </w:trPr>
        <w:tc>
          <w:tcPr>
            <w:tcW w:w="231"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t>1</w:t>
            </w:r>
          </w:p>
        </w:tc>
        <w:tc>
          <w:tcPr>
            <w:tcW w:w="888"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全处视频会议系统建设</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151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为提高办事效率和应急决策机制的时效性，全处拟建全系统视屏会议系统。增设多点控制单元</w:t>
            </w:r>
            <w:r>
              <w:rPr>
                <w:rFonts w:ascii="Times New Roman" w:eastAsia="仿宋" w:hAnsi="Times New Roman"/>
                <w:color w:val="000000"/>
                <w:kern w:val="0"/>
                <w:szCs w:val="21"/>
              </w:rPr>
              <w:t>1</w:t>
            </w:r>
            <w:r>
              <w:rPr>
                <w:rFonts w:ascii="Times New Roman" w:eastAsia="仿宋" w:hAnsi="Times New Roman" w:hint="eastAsia"/>
                <w:color w:val="000000"/>
                <w:kern w:val="0"/>
                <w:szCs w:val="21"/>
              </w:rPr>
              <w:t>台、主分会场高清视屏会议终端</w:t>
            </w:r>
            <w:r>
              <w:rPr>
                <w:rFonts w:ascii="Times New Roman" w:eastAsia="仿宋" w:hAnsi="Times New Roman"/>
                <w:color w:val="000000"/>
                <w:kern w:val="0"/>
                <w:szCs w:val="21"/>
              </w:rPr>
              <w:t>13</w:t>
            </w:r>
            <w:r>
              <w:rPr>
                <w:rFonts w:ascii="Times New Roman" w:eastAsia="仿宋" w:hAnsi="Times New Roman" w:hint="eastAsia"/>
                <w:color w:val="000000"/>
                <w:kern w:val="0"/>
                <w:szCs w:val="21"/>
              </w:rPr>
              <w:t>台，高清摄像机</w:t>
            </w:r>
            <w:r>
              <w:rPr>
                <w:rFonts w:ascii="Times New Roman" w:eastAsia="仿宋" w:hAnsi="Times New Roman"/>
                <w:color w:val="000000"/>
                <w:kern w:val="0"/>
                <w:szCs w:val="21"/>
              </w:rPr>
              <w:t>1</w:t>
            </w:r>
            <w:r>
              <w:rPr>
                <w:rFonts w:ascii="Times New Roman" w:eastAsia="仿宋" w:hAnsi="Times New Roman" w:hint="eastAsia"/>
                <w:color w:val="000000"/>
                <w:kern w:val="0"/>
                <w:szCs w:val="21"/>
              </w:rPr>
              <w:t>台，液晶电视机</w:t>
            </w:r>
            <w:r>
              <w:rPr>
                <w:rFonts w:ascii="Times New Roman" w:eastAsia="仿宋" w:hAnsi="Times New Roman"/>
                <w:color w:val="000000"/>
                <w:kern w:val="0"/>
                <w:szCs w:val="21"/>
              </w:rPr>
              <w:t>12</w:t>
            </w:r>
            <w:r>
              <w:rPr>
                <w:rFonts w:ascii="Times New Roman" w:eastAsia="仿宋" w:hAnsi="Times New Roman" w:hint="eastAsia"/>
                <w:color w:val="000000"/>
                <w:kern w:val="0"/>
                <w:szCs w:val="21"/>
              </w:rPr>
              <w:t>台等主要设备安装调试运行（不含会议室装修）。</w:t>
            </w:r>
          </w:p>
        </w:tc>
        <w:tc>
          <w:tcPr>
            <w:tcW w:w="312"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2017</w:t>
            </w:r>
          </w:p>
        </w:tc>
        <w:tc>
          <w:tcPr>
            <w:tcW w:w="29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220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220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r>
      <w:tr w:rsidR="00C8494C">
        <w:trPr>
          <w:trHeight w:val="1530"/>
        </w:trPr>
        <w:tc>
          <w:tcPr>
            <w:tcW w:w="231" w:type="pct"/>
            <w:shd w:val="clear" w:color="auto" w:fill="auto"/>
            <w:vAlign w:val="center"/>
          </w:tcPr>
          <w:p w:rsidR="00C8494C" w:rsidRDefault="00ED1577">
            <w:pPr>
              <w:widowControl/>
              <w:jc w:val="center"/>
              <w:rPr>
                <w:rFonts w:ascii="Times New Roman" w:eastAsia="仿宋" w:hAnsi="Times New Roman"/>
                <w:kern w:val="0"/>
                <w:szCs w:val="21"/>
              </w:rPr>
            </w:pPr>
            <w:r>
              <w:rPr>
                <w:rFonts w:ascii="Times New Roman" w:eastAsia="仿宋" w:hAnsi="Times New Roman"/>
                <w:kern w:val="0"/>
                <w:szCs w:val="21"/>
              </w:rPr>
              <w:lastRenderedPageBreak/>
              <w:t>2</w:t>
            </w:r>
          </w:p>
        </w:tc>
        <w:tc>
          <w:tcPr>
            <w:tcW w:w="888"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焦港船闸高清视频改造工程</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8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1519"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闸室、引航道等设置室外</w:t>
            </w:r>
            <w:r>
              <w:rPr>
                <w:rFonts w:ascii="Times New Roman" w:eastAsia="仿宋" w:hAnsi="Times New Roman"/>
                <w:color w:val="000000"/>
                <w:kern w:val="0"/>
                <w:szCs w:val="21"/>
              </w:rPr>
              <w:t>360</w:t>
            </w:r>
            <w:r>
              <w:rPr>
                <w:rFonts w:ascii="Times New Roman" w:eastAsia="仿宋" w:hAnsi="Times New Roman" w:hint="eastAsia"/>
                <w:color w:val="000000"/>
                <w:kern w:val="0"/>
                <w:szCs w:val="21"/>
              </w:rPr>
              <w:t>度枪机、球机等</w:t>
            </w:r>
            <w:r>
              <w:rPr>
                <w:rFonts w:ascii="Times New Roman" w:eastAsia="仿宋" w:hAnsi="Times New Roman"/>
                <w:color w:val="000000"/>
                <w:kern w:val="0"/>
                <w:szCs w:val="21"/>
              </w:rPr>
              <w:t>29</w:t>
            </w:r>
            <w:r>
              <w:rPr>
                <w:rFonts w:ascii="Times New Roman" w:eastAsia="仿宋" w:hAnsi="Times New Roman" w:hint="eastAsia"/>
                <w:color w:val="000000"/>
                <w:kern w:val="0"/>
                <w:szCs w:val="21"/>
              </w:rPr>
              <w:t>台，配置存储服务器、高清监视器、视频矩阵，引航道补光照明等。通过信息化手段实现船闸电子登记、网络支付、优化过闸流程，同时提高安全监管科技化水平。新增网络视屏存储主机、扩充硬盘、解码器、交换机，新建管理平台、联动平台、监控平台等。</w:t>
            </w:r>
          </w:p>
        </w:tc>
        <w:tc>
          <w:tcPr>
            <w:tcW w:w="312"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2017</w:t>
            </w:r>
          </w:p>
        </w:tc>
        <w:tc>
          <w:tcPr>
            <w:tcW w:w="290" w:type="pct"/>
            <w:shd w:val="clear" w:color="auto" w:fill="auto"/>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300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150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150</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c>
          <w:tcPr>
            <w:tcW w:w="236" w:type="pct"/>
            <w:shd w:val="clear" w:color="auto" w:fill="auto"/>
            <w:noWrap/>
            <w:vAlign w:val="center"/>
          </w:tcPr>
          <w:p w:rsidR="00C8494C" w:rsidRDefault="00ED1577">
            <w:pPr>
              <w:widowControl/>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p>
        </w:tc>
      </w:tr>
    </w:tbl>
    <w:p w:rsidR="00C8494C" w:rsidRDefault="00C8494C">
      <w:pPr>
        <w:pStyle w:val="af4"/>
        <w:tabs>
          <w:tab w:val="left" w:pos="1260"/>
          <w:tab w:val="left" w:pos="2310"/>
        </w:tabs>
        <w:spacing w:before="156"/>
        <w:ind w:firstLine="560"/>
        <w:rPr>
          <w:rFonts w:eastAsia="仿宋_GB2312" w:cs="Times New Roman"/>
          <w:bCs/>
          <w:sz w:val="28"/>
          <w:szCs w:val="28"/>
        </w:rPr>
      </w:pPr>
    </w:p>
    <w:sectPr w:rsidR="00C8494C" w:rsidSect="00C8494C">
      <w:pgSz w:w="16838" w:h="11906" w:orient="landscape"/>
      <w:pgMar w:top="1440" w:right="1440" w:bottom="1440"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577" w:rsidRPr="00281829" w:rsidRDefault="00ED1577" w:rsidP="00C8494C">
      <w:pPr>
        <w:ind w:firstLine="640"/>
        <w:rPr>
          <w:szCs w:val="21"/>
        </w:rPr>
      </w:pPr>
      <w:r>
        <w:separator/>
      </w:r>
    </w:p>
  </w:endnote>
  <w:endnote w:type="continuationSeparator" w:id="1">
    <w:p w:rsidR="00ED1577" w:rsidRPr="00281829" w:rsidRDefault="00ED1577" w:rsidP="00C8494C">
      <w:pPr>
        <w:ind w:firstLine="640"/>
        <w:rPr>
          <w:szCs w:val="21"/>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94C" w:rsidRDefault="00C8494C">
    <w:pPr>
      <w:pStyle w:val="a8"/>
      <w:ind w:firstLine="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633851"/>
      <w:docPartObj>
        <w:docPartGallery w:val="AutoText"/>
      </w:docPartObj>
    </w:sdtPr>
    <w:sdtContent>
      <w:p w:rsidR="00C8494C" w:rsidRDefault="00C8494C">
        <w:pPr>
          <w:pStyle w:val="a8"/>
          <w:jc w:val="center"/>
        </w:pPr>
        <w:r>
          <w:fldChar w:fldCharType="begin"/>
        </w:r>
        <w:r w:rsidR="00ED1577">
          <w:instrText>PAGE   \* MERGEFORMAT</w:instrText>
        </w:r>
        <w:r>
          <w:fldChar w:fldCharType="separate"/>
        </w:r>
        <w:r w:rsidR="00CF51B8" w:rsidRPr="00CF51B8">
          <w:rPr>
            <w:noProof/>
            <w:lang w:val="zh-CN"/>
          </w:rPr>
          <w:t>I</w:t>
        </w:r>
        <w:r>
          <w:fldChar w:fldCharType="end"/>
        </w:r>
      </w:p>
    </w:sdtContent>
  </w:sdt>
  <w:p w:rsidR="00C8494C" w:rsidRDefault="00C8494C">
    <w:pPr>
      <w:pStyle w:val="a8"/>
      <w:ind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655567"/>
      <w:docPartObj>
        <w:docPartGallery w:val="AutoText"/>
      </w:docPartObj>
    </w:sdtPr>
    <w:sdtContent>
      <w:sdt>
        <w:sdtPr>
          <w:id w:val="-1801990262"/>
          <w:docPartObj>
            <w:docPartGallery w:val="AutoText"/>
          </w:docPartObj>
        </w:sdtPr>
        <w:sdtContent>
          <w:p w:rsidR="00C8494C" w:rsidRDefault="00C8494C">
            <w:pPr>
              <w:pStyle w:val="a8"/>
              <w:ind w:firstLine="360"/>
              <w:jc w:val="center"/>
            </w:pPr>
            <w:r>
              <w:rPr>
                <w:b/>
                <w:bCs/>
                <w:sz w:val="24"/>
                <w:szCs w:val="24"/>
              </w:rPr>
              <w:fldChar w:fldCharType="begin"/>
            </w:r>
            <w:r w:rsidR="00ED1577">
              <w:rPr>
                <w:b/>
                <w:bCs/>
              </w:rPr>
              <w:instrText>PAGE</w:instrText>
            </w:r>
            <w:r>
              <w:rPr>
                <w:b/>
                <w:bCs/>
                <w:sz w:val="24"/>
                <w:szCs w:val="24"/>
              </w:rPr>
              <w:fldChar w:fldCharType="separate"/>
            </w:r>
            <w:r w:rsidR="00CF51B8">
              <w:rPr>
                <w:b/>
                <w:bCs/>
                <w:noProof/>
              </w:rPr>
              <w:t>2</w:t>
            </w:r>
            <w:r>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577" w:rsidRPr="00281829" w:rsidRDefault="00ED1577" w:rsidP="00C8494C">
      <w:pPr>
        <w:ind w:firstLine="640"/>
        <w:rPr>
          <w:szCs w:val="21"/>
        </w:rPr>
      </w:pPr>
      <w:r>
        <w:separator/>
      </w:r>
    </w:p>
  </w:footnote>
  <w:footnote w:type="continuationSeparator" w:id="1">
    <w:p w:rsidR="00ED1577" w:rsidRPr="00281829" w:rsidRDefault="00ED1577" w:rsidP="00C8494C">
      <w:pPr>
        <w:ind w:firstLine="640"/>
        <w:rPr>
          <w:szCs w:val="21"/>
        </w:rPr>
      </w:pPr>
      <w:r>
        <w:continuationSeparator/>
      </w:r>
    </w:p>
  </w:footnote>
  <w:footnote w:id="2">
    <w:p w:rsidR="00C8494C" w:rsidRDefault="00ED1577">
      <w:pPr>
        <w:pStyle w:val="aa"/>
      </w:pPr>
      <w:r>
        <w:footnoteRef/>
      </w:r>
      <w:r>
        <w:rPr>
          <w:rFonts w:hint="eastAsia"/>
        </w:rPr>
        <w:t>此计划投资含“以养代建”通吕运河护岸建设工程投资；</w:t>
      </w:r>
    </w:p>
  </w:footnote>
  <w:footnote w:id="3">
    <w:p w:rsidR="00C8494C" w:rsidRDefault="00ED1577">
      <w:pPr>
        <w:pStyle w:val="aa"/>
      </w:pPr>
      <w:r>
        <w:footnoteRef/>
      </w:r>
      <w:r>
        <w:rPr>
          <w:rFonts w:hint="eastAsia"/>
        </w:rPr>
        <w:t>“十二五”末新增达标航道为连申线三级航道</w:t>
      </w:r>
      <w:r>
        <w:rPr>
          <w:rFonts w:hint="eastAsia"/>
        </w:rPr>
        <w:t>70.5</w:t>
      </w:r>
      <w:r>
        <w:rPr>
          <w:rFonts w:hint="eastAsia"/>
        </w:rPr>
        <w:t>公里；</w:t>
      </w:r>
    </w:p>
  </w:footnote>
  <w:footnote w:id="4">
    <w:p w:rsidR="00C8494C" w:rsidRDefault="00ED1577">
      <w:pPr>
        <w:pStyle w:val="aa"/>
      </w:pPr>
      <w:r>
        <w:rPr>
          <w:rStyle w:val="af1"/>
        </w:rPr>
        <w:footnoteRef/>
      </w:r>
      <w:r>
        <w:rPr>
          <w:rFonts w:hint="eastAsia"/>
        </w:rPr>
        <w:t>“十一五”末干线航道达标里程主要包括汇吕线北段、如泰运河兵房镇东段、通扬运河及通吕运河市区保留段。</w:t>
      </w:r>
    </w:p>
  </w:footnote>
  <w:footnote w:id="5">
    <w:p w:rsidR="00C8494C" w:rsidRDefault="00ED1577">
      <w:pPr>
        <w:pStyle w:val="af4"/>
        <w:spacing w:beforeLines="0" w:line="240" w:lineRule="auto"/>
        <w:ind w:firstLineChars="0" w:firstLine="0"/>
        <w:rPr>
          <w:sz w:val="18"/>
          <w:szCs w:val="18"/>
        </w:rPr>
      </w:pPr>
      <w:r>
        <w:rPr>
          <w:rStyle w:val="af1"/>
        </w:rPr>
        <w:footnoteRef/>
      </w:r>
      <w:r>
        <w:rPr>
          <w:rFonts w:hint="eastAsia"/>
          <w:sz w:val="18"/>
          <w:szCs w:val="18"/>
        </w:rPr>
        <w:t>千吨级航道通达县级节点：南通市、海门市、海安县、如皋市、启东市。</w:t>
      </w:r>
    </w:p>
    <w:p w:rsidR="00C8494C" w:rsidRDefault="00C8494C">
      <w:pPr>
        <w:pStyle w:val="aa"/>
      </w:pPr>
    </w:p>
  </w:footnote>
  <w:footnote w:id="6">
    <w:p w:rsidR="00C8494C" w:rsidRDefault="00ED1577">
      <w:pPr>
        <w:pStyle w:val="aa"/>
      </w:pPr>
      <w:r>
        <w:rPr>
          <w:rStyle w:val="af1"/>
        </w:rPr>
        <w:footnoteRef/>
      </w:r>
      <w:r>
        <w:rPr>
          <w:rFonts w:hint="eastAsia"/>
        </w:rPr>
        <w:t>“十二五”新增航道达标里程</w:t>
      </w:r>
      <w:r>
        <w:rPr>
          <w:rFonts w:hint="eastAsia"/>
        </w:rPr>
        <w:t>70.5</w:t>
      </w:r>
      <w:r>
        <w:rPr>
          <w:rFonts w:hint="eastAsia"/>
        </w:rPr>
        <w:t>公里为连申线南通段</w:t>
      </w:r>
      <w:r>
        <w:rPr>
          <w:rFonts w:hint="eastAsia"/>
        </w:rPr>
        <w:t>70.5</w:t>
      </w:r>
      <w:r>
        <w:rPr>
          <w:rFonts w:hint="eastAsia"/>
        </w:rPr>
        <w:t>公里，包含与通扬线共线段</w:t>
      </w:r>
      <w:r>
        <w:rPr>
          <w:rFonts w:hint="eastAsia"/>
        </w:rPr>
        <w:t>33.7</w:t>
      </w:r>
      <w:r>
        <w:rPr>
          <w:rFonts w:hint="eastAsia"/>
        </w:rPr>
        <w:t>公里。</w:t>
      </w:r>
    </w:p>
  </w:footnote>
  <w:footnote w:id="7">
    <w:p w:rsidR="00C8494C" w:rsidRDefault="00ED1577">
      <w:pPr>
        <w:pStyle w:val="aa"/>
      </w:pPr>
      <w:r>
        <w:rPr>
          <w:rStyle w:val="af1"/>
        </w:rPr>
        <w:footnoteRef/>
      </w:r>
      <w:r>
        <w:rPr>
          <w:rFonts w:hint="eastAsia"/>
        </w:rPr>
        <w:t>“十三五”市干线航道新增达标里程</w:t>
      </w:r>
      <w:r>
        <w:rPr>
          <w:rFonts w:hint="eastAsia"/>
        </w:rPr>
        <w:t>59.9</w:t>
      </w:r>
      <w:r>
        <w:rPr>
          <w:rFonts w:hint="eastAsia"/>
        </w:rPr>
        <w:t>公里，包括通扬线通江连接线段</w:t>
      </w:r>
      <w:r>
        <w:rPr>
          <w:rFonts w:hint="eastAsia"/>
        </w:rPr>
        <w:t>8.2</w:t>
      </w:r>
      <w:r>
        <w:rPr>
          <w:rFonts w:hint="eastAsia"/>
        </w:rPr>
        <w:t>公里、海安以西段</w:t>
      </w:r>
      <w:r>
        <w:rPr>
          <w:rFonts w:hint="eastAsia"/>
        </w:rPr>
        <w:t>16.1</w:t>
      </w:r>
      <w:r>
        <w:rPr>
          <w:rFonts w:hint="eastAsia"/>
        </w:rPr>
        <w:t>公里、市区改线段</w:t>
      </w:r>
      <w:r>
        <w:rPr>
          <w:rFonts w:hint="eastAsia"/>
        </w:rPr>
        <w:t>35.6</w:t>
      </w:r>
      <w:r>
        <w:rPr>
          <w:rFonts w:hint="eastAsia"/>
        </w:rPr>
        <w:t>公里。</w:t>
      </w:r>
    </w:p>
  </w:footnote>
  <w:footnote w:id="8">
    <w:p w:rsidR="00C8494C" w:rsidRDefault="00ED1577">
      <w:pPr>
        <w:pStyle w:val="aa"/>
      </w:pPr>
      <w:r>
        <w:rPr>
          <w:rStyle w:val="af1"/>
        </w:rPr>
        <w:footnoteRef/>
      </w:r>
      <w:r>
        <w:rPr>
          <w:rFonts w:hint="eastAsia"/>
        </w:rPr>
        <w:t>市干线航道网达标里程</w:t>
      </w:r>
      <w:r>
        <w:t>126</w:t>
      </w:r>
      <w:r>
        <w:rPr>
          <w:rFonts w:hint="eastAsia"/>
        </w:rPr>
        <w:t>公里，包含连申线南通段</w:t>
      </w:r>
      <w:r>
        <w:t>70.5</w:t>
      </w:r>
      <w:r>
        <w:rPr>
          <w:rFonts w:hint="eastAsia"/>
        </w:rPr>
        <w:t>公里、汇吕线北段</w:t>
      </w:r>
      <w:r>
        <w:t>16</w:t>
      </w:r>
      <w:r>
        <w:rPr>
          <w:rFonts w:hint="eastAsia"/>
        </w:rPr>
        <w:t>公里、如泰运河兵房镇东段</w:t>
      </w:r>
      <w:r>
        <w:t>6.6</w:t>
      </w:r>
      <w:r>
        <w:rPr>
          <w:rFonts w:hint="eastAsia"/>
        </w:rPr>
        <w:t>公里、通扬运河及通吕运河市区保留段</w:t>
      </w:r>
      <w:r>
        <w:t>32.9</w:t>
      </w:r>
      <w:r>
        <w:rPr>
          <w:rFonts w:hint="eastAsia"/>
        </w:rPr>
        <w:t>公里。</w:t>
      </w:r>
    </w:p>
  </w:footnote>
  <w:footnote w:id="9">
    <w:p w:rsidR="00C8494C" w:rsidRDefault="00ED1577">
      <w:pPr>
        <w:pStyle w:val="aa"/>
      </w:pPr>
      <w:r>
        <w:rPr>
          <w:rStyle w:val="af1"/>
        </w:rPr>
        <w:footnoteRef/>
      </w:r>
      <w:r>
        <w:rPr>
          <w:rFonts w:hint="eastAsia"/>
        </w:rPr>
        <w:t>一航：通扬线航道；三通：通海、通江、通运河。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94C" w:rsidRDefault="00C8494C">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3591"/>
    <w:multiLevelType w:val="multilevel"/>
    <w:tmpl w:val="03B03591"/>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
    <w:nsid w:val="40C3316A"/>
    <w:multiLevelType w:val="multilevel"/>
    <w:tmpl w:val="40C3316A"/>
    <w:lvl w:ilvl="0">
      <w:start w:val="1"/>
      <w:numFmt w:val="decimal"/>
      <w:lvlText w:val="%1、"/>
      <w:lvlJc w:val="left"/>
      <w:pPr>
        <w:ind w:left="1027" w:hanging="46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73EA3150"/>
    <w:multiLevelType w:val="multilevel"/>
    <w:tmpl w:val="73EA3150"/>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5620"/>
    <w:rsid w:val="000001D5"/>
    <w:rsid w:val="00001136"/>
    <w:rsid w:val="00002F45"/>
    <w:rsid w:val="00003C33"/>
    <w:rsid w:val="000046BF"/>
    <w:rsid w:val="00004A6D"/>
    <w:rsid w:val="000060C2"/>
    <w:rsid w:val="00006CA4"/>
    <w:rsid w:val="000077D7"/>
    <w:rsid w:val="00011D9C"/>
    <w:rsid w:val="000124D8"/>
    <w:rsid w:val="00012BE2"/>
    <w:rsid w:val="00012FBB"/>
    <w:rsid w:val="00014AAA"/>
    <w:rsid w:val="00015199"/>
    <w:rsid w:val="00017DA6"/>
    <w:rsid w:val="00020052"/>
    <w:rsid w:val="0002090A"/>
    <w:rsid w:val="00020CF0"/>
    <w:rsid w:val="00021062"/>
    <w:rsid w:val="00021F9D"/>
    <w:rsid w:val="00022360"/>
    <w:rsid w:val="00023CF0"/>
    <w:rsid w:val="00023FA6"/>
    <w:rsid w:val="00025E5D"/>
    <w:rsid w:val="00026A57"/>
    <w:rsid w:val="000270D2"/>
    <w:rsid w:val="000273F2"/>
    <w:rsid w:val="00030BCC"/>
    <w:rsid w:val="0003540C"/>
    <w:rsid w:val="00036038"/>
    <w:rsid w:val="00037040"/>
    <w:rsid w:val="00037124"/>
    <w:rsid w:val="00037AEE"/>
    <w:rsid w:val="00040698"/>
    <w:rsid w:val="00041CEE"/>
    <w:rsid w:val="00042370"/>
    <w:rsid w:val="000435A4"/>
    <w:rsid w:val="00044F06"/>
    <w:rsid w:val="00046D9A"/>
    <w:rsid w:val="0005033B"/>
    <w:rsid w:val="00050392"/>
    <w:rsid w:val="000520DC"/>
    <w:rsid w:val="00053A7E"/>
    <w:rsid w:val="00056C1B"/>
    <w:rsid w:val="000579EA"/>
    <w:rsid w:val="00062527"/>
    <w:rsid w:val="0006276F"/>
    <w:rsid w:val="00067D6D"/>
    <w:rsid w:val="000713E6"/>
    <w:rsid w:val="0007385F"/>
    <w:rsid w:val="00076B2F"/>
    <w:rsid w:val="00081D58"/>
    <w:rsid w:val="0008426D"/>
    <w:rsid w:val="000864E4"/>
    <w:rsid w:val="00090A3C"/>
    <w:rsid w:val="0009158C"/>
    <w:rsid w:val="000938F7"/>
    <w:rsid w:val="000954E9"/>
    <w:rsid w:val="0009720C"/>
    <w:rsid w:val="000975CB"/>
    <w:rsid w:val="000A285D"/>
    <w:rsid w:val="000A3E4F"/>
    <w:rsid w:val="000A4FA2"/>
    <w:rsid w:val="000A67BD"/>
    <w:rsid w:val="000B0AB3"/>
    <w:rsid w:val="000B15CB"/>
    <w:rsid w:val="000B3579"/>
    <w:rsid w:val="000B4E71"/>
    <w:rsid w:val="000B658C"/>
    <w:rsid w:val="000C060B"/>
    <w:rsid w:val="000C1F9D"/>
    <w:rsid w:val="000C3B72"/>
    <w:rsid w:val="000C51A0"/>
    <w:rsid w:val="000C5F67"/>
    <w:rsid w:val="000C63BB"/>
    <w:rsid w:val="000C7494"/>
    <w:rsid w:val="000D0410"/>
    <w:rsid w:val="000D1EE1"/>
    <w:rsid w:val="000D1FFB"/>
    <w:rsid w:val="000D4013"/>
    <w:rsid w:val="000D4615"/>
    <w:rsid w:val="000D58F8"/>
    <w:rsid w:val="000D62D6"/>
    <w:rsid w:val="000D6A6D"/>
    <w:rsid w:val="000E41C7"/>
    <w:rsid w:val="000E4243"/>
    <w:rsid w:val="000E5E33"/>
    <w:rsid w:val="000E7BFB"/>
    <w:rsid w:val="000F1367"/>
    <w:rsid w:val="000F14B4"/>
    <w:rsid w:val="000F18B6"/>
    <w:rsid w:val="000F1AB7"/>
    <w:rsid w:val="000F21D8"/>
    <w:rsid w:val="000F27A5"/>
    <w:rsid w:val="000F3E45"/>
    <w:rsid w:val="000F5F85"/>
    <w:rsid w:val="00103240"/>
    <w:rsid w:val="00105BA0"/>
    <w:rsid w:val="00106942"/>
    <w:rsid w:val="001070B0"/>
    <w:rsid w:val="00107422"/>
    <w:rsid w:val="001104FE"/>
    <w:rsid w:val="00114EB8"/>
    <w:rsid w:val="00115030"/>
    <w:rsid w:val="00117714"/>
    <w:rsid w:val="00117FA7"/>
    <w:rsid w:val="00121FF3"/>
    <w:rsid w:val="00122C5D"/>
    <w:rsid w:val="0012493B"/>
    <w:rsid w:val="00126DE3"/>
    <w:rsid w:val="001340E2"/>
    <w:rsid w:val="00135988"/>
    <w:rsid w:val="001364A9"/>
    <w:rsid w:val="001369F4"/>
    <w:rsid w:val="00137406"/>
    <w:rsid w:val="001379D1"/>
    <w:rsid w:val="00141C69"/>
    <w:rsid w:val="00141CCA"/>
    <w:rsid w:val="00142B75"/>
    <w:rsid w:val="00143B05"/>
    <w:rsid w:val="00144187"/>
    <w:rsid w:val="0014481D"/>
    <w:rsid w:val="00144BEB"/>
    <w:rsid w:val="001457D7"/>
    <w:rsid w:val="00146A04"/>
    <w:rsid w:val="00147DD0"/>
    <w:rsid w:val="001510AB"/>
    <w:rsid w:val="00151810"/>
    <w:rsid w:val="00153396"/>
    <w:rsid w:val="00153732"/>
    <w:rsid w:val="0015408C"/>
    <w:rsid w:val="00154664"/>
    <w:rsid w:val="00154EEB"/>
    <w:rsid w:val="001572A0"/>
    <w:rsid w:val="001573A6"/>
    <w:rsid w:val="00160F0D"/>
    <w:rsid w:val="00162DAC"/>
    <w:rsid w:val="00163035"/>
    <w:rsid w:val="001708C7"/>
    <w:rsid w:val="00171753"/>
    <w:rsid w:val="00171FA8"/>
    <w:rsid w:val="00174C09"/>
    <w:rsid w:val="0017516B"/>
    <w:rsid w:val="00177BCB"/>
    <w:rsid w:val="00182268"/>
    <w:rsid w:val="00183EE3"/>
    <w:rsid w:val="00185322"/>
    <w:rsid w:val="0018711F"/>
    <w:rsid w:val="00187201"/>
    <w:rsid w:val="00190771"/>
    <w:rsid w:val="0019094E"/>
    <w:rsid w:val="00192122"/>
    <w:rsid w:val="001945A4"/>
    <w:rsid w:val="00195455"/>
    <w:rsid w:val="001974F9"/>
    <w:rsid w:val="0019752B"/>
    <w:rsid w:val="001975D5"/>
    <w:rsid w:val="001A1EF0"/>
    <w:rsid w:val="001A4A04"/>
    <w:rsid w:val="001B13C3"/>
    <w:rsid w:val="001B1B19"/>
    <w:rsid w:val="001B3CBD"/>
    <w:rsid w:val="001B433A"/>
    <w:rsid w:val="001B6A60"/>
    <w:rsid w:val="001B73EB"/>
    <w:rsid w:val="001C195C"/>
    <w:rsid w:val="001C43BA"/>
    <w:rsid w:val="001C4956"/>
    <w:rsid w:val="001C5A6A"/>
    <w:rsid w:val="001D0B01"/>
    <w:rsid w:val="001D1B36"/>
    <w:rsid w:val="001D2244"/>
    <w:rsid w:val="001D38D7"/>
    <w:rsid w:val="001D3B7D"/>
    <w:rsid w:val="001D4B7C"/>
    <w:rsid w:val="001E0384"/>
    <w:rsid w:val="001E0F27"/>
    <w:rsid w:val="001E1197"/>
    <w:rsid w:val="001E26E6"/>
    <w:rsid w:val="001E3F6D"/>
    <w:rsid w:val="001E64A5"/>
    <w:rsid w:val="001F0C90"/>
    <w:rsid w:val="001F185A"/>
    <w:rsid w:val="00200479"/>
    <w:rsid w:val="00201E80"/>
    <w:rsid w:val="00202354"/>
    <w:rsid w:val="00202650"/>
    <w:rsid w:val="00203FDC"/>
    <w:rsid w:val="00205FA2"/>
    <w:rsid w:val="002128DB"/>
    <w:rsid w:val="00215D21"/>
    <w:rsid w:val="00215F3C"/>
    <w:rsid w:val="00217047"/>
    <w:rsid w:val="002171CB"/>
    <w:rsid w:val="00220387"/>
    <w:rsid w:val="0022297B"/>
    <w:rsid w:val="00223470"/>
    <w:rsid w:val="002253B5"/>
    <w:rsid w:val="002300D8"/>
    <w:rsid w:val="002305A4"/>
    <w:rsid w:val="00231597"/>
    <w:rsid w:val="00231E2D"/>
    <w:rsid w:val="0023615A"/>
    <w:rsid w:val="00236635"/>
    <w:rsid w:val="00240D76"/>
    <w:rsid w:val="00242D1C"/>
    <w:rsid w:val="00243C7F"/>
    <w:rsid w:val="002442B7"/>
    <w:rsid w:val="00244B49"/>
    <w:rsid w:val="002455CB"/>
    <w:rsid w:val="002516E5"/>
    <w:rsid w:val="00252340"/>
    <w:rsid w:val="00260BF8"/>
    <w:rsid w:val="002618CE"/>
    <w:rsid w:val="00261FF5"/>
    <w:rsid w:val="00262B92"/>
    <w:rsid w:val="00263148"/>
    <w:rsid w:val="00263674"/>
    <w:rsid w:val="00263A26"/>
    <w:rsid w:val="00264684"/>
    <w:rsid w:val="00264AE8"/>
    <w:rsid w:val="00264F6A"/>
    <w:rsid w:val="0026723C"/>
    <w:rsid w:val="00267B76"/>
    <w:rsid w:val="0027134B"/>
    <w:rsid w:val="00271563"/>
    <w:rsid w:val="00271FFD"/>
    <w:rsid w:val="002758BB"/>
    <w:rsid w:val="002776F3"/>
    <w:rsid w:val="0028138A"/>
    <w:rsid w:val="00282F6C"/>
    <w:rsid w:val="00286ABA"/>
    <w:rsid w:val="00286FBC"/>
    <w:rsid w:val="0029042F"/>
    <w:rsid w:val="002917D8"/>
    <w:rsid w:val="00291BFA"/>
    <w:rsid w:val="002927E7"/>
    <w:rsid w:val="00293EB0"/>
    <w:rsid w:val="002A1213"/>
    <w:rsid w:val="002A1509"/>
    <w:rsid w:val="002A2AC0"/>
    <w:rsid w:val="002A3C00"/>
    <w:rsid w:val="002A53E7"/>
    <w:rsid w:val="002A6BA7"/>
    <w:rsid w:val="002A7C16"/>
    <w:rsid w:val="002B00F9"/>
    <w:rsid w:val="002B02F8"/>
    <w:rsid w:val="002B06AE"/>
    <w:rsid w:val="002B1090"/>
    <w:rsid w:val="002B3F76"/>
    <w:rsid w:val="002B5223"/>
    <w:rsid w:val="002B571A"/>
    <w:rsid w:val="002B6F0C"/>
    <w:rsid w:val="002B70D8"/>
    <w:rsid w:val="002B7E17"/>
    <w:rsid w:val="002B7EB3"/>
    <w:rsid w:val="002C3C3B"/>
    <w:rsid w:val="002C4BDD"/>
    <w:rsid w:val="002C7B62"/>
    <w:rsid w:val="002D00EF"/>
    <w:rsid w:val="002D1A0A"/>
    <w:rsid w:val="002D1F78"/>
    <w:rsid w:val="002D2019"/>
    <w:rsid w:val="002D393D"/>
    <w:rsid w:val="002D48B1"/>
    <w:rsid w:val="002D5467"/>
    <w:rsid w:val="002D5EF4"/>
    <w:rsid w:val="002D610D"/>
    <w:rsid w:val="002D709C"/>
    <w:rsid w:val="002E194D"/>
    <w:rsid w:val="002E26AC"/>
    <w:rsid w:val="002E2D28"/>
    <w:rsid w:val="002E2D5F"/>
    <w:rsid w:val="002E322A"/>
    <w:rsid w:val="002E4139"/>
    <w:rsid w:val="002E4F7F"/>
    <w:rsid w:val="002E6968"/>
    <w:rsid w:val="002E769E"/>
    <w:rsid w:val="002F00E2"/>
    <w:rsid w:val="002F0AFE"/>
    <w:rsid w:val="002F2292"/>
    <w:rsid w:val="002F293B"/>
    <w:rsid w:val="002F2EF3"/>
    <w:rsid w:val="002F33A7"/>
    <w:rsid w:val="002F421D"/>
    <w:rsid w:val="002F5914"/>
    <w:rsid w:val="002F616A"/>
    <w:rsid w:val="002F64C2"/>
    <w:rsid w:val="002F7F4A"/>
    <w:rsid w:val="0030029D"/>
    <w:rsid w:val="00302F99"/>
    <w:rsid w:val="0030336B"/>
    <w:rsid w:val="00303F60"/>
    <w:rsid w:val="00306266"/>
    <w:rsid w:val="0030790F"/>
    <w:rsid w:val="00310153"/>
    <w:rsid w:val="00310411"/>
    <w:rsid w:val="0031127A"/>
    <w:rsid w:val="00312AD0"/>
    <w:rsid w:val="00314D16"/>
    <w:rsid w:val="00314F79"/>
    <w:rsid w:val="003159C3"/>
    <w:rsid w:val="003202FC"/>
    <w:rsid w:val="0032033C"/>
    <w:rsid w:val="00320691"/>
    <w:rsid w:val="0032451F"/>
    <w:rsid w:val="003260AE"/>
    <w:rsid w:val="003306B3"/>
    <w:rsid w:val="00330ABF"/>
    <w:rsid w:val="00330E06"/>
    <w:rsid w:val="003313C8"/>
    <w:rsid w:val="00331E9E"/>
    <w:rsid w:val="00333425"/>
    <w:rsid w:val="00333CF1"/>
    <w:rsid w:val="00334EDF"/>
    <w:rsid w:val="0033507C"/>
    <w:rsid w:val="003437C6"/>
    <w:rsid w:val="00344D35"/>
    <w:rsid w:val="003455EB"/>
    <w:rsid w:val="00345DE8"/>
    <w:rsid w:val="00347FD4"/>
    <w:rsid w:val="003500CD"/>
    <w:rsid w:val="00350CEF"/>
    <w:rsid w:val="00353171"/>
    <w:rsid w:val="00353DA0"/>
    <w:rsid w:val="00355174"/>
    <w:rsid w:val="003555D9"/>
    <w:rsid w:val="0035661E"/>
    <w:rsid w:val="0035699F"/>
    <w:rsid w:val="00357F82"/>
    <w:rsid w:val="0036143A"/>
    <w:rsid w:val="00363C87"/>
    <w:rsid w:val="00364EED"/>
    <w:rsid w:val="0036503E"/>
    <w:rsid w:val="00365890"/>
    <w:rsid w:val="0037005F"/>
    <w:rsid w:val="00371485"/>
    <w:rsid w:val="00373AE3"/>
    <w:rsid w:val="0037632A"/>
    <w:rsid w:val="003763B6"/>
    <w:rsid w:val="0037704C"/>
    <w:rsid w:val="00377361"/>
    <w:rsid w:val="00380E9F"/>
    <w:rsid w:val="00381F0E"/>
    <w:rsid w:val="00385E40"/>
    <w:rsid w:val="00385ED8"/>
    <w:rsid w:val="00387045"/>
    <w:rsid w:val="003874D9"/>
    <w:rsid w:val="00391AD4"/>
    <w:rsid w:val="00392691"/>
    <w:rsid w:val="003928C7"/>
    <w:rsid w:val="00392E69"/>
    <w:rsid w:val="00396D55"/>
    <w:rsid w:val="003A0D93"/>
    <w:rsid w:val="003A2C28"/>
    <w:rsid w:val="003A2F94"/>
    <w:rsid w:val="003A6B1E"/>
    <w:rsid w:val="003A7587"/>
    <w:rsid w:val="003B0A4A"/>
    <w:rsid w:val="003B4AA7"/>
    <w:rsid w:val="003C2755"/>
    <w:rsid w:val="003C38E6"/>
    <w:rsid w:val="003C4638"/>
    <w:rsid w:val="003C7CD6"/>
    <w:rsid w:val="003D0B15"/>
    <w:rsid w:val="003D6EAB"/>
    <w:rsid w:val="003E62CD"/>
    <w:rsid w:val="003E740B"/>
    <w:rsid w:val="003F4092"/>
    <w:rsid w:val="003F47C3"/>
    <w:rsid w:val="003F487A"/>
    <w:rsid w:val="003F5287"/>
    <w:rsid w:val="003F78FB"/>
    <w:rsid w:val="003F7AB2"/>
    <w:rsid w:val="00401252"/>
    <w:rsid w:val="0040171C"/>
    <w:rsid w:val="0040188A"/>
    <w:rsid w:val="00401AF4"/>
    <w:rsid w:val="00402007"/>
    <w:rsid w:val="004058AB"/>
    <w:rsid w:val="0040737C"/>
    <w:rsid w:val="0041177F"/>
    <w:rsid w:val="00411C47"/>
    <w:rsid w:val="004130E7"/>
    <w:rsid w:val="004200B6"/>
    <w:rsid w:val="00421954"/>
    <w:rsid w:val="00421FE1"/>
    <w:rsid w:val="0042533B"/>
    <w:rsid w:val="004279CA"/>
    <w:rsid w:val="00434AB7"/>
    <w:rsid w:val="00436627"/>
    <w:rsid w:val="00440E7E"/>
    <w:rsid w:val="00442039"/>
    <w:rsid w:val="00445116"/>
    <w:rsid w:val="004460F5"/>
    <w:rsid w:val="004462F5"/>
    <w:rsid w:val="004473C9"/>
    <w:rsid w:val="00450A84"/>
    <w:rsid w:val="0045116E"/>
    <w:rsid w:val="00451751"/>
    <w:rsid w:val="0045372B"/>
    <w:rsid w:val="004545A9"/>
    <w:rsid w:val="00456491"/>
    <w:rsid w:val="00456816"/>
    <w:rsid w:val="00460D76"/>
    <w:rsid w:val="00465822"/>
    <w:rsid w:val="00465B3C"/>
    <w:rsid w:val="00466DFC"/>
    <w:rsid w:val="00467259"/>
    <w:rsid w:val="00467820"/>
    <w:rsid w:val="00470D4D"/>
    <w:rsid w:val="00474A9B"/>
    <w:rsid w:val="00475858"/>
    <w:rsid w:val="00475A79"/>
    <w:rsid w:val="00476ACE"/>
    <w:rsid w:val="004773D0"/>
    <w:rsid w:val="0047755E"/>
    <w:rsid w:val="00480862"/>
    <w:rsid w:val="004851ED"/>
    <w:rsid w:val="004878D5"/>
    <w:rsid w:val="004910DD"/>
    <w:rsid w:val="004975B1"/>
    <w:rsid w:val="004A0C48"/>
    <w:rsid w:val="004A1AA4"/>
    <w:rsid w:val="004A219A"/>
    <w:rsid w:val="004A4A41"/>
    <w:rsid w:val="004A5A52"/>
    <w:rsid w:val="004A7D5A"/>
    <w:rsid w:val="004B15E7"/>
    <w:rsid w:val="004B46F3"/>
    <w:rsid w:val="004B66C5"/>
    <w:rsid w:val="004B7686"/>
    <w:rsid w:val="004C0FA1"/>
    <w:rsid w:val="004C1B9A"/>
    <w:rsid w:val="004C2677"/>
    <w:rsid w:val="004C54E1"/>
    <w:rsid w:val="004C6947"/>
    <w:rsid w:val="004D26E8"/>
    <w:rsid w:val="004E0651"/>
    <w:rsid w:val="004E1053"/>
    <w:rsid w:val="004E2794"/>
    <w:rsid w:val="004E37C2"/>
    <w:rsid w:val="004E4807"/>
    <w:rsid w:val="004E6198"/>
    <w:rsid w:val="004E632C"/>
    <w:rsid w:val="004F0841"/>
    <w:rsid w:val="004F0A03"/>
    <w:rsid w:val="004F2CB1"/>
    <w:rsid w:val="004F3A8F"/>
    <w:rsid w:val="004F47BC"/>
    <w:rsid w:val="004F677F"/>
    <w:rsid w:val="004F705F"/>
    <w:rsid w:val="00500067"/>
    <w:rsid w:val="00500867"/>
    <w:rsid w:val="005029A3"/>
    <w:rsid w:val="00505E0F"/>
    <w:rsid w:val="005062D0"/>
    <w:rsid w:val="005065BB"/>
    <w:rsid w:val="005069D7"/>
    <w:rsid w:val="00510A17"/>
    <w:rsid w:val="005112A1"/>
    <w:rsid w:val="00512ABF"/>
    <w:rsid w:val="00516BF5"/>
    <w:rsid w:val="00517F20"/>
    <w:rsid w:val="005204F8"/>
    <w:rsid w:val="00520F81"/>
    <w:rsid w:val="005211B2"/>
    <w:rsid w:val="00521F63"/>
    <w:rsid w:val="00521F78"/>
    <w:rsid w:val="00522CE5"/>
    <w:rsid w:val="00526FDE"/>
    <w:rsid w:val="0053281F"/>
    <w:rsid w:val="00532C93"/>
    <w:rsid w:val="00533F48"/>
    <w:rsid w:val="00540BDB"/>
    <w:rsid w:val="0054102E"/>
    <w:rsid w:val="00542190"/>
    <w:rsid w:val="0054266C"/>
    <w:rsid w:val="00544B20"/>
    <w:rsid w:val="00544D53"/>
    <w:rsid w:val="0054655E"/>
    <w:rsid w:val="0054764E"/>
    <w:rsid w:val="00547815"/>
    <w:rsid w:val="00547929"/>
    <w:rsid w:val="00551746"/>
    <w:rsid w:val="00552BAB"/>
    <w:rsid w:val="0055326E"/>
    <w:rsid w:val="005547F8"/>
    <w:rsid w:val="005567A0"/>
    <w:rsid w:val="0056060D"/>
    <w:rsid w:val="00563261"/>
    <w:rsid w:val="00563334"/>
    <w:rsid w:val="005664B0"/>
    <w:rsid w:val="00567507"/>
    <w:rsid w:val="00571E97"/>
    <w:rsid w:val="005737DE"/>
    <w:rsid w:val="00574638"/>
    <w:rsid w:val="00576E18"/>
    <w:rsid w:val="00577C09"/>
    <w:rsid w:val="005861A0"/>
    <w:rsid w:val="0058635D"/>
    <w:rsid w:val="00587D31"/>
    <w:rsid w:val="00591F8C"/>
    <w:rsid w:val="0059343F"/>
    <w:rsid w:val="005945A5"/>
    <w:rsid w:val="005A0667"/>
    <w:rsid w:val="005A0F17"/>
    <w:rsid w:val="005A609A"/>
    <w:rsid w:val="005A6FF1"/>
    <w:rsid w:val="005B24FE"/>
    <w:rsid w:val="005B51B0"/>
    <w:rsid w:val="005B5891"/>
    <w:rsid w:val="005B650D"/>
    <w:rsid w:val="005B7814"/>
    <w:rsid w:val="005C0D5D"/>
    <w:rsid w:val="005C1B0D"/>
    <w:rsid w:val="005C4137"/>
    <w:rsid w:val="005C4705"/>
    <w:rsid w:val="005C72A1"/>
    <w:rsid w:val="005D0703"/>
    <w:rsid w:val="005D492B"/>
    <w:rsid w:val="005D4B17"/>
    <w:rsid w:val="005D5004"/>
    <w:rsid w:val="005D7653"/>
    <w:rsid w:val="005E093D"/>
    <w:rsid w:val="005E0E80"/>
    <w:rsid w:val="005E174A"/>
    <w:rsid w:val="005E246B"/>
    <w:rsid w:val="005E2722"/>
    <w:rsid w:val="005E3E2C"/>
    <w:rsid w:val="005E3E6F"/>
    <w:rsid w:val="005E47AE"/>
    <w:rsid w:val="005E58C1"/>
    <w:rsid w:val="005E6465"/>
    <w:rsid w:val="005F1F80"/>
    <w:rsid w:val="005F34F9"/>
    <w:rsid w:val="005F4E31"/>
    <w:rsid w:val="005F511E"/>
    <w:rsid w:val="005F7295"/>
    <w:rsid w:val="005F7C14"/>
    <w:rsid w:val="006002A5"/>
    <w:rsid w:val="0060291F"/>
    <w:rsid w:val="00604BBC"/>
    <w:rsid w:val="00610D82"/>
    <w:rsid w:val="00615715"/>
    <w:rsid w:val="00616B77"/>
    <w:rsid w:val="006173AF"/>
    <w:rsid w:val="00621E57"/>
    <w:rsid w:val="006227D3"/>
    <w:rsid w:val="006255F3"/>
    <w:rsid w:val="00625F03"/>
    <w:rsid w:val="00626AFF"/>
    <w:rsid w:val="00626C04"/>
    <w:rsid w:val="006325BD"/>
    <w:rsid w:val="00632922"/>
    <w:rsid w:val="00634F4D"/>
    <w:rsid w:val="00635B3D"/>
    <w:rsid w:val="00635D27"/>
    <w:rsid w:val="00637ECD"/>
    <w:rsid w:val="0064022A"/>
    <w:rsid w:val="00641179"/>
    <w:rsid w:val="006418C4"/>
    <w:rsid w:val="00641D0B"/>
    <w:rsid w:val="00643BD2"/>
    <w:rsid w:val="00644C17"/>
    <w:rsid w:val="006457A9"/>
    <w:rsid w:val="006473E2"/>
    <w:rsid w:val="00652871"/>
    <w:rsid w:val="00652C91"/>
    <w:rsid w:val="0065322C"/>
    <w:rsid w:val="006643EE"/>
    <w:rsid w:val="006646BE"/>
    <w:rsid w:val="00665CC5"/>
    <w:rsid w:val="006704C9"/>
    <w:rsid w:val="00671513"/>
    <w:rsid w:val="00671F6F"/>
    <w:rsid w:val="00672E9C"/>
    <w:rsid w:val="00675EE8"/>
    <w:rsid w:val="00676361"/>
    <w:rsid w:val="00676991"/>
    <w:rsid w:val="00676B21"/>
    <w:rsid w:val="00676DE9"/>
    <w:rsid w:val="00681C1E"/>
    <w:rsid w:val="00681DF5"/>
    <w:rsid w:val="00682FA4"/>
    <w:rsid w:val="0068316B"/>
    <w:rsid w:val="006838A4"/>
    <w:rsid w:val="00684532"/>
    <w:rsid w:val="006919E2"/>
    <w:rsid w:val="00692079"/>
    <w:rsid w:val="00692231"/>
    <w:rsid w:val="00692584"/>
    <w:rsid w:val="006948DE"/>
    <w:rsid w:val="00695EED"/>
    <w:rsid w:val="0069643E"/>
    <w:rsid w:val="00697733"/>
    <w:rsid w:val="006A0976"/>
    <w:rsid w:val="006A1E27"/>
    <w:rsid w:val="006A2E6F"/>
    <w:rsid w:val="006A383D"/>
    <w:rsid w:val="006A6A40"/>
    <w:rsid w:val="006B3A12"/>
    <w:rsid w:val="006B618B"/>
    <w:rsid w:val="006B7099"/>
    <w:rsid w:val="006C04AC"/>
    <w:rsid w:val="006C3741"/>
    <w:rsid w:val="006D01B5"/>
    <w:rsid w:val="006D0B59"/>
    <w:rsid w:val="006D3FD2"/>
    <w:rsid w:val="006D48CD"/>
    <w:rsid w:val="006D5FD6"/>
    <w:rsid w:val="006E1719"/>
    <w:rsid w:val="006E1B51"/>
    <w:rsid w:val="006F049F"/>
    <w:rsid w:val="006F48D9"/>
    <w:rsid w:val="006F4938"/>
    <w:rsid w:val="006F620E"/>
    <w:rsid w:val="006F6501"/>
    <w:rsid w:val="006F6579"/>
    <w:rsid w:val="006F7327"/>
    <w:rsid w:val="00700954"/>
    <w:rsid w:val="00704D25"/>
    <w:rsid w:val="00704DE7"/>
    <w:rsid w:val="00704FD6"/>
    <w:rsid w:val="00706249"/>
    <w:rsid w:val="00707327"/>
    <w:rsid w:val="007078DE"/>
    <w:rsid w:val="00707CEE"/>
    <w:rsid w:val="00711E91"/>
    <w:rsid w:val="00715FC8"/>
    <w:rsid w:val="00716862"/>
    <w:rsid w:val="00717587"/>
    <w:rsid w:val="007218FE"/>
    <w:rsid w:val="00721D30"/>
    <w:rsid w:val="007230EB"/>
    <w:rsid w:val="0072342F"/>
    <w:rsid w:val="00725DAA"/>
    <w:rsid w:val="0072674E"/>
    <w:rsid w:val="0073005F"/>
    <w:rsid w:val="007331E9"/>
    <w:rsid w:val="0073489C"/>
    <w:rsid w:val="00734F74"/>
    <w:rsid w:val="00736460"/>
    <w:rsid w:val="007401C4"/>
    <w:rsid w:val="007422C9"/>
    <w:rsid w:val="0074390E"/>
    <w:rsid w:val="0074444A"/>
    <w:rsid w:val="00744B17"/>
    <w:rsid w:val="007510FA"/>
    <w:rsid w:val="00751903"/>
    <w:rsid w:val="00754317"/>
    <w:rsid w:val="00760410"/>
    <w:rsid w:val="00760E92"/>
    <w:rsid w:val="00761514"/>
    <w:rsid w:val="00762DEF"/>
    <w:rsid w:val="00764AD8"/>
    <w:rsid w:val="0076553D"/>
    <w:rsid w:val="00765D47"/>
    <w:rsid w:val="00765E0A"/>
    <w:rsid w:val="00766338"/>
    <w:rsid w:val="00770B7D"/>
    <w:rsid w:val="00770F2A"/>
    <w:rsid w:val="0077210D"/>
    <w:rsid w:val="007734BA"/>
    <w:rsid w:val="00774CF6"/>
    <w:rsid w:val="0077520E"/>
    <w:rsid w:val="00775903"/>
    <w:rsid w:val="00780F2C"/>
    <w:rsid w:val="00780F53"/>
    <w:rsid w:val="00781BDD"/>
    <w:rsid w:val="00782539"/>
    <w:rsid w:val="007830A3"/>
    <w:rsid w:val="00783D65"/>
    <w:rsid w:val="00784250"/>
    <w:rsid w:val="007854B5"/>
    <w:rsid w:val="00786022"/>
    <w:rsid w:val="00786681"/>
    <w:rsid w:val="00786A71"/>
    <w:rsid w:val="0078728A"/>
    <w:rsid w:val="0079010B"/>
    <w:rsid w:val="0079041F"/>
    <w:rsid w:val="0079064B"/>
    <w:rsid w:val="0079334F"/>
    <w:rsid w:val="00794AB2"/>
    <w:rsid w:val="007A142E"/>
    <w:rsid w:val="007A238A"/>
    <w:rsid w:val="007A2ABB"/>
    <w:rsid w:val="007A3DC6"/>
    <w:rsid w:val="007A41D6"/>
    <w:rsid w:val="007A5B64"/>
    <w:rsid w:val="007A6788"/>
    <w:rsid w:val="007A7232"/>
    <w:rsid w:val="007B0868"/>
    <w:rsid w:val="007B0F61"/>
    <w:rsid w:val="007B4BEE"/>
    <w:rsid w:val="007B7186"/>
    <w:rsid w:val="007B744C"/>
    <w:rsid w:val="007B7CF5"/>
    <w:rsid w:val="007C0A45"/>
    <w:rsid w:val="007C1096"/>
    <w:rsid w:val="007C1BDB"/>
    <w:rsid w:val="007C34E4"/>
    <w:rsid w:val="007C3BD9"/>
    <w:rsid w:val="007D1E2A"/>
    <w:rsid w:val="007D2693"/>
    <w:rsid w:val="007D308D"/>
    <w:rsid w:val="007D5560"/>
    <w:rsid w:val="007D5DBD"/>
    <w:rsid w:val="007D5DE8"/>
    <w:rsid w:val="007D6567"/>
    <w:rsid w:val="007D6CF1"/>
    <w:rsid w:val="007E0264"/>
    <w:rsid w:val="007E1692"/>
    <w:rsid w:val="007E215B"/>
    <w:rsid w:val="007E2BF3"/>
    <w:rsid w:val="007E40F1"/>
    <w:rsid w:val="007E4E96"/>
    <w:rsid w:val="007F0935"/>
    <w:rsid w:val="007F0FA5"/>
    <w:rsid w:val="007F17C4"/>
    <w:rsid w:val="007F1A8F"/>
    <w:rsid w:val="007F2692"/>
    <w:rsid w:val="007F67E0"/>
    <w:rsid w:val="0080047C"/>
    <w:rsid w:val="00804A31"/>
    <w:rsid w:val="00805586"/>
    <w:rsid w:val="008078BD"/>
    <w:rsid w:val="00807F71"/>
    <w:rsid w:val="008143E6"/>
    <w:rsid w:val="00814E99"/>
    <w:rsid w:val="00816C34"/>
    <w:rsid w:val="008210AF"/>
    <w:rsid w:val="008224A1"/>
    <w:rsid w:val="00825CDF"/>
    <w:rsid w:val="00826D6C"/>
    <w:rsid w:val="0082763E"/>
    <w:rsid w:val="00827949"/>
    <w:rsid w:val="0083077A"/>
    <w:rsid w:val="0083091C"/>
    <w:rsid w:val="008337EC"/>
    <w:rsid w:val="0083585C"/>
    <w:rsid w:val="00835A6A"/>
    <w:rsid w:val="008368A4"/>
    <w:rsid w:val="00836A2C"/>
    <w:rsid w:val="00842E59"/>
    <w:rsid w:val="0084317E"/>
    <w:rsid w:val="00843B2C"/>
    <w:rsid w:val="00843E8D"/>
    <w:rsid w:val="00844751"/>
    <w:rsid w:val="008450D2"/>
    <w:rsid w:val="00850DF8"/>
    <w:rsid w:val="008524A7"/>
    <w:rsid w:val="00853B86"/>
    <w:rsid w:val="00857F1D"/>
    <w:rsid w:val="00861214"/>
    <w:rsid w:val="008616E9"/>
    <w:rsid w:val="008617CA"/>
    <w:rsid w:val="00861CD6"/>
    <w:rsid w:val="00864BC9"/>
    <w:rsid w:val="008669E5"/>
    <w:rsid w:val="008721B3"/>
    <w:rsid w:val="00872B1A"/>
    <w:rsid w:val="008736EA"/>
    <w:rsid w:val="00875B14"/>
    <w:rsid w:val="00876028"/>
    <w:rsid w:val="00876819"/>
    <w:rsid w:val="00877137"/>
    <w:rsid w:val="0088083F"/>
    <w:rsid w:val="00881241"/>
    <w:rsid w:val="008820D1"/>
    <w:rsid w:val="00885B8F"/>
    <w:rsid w:val="00885E63"/>
    <w:rsid w:val="00886BD6"/>
    <w:rsid w:val="008876A4"/>
    <w:rsid w:val="00887D2E"/>
    <w:rsid w:val="00890104"/>
    <w:rsid w:val="00890203"/>
    <w:rsid w:val="00890D75"/>
    <w:rsid w:val="008910B8"/>
    <w:rsid w:val="00892705"/>
    <w:rsid w:val="008945CA"/>
    <w:rsid w:val="008950AA"/>
    <w:rsid w:val="00895F40"/>
    <w:rsid w:val="0089622F"/>
    <w:rsid w:val="008A032F"/>
    <w:rsid w:val="008A32A7"/>
    <w:rsid w:val="008A4071"/>
    <w:rsid w:val="008A5858"/>
    <w:rsid w:val="008A5961"/>
    <w:rsid w:val="008A5D71"/>
    <w:rsid w:val="008A6854"/>
    <w:rsid w:val="008A68F8"/>
    <w:rsid w:val="008A71BE"/>
    <w:rsid w:val="008A7318"/>
    <w:rsid w:val="008B18A8"/>
    <w:rsid w:val="008B4A63"/>
    <w:rsid w:val="008B4ED2"/>
    <w:rsid w:val="008B7F48"/>
    <w:rsid w:val="008C0017"/>
    <w:rsid w:val="008C240E"/>
    <w:rsid w:val="008C26C3"/>
    <w:rsid w:val="008C6120"/>
    <w:rsid w:val="008D25BC"/>
    <w:rsid w:val="008D7C3F"/>
    <w:rsid w:val="008E0179"/>
    <w:rsid w:val="008E05A8"/>
    <w:rsid w:val="008E264F"/>
    <w:rsid w:val="008E47B9"/>
    <w:rsid w:val="008E4A8A"/>
    <w:rsid w:val="008E632E"/>
    <w:rsid w:val="008E6956"/>
    <w:rsid w:val="008F2500"/>
    <w:rsid w:val="008F448E"/>
    <w:rsid w:val="008F4F97"/>
    <w:rsid w:val="008F5068"/>
    <w:rsid w:val="008F54A1"/>
    <w:rsid w:val="008F56AD"/>
    <w:rsid w:val="008F5975"/>
    <w:rsid w:val="00901896"/>
    <w:rsid w:val="00904E8D"/>
    <w:rsid w:val="00905F03"/>
    <w:rsid w:val="00906093"/>
    <w:rsid w:val="00911A18"/>
    <w:rsid w:val="00911CE3"/>
    <w:rsid w:val="00913870"/>
    <w:rsid w:val="00915EB4"/>
    <w:rsid w:val="00920097"/>
    <w:rsid w:val="009212ED"/>
    <w:rsid w:val="009228E6"/>
    <w:rsid w:val="009233C5"/>
    <w:rsid w:val="00923AAE"/>
    <w:rsid w:val="009250ED"/>
    <w:rsid w:val="00927187"/>
    <w:rsid w:val="0093119E"/>
    <w:rsid w:val="00931797"/>
    <w:rsid w:val="0093260A"/>
    <w:rsid w:val="0093448A"/>
    <w:rsid w:val="00935E67"/>
    <w:rsid w:val="009411CD"/>
    <w:rsid w:val="009412AC"/>
    <w:rsid w:val="00946BFD"/>
    <w:rsid w:val="00947D4D"/>
    <w:rsid w:val="00951C41"/>
    <w:rsid w:val="0095216B"/>
    <w:rsid w:val="00952B34"/>
    <w:rsid w:val="00952B96"/>
    <w:rsid w:val="00956405"/>
    <w:rsid w:val="00956645"/>
    <w:rsid w:val="00960E41"/>
    <w:rsid w:val="00962341"/>
    <w:rsid w:val="0096441A"/>
    <w:rsid w:val="00966FB7"/>
    <w:rsid w:val="009709FC"/>
    <w:rsid w:val="009722AC"/>
    <w:rsid w:val="00973EE4"/>
    <w:rsid w:val="009757AD"/>
    <w:rsid w:val="00980A64"/>
    <w:rsid w:val="009841B2"/>
    <w:rsid w:val="0098468D"/>
    <w:rsid w:val="00991399"/>
    <w:rsid w:val="00991BF7"/>
    <w:rsid w:val="00992D9A"/>
    <w:rsid w:val="00992E31"/>
    <w:rsid w:val="00996E75"/>
    <w:rsid w:val="009970BF"/>
    <w:rsid w:val="009A0EA7"/>
    <w:rsid w:val="009A16B7"/>
    <w:rsid w:val="009A638E"/>
    <w:rsid w:val="009A68A6"/>
    <w:rsid w:val="009B0AE4"/>
    <w:rsid w:val="009B436C"/>
    <w:rsid w:val="009B4462"/>
    <w:rsid w:val="009B7F0A"/>
    <w:rsid w:val="009C21CE"/>
    <w:rsid w:val="009C5D89"/>
    <w:rsid w:val="009C69E1"/>
    <w:rsid w:val="009D0BB7"/>
    <w:rsid w:val="009D3457"/>
    <w:rsid w:val="009D3614"/>
    <w:rsid w:val="009D389C"/>
    <w:rsid w:val="009D54A5"/>
    <w:rsid w:val="009D58C1"/>
    <w:rsid w:val="009D631A"/>
    <w:rsid w:val="009E0032"/>
    <w:rsid w:val="009E3FF1"/>
    <w:rsid w:val="009E585A"/>
    <w:rsid w:val="009F097C"/>
    <w:rsid w:val="009F0F20"/>
    <w:rsid w:val="009F39A5"/>
    <w:rsid w:val="009F4282"/>
    <w:rsid w:val="009F44C0"/>
    <w:rsid w:val="00A003C0"/>
    <w:rsid w:val="00A00BC3"/>
    <w:rsid w:val="00A00EB4"/>
    <w:rsid w:val="00A01814"/>
    <w:rsid w:val="00A0272D"/>
    <w:rsid w:val="00A0356F"/>
    <w:rsid w:val="00A03644"/>
    <w:rsid w:val="00A05321"/>
    <w:rsid w:val="00A05441"/>
    <w:rsid w:val="00A11721"/>
    <w:rsid w:val="00A12244"/>
    <w:rsid w:val="00A12BF6"/>
    <w:rsid w:val="00A13ADF"/>
    <w:rsid w:val="00A13E04"/>
    <w:rsid w:val="00A13F6C"/>
    <w:rsid w:val="00A14C1A"/>
    <w:rsid w:val="00A169D0"/>
    <w:rsid w:val="00A17B44"/>
    <w:rsid w:val="00A2067C"/>
    <w:rsid w:val="00A20EFF"/>
    <w:rsid w:val="00A224F4"/>
    <w:rsid w:val="00A2269F"/>
    <w:rsid w:val="00A23AEF"/>
    <w:rsid w:val="00A24409"/>
    <w:rsid w:val="00A2617C"/>
    <w:rsid w:val="00A26283"/>
    <w:rsid w:val="00A26BB7"/>
    <w:rsid w:val="00A31B01"/>
    <w:rsid w:val="00A3351E"/>
    <w:rsid w:val="00A33697"/>
    <w:rsid w:val="00A33F64"/>
    <w:rsid w:val="00A34A4B"/>
    <w:rsid w:val="00A35ACA"/>
    <w:rsid w:val="00A40E2C"/>
    <w:rsid w:val="00A4216C"/>
    <w:rsid w:val="00A42E8C"/>
    <w:rsid w:val="00A46EED"/>
    <w:rsid w:val="00A50FC6"/>
    <w:rsid w:val="00A53307"/>
    <w:rsid w:val="00A55AFB"/>
    <w:rsid w:val="00A55C89"/>
    <w:rsid w:val="00A55D40"/>
    <w:rsid w:val="00A57A53"/>
    <w:rsid w:val="00A608D7"/>
    <w:rsid w:val="00A61C1F"/>
    <w:rsid w:val="00A63BE4"/>
    <w:rsid w:val="00A64FFA"/>
    <w:rsid w:val="00A66F44"/>
    <w:rsid w:val="00A703E8"/>
    <w:rsid w:val="00A71681"/>
    <w:rsid w:val="00A726D2"/>
    <w:rsid w:val="00A7350D"/>
    <w:rsid w:val="00A745B9"/>
    <w:rsid w:val="00A75CD1"/>
    <w:rsid w:val="00A8014F"/>
    <w:rsid w:val="00A806B0"/>
    <w:rsid w:val="00A83FDC"/>
    <w:rsid w:val="00A85415"/>
    <w:rsid w:val="00A861A8"/>
    <w:rsid w:val="00A87166"/>
    <w:rsid w:val="00A8721B"/>
    <w:rsid w:val="00A94199"/>
    <w:rsid w:val="00A95C0A"/>
    <w:rsid w:val="00AA574C"/>
    <w:rsid w:val="00AB2561"/>
    <w:rsid w:val="00AB4BF8"/>
    <w:rsid w:val="00AC027B"/>
    <w:rsid w:val="00AC0349"/>
    <w:rsid w:val="00AC0DCC"/>
    <w:rsid w:val="00AC1BC0"/>
    <w:rsid w:val="00AC2590"/>
    <w:rsid w:val="00AC28BB"/>
    <w:rsid w:val="00AC7E6C"/>
    <w:rsid w:val="00AD127C"/>
    <w:rsid w:val="00AD159D"/>
    <w:rsid w:val="00AD3DFD"/>
    <w:rsid w:val="00AD595E"/>
    <w:rsid w:val="00AD5F68"/>
    <w:rsid w:val="00AD6E89"/>
    <w:rsid w:val="00AD7078"/>
    <w:rsid w:val="00AD79D2"/>
    <w:rsid w:val="00AE0F6A"/>
    <w:rsid w:val="00AE1367"/>
    <w:rsid w:val="00AE2443"/>
    <w:rsid w:val="00AE2B02"/>
    <w:rsid w:val="00AE527D"/>
    <w:rsid w:val="00AE7209"/>
    <w:rsid w:val="00AE72A8"/>
    <w:rsid w:val="00AF0AA0"/>
    <w:rsid w:val="00AF1B16"/>
    <w:rsid w:val="00AF2CF7"/>
    <w:rsid w:val="00AF2DE6"/>
    <w:rsid w:val="00AF3C33"/>
    <w:rsid w:val="00AF73EE"/>
    <w:rsid w:val="00B00288"/>
    <w:rsid w:val="00B00A22"/>
    <w:rsid w:val="00B00EB3"/>
    <w:rsid w:val="00B02BAE"/>
    <w:rsid w:val="00B04768"/>
    <w:rsid w:val="00B05262"/>
    <w:rsid w:val="00B05A93"/>
    <w:rsid w:val="00B06AEC"/>
    <w:rsid w:val="00B10904"/>
    <w:rsid w:val="00B10BDD"/>
    <w:rsid w:val="00B12CDE"/>
    <w:rsid w:val="00B13848"/>
    <w:rsid w:val="00B16BC4"/>
    <w:rsid w:val="00B17AD0"/>
    <w:rsid w:val="00B20DF8"/>
    <w:rsid w:val="00B22404"/>
    <w:rsid w:val="00B2433D"/>
    <w:rsid w:val="00B24528"/>
    <w:rsid w:val="00B249C0"/>
    <w:rsid w:val="00B2539F"/>
    <w:rsid w:val="00B26D00"/>
    <w:rsid w:val="00B27D48"/>
    <w:rsid w:val="00B27E1B"/>
    <w:rsid w:val="00B31562"/>
    <w:rsid w:val="00B3215A"/>
    <w:rsid w:val="00B4040E"/>
    <w:rsid w:val="00B40A8D"/>
    <w:rsid w:val="00B45134"/>
    <w:rsid w:val="00B46208"/>
    <w:rsid w:val="00B50C31"/>
    <w:rsid w:val="00B50E27"/>
    <w:rsid w:val="00B5185D"/>
    <w:rsid w:val="00B53EA2"/>
    <w:rsid w:val="00B54B85"/>
    <w:rsid w:val="00B57419"/>
    <w:rsid w:val="00B60810"/>
    <w:rsid w:val="00B612B2"/>
    <w:rsid w:val="00B616D8"/>
    <w:rsid w:val="00B61D47"/>
    <w:rsid w:val="00B62E1D"/>
    <w:rsid w:val="00B63A46"/>
    <w:rsid w:val="00B64039"/>
    <w:rsid w:val="00B64045"/>
    <w:rsid w:val="00B65A57"/>
    <w:rsid w:val="00B66D6D"/>
    <w:rsid w:val="00B67EE6"/>
    <w:rsid w:val="00B70AE8"/>
    <w:rsid w:val="00B70C7A"/>
    <w:rsid w:val="00B7126C"/>
    <w:rsid w:val="00B7260E"/>
    <w:rsid w:val="00B777C6"/>
    <w:rsid w:val="00B77A0B"/>
    <w:rsid w:val="00B80D15"/>
    <w:rsid w:val="00B82AC6"/>
    <w:rsid w:val="00B82B4A"/>
    <w:rsid w:val="00B831CE"/>
    <w:rsid w:val="00B83287"/>
    <w:rsid w:val="00B856E4"/>
    <w:rsid w:val="00B87E36"/>
    <w:rsid w:val="00B90D8D"/>
    <w:rsid w:val="00B912DF"/>
    <w:rsid w:val="00B94116"/>
    <w:rsid w:val="00B978E1"/>
    <w:rsid w:val="00B97B51"/>
    <w:rsid w:val="00BA409F"/>
    <w:rsid w:val="00BA4B93"/>
    <w:rsid w:val="00BB1D35"/>
    <w:rsid w:val="00BB2869"/>
    <w:rsid w:val="00BB51F6"/>
    <w:rsid w:val="00BB5AC0"/>
    <w:rsid w:val="00BB64C3"/>
    <w:rsid w:val="00BB77DE"/>
    <w:rsid w:val="00BC0E63"/>
    <w:rsid w:val="00BC2C86"/>
    <w:rsid w:val="00BC3328"/>
    <w:rsid w:val="00BC33AC"/>
    <w:rsid w:val="00BC356A"/>
    <w:rsid w:val="00BC3890"/>
    <w:rsid w:val="00BC3BF1"/>
    <w:rsid w:val="00BC5832"/>
    <w:rsid w:val="00BC6B8D"/>
    <w:rsid w:val="00BD124E"/>
    <w:rsid w:val="00BD18D3"/>
    <w:rsid w:val="00BD1D36"/>
    <w:rsid w:val="00BD2C1D"/>
    <w:rsid w:val="00BD517C"/>
    <w:rsid w:val="00BD5F30"/>
    <w:rsid w:val="00BE1142"/>
    <w:rsid w:val="00BE50D5"/>
    <w:rsid w:val="00BF3FAB"/>
    <w:rsid w:val="00BF596E"/>
    <w:rsid w:val="00BF7183"/>
    <w:rsid w:val="00BF7486"/>
    <w:rsid w:val="00BF778F"/>
    <w:rsid w:val="00BF78E1"/>
    <w:rsid w:val="00C03306"/>
    <w:rsid w:val="00C0433F"/>
    <w:rsid w:val="00C05AD8"/>
    <w:rsid w:val="00C06C11"/>
    <w:rsid w:val="00C0761E"/>
    <w:rsid w:val="00C07A47"/>
    <w:rsid w:val="00C151EB"/>
    <w:rsid w:val="00C166CB"/>
    <w:rsid w:val="00C202E3"/>
    <w:rsid w:val="00C222F3"/>
    <w:rsid w:val="00C2370F"/>
    <w:rsid w:val="00C2553A"/>
    <w:rsid w:val="00C25772"/>
    <w:rsid w:val="00C26747"/>
    <w:rsid w:val="00C27E35"/>
    <w:rsid w:val="00C33A3D"/>
    <w:rsid w:val="00C33AFA"/>
    <w:rsid w:val="00C33C4D"/>
    <w:rsid w:val="00C37304"/>
    <w:rsid w:val="00C37747"/>
    <w:rsid w:val="00C37D0A"/>
    <w:rsid w:val="00C437E3"/>
    <w:rsid w:val="00C44841"/>
    <w:rsid w:val="00C45620"/>
    <w:rsid w:val="00C45646"/>
    <w:rsid w:val="00C50223"/>
    <w:rsid w:val="00C50554"/>
    <w:rsid w:val="00C51E72"/>
    <w:rsid w:val="00C544E9"/>
    <w:rsid w:val="00C55BCD"/>
    <w:rsid w:val="00C57AE4"/>
    <w:rsid w:val="00C60980"/>
    <w:rsid w:val="00C61574"/>
    <w:rsid w:val="00C61B3B"/>
    <w:rsid w:val="00C639DF"/>
    <w:rsid w:val="00C63C88"/>
    <w:rsid w:val="00C64B9E"/>
    <w:rsid w:val="00C663CC"/>
    <w:rsid w:val="00C73950"/>
    <w:rsid w:val="00C74D9C"/>
    <w:rsid w:val="00C82CA0"/>
    <w:rsid w:val="00C8494C"/>
    <w:rsid w:val="00C84D50"/>
    <w:rsid w:val="00C867B5"/>
    <w:rsid w:val="00C9185A"/>
    <w:rsid w:val="00C919AF"/>
    <w:rsid w:val="00C920CC"/>
    <w:rsid w:val="00C926E7"/>
    <w:rsid w:val="00C93897"/>
    <w:rsid w:val="00C94370"/>
    <w:rsid w:val="00C9473B"/>
    <w:rsid w:val="00C94E48"/>
    <w:rsid w:val="00C97E25"/>
    <w:rsid w:val="00C97E65"/>
    <w:rsid w:val="00CA2538"/>
    <w:rsid w:val="00CA40A3"/>
    <w:rsid w:val="00CA6D93"/>
    <w:rsid w:val="00CA7844"/>
    <w:rsid w:val="00CB0319"/>
    <w:rsid w:val="00CB2A10"/>
    <w:rsid w:val="00CB49BE"/>
    <w:rsid w:val="00CB59C8"/>
    <w:rsid w:val="00CB623B"/>
    <w:rsid w:val="00CB7249"/>
    <w:rsid w:val="00CC05CD"/>
    <w:rsid w:val="00CC0B81"/>
    <w:rsid w:val="00CC25F0"/>
    <w:rsid w:val="00CC2A63"/>
    <w:rsid w:val="00CC3337"/>
    <w:rsid w:val="00CC3F14"/>
    <w:rsid w:val="00CC5584"/>
    <w:rsid w:val="00CD0189"/>
    <w:rsid w:val="00CD1EE9"/>
    <w:rsid w:val="00CD5EBC"/>
    <w:rsid w:val="00CD6808"/>
    <w:rsid w:val="00CE0C3F"/>
    <w:rsid w:val="00CE1882"/>
    <w:rsid w:val="00CE1B60"/>
    <w:rsid w:val="00CE3EEB"/>
    <w:rsid w:val="00CE5CCD"/>
    <w:rsid w:val="00CE73B6"/>
    <w:rsid w:val="00CF02DF"/>
    <w:rsid w:val="00CF046E"/>
    <w:rsid w:val="00CF3F15"/>
    <w:rsid w:val="00CF51B8"/>
    <w:rsid w:val="00D00490"/>
    <w:rsid w:val="00D00932"/>
    <w:rsid w:val="00D01780"/>
    <w:rsid w:val="00D024DD"/>
    <w:rsid w:val="00D035CC"/>
    <w:rsid w:val="00D04B00"/>
    <w:rsid w:val="00D07797"/>
    <w:rsid w:val="00D1029E"/>
    <w:rsid w:val="00D11EAE"/>
    <w:rsid w:val="00D122FB"/>
    <w:rsid w:val="00D134C7"/>
    <w:rsid w:val="00D143B2"/>
    <w:rsid w:val="00D14906"/>
    <w:rsid w:val="00D17D2D"/>
    <w:rsid w:val="00D24CFF"/>
    <w:rsid w:val="00D25916"/>
    <w:rsid w:val="00D2612C"/>
    <w:rsid w:val="00D265F5"/>
    <w:rsid w:val="00D3011E"/>
    <w:rsid w:val="00D30BDC"/>
    <w:rsid w:val="00D30FFB"/>
    <w:rsid w:val="00D3343B"/>
    <w:rsid w:val="00D3493D"/>
    <w:rsid w:val="00D4628A"/>
    <w:rsid w:val="00D4730C"/>
    <w:rsid w:val="00D50CA1"/>
    <w:rsid w:val="00D52AC2"/>
    <w:rsid w:val="00D53453"/>
    <w:rsid w:val="00D54AF9"/>
    <w:rsid w:val="00D56496"/>
    <w:rsid w:val="00D5762D"/>
    <w:rsid w:val="00D631B4"/>
    <w:rsid w:val="00D63209"/>
    <w:rsid w:val="00D638DC"/>
    <w:rsid w:val="00D644EB"/>
    <w:rsid w:val="00D64564"/>
    <w:rsid w:val="00D65A22"/>
    <w:rsid w:val="00D66518"/>
    <w:rsid w:val="00D66F88"/>
    <w:rsid w:val="00D67B21"/>
    <w:rsid w:val="00D70399"/>
    <w:rsid w:val="00D705C3"/>
    <w:rsid w:val="00D71496"/>
    <w:rsid w:val="00D73407"/>
    <w:rsid w:val="00D73E39"/>
    <w:rsid w:val="00D75C5E"/>
    <w:rsid w:val="00D77D59"/>
    <w:rsid w:val="00D8006B"/>
    <w:rsid w:val="00D80EB9"/>
    <w:rsid w:val="00D80F25"/>
    <w:rsid w:val="00D82CF5"/>
    <w:rsid w:val="00D83757"/>
    <w:rsid w:val="00D84D18"/>
    <w:rsid w:val="00D85E60"/>
    <w:rsid w:val="00D8729C"/>
    <w:rsid w:val="00D8737E"/>
    <w:rsid w:val="00D901A1"/>
    <w:rsid w:val="00D92DB5"/>
    <w:rsid w:val="00D947B1"/>
    <w:rsid w:val="00D969F7"/>
    <w:rsid w:val="00DA0672"/>
    <w:rsid w:val="00DA100F"/>
    <w:rsid w:val="00DA2316"/>
    <w:rsid w:val="00DA4887"/>
    <w:rsid w:val="00DA6EFF"/>
    <w:rsid w:val="00DB043C"/>
    <w:rsid w:val="00DB0818"/>
    <w:rsid w:val="00DB35BB"/>
    <w:rsid w:val="00DB5353"/>
    <w:rsid w:val="00DB72F0"/>
    <w:rsid w:val="00DB7C63"/>
    <w:rsid w:val="00DC295E"/>
    <w:rsid w:val="00DC3455"/>
    <w:rsid w:val="00DD0A7D"/>
    <w:rsid w:val="00DD2CF4"/>
    <w:rsid w:val="00DD4237"/>
    <w:rsid w:val="00DD4B15"/>
    <w:rsid w:val="00DE0E1D"/>
    <w:rsid w:val="00DE2310"/>
    <w:rsid w:val="00DE4D74"/>
    <w:rsid w:val="00DE52B6"/>
    <w:rsid w:val="00DE660C"/>
    <w:rsid w:val="00DF3ACC"/>
    <w:rsid w:val="00DF4C18"/>
    <w:rsid w:val="00E029AA"/>
    <w:rsid w:val="00E04DF5"/>
    <w:rsid w:val="00E06810"/>
    <w:rsid w:val="00E06890"/>
    <w:rsid w:val="00E070A7"/>
    <w:rsid w:val="00E13D14"/>
    <w:rsid w:val="00E141D6"/>
    <w:rsid w:val="00E166B7"/>
    <w:rsid w:val="00E16A30"/>
    <w:rsid w:val="00E17F84"/>
    <w:rsid w:val="00E20D40"/>
    <w:rsid w:val="00E25161"/>
    <w:rsid w:val="00E2704D"/>
    <w:rsid w:val="00E2779A"/>
    <w:rsid w:val="00E27E98"/>
    <w:rsid w:val="00E30451"/>
    <w:rsid w:val="00E30CE4"/>
    <w:rsid w:val="00E315CD"/>
    <w:rsid w:val="00E31F0D"/>
    <w:rsid w:val="00E33418"/>
    <w:rsid w:val="00E33639"/>
    <w:rsid w:val="00E357FD"/>
    <w:rsid w:val="00E40A76"/>
    <w:rsid w:val="00E41DB2"/>
    <w:rsid w:val="00E42B77"/>
    <w:rsid w:val="00E44468"/>
    <w:rsid w:val="00E4471D"/>
    <w:rsid w:val="00E467FC"/>
    <w:rsid w:val="00E521E5"/>
    <w:rsid w:val="00E52261"/>
    <w:rsid w:val="00E52CC8"/>
    <w:rsid w:val="00E54F3B"/>
    <w:rsid w:val="00E55478"/>
    <w:rsid w:val="00E567EE"/>
    <w:rsid w:val="00E60384"/>
    <w:rsid w:val="00E646BC"/>
    <w:rsid w:val="00E647CB"/>
    <w:rsid w:val="00E65FCC"/>
    <w:rsid w:val="00E66148"/>
    <w:rsid w:val="00E678D5"/>
    <w:rsid w:val="00E70D44"/>
    <w:rsid w:val="00E71411"/>
    <w:rsid w:val="00E7417E"/>
    <w:rsid w:val="00E74841"/>
    <w:rsid w:val="00E74AA5"/>
    <w:rsid w:val="00E74FE3"/>
    <w:rsid w:val="00E76A5A"/>
    <w:rsid w:val="00E80935"/>
    <w:rsid w:val="00E85FD1"/>
    <w:rsid w:val="00E86CFA"/>
    <w:rsid w:val="00E91722"/>
    <w:rsid w:val="00E917F8"/>
    <w:rsid w:val="00E91FE0"/>
    <w:rsid w:val="00E920A4"/>
    <w:rsid w:val="00EA6175"/>
    <w:rsid w:val="00EA6B9C"/>
    <w:rsid w:val="00EB14E0"/>
    <w:rsid w:val="00EB2F0A"/>
    <w:rsid w:val="00EB37AD"/>
    <w:rsid w:val="00EB6C4C"/>
    <w:rsid w:val="00EC0367"/>
    <w:rsid w:val="00EC1343"/>
    <w:rsid w:val="00EC2194"/>
    <w:rsid w:val="00EC3F1F"/>
    <w:rsid w:val="00EC580F"/>
    <w:rsid w:val="00EC5F6B"/>
    <w:rsid w:val="00EC6525"/>
    <w:rsid w:val="00ED013F"/>
    <w:rsid w:val="00ED0142"/>
    <w:rsid w:val="00ED1577"/>
    <w:rsid w:val="00ED1F1F"/>
    <w:rsid w:val="00ED2FA5"/>
    <w:rsid w:val="00ED7D1B"/>
    <w:rsid w:val="00ED7E71"/>
    <w:rsid w:val="00EE0928"/>
    <w:rsid w:val="00EE1360"/>
    <w:rsid w:val="00EE1E60"/>
    <w:rsid w:val="00EE20CD"/>
    <w:rsid w:val="00EE21BB"/>
    <w:rsid w:val="00EE4E17"/>
    <w:rsid w:val="00EE4EB0"/>
    <w:rsid w:val="00EE650C"/>
    <w:rsid w:val="00EE6A7D"/>
    <w:rsid w:val="00EE790A"/>
    <w:rsid w:val="00EF08DB"/>
    <w:rsid w:val="00EF0E74"/>
    <w:rsid w:val="00EF3772"/>
    <w:rsid w:val="00EF4B08"/>
    <w:rsid w:val="00EF55AB"/>
    <w:rsid w:val="00EF575F"/>
    <w:rsid w:val="00EF5B9D"/>
    <w:rsid w:val="00EF7D3F"/>
    <w:rsid w:val="00F01417"/>
    <w:rsid w:val="00F0338D"/>
    <w:rsid w:val="00F039E1"/>
    <w:rsid w:val="00F06642"/>
    <w:rsid w:val="00F124F8"/>
    <w:rsid w:val="00F13896"/>
    <w:rsid w:val="00F17447"/>
    <w:rsid w:val="00F17839"/>
    <w:rsid w:val="00F20786"/>
    <w:rsid w:val="00F2252D"/>
    <w:rsid w:val="00F225F0"/>
    <w:rsid w:val="00F30AAC"/>
    <w:rsid w:val="00F311A2"/>
    <w:rsid w:val="00F31AF8"/>
    <w:rsid w:val="00F31B4B"/>
    <w:rsid w:val="00F33781"/>
    <w:rsid w:val="00F33A9B"/>
    <w:rsid w:val="00F34F1C"/>
    <w:rsid w:val="00F350A7"/>
    <w:rsid w:val="00F37A92"/>
    <w:rsid w:val="00F409F3"/>
    <w:rsid w:val="00F443AD"/>
    <w:rsid w:val="00F447E9"/>
    <w:rsid w:val="00F44940"/>
    <w:rsid w:val="00F4540D"/>
    <w:rsid w:val="00F4569C"/>
    <w:rsid w:val="00F461B3"/>
    <w:rsid w:val="00F4733B"/>
    <w:rsid w:val="00F47B27"/>
    <w:rsid w:val="00F5012F"/>
    <w:rsid w:val="00F5558D"/>
    <w:rsid w:val="00F560DD"/>
    <w:rsid w:val="00F564ED"/>
    <w:rsid w:val="00F57E38"/>
    <w:rsid w:val="00F60453"/>
    <w:rsid w:val="00F607B0"/>
    <w:rsid w:val="00F63A71"/>
    <w:rsid w:val="00F65E81"/>
    <w:rsid w:val="00F67CC3"/>
    <w:rsid w:val="00F702D1"/>
    <w:rsid w:val="00F70D5E"/>
    <w:rsid w:val="00F716E1"/>
    <w:rsid w:val="00F72C11"/>
    <w:rsid w:val="00F739E7"/>
    <w:rsid w:val="00F74E1B"/>
    <w:rsid w:val="00F8053E"/>
    <w:rsid w:val="00F80855"/>
    <w:rsid w:val="00F81030"/>
    <w:rsid w:val="00F8285A"/>
    <w:rsid w:val="00F878A8"/>
    <w:rsid w:val="00F92FC3"/>
    <w:rsid w:val="00FA0E98"/>
    <w:rsid w:val="00FA4069"/>
    <w:rsid w:val="00FA5231"/>
    <w:rsid w:val="00FA5B41"/>
    <w:rsid w:val="00FA5FE3"/>
    <w:rsid w:val="00FB2E6F"/>
    <w:rsid w:val="00FB3242"/>
    <w:rsid w:val="00FB460C"/>
    <w:rsid w:val="00FB7A1E"/>
    <w:rsid w:val="00FC2646"/>
    <w:rsid w:val="00FC2EEA"/>
    <w:rsid w:val="00FC3563"/>
    <w:rsid w:val="00FC5151"/>
    <w:rsid w:val="00FC6D0D"/>
    <w:rsid w:val="00FC7A7D"/>
    <w:rsid w:val="00FD1040"/>
    <w:rsid w:val="00FD1B3D"/>
    <w:rsid w:val="00FD1EC8"/>
    <w:rsid w:val="00FD2067"/>
    <w:rsid w:val="00FD5516"/>
    <w:rsid w:val="00FE0442"/>
    <w:rsid w:val="00FE4338"/>
    <w:rsid w:val="00FE5EC8"/>
    <w:rsid w:val="00FE74F5"/>
    <w:rsid w:val="00FF339B"/>
    <w:rsid w:val="00FF779A"/>
    <w:rsid w:val="58C218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footnote text" w:qFormat="1"/>
    <w:lsdException w:name="annotation text" w:uiPriority="0"/>
    <w:lsdException w:name="header" w:semiHidden="0"/>
    <w:lsdException w:name="footer" w:semiHidden="0"/>
    <w:lsdException w:name="caption" w:uiPriority="35" w:qFormat="1"/>
    <w:lsdException w:name="footnote reference" w:qFormat="1"/>
    <w:lsdException w:name="annotation reference"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94C"/>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C8494C"/>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C8494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C8494C"/>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C8494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
    <w:unhideWhenUsed/>
    <w:qFormat/>
    <w:rsid w:val="00C8494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semiHidden/>
    <w:qFormat/>
    <w:rsid w:val="00C8494C"/>
    <w:pPr>
      <w:ind w:firstLineChars="200" w:firstLine="420"/>
    </w:pPr>
    <w:rPr>
      <w:rFonts w:ascii="Times New Roman" w:hAnsi="Times New Roman"/>
      <w:kern w:val="0"/>
      <w:szCs w:val="21"/>
    </w:rPr>
  </w:style>
  <w:style w:type="paragraph" w:styleId="a4">
    <w:name w:val="annotation text"/>
    <w:basedOn w:val="a"/>
    <w:link w:val="Char0"/>
    <w:semiHidden/>
    <w:unhideWhenUsed/>
    <w:rsid w:val="00C8494C"/>
    <w:pPr>
      <w:jc w:val="left"/>
    </w:pPr>
  </w:style>
  <w:style w:type="paragraph" w:styleId="a5">
    <w:name w:val="Body Text Indent"/>
    <w:basedOn w:val="a"/>
    <w:link w:val="Char1"/>
    <w:qFormat/>
    <w:rsid w:val="00C8494C"/>
    <w:pPr>
      <w:ind w:firstLineChars="257" w:firstLine="774"/>
    </w:pPr>
    <w:rPr>
      <w:rFonts w:ascii="宋体" w:hAnsi="宋体"/>
      <w:b/>
      <w:bCs/>
      <w:sz w:val="30"/>
      <w:szCs w:val="24"/>
    </w:rPr>
  </w:style>
  <w:style w:type="paragraph" w:styleId="30">
    <w:name w:val="toc 3"/>
    <w:basedOn w:val="a"/>
    <w:next w:val="a"/>
    <w:uiPriority w:val="39"/>
    <w:unhideWhenUsed/>
    <w:qFormat/>
    <w:rsid w:val="00C8494C"/>
    <w:pPr>
      <w:ind w:leftChars="400" w:left="840"/>
    </w:pPr>
  </w:style>
  <w:style w:type="paragraph" w:styleId="a6">
    <w:name w:val="Date"/>
    <w:basedOn w:val="a"/>
    <w:next w:val="a"/>
    <w:link w:val="Char2"/>
    <w:uiPriority w:val="99"/>
    <w:semiHidden/>
    <w:unhideWhenUsed/>
    <w:rsid w:val="00C8494C"/>
    <w:pPr>
      <w:ind w:leftChars="2500" w:left="100"/>
    </w:pPr>
  </w:style>
  <w:style w:type="paragraph" w:styleId="a7">
    <w:name w:val="Balloon Text"/>
    <w:basedOn w:val="a"/>
    <w:link w:val="Char3"/>
    <w:uiPriority w:val="99"/>
    <w:semiHidden/>
    <w:unhideWhenUsed/>
    <w:qFormat/>
    <w:rsid w:val="00C8494C"/>
    <w:rPr>
      <w:sz w:val="18"/>
      <w:szCs w:val="18"/>
    </w:rPr>
  </w:style>
  <w:style w:type="paragraph" w:styleId="a8">
    <w:name w:val="footer"/>
    <w:basedOn w:val="a"/>
    <w:link w:val="Char4"/>
    <w:uiPriority w:val="99"/>
    <w:unhideWhenUsed/>
    <w:rsid w:val="00C8494C"/>
    <w:pPr>
      <w:tabs>
        <w:tab w:val="center" w:pos="4153"/>
        <w:tab w:val="right" w:pos="8306"/>
      </w:tabs>
      <w:snapToGrid w:val="0"/>
      <w:jc w:val="left"/>
    </w:pPr>
    <w:rPr>
      <w:sz w:val="18"/>
      <w:szCs w:val="18"/>
    </w:rPr>
  </w:style>
  <w:style w:type="paragraph" w:styleId="a9">
    <w:name w:val="header"/>
    <w:basedOn w:val="a"/>
    <w:link w:val="Char5"/>
    <w:uiPriority w:val="99"/>
    <w:unhideWhenUsed/>
    <w:rsid w:val="00C8494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8494C"/>
    <w:pPr>
      <w:tabs>
        <w:tab w:val="right" w:leader="dot" w:pos="8296"/>
      </w:tabs>
      <w:spacing w:line="360" w:lineRule="auto"/>
      <w:jc w:val="center"/>
    </w:pPr>
    <w:rPr>
      <w:rFonts w:ascii="仿宋_GB2312" w:eastAsiaTheme="minorEastAsia"/>
      <w:b/>
      <w:sz w:val="24"/>
      <w:szCs w:val="28"/>
    </w:rPr>
  </w:style>
  <w:style w:type="paragraph" w:styleId="aa">
    <w:name w:val="footnote text"/>
    <w:basedOn w:val="a"/>
    <w:link w:val="Char6"/>
    <w:uiPriority w:val="99"/>
    <w:semiHidden/>
    <w:unhideWhenUsed/>
    <w:qFormat/>
    <w:rsid w:val="00C8494C"/>
    <w:pPr>
      <w:snapToGrid w:val="0"/>
      <w:jc w:val="left"/>
    </w:pPr>
    <w:rPr>
      <w:sz w:val="18"/>
      <w:szCs w:val="18"/>
    </w:rPr>
  </w:style>
  <w:style w:type="paragraph" w:styleId="20">
    <w:name w:val="toc 2"/>
    <w:basedOn w:val="a"/>
    <w:next w:val="a"/>
    <w:uiPriority w:val="39"/>
    <w:unhideWhenUsed/>
    <w:rsid w:val="00C8494C"/>
    <w:pPr>
      <w:tabs>
        <w:tab w:val="right" w:leader="dot" w:pos="8296"/>
      </w:tabs>
      <w:spacing w:line="360" w:lineRule="auto"/>
      <w:ind w:left="141" w:firstLine="285"/>
    </w:pPr>
    <w:rPr>
      <w:sz w:val="24"/>
      <w:szCs w:val="24"/>
    </w:rPr>
  </w:style>
  <w:style w:type="paragraph" w:styleId="ab">
    <w:name w:val="Normal (Web)"/>
    <w:basedOn w:val="a"/>
    <w:uiPriority w:val="99"/>
    <w:semiHidden/>
    <w:unhideWhenUsed/>
    <w:qFormat/>
    <w:rsid w:val="00C8494C"/>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4"/>
    <w:next w:val="a4"/>
    <w:link w:val="Char7"/>
    <w:uiPriority w:val="99"/>
    <w:semiHidden/>
    <w:unhideWhenUsed/>
    <w:rsid w:val="00C8494C"/>
    <w:rPr>
      <w:b/>
      <w:bCs/>
    </w:rPr>
  </w:style>
  <w:style w:type="table" w:styleId="ad">
    <w:name w:val="Table Grid"/>
    <w:basedOn w:val="a1"/>
    <w:uiPriority w:val="59"/>
    <w:rsid w:val="00C84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C8494C"/>
    <w:rPr>
      <w:b/>
      <w:bCs/>
    </w:rPr>
  </w:style>
  <w:style w:type="character" w:styleId="af">
    <w:name w:val="Hyperlink"/>
    <w:basedOn w:val="a0"/>
    <w:uiPriority w:val="99"/>
    <w:unhideWhenUsed/>
    <w:rsid w:val="00C8494C"/>
    <w:rPr>
      <w:color w:val="0000FF" w:themeColor="hyperlink"/>
      <w:u w:val="single"/>
    </w:rPr>
  </w:style>
  <w:style w:type="character" w:styleId="af0">
    <w:name w:val="annotation reference"/>
    <w:semiHidden/>
    <w:qFormat/>
    <w:rsid w:val="00C8494C"/>
    <w:rPr>
      <w:sz w:val="21"/>
      <w:szCs w:val="21"/>
    </w:rPr>
  </w:style>
  <w:style w:type="character" w:styleId="af1">
    <w:name w:val="footnote reference"/>
    <w:basedOn w:val="a0"/>
    <w:uiPriority w:val="99"/>
    <w:semiHidden/>
    <w:unhideWhenUsed/>
    <w:qFormat/>
    <w:rsid w:val="00C8494C"/>
    <w:rPr>
      <w:vertAlign w:val="superscript"/>
    </w:rPr>
  </w:style>
  <w:style w:type="character" w:customStyle="1" w:styleId="4Char">
    <w:name w:val="标题 4 Char"/>
    <w:basedOn w:val="a0"/>
    <w:link w:val="4"/>
    <w:uiPriority w:val="99"/>
    <w:rsid w:val="00C8494C"/>
    <w:rPr>
      <w:rFonts w:ascii="Arial" w:eastAsia="黑体" w:hAnsi="Arial" w:cs="Times New Roman"/>
      <w:b/>
      <w:bCs/>
      <w:sz w:val="28"/>
      <w:szCs w:val="28"/>
    </w:rPr>
  </w:style>
  <w:style w:type="character" w:customStyle="1" w:styleId="1Char">
    <w:name w:val="标题 1 Char"/>
    <w:basedOn w:val="a0"/>
    <w:link w:val="1"/>
    <w:qFormat/>
    <w:rsid w:val="00C8494C"/>
    <w:rPr>
      <w:rFonts w:ascii="Times New Roman" w:eastAsia="宋体" w:hAnsi="Times New Roman" w:cs="Times New Roman"/>
      <w:b/>
      <w:bCs/>
      <w:kern w:val="44"/>
      <w:sz w:val="44"/>
      <w:szCs w:val="44"/>
    </w:rPr>
  </w:style>
  <w:style w:type="character" w:customStyle="1" w:styleId="2Char">
    <w:name w:val="标题 2 Char"/>
    <w:basedOn w:val="a0"/>
    <w:link w:val="2"/>
    <w:qFormat/>
    <w:rsid w:val="00C8494C"/>
    <w:rPr>
      <w:rFonts w:ascii="Arial" w:eastAsia="黑体" w:hAnsi="Arial" w:cs="Times New Roman"/>
      <w:b/>
      <w:bCs/>
      <w:sz w:val="32"/>
      <w:szCs w:val="32"/>
    </w:rPr>
  </w:style>
  <w:style w:type="character" w:customStyle="1" w:styleId="Char3">
    <w:name w:val="批注框文本 Char"/>
    <w:basedOn w:val="a0"/>
    <w:link w:val="a7"/>
    <w:uiPriority w:val="99"/>
    <w:semiHidden/>
    <w:qFormat/>
    <w:rsid w:val="00C8494C"/>
    <w:rPr>
      <w:rFonts w:ascii="Calibri" w:eastAsia="宋体" w:hAnsi="Calibri" w:cs="Times New Roman"/>
      <w:sz w:val="18"/>
      <w:szCs w:val="18"/>
    </w:rPr>
  </w:style>
  <w:style w:type="paragraph" w:styleId="af2">
    <w:name w:val="List Paragraph"/>
    <w:basedOn w:val="a"/>
    <w:uiPriority w:val="34"/>
    <w:qFormat/>
    <w:rsid w:val="00C8494C"/>
    <w:pPr>
      <w:ind w:firstLineChars="200" w:firstLine="420"/>
    </w:pPr>
  </w:style>
  <w:style w:type="paragraph" w:customStyle="1" w:styleId="af3">
    <w:name w:val="正文内容"/>
    <w:basedOn w:val="a"/>
    <w:link w:val="Char8"/>
    <w:qFormat/>
    <w:rsid w:val="00C8494C"/>
    <w:pPr>
      <w:adjustRightInd w:val="0"/>
      <w:snapToGrid w:val="0"/>
      <w:spacing w:line="360" w:lineRule="auto"/>
      <w:ind w:firstLineChars="200" w:firstLine="200"/>
      <w:jc w:val="left"/>
    </w:pPr>
    <w:rPr>
      <w:rFonts w:ascii="Arial" w:eastAsia="仿宋_GB2312" w:hAnsi="Arial"/>
      <w:sz w:val="24"/>
      <w:szCs w:val="21"/>
    </w:rPr>
  </w:style>
  <w:style w:type="character" w:customStyle="1" w:styleId="Char8">
    <w:name w:val="正文内容 Char"/>
    <w:link w:val="af3"/>
    <w:rsid w:val="00C8494C"/>
    <w:rPr>
      <w:rFonts w:ascii="Arial" w:eastAsia="仿宋_GB2312" w:hAnsi="Arial" w:cs="Times New Roman"/>
      <w:sz w:val="24"/>
      <w:szCs w:val="21"/>
    </w:rPr>
  </w:style>
  <w:style w:type="character" w:customStyle="1" w:styleId="Char1">
    <w:name w:val="正文文本缩进 Char"/>
    <w:basedOn w:val="a0"/>
    <w:link w:val="a5"/>
    <w:rsid w:val="00C8494C"/>
    <w:rPr>
      <w:rFonts w:ascii="宋体" w:eastAsia="宋体" w:hAnsi="宋体" w:cs="Times New Roman"/>
      <w:b/>
      <w:bCs/>
      <w:sz w:val="30"/>
      <w:szCs w:val="24"/>
    </w:rPr>
  </w:style>
  <w:style w:type="paragraph" w:customStyle="1" w:styleId="af4">
    <w:name w:val="正文段落"/>
    <w:basedOn w:val="a"/>
    <w:link w:val="Char9"/>
    <w:qFormat/>
    <w:rsid w:val="00C8494C"/>
    <w:pPr>
      <w:spacing w:beforeLines="50" w:line="360" w:lineRule="auto"/>
      <w:ind w:firstLineChars="200" w:firstLine="480"/>
    </w:pPr>
    <w:rPr>
      <w:rFonts w:ascii="Times New Roman" w:hAnsi="Times New Roman" w:cs="宋体"/>
      <w:sz w:val="24"/>
      <w:szCs w:val="21"/>
    </w:rPr>
  </w:style>
  <w:style w:type="character" w:customStyle="1" w:styleId="Char9">
    <w:name w:val="正文段落 Char"/>
    <w:link w:val="af4"/>
    <w:rsid w:val="00C8494C"/>
    <w:rPr>
      <w:rFonts w:ascii="Times New Roman" w:eastAsia="宋体" w:hAnsi="Times New Roman" w:cs="宋体"/>
      <w:sz w:val="24"/>
      <w:szCs w:val="21"/>
    </w:rPr>
  </w:style>
  <w:style w:type="character" w:customStyle="1" w:styleId="3Char">
    <w:name w:val="标题 3 Char"/>
    <w:basedOn w:val="a0"/>
    <w:link w:val="3"/>
    <w:uiPriority w:val="9"/>
    <w:qFormat/>
    <w:rsid w:val="00C8494C"/>
    <w:rPr>
      <w:rFonts w:ascii="Calibri" w:eastAsia="宋体" w:hAnsi="Calibri" w:cs="Times New Roman"/>
      <w:b/>
      <w:bCs/>
      <w:sz w:val="32"/>
      <w:szCs w:val="32"/>
    </w:rPr>
  </w:style>
  <w:style w:type="character" w:customStyle="1" w:styleId="ksfindclassselect1">
    <w:name w:val="ksfind_class_select1"/>
    <w:basedOn w:val="a0"/>
    <w:qFormat/>
    <w:rsid w:val="00C8494C"/>
    <w:rPr>
      <w:color w:val="000000"/>
      <w:shd w:val="clear" w:color="auto" w:fill="EFD200"/>
    </w:rPr>
  </w:style>
  <w:style w:type="character" w:customStyle="1" w:styleId="ksfindclass1">
    <w:name w:val="ksfind_class1"/>
    <w:basedOn w:val="a0"/>
    <w:qFormat/>
    <w:rsid w:val="00C8494C"/>
    <w:rPr>
      <w:color w:val="000000"/>
      <w:shd w:val="clear" w:color="auto" w:fill="FFF497"/>
    </w:rPr>
  </w:style>
  <w:style w:type="character" w:customStyle="1" w:styleId="Char5">
    <w:name w:val="页眉 Char"/>
    <w:basedOn w:val="a0"/>
    <w:link w:val="a9"/>
    <w:uiPriority w:val="99"/>
    <w:qFormat/>
    <w:rsid w:val="00C8494C"/>
    <w:rPr>
      <w:rFonts w:ascii="Calibri" w:eastAsia="宋体" w:hAnsi="Calibri" w:cs="Times New Roman"/>
      <w:sz w:val="18"/>
      <w:szCs w:val="18"/>
    </w:rPr>
  </w:style>
  <w:style w:type="character" w:customStyle="1" w:styleId="Char4">
    <w:name w:val="页脚 Char"/>
    <w:basedOn w:val="a0"/>
    <w:link w:val="a8"/>
    <w:uiPriority w:val="99"/>
    <w:rsid w:val="00C8494C"/>
    <w:rPr>
      <w:rFonts w:ascii="Calibri" w:eastAsia="宋体" w:hAnsi="Calibri" w:cs="Times New Roman"/>
      <w:sz w:val="18"/>
      <w:szCs w:val="18"/>
    </w:rPr>
  </w:style>
  <w:style w:type="character" w:customStyle="1" w:styleId="Char0">
    <w:name w:val="批注文字 Char"/>
    <w:basedOn w:val="a0"/>
    <w:link w:val="a4"/>
    <w:semiHidden/>
    <w:rsid w:val="00C8494C"/>
    <w:rPr>
      <w:rFonts w:ascii="Calibri" w:eastAsia="宋体" w:hAnsi="Calibri" w:cs="Times New Roman"/>
    </w:rPr>
  </w:style>
  <w:style w:type="character" w:customStyle="1" w:styleId="Char7">
    <w:name w:val="批注主题 Char"/>
    <w:basedOn w:val="Char0"/>
    <w:link w:val="ac"/>
    <w:uiPriority w:val="99"/>
    <w:semiHidden/>
    <w:qFormat/>
    <w:rsid w:val="00C8494C"/>
    <w:rPr>
      <w:rFonts w:ascii="Calibri" w:eastAsia="宋体" w:hAnsi="Calibri" w:cs="Times New Roman"/>
      <w:b/>
      <w:bCs/>
    </w:rPr>
  </w:style>
  <w:style w:type="character" w:customStyle="1" w:styleId="5Char">
    <w:name w:val="标题 5 Char"/>
    <w:basedOn w:val="a0"/>
    <w:link w:val="5"/>
    <w:uiPriority w:val="9"/>
    <w:rsid w:val="00C8494C"/>
    <w:rPr>
      <w:rFonts w:ascii="Calibri" w:eastAsia="宋体" w:hAnsi="Calibri" w:cs="Times New Roman"/>
      <w:b/>
      <w:bCs/>
      <w:sz w:val="28"/>
      <w:szCs w:val="28"/>
    </w:rPr>
  </w:style>
  <w:style w:type="character" w:customStyle="1" w:styleId="Char10">
    <w:name w:val="正文段落 Char1"/>
    <w:rsid w:val="00C8494C"/>
    <w:rPr>
      <w:rFonts w:eastAsia="宋体" w:cs="宋体"/>
      <w:kern w:val="2"/>
      <w:sz w:val="24"/>
      <w:szCs w:val="21"/>
      <w:lang w:val="en-US" w:eastAsia="zh-CN" w:bidi="ar-SA"/>
    </w:rPr>
  </w:style>
  <w:style w:type="character" w:customStyle="1" w:styleId="Char">
    <w:name w:val="正文缩进 Char"/>
    <w:link w:val="a3"/>
    <w:qFormat/>
    <w:rsid w:val="00C8494C"/>
    <w:rPr>
      <w:rFonts w:ascii="Times New Roman" w:eastAsia="宋体" w:hAnsi="Times New Roman" w:cs="Times New Roman"/>
      <w:kern w:val="0"/>
      <w:szCs w:val="21"/>
    </w:rPr>
  </w:style>
  <w:style w:type="character" w:customStyle="1" w:styleId="Char6">
    <w:name w:val="脚注文本 Char"/>
    <w:basedOn w:val="a0"/>
    <w:link w:val="aa"/>
    <w:uiPriority w:val="99"/>
    <w:semiHidden/>
    <w:qFormat/>
    <w:rsid w:val="00C8494C"/>
    <w:rPr>
      <w:rFonts w:ascii="Calibri" w:eastAsia="宋体" w:hAnsi="Calibri" w:cs="Times New Roman"/>
      <w:sz w:val="18"/>
      <w:szCs w:val="18"/>
    </w:rPr>
  </w:style>
  <w:style w:type="paragraph" w:customStyle="1" w:styleId="TOC1">
    <w:name w:val="TOC 标题1"/>
    <w:basedOn w:val="1"/>
    <w:next w:val="a"/>
    <w:uiPriority w:val="39"/>
    <w:unhideWhenUsed/>
    <w:qFormat/>
    <w:rsid w:val="00C8494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修订1"/>
    <w:hidden/>
    <w:uiPriority w:val="99"/>
    <w:semiHidden/>
    <w:qFormat/>
    <w:rsid w:val="00C8494C"/>
    <w:rPr>
      <w:rFonts w:ascii="Calibri" w:eastAsia="宋体" w:hAnsi="Calibri" w:cs="Times New Roman"/>
      <w:kern w:val="2"/>
      <w:sz w:val="21"/>
      <w:szCs w:val="22"/>
    </w:rPr>
  </w:style>
  <w:style w:type="character" w:customStyle="1" w:styleId="Char2">
    <w:name w:val="日期 Char"/>
    <w:basedOn w:val="a0"/>
    <w:link w:val="a6"/>
    <w:uiPriority w:val="99"/>
    <w:semiHidden/>
    <w:rsid w:val="00C8494C"/>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33B09D3A-ADF9-49E3-947C-063B4B0E1DFD}">
  <ds:schemaRefs>
    <ds:schemaRef ds:uri="http://schemas.openxmlformats.org/officeDocument/2006/bibliography"/>
  </ds:schemaRefs>
</ds:datastoreItem>
</file>

<file path=customXml/itemProps2.xml><?xml version="1.0" encoding="utf-8"?>
<ds:datastoreItem xmlns:ds="http://schemas.openxmlformats.org/officeDocument/2006/customXml" ds:itemID="{F8CEFE4C-85A5-4B1E-9067-7D11A81EC7ED}">
  <ds:schemaRefs>
    <ds:schemaRef ds:uri="http://schemas.openxmlformats.org/officeDocument/2006/bibliography"/>
  </ds:schemaRefs>
</ds:datastoreItem>
</file>

<file path=customXml/itemProps3.xml><?xml version="1.0" encoding="utf-8"?>
<ds:datastoreItem xmlns:ds="http://schemas.openxmlformats.org/officeDocument/2006/customXml" ds:itemID="{72E0F238-0D9D-4D6D-B1BA-AFFBA42866F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76</Pages>
  <Words>20496</Words>
  <Characters>20496</Characters>
  <Application>Microsoft Office Word</Application>
  <DocSecurity>0</DocSecurity>
  <Lines>854</Lines>
  <Paragraphs>819</Paragraphs>
  <ScaleCrop>false</ScaleCrop>
  <Company>Microsoft</Company>
  <LinksUpToDate>false</LinksUpToDate>
  <CharactersWithSpaces>40173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郭超</cp:lastModifiedBy>
  <cp:revision>16</cp:revision>
  <cp:lastPrinted>2016-11-29T02:13:00Z</cp:lastPrinted>
  <dcterms:created xsi:type="dcterms:W3CDTF">2016-12-15T09:22:00Z</dcterms:created>
  <dcterms:modified xsi:type="dcterms:W3CDTF">2021-09-17T02:50:00Z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