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8980" w:type="dxa"/>
        <w:tblLayout w:type="fixed"/>
        <w:tblLook w:val="04A0"/>
      </w:tblPr>
      <w:tblGrid>
        <w:gridCol w:w="8980"/>
      </w:tblGrid>
      <w:tr w:rsidR="00816B8C">
        <w:trPr>
          <w:trHeight w:val="491"/>
        </w:trPr>
        <w:tc>
          <w:tcPr>
            <w:tcW w:w="8980" w:type="dxa"/>
            <w:shd w:val="clear" w:color="auto" w:fill="auto"/>
            <w:tcMar>
              <w:left w:w="0" w:type="dxa"/>
              <w:right w:w="0" w:type="dxa"/>
            </w:tcMar>
          </w:tcPr>
          <w:p w:rsidR="00816B8C" w:rsidRDefault="00816B8C">
            <w:pPr>
              <w:spacing w:line="600" w:lineRule="exact"/>
              <w:ind w:left="8000"/>
              <w:rPr>
                <w:color w:val="000000"/>
              </w:rPr>
            </w:pPr>
          </w:p>
        </w:tc>
      </w:tr>
      <w:tr w:rsidR="00816B8C">
        <w:trPr>
          <w:trHeight w:val="491"/>
        </w:trPr>
        <w:tc>
          <w:tcPr>
            <w:tcW w:w="8980" w:type="dxa"/>
            <w:shd w:val="clear" w:color="auto" w:fill="auto"/>
            <w:tcMar>
              <w:left w:w="0" w:type="dxa"/>
              <w:right w:w="0" w:type="dxa"/>
            </w:tcMar>
          </w:tcPr>
          <w:p w:rsidR="00816B8C" w:rsidRDefault="00816B8C">
            <w:pPr>
              <w:spacing w:line="600" w:lineRule="exact"/>
              <w:ind w:left="8000"/>
              <w:rPr>
                <w:color w:val="000000"/>
              </w:rPr>
            </w:pPr>
          </w:p>
        </w:tc>
      </w:tr>
      <w:tr w:rsidR="00816B8C">
        <w:trPr>
          <w:trHeight w:val="2064"/>
        </w:trPr>
        <w:tc>
          <w:tcPr>
            <w:tcW w:w="8980" w:type="dxa"/>
            <w:shd w:val="clear" w:color="auto" w:fill="auto"/>
            <w:tcMar>
              <w:left w:w="0" w:type="dxa"/>
              <w:right w:w="0" w:type="dxa"/>
            </w:tcMar>
          </w:tcPr>
          <w:p w:rsidR="00816B8C" w:rsidRDefault="00606693">
            <w:pPr>
              <w:spacing w:before="120" w:after="300" w:line="1300" w:lineRule="atLeast"/>
              <w:jc w:val="distribute"/>
              <w:rPr>
                <w:rFonts w:ascii="方正小标宋简体" w:eastAsia="方正小标宋简体"/>
                <w:color w:val="FF0000"/>
                <w:spacing w:val="5"/>
                <w:w w:val="41"/>
                <w:sz w:val="120"/>
                <w:szCs w:val="120"/>
              </w:rPr>
            </w:pPr>
            <w:r>
              <w:rPr>
                <w:rFonts w:ascii="方正小标宋简体" w:eastAsia="方正小标宋简体" w:hint="eastAsia"/>
                <w:color w:val="FF0000"/>
                <w:spacing w:val="5"/>
                <w:w w:val="41"/>
                <w:sz w:val="120"/>
                <w:szCs w:val="120"/>
              </w:rPr>
              <w:t>南通市交通运输综合行政执法支队文件</w:t>
            </w:r>
          </w:p>
        </w:tc>
      </w:tr>
      <w:tr w:rsidR="00816B8C">
        <w:trPr>
          <w:trHeight w:hRule="exact" w:val="392"/>
        </w:trPr>
        <w:tc>
          <w:tcPr>
            <w:tcW w:w="8980" w:type="dxa"/>
            <w:shd w:val="clear" w:color="auto" w:fill="auto"/>
            <w:tcMar>
              <w:left w:w="0" w:type="dxa"/>
              <w:right w:w="0" w:type="dxa"/>
            </w:tcMar>
          </w:tcPr>
          <w:p w:rsidR="00816B8C" w:rsidRDefault="00816B8C">
            <w:pPr>
              <w:tabs>
                <w:tab w:val="left" w:pos="8364"/>
              </w:tabs>
              <w:spacing w:line="20" w:lineRule="exact"/>
              <w:jc w:val="center"/>
              <w:rPr>
                <w:rFonts w:ascii="Times New Roman" w:eastAsia="仿宋_GB2312" w:hAnsi="Times New Roman" w:cs="Times New Roman"/>
                <w:sz w:val="32"/>
                <w:szCs w:val="24"/>
              </w:rPr>
            </w:pPr>
          </w:p>
          <w:p w:rsidR="00816B8C" w:rsidRDefault="00816B8C">
            <w:pPr>
              <w:tabs>
                <w:tab w:val="left" w:pos="8364"/>
              </w:tabs>
              <w:spacing w:line="20" w:lineRule="exact"/>
              <w:jc w:val="center"/>
              <w:rPr>
                <w:rFonts w:ascii="Times New Roman" w:eastAsia="仿宋_GB2312" w:hAnsi="Times New Roman" w:cs="Times New Roman"/>
                <w:sz w:val="32"/>
                <w:szCs w:val="24"/>
              </w:rPr>
            </w:pPr>
          </w:p>
          <w:p w:rsidR="00816B8C" w:rsidRDefault="00816B8C">
            <w:pPr>
              <w:tabs>
                <w:tab w:val="left" w:pos="8364"/>
              </w:tabs>
              <w:spacing w:line="20" w:lineRule="exact"/>
              <w:jc w:val="center"/>
              <w:rPr>
                <w:rFonts w:ascii="Times New Roman" w:eastAsia="仿宋_GB2312" w:hAnsi="Times New Roman" w:cs="Times New Roman"/>
                <w:sz w:val="32"/>
                <w:szCs w:val="24"/>
              </w:rPr>
            </w:pPr>
          </w:p>
          <w:p w:rsidR="00816B8C" w:rsidRDefault="00816B8C">
            <w:pPr>
              <w:tabs>
                <w:tab w:val="left" w:pos="8364"/>
              </w:tabs>
              <w:spacing w:line="20" w:lineRule="exact"/>
              <w:jc w:val="center"/>
              <w:rPr>
                <w:rFonts w:ascii="Times New Roman" w:eastAsia="仿宋_GB2312" w:hAnsi="Times New Roman" w:cs="Times New Roman"/>
                <w:sz w:val="32"/>
                <w:szCs w:val="24"/>
              </w:rPr>
            </w:pPr>
          </w:p>
          <w:p w:rsidR="00816B8C" w:rsidRDefault="00816B8C">
            <w:pPr>
              <w:tabs>
                <w:tab w:val="left" w:pos="8364"/>
              </w:tabs>
              <w:spacing w:line="20" w:lineRule="exact"/>
              <w:jc w:val="center"/>
              <w:rPr>
                <w:rFonts w:ascii="Times New Roman" w:eastAsia="仿宋_GB2312" w:hAnsi="Times New Roman" w:cs="Times New Roman"/>
                <w:sz w:val="32"/>
                <w:szCs w:val="24"/>
              </w:rPr>
            </w:pPr>
          </w:p>
          <w:p w:rsidR="00816B8C" w:rsidRDefault="00816B8C">
            <w:pPr>
              <w:tabs>
                <w:tab w:val="left" w:pos="8364"/>
              </w:tabs>
              <w:spacing w:line="540" w:lineRule="exact"/>
              <w:jc w:val="center"/>
              <w:rPr>
                <w:rFonts w:ascii="仿宋_GB2312" w:eastAsia="仿宋_GB2312"/>
                <w:sz w:val="32"/>
                <w:szCs w:val="32"/>
              </w:rPr>
            </w:pPr>
          </w:p>
        </w:tc>
      </w:tr>
      <w:bookmarkStart w:id="0" w:name="_MON_1085810142"/>
      <w:bookmarkStart w:id="1" w:name="_MON_1082439055"/>
      <w:bookmarkStart w:id="2" w:name="_MON_1085810014"/>
      <w:bookmarkEnd w:id="0"/>
      <w:bookmarkEnd w:id="1"/>
      <w:bookmarkEnd w:id="2"/>
      <w:tr w:rsidR="00816B8C">
        <w:trPr>
          <w:trHeight w:val="516"/>
        </w:trPr>
        <w:tc>
          <w:tcPr>
            <w:tcW w:w="8980" w:type="dxa"/>
            <w:shd w:val="clear" w:color="auto" w:fill="auto"/>
            <w:tcMar>
              <w:left w:w="0" w:type="dxa"/>
              <w:right w:w="0" w:type="dxa"/>
            </w:tcMar>
          </w:tcPr>
          <w:p w:rsidR="00816B8C" w:rsidRDefault="00816B8C">
            <w:pPr>
              <w:spacing w:after="840" w:line="100" w:lineRule="atLeast"/>
              <w:ind w:right="-57"/>
            </w:pPr>
            <w: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 o:ole="">
                  <v:imagedata r:id="rId7" o:title=""/>
                </v:shape>
                <o:OLEObject Type="Embed" ProgID="Word.Picture.8" ShapeID="_x0000_i1025" DrawAspect="Content" ObjectID="_1655899391" r:id="rId8"/>
              </w:object>
            </w:r>
          </w:p>
        </w:tc>
      </w:tr>
    </w:tbl>
    <w:p w:rsidR="00816B8C" w:rsidRPr="00D34956" w:rsidRDefault="00606693" w:rsidP="00D34956">
      <w:pPr>
        <w:spacing w:line="560" w:lineRule="exact"/>
        <w:jc w:val="center"/>
        <w:rPr>
          <w:rFonts w:ascii="方正小标宋_GBK" w:eastAsia="方正小标宋_GBK" w:hAnsi="Times New Roman" w:cs="Times New Roman"/>
          <w:bCs/>
          <w:sz w:val="44"/>
          <w:szCs w:val="44"/>
        </w:rPr>
      </w:pPr>
      <w:r w:rsidRPr="00D34956">
        <w:rPr>
          <w:rFonts w:ascii="方正小标宋_GBK" w:eastAsia="方正小标宋_GBK" w:hAnsi="Times New Roman" w:cs="Times New Roman" w:hint="eastAsia"/>
          <w:bCs/>
          <w:sz w:val="44"/>
          <w:szCs w:val="44"/>
        </w:rPr>
        <w:t>关于王恒财同志申报江苏省交通水运工程</w:t>
      </w:r>
    </w:p>
    <w:p w:rsidR="00816B8C" w:rsidRPr="00D34956" w:rsidRDefault="00606693" w:rsidP="00D34956">
      <w:pPr>
        <w:spacing w:line="560" w:lineRule="exact"/>
        <w:jc w:val="center"/>
        <w:rPr>
          <w:rFonts w:ascii="方正小标宋_GBK" w:eastAsia="方正小标宋_GBK" w:hAnsi="Times New Roman" w:cs="Times New Roman"/>
          <w:bCs/>
          <w:sz w:val="44"/>
          <w:szCs w:val="44"/>
        </w:rPr>
      </w:pPr>
      <w:r w:rsidRPr="00D34956">
        <w:rPr>
          <w:rFonts w:ascii="方正小标宋_GBK" w:eastAsia="方正小标宋_GBK" w:hAnsi="Times New Roman" w:cs="Times New Roman" w:hint="eastAsia"/>
          <w:bCs/>
          <w:sz w:val="44"/>
          <w:szCs w:val="44"/>
        </w:rPr>
        <w:t>高级专业技术职称的公示</w:t>
      </w:r>
    </w:p>
    <w:p w:rsidR="00816B8C" w:rsidRPr="00D34956" w:rsidRDefault="00606693" w:rsidP="002A2F07">
      <w:pPr>
        <w:spacing w:beforeLines="100"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王恒财同志，</w:t>
      </w:r>
      <w:r w:rsidRPr="00D34956">
        <w:rPr>
          <w:rFonts w:ascii="Times New Roman" w:eastAsia="方正仿宋_GBK" w:hAnsi="Times New Roman" w:cs="Times New Roman"/>
          <w:sz w:val="32"/>
          <w:szCs w:val="32"/>
        </w:rPr>
        <w:t>2004</w:t>
      </w:r>
      <w:r w:rsidRPr="00D34956">
        <w:rPr>
          <w:rFonts w:ascii="Times New Roman" w:eastAsia="方正仿宋_GBK" w:hAnsi="Times New Roman" w:cs="Times New Roman"/>
          <w:sz w:val="32"/>
          <w:szCs w:val="32"/>
        </w:rPr>
        <w:t>年</w:t>
      </w:r>
      <w:r w:rsidRPr="00D34956">
        <w:rPr>
          <w:rFonts w:ascii="Times New Roman" w:eastAsia="方正仿宋_GBK" w:hAnsi="Times New Roman" w:cs="Times New Roman"/>
          <w:sz w:val="32"/>
          <w:szCs w:val="32"/>
        </w:rPr>
        <w:t>6</w:t>
      </w:r>
      <w:r w:rsidRPr="00D34956">
        <w:rPr>
          <w:rFonts w:ascii="Times New Roman" w:eastAsia="方正仿宋_GBK" w:hAnsi="Times New Roman" w:cs="Times New Roman"/>
          <w:sz w:val="32"/>
          <w:szCs w:val="32"/>
        </w:rPr>
        <w:t>月毕业于江苏科技大学轮机工程专业，</w:t>
      </w:r>
      <w:r w:rsidRPr="00D34956">
        <w:rPr>
          <w:rFonts w:ascii="Times New Roman" w:eastAsia="方正仿宋_GBK" w:hAnsi="Times New Roman" w:cs="Times New Roman"/>
          <w:sz w:val="32"/>
          <w:szCs w:val="32"/>
        </w:rPr>
        <w:t>2004</w:t>
      </w:r>
      <w:r w:rsidRPr="00D34956">
        <w:rPr>
          <w:rFonts w:ascii="Times New Roman" w:eastAsia="方正仿宋_GBK" w:hAnsi="Times New Roman" w:cs="Times New Roman"/>
          <w:sz w:val="32"/>
          <w:szCs w:val="32"/>
        </w:rPr>
        <w:t>年</w:t>
      </w:r>
      <w:r w:rsidRPr="00D34956">
        <w:rPr>
          <w:rFonts w:ascii="Times New Roman" w:eastAsia="方正仿宋_GBK" w:hAnsi="Times New Roman" w:cs="Times New Roman"/>
          <w:sz w:val="32"/>
          <w:szCs w:val="32"/>
        </w:rPr>
        <w:t>8</w:t>
      </w:r>
      <w:r w:rsidRPr="00D34956">
        <w:rPr>
          <w:rFonts w:ascii="Times New Roman" w:eastAsia="方正仿宋_GBK" w:hAnsi="Times New Roman" w:cs="Times New Roman"/>
          <w:sz w:val="32"/>
          <w:szCs w:val="32"/>
        </w:rPr>
        <w:t>月参加工作，</w:t>
      </w:r>
      <w:r w:rsidRPr="00D34956">
        <w:rPr>
          <w:rFonts w:ascii="Times New Roman" w:eastAsia="方正仿宋_GBK" w:hAnsi="Times New Roman" w:cs="Times New Roman"/>
          <w:sz w:val="32"/>
          <w:szCs w:val="32"/>
        </w:rPr>
        <w:t>2014</w:t>
      </w:r>
      <w:r w:rsidRPr="00D34956">
        <w:rPr>
          <w:rFonts w:ascii="Times New Roman" w:eastAsia="方正仿宋_GBK" w:hAnsi="Times New Roman" w:cs="Times New Roman"/>
          <w:sz w:val="32"/>
          <w:szCs w:val="32"/>
        </w:rPr>
        <w:t>年</w:t>
      </w:r>
      <w:r w:rsidRPr="00D34956">
        <w:rPr>
          <w:rFonts w:ascii="Times New Roman" w:eastAsia="方正仿宋_GBK" w:hAnsi="Times New Roman" w:cs="Times New Roman"/>
          <w:sz w:val="32"/>
          <w:szCs w:val="32"/>
        </w:rPr>
        <w:t>04</w:t>
      </w:r>
      <w:r w:rsidRPr="00D34956">
        <w:rPr>
          <w:rFonts w:ascii="Times New Roman" w:eastAsia="方正仿宋_GBK" w:hAnsi="Times New Roman" w:cs="Times New Roman"/>
          <w:sz w:val="32"/>
          <w:szCs w:val="32"/>
        </w:rPr>
        <w:t>月起任中级工程师，该同志自任职以来，参与或主持了多项专业技术工作，成绩显著，具体情况如下：</w:t>
      </w:r>
    </w:p>
    <w:p w:rsidR="00816B8C" w:rsidRPr="00D34956" w:rsidRDefault="00606693" w:rsidP="00D34956">
      <w:pPr>
        <w:spacing w:line="560" w:lineRule="exact"/>
        <w:ind w:firstLineChars="200" w:firstLine="640"/>
        <w:rPr>
          <w:rFonts w:ascii="方正黑体_GBK" w:eastAsia="方正黑体_GBK" w:hAnsi="Times New Roman" w:cs="Times New Roman"/>
          <w:bCs/>
          <w:sz w:val="32"/>
          <w:szCs w:val="32"/>
        </w:rPr>
      </w:pPr>
      <w:r w:rsidRPr="00D34956">
        <w:rPr>
          <w:rFonts w:ascii="方正黑体_GBK" w:eastAsia="方正黑体_GBK" w:hAnsi="Times New Roman" w:cs="Times New Roman" w:hint="eastAsia"/>
          <w:bCs/>
          <w:sz w:val="32"/>
          <w:szCs w:val="32"/>
        </w:rPr>
        <w:t>一、技术工作经历</w:t>
      </w:r>
    </w:p>
    <w:p w:rsidR="00816B8C" w:rsidRPr="00D34956" w:rsidRDefault="00D34956" w:rsidP="00D349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00606693" w:rsidRPr="00D34956">
        <w:rPr>
          <w:rFonts w:ascii="Times New Roman" w:eastAsia="方正仿宋_GBK" w:hAnsi="Times New Roman" w:cs="Times New Roman"/>
          <w:sz w:val="32"/>
          <w:szCs w:val="32"/>
        </w:rPr>
        <w:t>2014</w:t>
      </w:r>
      <w:r w:rsidR="00606693" w:rsidRPr="00D34956">
        <w:rPr>
          <w:rFonts w:ascii="Times New Roman" w:eastAsia="方正仿宋_GBK" w:hAnsi="Times New Roman" w:cs="Times New Roman"/>
          <w:sz w:val="32"/>
          <w:szCs w:val="32"/>
        </w:rPr>
        <w:t>年</w:t>
      </w:r>
      <w:r w:rsidR="00606693" w:rsidRPr="00D34956">
        <w:rPr>
          <w:rFonts w:ascii="Times New Roman" w:eastAsia="方正仿宋_GBK" w:hAnsi="Times New Roman" w:cs="Times New Roman"/>
          <w:sz w:val="32"/>
          <w:szCs w:val="32"/>
        </w:rPr>
        <w:t>04</w:t>
      </w:r>
      <w:r w:rsidR="00606693" w:rsidRPr="00D34956">
        <w:rPr>
          <w:rFonts w:ascii="Times New Roman" w:eastAsia="方正仿宋_GBK" w:hAnsi="Times New Roman" w:cs="Times New Roman"/>
          <w:sz w:val="32"/>
          <w:szCs w:val="32"/>
        </w:rPr>
        <w:t>月～</w:t>
      </w:r>
      <w:r w:rsidR="00606693" w:rsidRPr="00D34956">
        <w:rPr>
          <w:rFonts w:ascii="Times New Roman" w:eastAsia="方正仿宋_GBK" w:hAnsi="Times New Roman" w:cs="Times New Roman"/>
          <w:sz w:val="32"/>
          <w:szCs w:val="32"/>
        </w:rPr>
        <w:t>2019</w:t>
      </w:r>
      <w:r w:rsidR="00606693" w:rsidRPr="00D34956">
        <w:rPr>
          <w:rFonts w:ascii="Times New Roman" w:eastAsia="方正仿宋_GBK" w:hAnsi="Times New Roman" w:cs="Times New Roman"/>
          <w:sz w:val="32"/>
          <w:szCs w:val="32"/>
        </w:rPr>
        <w:t>年</w:t>
      </w:r>
      <w:r w:rsidR="00606693" w:rsidRPr="00D34956">
        <w:rPr>
          <w:rFonts w:ascii="Times New Roman" w:eastAsia="方正仿宋_GBK" w:hAnsi="Times New Roman" w:cs="Times New Roman"/>
          <w:sz w:val="32"/>
          <w:szCs w:val="32"/>
        </w:rPr>
        <w:t>05</w:t>
      </w:r>
      <w:r w:rsidR="00606693" w:rsidRPr="00D34956">
        <w:rPr>
          <w:rFonts w:ascii="Times New Roman" w:eastAsia="方正仿宋_GBK" w:hAnsi="Times New Roman" w:cs="Times New Roman"/>
          <w:sz w:val="32"/>
          <w:szCs w:val="32"/>
        </w:rPr>
        <w:t>，南通市地方海事局船检科工程师。</w:t>
      </w:r>
    </w:p>
    <w:p w:rsidR="00816B8C" w:rsidRPr="00D34956" w:rsidRDefault="00D34956" w:rsidP="00D349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00606693" w:rsidRPr="00D34956">
        <w:rPr>
          <w:rFonts w:ascii="Times New Roman" w:eastAsia="方正仿宋_GBK" w:hAnsi="Times New Roman" w:cs="Times New Roman"/>
          <w:sz w:val="32"/>
          <w:szCs w:val="32"/>
        </w:rPr>
        <w:t>2019</w:t>
      </w:r>
      <w:r w:rsidR="00606693" w:rsidRPr="00D34956">
        <w:rPr>
          <w:rFonts w:ascii="Times New Roman" w:eastAsia="方正仿宋_GBK" w:hAnsi="Times New Roman" w:cs="Times New Roman"/>
          <w:sz w:val="32"/>
          <w:szCs w:val="32"/>
        </w:rPr>
        <w:t>年</w:t>
      </w:r>
      <w:r w:rsidR="00606693" w:rsidRPr="00D34956">
        <w:rPr>
          <w:rFonts w:ascii="Times New Roman" w:eastAsia="方正仿宋_GBK" w:hAnsi="Times New Roman" w:cs="Times New Roman"/>
          <w:sz w:val="32"/>
          <w:szCs w:val="32"/>
        </w:rPr>
        <w:t>05</w:t>
      </w:r>
      <w:r w:rsidR="00606693" w:rsidRPr="00D34956">
        <w:rPr>
          <w:rFonts w:ascii="Times New Roman" w:eastAsia="方正仿宋_GBK" w:hAnsi="Times New Roman" w:cs="Times New Roman"/>
          <w:sz w:val="32"/>
          <w:szCs w:val="32"/>
        </w:rPr>
        <w:t>月～现在，南通市交通运输综合行政执法支队二大队四中队工程师。</w:t>
      </w:r>
    </w:p>
    <w:p w:rsidR="00816B8C" w:rsidRPr="00D34956" w:rsidRDefault="00606693" w:rsidP="00D34956">
      <w:pPr>
        <w:spacing w:line="560" w:lineRule="exact"/>
        <w:ind w:firstLineChars="200" w:firstLine="640"/>
        <w:rPr>
          <w:rFonts w:ascii="方正黑体_GBK" w:eastAsia="方正黑体_GBK" w:hAnsi="Times New Roman" w:cs="Times New Roman"/>
          <w:bCs/>
          <w:sz w:val="32"/>
          <w:szCs w:val="32"/>
        </w:rPr>
      </w:pPr>
      <w:r w:rsidRPr="00D34956">
        <w:rPr>
          <w:rFonts w:ascii="方正黑体_GBK" w:eastAsia="方正黑体_GBK" w:hAnsi="Times New Roman" w:cs="Times New Roman"/>
          <w:bCs/>
          <w:sz w:val="32"/>
          <w:szCs w:val="32"/>
        </w:rPr>
        <w:t>二、主要业绩成果</w:t>
      </w:r>
    </w:p>
    <w:p w:rsidR="00816B8C" w:rsidRPr="00D34956" w:rsidRDefault="00606693" w:rsidP="00D34956">
      <w:pPr>
        <w:spacing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任职以来，先后主持和参与</w:t>
      </w:r>
      <w:r w:rsidRPr="00D34956">
        <w:rPr>
          <w:rFonts w:ascii="Times New Roman" w:eastAsia="方正仿宋_GBK" w:hAnsi="Times New Roman" w:cs="Times New Roman"/>
          <w:sz w:val="32"/>
          <w:szCs w:val="32"/>
        </w:rPr>
        <w:t>200</w:t>
      </w:r>
      <w:r w:rsidRPr="00D34956">
        <w:rPr>
          <w:rFonts w:ascii="Times New Roman" w:eastAsia="方正仿宋_GBK" w:hAnsi="Times New Roman" w:cs="Times New Roman"/>
          <w:sz w:val="32"/>
          <w:szCs w:val="32"/>
        </w:rPr>
        <w:t>余艘建造检验，涵盖油船、货船、客船、</w:t>
      </w:r>
      <w:r w:rsidRPr="00D34956">
        <w:rPr>
          <w:rFonts w:ascii="Times New Roman" w:eastAsia="方正仿宋_GBK" w:hAnsi="Times New Roman" w:cs="Times New Roman"/>
          <w:sz w:val="32"/>
          <w:szCs w:val="32"/>
        </w:rPr>
        <w:t>LNG</w:t>
      </w:r>
      <w:r w:rsidRPr="00D34956">
        <w:rPr>
          <w:rFonts w:ascii="Times New Roman" w:eastAsia="方正仿宋_GBK" w:hAnsi="Times New Roman" w:cs="Times New Roman"/>
          <w:sz w:val="32"/>
          <w:szCs w:val="32"/>
        </w:rPr>
        <w:t>天然气动力船等船舶的检验。</w:t>
      </w:r>
      <w:r w:rsidRPr="00D34956">
        <w:rPr>
          <w:rFonts w:ascii="Times New Roman" w:eastAsia="方正仿宋_GBK" w:hAnsi="Times New Roman" w:cs="Times New Roman"/>
          <w:sz w:val="32"/>
          <w:szCs w:val="32"/>
        </w:rPr>
        <w:t>2016</w:t>
      </w:r>
      <w:r w:rsidRPr="00D34956">
        <w:rPr>
          <w:rFonts w:ascii="Times New Roman" w:eastAsia="方正仿宋_GBK" w:hAnsi="Times New Roman" w:cs="Times New Roman"/>
          <w:sz w:val="32"/>
          <w:szCs w:val="32"/>
        </w:rPr>
        <w:lastRenderedPageBreak/>
        <w:t>年完成</w:t>
      </w:r>
      <w:r w:rsidRPr="00D34956">
        <w:rPr>
          <w:rFonts w:ascii="Times New Roman" w:eastAsia="方正仿宋_GBK" w:hAnsi="Times New Roman" w:cs="Times New Roman"/>
          <w:sz w:val="32"/>
          <w:szCs w:val="32"/>
        </w:rPr>
        <w:t xml:space="preserve"> “</w:t>
      </w:r>
      <w:r w:rsidRPr="00D34956">
        <w:rPr>
          <w:rFonts w:ascii="Times New Roman" w:eastAsia="方正仿宋_GBK" w:hAnsi="Times New Roman" w:cs="Times New Roman"/>
          <w:sz w:val="32"/>
          <w:szCs w:val="32"/>
        </w:rPr>
        <w:t>富海源</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Loa=113.90</w:t>
      </w:r>
      <w:r w:rsidRPr="00D34956">
        <w:rPr>
          <w:rFonts w:ascii="Times New Roman" w:eastAsia="方正仿宋_GBK" w:hAnsi="Times New Roman" w:cs="Times New Roman"/>
          <w:sz w:val="32"/>
          <w:szCs w:val="32"/>
        </w:rPr>
        <w:t>米、满载排水量</w:t>
      </w:r>
      <w:r w:rsidRPr="00D34956">
        <w:rPr>
          <w:rFonts w:ascii="Times New Roman" w:eastAsia="方正仿宋_GBK" w:hAnsi="Times New Roman" w:cs="Times New Roman"/>
          <w:sz w:val="32"/>
          <w:szCs w:val="32"/>
        </w:rPr>
        <w:t>11810.10t</w:t>
      </w:r>
      <w:r w:rsidRPr="00D34956">
        <w:rPr>
          <w:rFonts w:ascii="Times New Roman" w:eastAsia="方正仿宋_GBK" w:hAnsi="Times New Roman" w:cs="Times New Roman"/>
          <w:sz w:val="32"/>
          <w:szCs w:val="32"/>
        </w:rPr>
        <w:t>、主机总功率</w:t>
      </w:r>
      <w:r w:rsidRPr="00D34956">
        <w:rPr>
          <w:rFonts w:ascii="Times New Roman" w:eastAsia="方正仿宋_GBK" w:hAnsi="Times New Roman" w:cs="Times New Roman"/>
          <w:sz w:val="32"/>
          <w:szCs w:val="32"/>
        </w:rPr>
        <w:t>2540KW</w:t>
      </w:r>
      <w:r w:rsidRPr="00D34956">
        <w:rPr>
          <w:rFonts w:ascii="Times New Roman" w:eastAsia="方正仿宋_GBK" w:hAnsi="Times New Roman" w:cs="Times New Roman"/>
          <w:sz w:val="32"/>
          <w:szCs w:val="32"/>
        </w:rPr>
        <w:t>）建造检验并签发证书。</w:t>
      </w:r>
    </w:p>
    <w:p w:rsidR="00816B8C" w:rsidRPr="00D34956" w:rsidRDefault="00606693" w:rsidP="00D34956">
      <w:pPr>
        <w:spacing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2017-2019</w:t>
      </w:r>
      <w:r w:rsidRPr="00D34956">
        <w:rPr>
          <w:rFonts w:ascii="Times New Roman" w:eastAsia="方正仿宋_GBK" w:hAnsi="Times New Roman" w:cs="Times New Roman"/>
          <w:sz w:val="32"/>
          <w:szCs w:val="32"/>
        </w:rPr>
        <w:t>年作为项目的主管，创新的提出</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变被动检验为主动监管，变事后整改为靠前指导</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的工作方法，先后完成</w:t>
      </w:r>
      <w:r w:rsidRPr="00D34956">
        <w:rPr>
          <w:rFonts w:ascii="Times New Roman" w:eastAsia="方正仿宋_GBK" w:hAnsi="Times New Roman" w:cs="Times New Roman"/>
          <w:sz w:val="32"/>
          <w:szCs w:val="32"/>
        </w:rPr>
        <w:t>100</w:t>
      </w:r>
      <w:r w:rsidRPr="00D34956">
        <w:rPr>
          <w:rFonts w:ascii="Times New Roman" w:eastAsia="方正仿宋_GBK" w:hAnsi="Times New Roman" w:cs="Times New Roman"/>
          <w:sz w:val="32"/>
          <w:szCs w:val="32"/>
        </w:rPr>
        <w:t>余条风电运维船的建造检验，其中</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苏启新荣</w:t>
      </w:r>
      <w:r w:rsidRPr="00D34956">
        <w:rPr>
          <w:rFonts w:ascii="Times New Roman" w:eastAsia="方正仿宋_GBK" w:hAnsi="Times New Roman" w:cs="Times New Roman"/>
          <w:sz w:val="32"/>
          <w:szCs w:val="32"/>
        </w:rPr>
        <w:t>33</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Loa=34.80m</w:t>
      </w:r>
      <w:r w:rsidRPr="00D34956">
        <w:rPr>
          <w:rFonts w:ascii="Times New Roman" w:eastAsia="方正仿宋_GBK" w:hAnsi="Times New Roman" w:cs="Times New Roman"/>
          <w:sz w:val="32"/>
          <w:szCs w:val="32"/>
        </w:rPr>
        <w:t>，主机总功率：</w:t>
      </w:r>
      <w:r w:rsidRPr="00D34956">
        <w:rPr>
          <w:rFonts w:ascii="Times New Roman" w:eastAsia="方正仿宋_GBK" w:hAnsi="Times New Roman" w:cs="Times New Roman"/>
          <w:sz w:val="32"/>
          <w:szCs w:val="32"/>
        </w:rPr>
        <w:t>200kw</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海潮拖</w:t>
      </w:r>
      <w:r w:rsidRPr="00D34956">
        <w:rPr>
          <w:rFonts w:ascii="Times New Roman" w:eastAsia="方正仿宋_GBK" w:hAnsi="Times New Roman" w:cs="Times New Roman"/>
          <w:sz w:val="32"/>
          <w:szCs w:val="32"/>
        </w:rPr>
        <w:t>6</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Loa=41.26m</w:t>
      </w:r>
      <w:r w:rsidRPr="00D34956">
        <w:rPr>
          <w:rFonts w:ascii="Times New Roman" w:eastAsia="方正仿宋_GBK" w:hAnsi="Times New Roman" w:cs="Times New Roman"/>
          <w:sz w:val="32"/>
          <w:szCs w:val="32"/>
        </w:rPr>
        <w:t>，主机总功率：</w:t>
      </w:r>
      <w:r w:rsidRPr="00D34956">
        <w:rPr>
          <w:rFonts w:ascii="Times New Roman" w:eastAsia="方正仿宋_GBK" w:hAnsi="Times New Roman" w:cs="Times New Roman"/>
          <w:sz w:val="32"/>
          <w:szCs w:val="32"/>
        </w:rPr>
        <w:t>2940kw</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分别南通市地方船检当时的总长最长的双体交通船和抛锚船。通过片体首尾部线型局部优化，采用艏部增加球鼻艏、增加肶龙骨面、化机桨匹配、增加主机轴带发电机等措施，使船舶快速性、经济性明显提高，舒适性得到明显改善，实现了节能减排。</w:t>
      </w:r>
      <w:r w:rsidRPr="00D34956">
        <w:rPr>
          <w:rFonts w:ascii="Times New Roman" w:eastAsia="方正仿宋_GBK" w:hAnsi="Times New Roman" w:cs="Times New Roman"/>
          <w:sz w:val="32"/>
          <w:szCs w:val="32"/>
        </w:rPr>
        <w:t xml:space="preserve"> </w:t>
      </w:r>
    </w:p>
    <w:p w:rsidR="00816B8C" w:rsidRPr="00D34956" w:rsidRDefault="00606693" w:rsidP="00D34956">
      <w:pPr>
        <w:spacing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2015</w:t>
      </w:r>
      <w:r w:rsidRPr="00D34956">
        <w:rPr>
          <w:rFonts w:ascii="Times New Roman" w:eastAsia="方正仿宋_GBK" w:hAnsi="Times New Roman" w:cs="Times New Roman"/>
          <w:sz w:val="32"/>
          <w:szCs w:val="32"/>
        </w:rPr>
        <w:t>年作为项目负责人完成江苏省主机总功率最大（</w:t>
      </w:r>
      <w:r w:rsidRPr="00D34956">
        <w:rPr>
          <w:rFonts w:ascii="Times New Roman" w:eastAsia="方正仿宋_GBK" w:hAnsi="Times New Roman" w:cs="Times New Roman"/>
          <w:sz w:val="32"/>
          <w:szCs w:val="32"/>
        </w:rPr>
        <w:t>12000KW</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“76.6m</w:t>
      </w:r>
      <w:r w:rsidRPr="00D34956">
        <w:rPr>
          <w:rFonts w:ascii="Times New Roman" w:eastAsia="方正仿宋_GBK" w:hAnsi="Times New Roman" w:cs="Times New Roman"/>
          <w:sz w:val="32"/>
          <w:szCs w:val="32"/>
        </w:rPr>
        <w:t>拖轮</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的图纸审查。</w:t>
      </w:r>
      <w:r w:rsidRPr="00D34956">
        <w:rPr>
          <w:rFonts w:ascii="Times New Roman" w:eastAsia="方正仿宋_GBK" w:hAnsi="Times New Roman" w:cs="Times New Roman"/>
          <w:sz w:val="32"/>
          <w:szCs w:val="32"/>
        </w:rPr>
        <w:t>2016</w:t>
      </w:r>
      <w:r w:rsidRPr="00D34956">
        <w:rPr>
          <w:rFonts w:ascii="Times New Roman" w:eastAsia="方正仿宋_GBK" w:hAnsi="Times New Roman" w:cs="Times New Roman"/>
          <w:sz w:val="32"/>
          <w:szCs w:val="32"/>
        </w:rPr>
        <w:t>年作为专家组成员参加由江苏省船舶检验局组织的关于该船免除后桅及放宽尾灯位置的研讨会，形成论证意见报交通部海事局并得到批准。此外</w:t>
      </w:r>
      <w:r w:rsidRPr="00D34956">
        <w:rPr>
          <w:rFonts w:ascii="Times New Roman" w:eastAsia="方正仿宋_GBK" w:hAnsi="Times New Roman" w:cs="Times New Roman"/>
          <w:sz w:val="32"/>
          <w:szCs w:val="32"/>
        </w:rPr>
        <w:t>5</w:t>
      </w:r>
      <w:r w:rsidRPr="00D34956">
        <w:rPr>
          <w:rFonts w:ascii="Times New Roman" w:eastAsia="方正仿宋_GBK" w:hAnsi="Times New Roman" w:cs="Times New Roman"/>
          <w:sz w:val="32"/>
          <w:szCs w:val="32"/>
        </w:rPr>
        <w:t>年间审查了近</w:t>
      </w:r>
      <w:r w:rsidRPr="00D34956">
        <w:rPr>
          <w:rFonts w:ascii="Times New Roman" w:eastAsia="方正仿宋_GBK" w:hAnsi="Times New Roman" w:cs="Times New Roman"/>
          <w:sz w:val="32"/>
          <w:szCs w:val="32"/>
        </w:rPr>
        <w:t>60</w:t>
      </w:r>
      <w:r w:rsidRPr="00D34956">
        <w:rPr>
          <w:rFonts w:ascii="Times New Roman" w:eastAsia="方正仿宋_GBK" w:hAnsi="Times New Roman" w:cs="Times New Roman"/>
          <w:sz w:val="32"/>
          <w:szCs w:val="32"/>
        </w:rPr>
        <w:t>几套图纸，包括</w:t>
      </w:r>
      <w:r w:rsidRPr="00D34956">
        <w:rPr>
          <w:rFonts w:ascii="Times New Roman" w:eastAsia="方正仿宋_GBK" w:hAnsi="Times New Roman" w:cs="Times New Roman"/>
          <w:sz w:val="32"/>
          <w:szCs w:val="32"/>
        </w:rPr>
        <w:t>125.8m</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119.8m</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115.8m</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109.8m</w:t>
      </w:r>
      <w:r w:rsidRPr="00D34956">
        <w:rPr>
          <w:rFonts w:ascii="Times New Roman" w:eastAsia="方正仿宋_GBK" w:hAnsi="Times New Roman" w:cs="Times New Roman"/>
          <w:sz w:val="32"/>
          <w:szCs w:val="32"/>
        </w:rPr>
        <w:t>等系列近海散货船、</w:t>
      </w:r>
      <w:r w:rsidRPr="00D34956">
        <w:rPr>
          <w:rFonts w:ascii="Times New Roman" w:eastAsia="方正仿宋_GBK" w:hAnsi="Times New Roman" w:cs="Times New Roman"/>
          <w:sz w:val="32"/>
          <w:szCs w:val="32"/>
        </w:rPr>
        <w:t>90m</w:t>
      </w:r>
      <w:r w:rsidRPr="00D34956">
        <w:rPr>
          <w:rFonts w:ascii="Times New Roman" w:eastAsia="方正仿宋_GBK" w:hAnsi="Times New Roman" w:cs="Times New Roman"/>
          <w:sz w:val="32"/>
          <w:szCs w:val="32"/>
        </w:rPr>
        <w:t>工程船、一级油船、交通船、客船、抛锚船、环保船等多种船型，均未发生与法规不相符事宜。</w:t>
      </w:r>
      <w:r w:rsidRPr="00D34956">
        <w:rPr>
          <w:rFonts w:ascii="Times New Roman" w:eastAsia="方正仿宋_GBK" w:hAnsi="Times New Roman" w:cs="Times New Roman"/>
          <w:sz w:val="32"/>
          <w:szCs w:val="32"/>
        </w:rPr>
        <w:t xml:space="preserve">  </w:t>
      </w:r>
    </w:p>
    <w:p w:rsidR="00816B8C" w:rsidRPr="00D34956" w:rsidRDefault="00606693" w:rsidP="00D34956">
      <w:pPr>
        <w:spacing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任职以来先后完成</w:t>
      </w:r>
      <w:r w:rsidRPr="00D34956">
        <w:rPr>
          <w:rFonts w:ascii="Times New Roman" w:eastAsia="方正仿宋_GBK" w:hAnsi="Times New Roman" w:cs="Times New Roman"/>
          <w:sz w:val="32"/>
          <w:szCs w:val="32"/>
        </w:rPr>
        <w:t>500</w:t>
      </w:r>
      <w:r w:rsidRPr="00D34956">
        <w:rPr>
          <w:rFonts w:ascii="Times New Roman" w:eastAsia="方正仿宋_GBK" w:hAnsi="Times New Roman" w:cs="Times New Roman"/>
          <w:sz w:val="32"/>
          <w:szCs w:val="32"/>
        </w:rPr>
        <w:t>多艘船舶的营运检验，包括货船、油船、客船、集装箱船、汽渡船、交通船等多种船型并签发证书和报告。未发生一起因检验质量而引发的事故。</w:t>
      </w:r>
      <w:r w:rsidRPr="00D34956">
        <w:rPr>
          <w:rFonts w:ascii="Times New Roman" w:eastAsia="方正仿宋_GBK" w:hAnsi="Times New Roman" w:cs="Times New Roman"/>
          <w:sz w:val="32"/>
          <w:szCs w:val="32"/>
        </w:rPr>
        <w:t>2018</w:t>
      </w:r>
      <w:r w:rsidRPr="00D34956">
        <w:rPr>
          <w:rFonts w:ascii="Times New Roman" w:eastAsia="方正仿宋_GBK" w:hAnsi="Times New Roman" w:cs="Times New Roman"/>
          <w:sz w:val="32"/>
          <w:szCs w:val="32"/>
        </w:rPr>
        <w:t>年主持江苏省总长最长近海散货船：宏博</w:t>
      </w:r>
      <w:r w:rsidRPr="00D34956">
        <w:rPr>
          <w:rFonts w:ascii="Times New Roman" w:eastAsia="方正仿宋_GBK" w:hAnsi="Times New Roman" w:cs="Times New Roman"/>
          <w:sz w:val="32"/>
          <w:szCs w:val="32"/>
        </w:rPr>
        <w:t>2</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Loa=189.70m</w:t>
      </w:r>
      <w:r w:rsidRPr="00D34956">
        <w:rPr>
          <w:rFonts w:ascii="Times New Roman" w:eastAsia="方正仿宋_GBK" w:hAnsi="Times New Roman" w:cs="Times New Roman"/>
          <w:sz w:val="32"/>
          <w:szCs w:val="32"/>
        </w:rPr>
        <w:t>、满载排水量：</w:t>
      </w:r>
      <w:r w:rsidRPr="00D34956">
        <w:rPr>
          <w:rFonts w:ascii="Times New Roman" w:eastAsia="方正仿宋_GBK" w:hAnsi="Times New Roman" w:cs="Times New Roman"/>
          <w:sz w:val="32"/>
          <w:szCs w:val="32"/>
        </w:rPr>
        <w:t>39581.60t</w:t>
      </w:r>
      <w:r w:rsidRPr="00D34956">
        <w:rPr>
          <w:rFonts w:ascii="Times New Roman" w:eastAsia="方正仿宋_GBK" w:hAnsi="Times New Roman" w:cs="Times New Roman"/>
          <w:sz w:val="32"/>
          <w:szCs w:val="32"/>
        </w:rPr>
        <w:t>、主机功率：</w:t>
      </w:r>
      <w:r w:rsidRPr="00D34956">
        <w:rPr>
          <w:rFonts w:ascii="Times New Roman" w:eastAsia="方正仿宋_GBK" w:hAnsi="Times New Roman" w:cs="Times New Roman"/>
          <w:sz w:val="32"/>
          <w:szCs w:val="32"/>
        </w:rPr>
        <w:t>5450KW</w:t>
      </w:r>
      <w:r w:rsidRPr="00D34956">
        <w:rPr>
          <w:rFonts w:ascii="Times New Roman" w:eastAsia="方正仿宋_GBK" w:hAnsi="Times New Roman" w:cs="Times New Roman"/>
          <w:sz w:val="32"/>
          <w:szCs w:val="32"/>
        </w:rPr>
        <w:t>）的年度检验，</w:t>
      </w:r>
      <w:r w:rsidRPr="00D34956">
        <w:rPr>
          <w:rFonts w:ascii="Times New Roman" w:eastAsia="方正仿宋_GBK" w:hAnsi="Times New Roman" w:cs="Times New Roman"/>
          <w:sz w:val="32"/>
          <w:szCs w:val="32"/>
        </w:rPr>
        <w:lastRenderedPageBreak/>
        <w:t>并签发证书。专门为该船提供了上门服务，利用船舶码头卸货时间实施检验，确保该船营运的连续性，避免了船舶返回南通检验，给船东节省大量时间并节省巨大的开支直接带来经济效益数十万元。</w:t>
      </w:r>
      <w:r w:rsidRPr="00D34956">
        <w:rPr>
          <w:rFonts w:ascii="Times New Roman" w:eastAsia="方正仿宋_GBK" w:hAnsi="Times New Roman" w:cs="Times New Roman"/>
          <w:sz w:val="32"/>
          <w:szCs w:val="32"/>
        </w:rPr>
        <w:t xml:space="preserve">  </w:t>
      </w:r>
    </w:p>
    <w:p w:rsidR="00816B8C" w:rsidRPr="00D34956" w:rsidRDefault="00606693" w:rsidP="00D34956">
      <w:pPr>
        <w:spacing w:line="560" w:lineRule="exact"/>
        <w:ind w:firstLineChars="200" w:firstLine="640"/>
        <w:rPr>
          <w:rFonts w:ascii="Times New Roman" w:eastAsia="方正仿宋_GBK" w:hAnsi="Times New Roman" w:cs="Times New Roman"/>
          <w:sz w:val="32"/>
          <w:szCs w:val="32"/>
        </w:rPr>
      </w:pPr>
      <w:r w:rsidRPr="00D34956">
        <w:rPr>
          <w:rFonts w:ascii="Times New Roman" w:eastAsia="方正仿宋_GBK" w:hAnsi="Times New Roman" w:cs="Times New Roman"/>
          <w:sz w:val="32"/>
          <w:szCs w:val="32"/>
        </w:rPr>
        <w:t>此外</w:t>
      </w:r>
      <w:r w:rsidRPr="00D34956">
        <w:rPr>
          <w:rFonts w:ascii="Times New Roman" w:eastAsia="方正仿宋_GBK" w:hAnsi="Times New Roman" w:cs="Times New Roman"/>
          <w:sz w:val="32"/>
          <w:szCs w:val="32"/>
        </w:rPr>
        <w:t>2019</w:t>
      </w:r>
      <w:r w:rsidRPr="00D34956">
        <w:rPr>
          <w:rFonts w:ascii="Times New Roman" w:eastAsia="方正仿宋_GBK" w:hAnsi="Times New Roman" w:cs="Times New Roman"/>
          <w:sz w:val="32"/>
          <w:szCs w:val="32"/>
        </w:rPr>
        <w:t>年</w:t>
      </w:r>
      <w:r w:rsidRPr="00D34956">
        <w:rPr>
          <w:rFonts w:ascii="Times New Roman" w:eastAsia="方正仿宋_GBK" w:hAnsi="Times New Roman" w:cs="Times New Roman"/>
          <w:sz w:val="32"/>
          <w:szCs w:val="32"/>
        </w:rPr>
        <w:t>8</w:t>
      </w:r>
      <w:r w:rsidRPr="00D34956">
        <w:rPr>
          <w:rFonts w:ascii="Times New Roman" w:eastAsia="方正仿宋_GBK" w:hAnsi="Times New Roman" w:cs="Times New Roman"/>
          <w:sz w:val="32"/>
          <w:szCs w:val="32"/>
        </w:rPr>
        <w:t>月作为专家代表江苏省交通综合行政执法局参加由中国海事组织的注册验船师（渔业船舶类）资格考试试题审核工作。</w:t>
      </w:r>
      <w:r w:rsidRPr="00D34956">
        <w:rPr>
          <w:rFonts w:ascii="Times New Roman" w:eastAsia="方正仿宋_GBK" w:hAnsi="Times New Roman" w:cs="Times New Roman"/>
          <w:sz w:val="32"/>
          <w:szCs w:val="32"/>
        </w:rPr>
        <w:t xml:space="preserve"> </w:t>
      </w:r>
      <w:r w:rsidRPr="00D34956">
        <w:rPr>
          <w:rFonts w:ascii="Times New Roman" w:eastAsia="方正仿宋_GBK" w:hAnsi="Times New Roman" w:cs="Times New Roman"/>
          <w:sz w:val="32"/>
          <w:szCs w:val="32"/>
        </w:rPr>
        <w:t>充分发扬</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传帮带</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的作用，对新来同事进行指导。结合</w:t>
      </w:r>
      <w:r w:rsidRPr="00D34956">
        <w:rPr>
          <w:rFonts w:ascii="Times New Roman" w:eastAsia="方正仿宋_GBK" w:hAnsi="Times New Roman" w:cs="Times New Roman"/>
          <w:sz w:val="32"/>
          <w:szCs w:val="32"/>
        </w:rPr>
        <w:t>2012</w:t>
      </w:r>
      <w:r w:rsidRPr="00D34956">
        <w:rPr>
          <w:rFonts w:ascii="Times New Roman" w:eastAsia="方正仿宋_GBK" w:hAnsi="Times New Roman" w:cs="Times New Roman"/>
          <w:sz w:val="32"/>
          <w:szCs w:val="32"/>
        </w:rPr>
        <w:t>年在</w:t>
      </w:r>
      <w:r w:rsidRPr="00D34956">
        <w:rPr>
          <w:rFonts w:ascii="Times New Roman" w:eastAsia="方正仿宋_GBK" w:hAnsi="Times New Roman" w:cs="Times New Roman"/>
          <w:sz w:val="32"/>
          <w:szCs w:val="32"/>
        </w:rPr>
        <w:t>CCS</w:t>
      </w:r>
      <w:r w:rsidRPr="00D34956">
        <w:rPr>
          <w:rFonts w:ascii="Times New Roman" w:eastAsia="方正仿宋_GBK" w:hAnsi="Times New Roman" w:cs="Times New Roman"/>
          <w:sz w:val="32"/>
          <w:szCs w:val="32"/>
        </w:rPr>
        <w:t>培训的</w:t>
      </w:r>
      <w:r w:rsidRPr="00D34956">
        <w:rPr>
          <w:rFonts w:ascii="Times New Roman" w:eastAsia="方正仿宋_GBK" w:hAnsi="Times New Roman" w:cs="Times New Roman"/>
          <w:sz w:val="32"/>
          <w:szCs w:val="32"/>
        </w:rPr>
        <w:t>58000DWT</w:t>
      </w:r>
      <w:r w:rsidRPr="00D34956">
        <w:rPr>
          <w:rFonts w:ascii="Times New Roman" w:eastAsia="方正仿宋_GBK" w:hAnsi="Times New Roman" w:cs="Times New Roman"/>
          <w:sz w:val="32"/>
          <w:szCs w:val="32"/>
        </w:rPr>
        <w:t>和</w:t>
      </w:r>
      <w:r w:rsidRPr="00D34956">
        <w:rPr>
          <w:rFonts w:ascii="Times New Roman" w:eastAsia="方正仿宋_GBK" w:hAnsi="Times New Roman" w:cs="Times New Roman"/>
          <w:sz w:val="32"/>
          <w:szCs w:val="32"/>
        </w:rPr>
        <w:t>76000DWT</w:t>
      </w:r>
      <w:r w:rsidRPr="00D34956">
        <w:rPr>
          <w:rFonts w:ascii="Times New Roman" w:eastAsia="方正仿宋_GBK" w:hAnsi="Times New Roman" w:cs="Times New Roman"/>
          <w:sz w:val="32"/>
          <w:szCs w:val="32"/>
        </w:rPr>
        <w:t>散货船等项目的试验案例编写了《船舶建造检验培训指导书》（第一册）；</w:t>
      </w:r>
      <w:r w:rsidRPr="00D34956">
        <w:rPr>
          <w:rFonts w:ascii="Times New Roman" w:eastAsia="方正仿宋_GBK" w:hAnsi="Times New Roman" w:cs="Times New Roman"/>
          <w:sz w:val="32"/>
          <w:szCs w:val="32"/>
        </w:rPr>
        <w:t xml:space="preserve"> </w:t>
      </w:r>
      <w:r w:rsidRPr="00D34956">
        <w:rPr>
          <w:rFonts w:ascii="Times New Roman" w:eastAsia="方正仿宋_GBK" w:hAnsi="Times New Roman" w:cs="Times New Roman"/>
          <w:sz w:val="32"/>
          <w:szCs w:val="32"/>
        </w:rPr>
        <w:t>作为指导验船师多次在南通市地方海事局举办的</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验船师讲坛</w:t>
      </w:r>
      <w:r w:rsidRPr="00D34956">
        <w:rPr>
          <w:rFonts w:ascii="Times New Roman" w:eastAsia="方正仿宋_GBK" w:hAnsi="Times New Roman" w:cs="Times New Roman"/>
          <w:sz w:val="32"/>
          <w:szCs w:val="32"/>
        </w:rPr>
        <w:t>”</w:t>
      </w:r>
      <w:r w:rsidRPr="00D34956">
        <w:rPr>
          <w:rFonts w:ascii="Times New Roman" w:eastAsia="方正仿宋_GBK" w:hAnsi="Times New Roman" w:cs="Times New Roman"/>
          <w:sz w:val="32"/>
          <w:szCs w:val="32"/>
        </w:rPr>
        <w:t>授课，为船检人员、设计公司、监理公司、船厂质检人员提供技术指导。</w:t>
      </w:r>
    </w:p>
    <w:p w:rsidR="00816B8C" w:rsidRPr="00D34956" w:rsidRDefault="00606693" w:rsidP="00D34956">
      <w:pPr>
        <w:spacing w:line="560" w:lineRule="exact"/>
        <w:ind w:firstLineChars="200" w:firstLine="640"/>
        <w:rPr>
          <w:rFonts w:ascii="方正黑体_GBK" w:eastAsia="方正黑体_GBK" w:hAnsi="Times New Roman" w:cs="Times New Roman"/>
          <w:bCs/>
          <w:sz w:val="32"/>
          <w:szCs w:val="32"/>
        </w:rPr>
      </w:pPr>
      <w:r w:rsidRPr="00D34956">
        <w:rPr>
          <w:rFonts w:ascii="方正黑体_GBK" w:eastAsia="方正黑体_GBK" w:hAnsi="Times New Roman" w:cs="Times New Roman"/>
          <w:bCs/>
          <w:sz w:val="32"/>
          <w:szCs w:val="32"/>
        </w:rPr>
        <w:t>三、继续教育情况</w:t>
      </w:r>
    </w:p>
    <w:tbl>
      <w:tblPr>
        <w:tblpPr w:leftFromText="180" w:rightFromText="180" w:vertAnchor="text" w:horzAnchor="page" w:tblpX="1535" w:tblpY="304"/>
        <w:tblOverlap w:val="neve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118"/>
        <w:gridCol w:w="1701"/>
        <w:gridCol w:w="2003"/>
      </w:tblGrid>
      <w:tr w:rsidR="00816B8C" w:rsidRPr="00D34956" w:rsidTr="00517921">
        <w:trPr>
          <w:trHeight w:val="421"/>
        </w:trPr>
        <w:tc>
          <w:tcPr>
            <w:tcW w:w="2235" w:type="dxa"/>
            <w:tcBorders>
              <w:top w:val="single" w:sz="2"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b/>
                <w:sz w:val="28"/>
                <w:szCs w:val="28"/>
              </w:rPr>
            </w:pPr>
            <w:r w:rsidRPr="00D34956">
              <w:rPr>
                <w:rFonts w:ascii="Times New Roman" w:eastAsia="方正仿宋_GBK" w:hAnsi="Times New Roman" w:cs="Times New Roman"/>
                <w:b/>
                <w:sz w:val="28"/>
                <w:szCs w:val="28"/>
              </w:rPr>
              <w:t>起止时间</w:t>
            </w:r>
          </w:p>
        </w:tc>
        <w:tc>
          <w:tcPr>
            <w:tcW w:w="3118" w:type="dxa"/>
            <w:tcBorders>
              <w:top w:val="single" w:sz="2"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b/>
                <w:sz w:val="28"/>
                <w:szCs w:val="28"/>
              </w:rPr>
            </w:pPr>
            <w:r w:rsidRPr="00D34956">
              <w:rPr>
                <w:rFonts w:ascii="Times New Roman" w:eastAsia="方正仿宋_GBK" w:hAnsi="Times New Roman" w:cs="Times New Roman"/>
                <w:b/>
                <w:sz w:val="28"/>
                <w:szCs w:val="28"/>
              </w:rPr>
              <w:t>专业或主要内容</w:t>
            </w:r>
          </w:p>
        </w:tc>
        <w:tc>
          <w:tcPr>
            <w:tcW w:w="1701" w:type="dxa"/>
            <w:tcBorders>
              <w:top w:val="single" w:sz="2"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b/>
                <w:sz w:val="28"/>
                <w:szCs w:val="28"/>
              </w:rPr>
            </w:pPr>
            <w:r w:rsidRPr="00D34956">
              <w:rPr>
                <w:rFonts w:ascii="Times New Roman" w:eastAsia="方正仿宋_GBK" w:hAnsi="Times New Roman" w:cs="Times New Roman"/>
                <w:b/>
                <w:sz w:val="28"/>
                <w:szCs w:val="28"/>
              </w:rPr>
              <w:t>组织单位</w:t>
            </w:r>
          </w:p>
        </w:tc>
        <w:tc>
          <w:tcPr>
            <w:tcW w:w="2003" w:type="dxa"/>
            <w:tcBorders>
              <w:top w:val="single" w:sz="2"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b/>
                <w:sz w:val="28"/>
                <w:szCs w:val="28"/>
              </w:rPr>
            </w:pPr>
            <w:r w:rsidRPr="00D34956">
              <w:rPr>
                <w:rFonts w:ascii="Times New Roman" w:eastAsia="方正仿宋_GBK" w:hAnsi="Times New Roman" w:cs="Times New Roman"/>
                <w:b/>
                <w:sz w:val="28"/>
                <w:szCs w:val="28"/>
              </w:rPr>
              <w:t>学习地点</w:t>
            </w:r>
          </w:p>
        </w:tc>
      </w:tr>
      <w:tr w:rsidR="00816B8C" w:rsidRPr="00D34956" w:rsidTr="00517921">
        <w:trPr>
          <w:trHeight w:val="2256"/>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2014-07-29</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2014-08-02</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船舶稳性衡准、船舶安全设备要求、船员舱室设备、船舶防火结构与消防、分组讨论和案例分析、答疑考试讲评</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交通部海事局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交通部海事局广东培训中心</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2015-02-02</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2015-02-06</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全省船舶审图业务</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江苏省船舶检验局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扬州</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2015-03-12</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2015-03-13</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全省海船机电专业审图实践</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江苏省船舶检验局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镇江</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2015-06-08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2015-06-10</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内河船舶法定检验技术规则（</w:t>
            </w:r>
            <w:r w:rsidRPr="00D34956">
              <w:rPr>
                <w:rFonts w:ascii="Times New Roman" w:eastAsia="方正仿宋_GBK" w:hAnsi="Times New Roman" w:cs="Times New Roman"/>
                <w:sz w:val="28"/>
                <w:szCs w:val="28"/>
              </w:rPr>
              <w:t>2011</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2015-08-20</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2015-08-21</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河船法定营运检验技术规程（</w:t>
            </w:r>
            <w:r w:rsidRPr="00D34956">
              <w:rPr>
                <w:rFonts w:ascii="Times New Roman" w:eastAsia="方正仿宋_GBK" w:hAnsi="Times New Roman" w:cs="Times New Roman"/>
                <w:sz w:val="28"/>
                <w:szCs w:val="28"/>
              </w:rPr>
              <w:t>2011</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lastRenderedPageBreak/>
              <w:t>2015-11-16</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2015-11-18</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国内航行海船建造规范（</w:t>
            </w:r>
            <w:r w:rsidRPr="00D34956">
              <w:rPr>
                <w:rFonts w:ascii="Times New Roman" w:eastAsia="方正仿宋_GBK" w:hAnsi="Times New Roman" w:cs="Times New Roman"/>
                <w:sz w:val="28"/>
                <w:szCs w:val="28"/>
              </w:rPr>
              <w:t>2015</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2016-01-18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2016-01-22</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材料与焊接规范（</w:t>
            </w:r>
            <w:r w:rsidRPr="00D34956">
              <w:rPr>
                <w:rFonts w:ascii="Times New Roman" w:eastAsia="方正仿宋_GBK" w:hAnsi="Times New Roman" w:cs="Times New Roman"/>
                <w:sz w:val="28"/>
                <w:szCs w:val="28"/>
              </w:rPr>
              <w:t>2015</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2016-03-24</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2016-03-25</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全省海船机电专业审图现场培训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江苏省船舶检验局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2016-06-24</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2016-06-25</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船舶焊接质量和焊接检验</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2016-09-20</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2016-09-23</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沿海小型船舶检验技术规则（</w:t>
            </w:r>
            <w:r w:rsidRPr="00D34956">
              <w:rPr>
                <w:rFonts w:ascii="Times New Roman" w:eastAsia="方正仿宋_GBK" w:hAnsi="Times New Roman" w:cs="Times New Roman"/>
                <w:sz w:val="28"/>
                <w:szCs w:val="28"/>
              </w:rPr>
              <w:t>2016</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2016-11-08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2016-11-11</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沿海小型船舶检验技术规则（</w:t>
            </w:r>
            <w:r w:rsidRPr="00D34956">
              <w:rPr>
                <w:rFonts w:ascii="Times New Roman" w:eastAsia="方正仿宋_GBK" w:hAnsi="Times New Roman" w:cs="Times New Roman"/>
                <w:sz w:val="28"/>
                <w:szCs w:val="28"/>
              </w:rPr>
              <w:t>2016</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2016-11-24</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2016-11-25</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船用压力容器</w:t>
            </w:r>
            <w:r w:rsidRPr="00D34956">
              <w:rPr>
                <w:rFonts w:ascii="Times New Roman" w:eastAsia="方正仿宋_GBK" w:hAnsi="Times New Roman" w:cs="Times New Roman"/>
                <w:sz w:val="28"/>
                <w:szCs w:val="28"/>
              </w:rPr>
              <w:t>/</w:t>
            </w:r>
            <w:r w:rsidRPr="00D34956">
              <w:rPr>
                <w:rFonts w:ascii="Times New Roman" w:eastAsia="方正仿宋_GBK" w:hAnsi="Times New Roman" w:cs="Times New Roman"/>
                <w:sz w:val="28"/>
                <w:szCs w:val="28"/>
              </w:rPr>
              <w:t>船舶防污染设备的安装检验</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2017-03-28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2017-03-29</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内河小型船舶法定检验技术规则培训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2017-06-19</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2017-06-21</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倾斜试验培训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江苏省船舶检验局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常州</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2017-09-20</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2017-09-22</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国内航行海船法定检验技术规则（</w:t>
            </w:r>
            <w:r w:rsidRPr="00D34956">
              <w:rPr>
                <w:rFonts w:ascii="Times New Roman" w:eastAsia="方正仿宋_GBK" w:hAnsi="Times New Roman" w:cs="Times New Roman"/>
                <w:sz w:val="28"/>
                <w:szCs w:val="28"/>
              </w:rPr>
              <w:t>2011</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2017-10-16</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2017-10-20</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 xml:space="preserve">MSC Nastran </w:t>
            </w:r>
            <w:r w:rsidRPr="00D34956">
              <w:rPr>
                <w:rFonts w:ascii="Times New Roman" w:eastAsia="方正仿宋_GBK" w:hAnsi="Times New Roman" w:cs="Times New Roman"/>
                <w:sz w:val="28"/>
                <w:szCs w:val="28"/>
              </w:rPr>
              <w:t>初级培训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MSC Software Corporation</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镇江</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2017-11-16</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2017-11-17</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材料焊接规范</w:t>
            </w:r>
            <w:r w:rsidRPr="00D34956">
              <w:rPr>
                <w:rFonts w:ascii="Times New Roman" w:eastAsia="方正仿宋_GBK" w:hAnsi="Times New Roman" w:cs="Times New Roman"/>
                <w:sz w:val="28"/>
                <w:szCs w:val="28"/>
              </w:rPr>
              <w:t>/</w:t>
            </w:r>
            <w:r w:rsidRPr="00D34956">
              <w:rPr>
                <w:rFonts w:ascii="Times New Roman" w:eastAsia="方正仿宋_GBK" w:hAnsi="Times New Roman" w:cs="Times New Roman"/>
                <w:sz w:val="28"/>
                <w:szCs w:val="28"/>
              </w:rPr>
              <w:t>纤维增强塑料船检验指南培训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2018-03-22</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2018-03-23</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圆筒形压力容器的应力分析</w:t>
            </w:r>
            <w:r w:rsidRPr="00D34956">
              <w:rPr>
                <w:rFonts w:ascii="Times New Roman" w:eastAsia="方正仿宋_GBK" w:hAnsi="Times New Roman" w:cs="Times New Roman"/>
                <w:sz w:val="28"/>
                <w:szCs w:val="28"/>
              </w:rPr>
              <w:t>/</w:t>
            </w:r>
            <w:r w:rsidRPr="00D34956">
              <w:rPr>
                <w:rFonts w:ascii="Times New Roman" w:eastAsia="方正仿宋_GBK" w:hAnsi="Times New Roman" w:cs="Times New Roman"/>
                <w:sz w:val="28"/>
                <w:szCs w:val="28"/>
              </w:rPr>
              <w:t>焊工管理培训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2018-06-17</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2018-06-18</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特定航行江海直达船舶建造规范（</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2018-09-18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2018-09-20</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海船法定营运检验技术规程（</w:t>
            </w:r>
            <w:r w:rsidRPr="00D34956">
              <w:rPr>
                <w:rFonts w:ascii="Times New Roman" w:eastAsia="方正仿宋_GBK" w:hAnsi="Times New Roman" w:cs="Times New Roman"/>
                <w:sz w:val="28"/>
                <w:szCs w:val="28"/>
              </w:rPr>
              <w:t>2011</w:t>
            </w:r>
            <w:r w:rsidRPr="00D34956">
              <w:rPr>
                <w:rFonts w:ascii="Times New Roman" w:eastAsia="方正仿宋_GBK" w:hAnsi="Times New Roman" w:cs="Times New Roman"/>
                <w:sz w:val="28"/>
                <w:szCs w:val="28"/>
              </w:rPr>
              <w:t>）</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2018-11-29</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2018-11-30</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国内航行海船法定检验技术规则（</w:t>
            </w:r>
            <w:r w:rsidRPr="00D34956">
              <w:rPr>
                <w:rFonts w:ascii="Times New Roman" w:eastAsia="方正仿宋_GBK" w:hAnsi="Times New Roman" w:cs="Times New Roman"/>
                <w:sz w:val="28"/>
                <w:szCs w:val="28"/>
              </w:rPr>
              <w:t>2016</w:t>
            </w:r>
            <w:r w:rsidRPr="00D34956">
              <w:rPr>
                <w:rFonts w:ascii="Times New Roman" w:eastAsia="方正仿宋_GBK" w:hAnsi="Times New Roman" w:cs="Times New Roman"/>
                <w:sz w:val="28"/>
                <w:szCs w:val="28"/>
              </w:rPr>
              <w:t>年修改通报）</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lastRenderedPageBreak/>
              <w:t>2018-12-12</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2018-12-14</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国内航行海船建造规范（</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）（轮机）</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2018-12-27</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2018-12-28</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国内航行海船建造规范（</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）（电气）</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2019-03-11</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2019-03-12</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内河船舶法定检验技术规则（</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年修改通报）</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2019-05-20</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2019-05-21</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国内航行海船法定检验技术规则（</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年修改通报）</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2019-07-08</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2019-07-12</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 xml:space="preserve">MSC Nastran </w:t>
            </w:r>
            <w:r w:rsidRPr="00D34956">
              <w:rPr>
                <w:rFonts w:ascii="Times New Roman" w:eastAsia="方正仿宋_GBK" w:hAnsi="Times New Roman" w:cs="Times New Roman"/>
                <w:sz w:val="28"/>
                <w:szCs w:val="28"/>
              </w:rPr>
              <w:t>高级培训</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江苏省船舶检验局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MSC Software Corporation</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2019-09-26</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2019-09-27</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国内航行海船法定检验技术规则（</w:t>
            </w:r>
            <w:r w:rsidRPr="00D34956">
              <w:rPr>
                <w:rFonts w:ascii="Times New Roman" w:eastAsia="方正仿宋_GBK" w:hAnsi="Times New Roman" w:cs="Times New Roman"/>
                <w:sz w:val="28"/>
                <w:szCs w:val="28"/>
              </w:rPr>
              <w:t>2018</w:t>
            </w:r>
            <w:r w:rsidRPr="00D34956">
              <w:rPr>
                <w:rFonts w:ascii="Times New Roman" w:eastAsia="方正仿宋_GBK" w:hAnsi="Times New Roman" w:cs="Times New Roman"/>
                <w:sz w:val="28"/>
                <w:szCs w:val="28"/>
              </w:rPr>
              <w:t>年修改通报）</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r w:rsidR="00816B8C" w:rsidRPr="00D34956" w:rsidTr="00517921">
        <w:trPr>
          <w:trHeight w:val="519"/>
        </w:trPr>
        <w:tc>
          <w:tcPr>
            <w:tcW w:w="2235" w:type="dxa"/>
            <w:tcBorders>
              <w:top w:val="single" w:sz="0" w:space="0" w:color="000000"/>
              <w:left w:val="single" w:sz="2"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2019-11-07</w:t>
            </w:r>
            <w:r w:rsidRPr="00D34956">
              <w:rPr>
                <w:rFonts w:ascii="Times New Roman" w:eastAsia="方正仿宋_GBK" w:hAnsi="Times New Roman" w:cs="Times New Roman"/>
                <w:sz w:val="28"/>
                <w:szCs w:val="28"/>
              </w:rPr>
              <w:t>至</w:t>
            </w:r>
            <w:r w:rsidRPr="00D34956">
              <w:rPr>
                <w:rFonts w:ascii="Times New Roman" w:eastAsia="方正仿宋_GBK" w:hAnsi="Times New Roman" w:cs="Times New Roman"/>
                <w:sz w:val="28"/>
                <w:szCs w:val="28"/>
              </w:rPr>
              <w:t>2019-11-08</w:t>
            </w:r>
          </w:p>
        </w:tc>
        <w:tc>
          <w:tcPr>
            <w:tcW w:w="3118"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国内航行海船建造规范</w:t>
            </w:r>
            <w:r w:rsidRPr="00D34956">
              <w:rPr>
                <w:rFonts w:ascii="Times New Roman" w:eastAsia="方正仿宋_GBK" w:hAnsi="Times New Roman" w:cs="Times New Roman"/>
                <w:sz w:val="28"/>
                <w:szCs w:val="28"/>
              </w:rPr>
              <w:t>2018</w:t>
            </w:r>
          </w:p>
        </w:tc>
        <w:tc>
          <w:tcPr>
            <w:tcW w:w="1701" w:type="dxa"/>
            <w:tcBorders>
              <w:top w:val="single" w:sz="0" w:space="0" w:color="000000"/>
              <w:left w:val="single" w:sz="0" w:space="0" w:color="000000"/>
              <w:bottom w:val="single" w:sz="0" w:space="0" w:color="000000"/>
              <w:right w:val="single" w:sz="0"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c>
          <w:tcPr>
            <w:tcW w:w="2003" w:type="dxa"/>
            <w:tcBorders>
              <w:top w:val="single" w:sz="0" w:space="0" w:color="000000"/>
              <w:left w:val="single" w:sz="0" w:space="0" w:color="000000"/>
              <w:bottom w:val="single" w:sz="0" w:space="0" w:color="000000"/>
              <w:right w:val="single" w:sz="2" w:space="0" w:color="000000"/>
            </w:tcBorders>
            <w:vAlign w:val="center"/>
          </w:tcPr>
          <w:p w:rsidR="00816B8C" w:rsidRPr="00D34956" w:rsidRDefault="00606693" w:rsidP="00D34956">
            <w:pPr>
              <w:spacing w:line="400" w:lineRule="exact"/>
              <w:jc w:val="center"/>
              <w:rPr>
                <w:rFonts w:ascii="Times New Roman" w:eastAsia="方正仿宋_GBK" w:hAnsi="Times New Roman" w:cs="Times New Roman"/>
                <w:sz w:val="28"/>
                <w:szCs w:val="28"/>
              </w:rPr>
            </w:pPr>
            <w:r w:rsidRPr="00D34956">
              <w:rPr>
                <w:rFonts w:ascii="Times New Roman" w:eastAsia="方正仿宋_GBK" w:hAnsi="Times New Roman" w:cs="Times New Roman"/>
                <w:sz w:val="28"/>
                <w:szCs w:val="28"/>
              </w:rPr>
              <w:t>南通市船舶检验局</w:t>
            </w:r>
          </w:p>
        </w:tc>
      </w:tr>
    </w:tbl>
    <w:p w:rsidR="00816B8C" w:rsidRPr="00517921" w:rsidRDefault="00606693" w:rsidP="00D34956">
      <w:pPr>
        <w:spacing w:line="560" w:lineRule="exact"/>
        <w:ind w:firstLineChars="200" w:firstLine="640"/>
        <w:rPr>
          <w:rFonts w:ascii="方正黑体_GBK" w:eastAsia="方正黑体_GBK" w:hAnsi="Times New Roman" w:cs="Times New Roman"/>
          <w:bCs/>
          <w:sz w:val="32"/>
          <w:szCs w:val="32"/>
        </w:rPr>
      </w:pPr>
      <w:r w:rsidRPr="00517921">
        <w:rPr>
          <w:rFonts w:ascii="方正黑体_GBK" w:eastAsia="方正黑体_GBK" w:hAnsi="Times New Roman" w:cs="Times New Roman" w:hint="eastAsia"/>
          <w:bCs/>
          <w:sz w:val="32"/>
          <w:szCs w:val="32"/>
        </w:rPr>
        <w:t>四、著作、论文及主要技术报告</w:t>
      </w:r>
    </w:p>
    <w:p w:rsidR="00816B8C" w:rsidRPr="00D34956" w:rsidRDefault="00517921" w:rsidP="00D349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00606693" w:rsidRPr="00D34956">
        <w:rPr>
          <w:rFonts w:ascii="Times New Roman" w:eastAsia="方正仿宋_GBK" w:hAnsi="Times New Roman" w:cs="Times New Roman"/>
          <w:sz w:val="32"/>
          <w:szCs w:val="32"/>
        </w:rPr>
        <w:t>论文《特殊分段的精度控制方法探讨》发表于中国船舶及海洋工程设计研究院双月刊《船舶》</w:t>
      </w:r>
      <w:r w:rsidR="00606693" w:rsidRPr="00D34956">
        <w:rPr>
          <w:rFonts w:ascii="Times New Roman" w:eastAsia="方正仿宋_GBK" w:hAnsi="Times New Roman" w:cs="Times New Roman"/>
          <w:sz w:val="32"/>
          <w:szCs w:val="32"/>
        </w:rPr>
        <w:t>2016</w:t>
      </w:r>
      <w:r w:rsidR="00606693" w:rsidRPr="00D34956">
        <w:rPr>
          <w:rFonts w:ascii="Times New Roman" w:eastAsia="方正仿宋_GBK" w:hAnsi="Times New Roman" w:cs="Times New Roman"/>
          <w:sz w:val="32"/>
          <w:szCs w:val="32"/>
        </w:rPr>
        <w:t>年第</w:t>
      </w:r>
      <w:r w:rsidR="00606693" w:rsidRPr="00D34956">
        <w:rPr>
          <w:rFonts w:ascii="Times New Roman" w:eastAsia="方正仿宋_GBK" w:hAnsi="Times New Roman" w:cs="Times New Roman"/>
          <w:sz w:val="32"/>
          <w:szCs w:val="32"/>
        </w:rPr>
        <w:t>5</w:t>
      </w:r>
      <w:r w:rsidR="00606693" w:rsidRPr="00D34956">
        <w:rPr>
          <w:rFonts w:ascii="Times New Roman" w:eastAsia="方正仿宋_GBK" w:hAnsi="Times New Roman" w:cs="Times New Roman"/>
          <w:sz w:val="32"/>
          <w:szCs w:val="32"/>
        </w:rPr>
        <w:t>期（</w:t>
      </w:r>
      <w:r w:rsidR="00606693" w:rsidRPr="00D34956">
        <w:rPr>
          <w:rFonts w:ascii="Times New Roman" w:eastAsia="方正仿宋_GBK" w:hAnsi="Times New Roman" w:cs="Times New Roman"/>
          <w:sz w:val="32"/>
          <w:szCs w:val="32"/>
        </w:rPr>
        <w:t xml:space="preserve"> </w:t>
      </w:r>
      <w:r w:rsidR="00606693" w:rsidRPr="00D34956">
        <w:rPr>
          <w:rFonts w:ascii="Times New Roman" w:eastAsia="方正仿宋_GBK" w:hAnsi="Times New Roman" w:cs="Times New Roman"/>
          <w:sz w:val="32"/>
          <w:szCs w:val="32"/>
        </w:rPr>
        <w:t>第</w:t>
      </w:r>
      <w:r w:rsidR="00606693" w:rsidRPr="00D34956">
        <w:rPr>
          <w:rFonts w:ascii="Times New Roman" w:eastAsia="方正仿宋_GBK" w:hAnsi="Times New Roman" w:cs="Times New Roman"/>
          <w:sz w:val="32"/>
          <w:szCs w:val="32"/>
        </w:rPr>
        <w:t>27</w:t>
      </w:r>
      <w:r w:rsidR="00606693" w:rsidRPr="00D34956">
        <w:rPr>
          <w:rFonts w:ascii="Times New Roman" w:eastAsia="方正仿宋_GBK" w:hAnsi="Times New Roman" w:cs="Times New Roman"/>
          <w:sz w:val="32"/>
          <w:szCs w:val="32"/>
        </w:rPr>
        <w:t>卷</w:t>
      </w:r>
      <w:r w:rsidR="00606693" w:rsidRPr="00D34956">
        <w:rPr>
          <w:rFonts w:ascii="Times New Roman" w:eastAsia="方正仿宋_GBK" w:hAnsi="Times New Roman" w:cs="Times New Roman"/>
          <w:sz w:val="32"/>
          <w:szCs w:val="32"/>
        </w:rPr>
        <w:t xml:space="preserve"> </w:t>
      </w:r>
      <w:r w:rsidR="00606693" w:rsidRPr="00D34956">
        <w:rPr>
          <w:rFonts w:ascii="Times New Roman" w:eastAsia="方正仿宋_GBK" w:hAnsi="Times New Roman" w:cs="Times New Roman"/>
          <w:sz w:val="32"/>
          <w:szCs w:val="32"/>
        </w:rPr>
        <w:t>总第</w:t>
      </w:r>
      <w:r w:rsidR="00606693" w:rsidRPr="00D34956">
        <w:rPr>
          <w:rFonts w:ascii="Times New Roman" w:eastAsia="方正仿宋_GBK" w:hAnsi="Times New Roman" w:cs="Times New Roman"/>
          <w:sz w:val="32"/>
          <w:szCs w:val="32"/>
        </w:rPr>
        <w:t>162</w:t>
      </w:r>
      <w:r w:rsidR="00606693" w:rsidRPr="00D34956">
        <w:rPr>
          <w:rFonts w:ascii="Times New Roman" w:eastAsia="方正仿宋_GBK" w:hAnsi="Times New Roman" w:cs="Times New Roman"/>
          <w:sz w:val="32"/>
          <w:szCs w:val="32"/>
        </w:rPr>
        <w:t>期），国内统一连续出版物号：</w:t>
      </w:r>
      <w:r w:rsidR="00606693" w:rsidRPr="00D34956">
        <w:rPr>
          <w:rFonts w:ascii="Times New Roman" w:eastAsia="方正仿宋_GBK" w:hAnsi="Times New Roman" w:cs="Times New Roman"/>
          <w:sz w:val="32"/>
          <w:szCs w:val="32"/>
        </w:rPr>
        <w:t>CN 31-1561/TU</w:t>
      </w:r>
      <w:r w:rsidR="00606693" w:rsidRPr="00D34956">
        <w:rPr>
          <w:rFonts w:ascii="Times New Roman" w:eastAsia="方正仿宋_GBK" w:hAnsi="Times New Roman" w:cs="Times New Roman"/>
          <w:sz w:val="32"/>
          <w:szCs w:val="32"/>
        </w:rPr>
        <w:t>；国际标准连续出版物号：</w:t>
      </w:r>
      <w:r w:rsidR="00606693" w:rsidRPr="00D34956">
        <w:rPr>
          <w:rFonts w:ascii="Times New Roman" w:eastAsia="方正仿宋_GBK" w:hAnsi="Times New Roman" w:cs="Times New Roman"/>
          <w:sz w:val="32"/>
          <w:szCs w:val="32"/>
        </w:rPr>
        <w:t>ISSN 1001-9855</w:t>
      </w:r>
      <w:r w:rsidR="00606693" w:rsidRPr="00D34956">
        <w:rPr>
          <w:rFonts w:ascii="Times New Roman" w:eastAsia="方正仿宋_GBK" w:hAnsi="Times New Roman" w:cs="Times New Roman"/>
          <w:sz w:val="32"/>
          <w:szCs w:val="32"/>
        </w:rPr>
        <w:t>。</w:t>
      </w:r>
    </w:p>
    <w:p w:rsidR="00816B8C" w:rsidRPr="00D34956" w:rsidRDefault="00517921" w:rsidP="00D349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00606693" w:rsidRPr="00D34956">
        <w:rPr>
          <w:rFonts w:ascii="Times New Roman" w:eastAsia="方正仿宋_GBK" w:hAnsi="Times New Roman" w:cs="Times New Roman"/>
          <w:sz w:val="32"/>
          <w:szCs w:val="32"/>
        </w:rPr>
        <w:t>论文《</w:t>
      </w:r>
      <w:r w:rsidR="00606693" w:rsidRPr="00D34956">
        <w:rPr>
          <w:rFonts w:ascii="Times New Roman" w:eastAsia="方正仿宋_GBK" w:hAnsi="Times New Roman" w:cs="Times New Roman"/>
          <w:sz w:val="32"/>
          <w:szCs w:val="32"/>
        </w:rPr>
        <w:t>58000DWT</w:t>
      </w:r>
      <w:r w:rsidR="00606693" w:rsidRPr="00D34956">
        <w:rPr>
          <w:rFonts w:ascii="Times New Roman" w:eastAsia="方正仿宋_GBK" w:hAnsi="Times New Roman" w:cs="Times New Roman"/>
          <w:sz w:val="32"/>
          <w:szCs w:val="32"/>
        </w:rPr>
        <w:t>散货船机舱局部水基灭火系统检验》发表于江苏省造船工程学会会刊《江苏船舶》</w:t>
      </w:r>
      <w:r w:rsidR="00606693" w:rsidRPr="00D34956">
        <w:rPr>
          <w:rFonts w:ascii="Times New Roman" w:eastAsia="方正仿宋_GBK" w:hAnsi="Times New Roman" w:cs="Times New Roman"/>
          <w:sz w:val="32"/>
          <w:szCs w:val="32"/>
        </w:rPr>
        <w:t>2016</w:t>
      </w:r>
      <w:r w:rsidR="00606693" w:rsidRPr="00D34956">
        <w:rPr>
          <w:rFonts w:ascii="Times New Roman" w:eastAsia="方正仿宋_GBK" w:hAnsi="Times New Roman" w:cs="Times New Roman"/>
          <w:sz w:val="32"/>
          <w:szCs w:val="32"/>
        </w:rPr>
        <w:t>年第</w:t>
      </w:r>
      <w:r w:rsidR="00606693" w:rsidRPr="00D34956">
        <w:rPr>
          <w:rFonts w:ascii="Times New Roman" w:eastAsia="方正仿宋_GBK" w:hAnsi="Times New Roman" w:cs="Times New Roman"/>
          <w:sz w:val="32"/>
          <w:szCs w:val="32"/>
        </w:rPr>
        <w:t>6</w:t>
      </w:r>
      <w:r w:rsidR="00606693" w:rsidRPr="00D34956">
        <w:rPr>
          <w:rFonts w:ascii="Times New Roman" w:eastAsia="方正仿宋_GBK" w:hAnsi="Times New Roman" w:cs="Times New Roman"/>
          <w:sz w:val="32"/>
          <w:szCs w:val="32"/>
        </w:rPr>
        <w:t>期</w:t>
      </w:r>
      <w:r w:rsidR="00606693" w:rsidRPr="00D34956">
        <w:rPr>
          <w:rFonts w:ascii="Times New Roman" w:eastAsia="方正仿宋_GBK" w:hAnsi="Times New Roman" w:cs="Times New Roman"/>
          <w:sz w:val="32"/>
          <w:szCs w:val="32"/>
        </w:rPr>
        <w:t>.</w:t>
      </w:r>
      <w:r w:rsidR="00606693" w:rsidRPr="00D34956">
        <w:rPr>
          <w:rFonts w:ascii="Times New Roman" w:eastAsia="方正仿宋_GBK" w:hAnsi="Times New Roman" w:cs="Times New Roman"/>
          <w:sz w:val="32"/>
          <w:szCs w:val="32"/>
        </w:rPr>
        <w:t>总第</w:t>
      </w:r>
      <w:r w:rsidR="00606693" w:rsidRPr="00D34956">
        <w:rPr>
          <w:rFonts w:ascii="Times New Roman" w:eastAsia="方正仿宋_GBK" w:hAnsi="Times New Roman" w:cs="Times New Roman"/>
          <w:sz w:val="32"/>
          <w:szCs w:val="32"/>
        </w:rPr>
        <w:t>176</w:t>
      </w:r>
      <w:r w:rsidR="00606693" w:rsidRPr="00D34956">
        <w:rPr>
          <w:rFonts w:ascii="Times New Roman" w:eastAsia="方正仿宋_GBK" w:hAnsi="Times New Roman" w:cs="Times New Roman"/>
          <w:sz w:val="32"/>
          <w:szCs w:val="32"/>
        </w:rPr>
        <w:t>期，中国标准刊号：</w:t>
      </w:r>
      <w:r w:rsidR="00606693" w:rsidRPr="00D34956">
        <w:rPr>
          <w:rFonts w:ascii="Times New Roman" w:eastAsia="方正仿宋_GBK" w:hAnsi="Times New Roman" w:cs="Times New Roman"/>
          <w:sz w:val="32"/>
          <w:szCs w:val="32"/>
        </w:rPr>
        <w:t>CN32-1230/U</w:t>
      </w:r>
      <w:r w:rsidR="00606693" w:rsidRPr="00D34956">
        <w:rPr>
          <w:rFonts w:ascii="Times New Roman" w:eastAsia="方正仿宋_GBK" w:hAnsi="Times New Roman" w:cs="Times New Roman"/>
          <w:sz w:val="32"/>
          <w:szCs w:val="32"/>
        </w:rPr>
        <w:t>；国际标准连续出版物号：</w:t>
      </w:r>
      <w:r w:rsidR="00606693" w:rsidRPr="00D34956">
        <w:rPr>
          <w:rFonts w:ascii="Times New Roman" w:eastAsia="方正仿宋_GBK" w:hAnsi="Times New Roman" w:cs="Times New Roman"/>
          <w:sz w:val="32"/>
          <w:szCs w:val="32"/>
        </w:rPr>
        <w:t>ISSN 1001-5388</w:t>
      </w:r>
      <w:r w:rsidR="00606693" w:rsidRPr="00D34956">
        <w:rPr>
          <w:rFonts w:ascii="Times New Roman" w:eastAsia="方正仿宋_GBK" w:hAnsi="Times New Roman" w:cs="Times New Roman"/>
          <w:sz w:val="32"/>
          <w:szCs w:val="32"/>
        </w:rPr>
        <w:t>。</w:t>
      </w:r>
    </w:p>
    <w:p w:rsidR="00816B8C" w:rsidRPr="00D34956" w:rsidRDefault="00517921" w:rsidP="00D349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sidR="00606693" w:rsidRPr="00D34956">
        <w:rPr>
          <w:rFonts w:ascii="Times New Roman" w:eastAsia="方正仿宋_GBK" w:hAnsi="Times New Roman" w:cs="Times New Roman"/>
          <w:sz w:val="32"/>
          <w:szCs w:val="32"/>
        </w:rPr>
        <w:t>论文《内河船舶生活污水处理装置的安装和检验》发表于国家级期刊《交通节能与环保》</w:t>
      </w:r>
      <w:r w:rsidR="00606693" w:rsidRPr="00D34956">
        <w:rPr>
          <w:rFonts w:ascii="Times New Roman" w:eastAsia="方正仿宋_GBK" w:hAnsi="Times New Roman" w:cs="Times New Roman"/>
          <w:sz w:val="32"/>
          <w:szCs w:val="32"/>
        </w:rPr>
        <w:t>2017</w:t>
      </w:r>
      <w:r w:rsidR="00606693" w:rsidRPr="00D34956">
        <w:rPr>
          <w:rFonts w:ascii="Times New Roman" w:eastAsia="方正仿宋_GBK" w:hAnsi="Times New Roman" w:cs="Times New Roman"/>
          <w:sz w:val="32"/>
          <w:szCs w:val="32"/>
        </w:rPr>
        <w:t>年第</w:t>
      </w:r>
      <w:r w:rsidR="00606693" w:rsidRPr="00D34956">
        <w:rPr>
          <w:rFonts w:ascii="Times New Roman" w:eastAsia="方正仿宋_GBK" w:hAnsi="Times New Roman" w:cs="Times New Roman"/>
          <w:sz w:val="32"/>
          <w:szCs w:val="32"/>
        </w:rPr>
        <w:t>5</w:t>
      </w:r>
      <w:r w:rsidR="00606693" w:rsidRPr="00D34956">
        <w:rPr>
          <w:rFonts w:ascii="Times New Roman" w:eastAsia="方正仿宋_GBK" w:hAnsi="Times New Roman" w:cs="Times New Roman"/>
          <w:sz w:val="32"/>
          <w:szCs w:val="32"/>
        </w:rPr>
        <w:t>期，第</w:t>
      </w:r>
      <w:r w:rsidR="00606693" w:rsidRPr="00D34956">
        <w:rPr>
          <w:rFonts w:ascii="Times New Roman" w:eastAsia="方正仿宋_GBK" w:hAnsi="Times New Roman" w:cs="Times New Roman"/>
          <w:sz w:val="32"/>
          <w:szCs w:val="32"/>
        </w:rPr>
        <w:t>13</w:t>
      </w:r>
      <w:r w:rsidR="00606693" w:rsidRPr="00D34956">
        <w:rPr>
          <w:rFonts w:ascii="Times New Roman" w:eastAsia="方正仿宋_GBK" w:hAnsi="Times New Roman" w:cs="Times New Roman"/>
          <w:sz w:val="32"/>
          <w:szCs w:val="32"/>
        </w:rPr>
        <w:t>卷（总第</w:t>
      </w:r>
      <w:r w:rsidR="00606693" w:rsidRPr="00D34956">
        <w:rPr>
          <w:rFonts w:ascii="Times New Roman" w:eastAsia="方正仿宋_GBK" w:hAnsi="Times New Roman" w:cs="Times New Roman"/>
          <w:sz w:val="32"/>
          <w:szCs w:val="32"/>
        </w:rPr>
        <w:t>61</w:t>
      </w:r>
      <w:r w:rsidR="00606693" w:rsidRPr="00D34956">
        <w:rPr>
          <w:rFonts w:ascii="Times New Roman" w:eastAsia="方正仿宋_GBK" w:hAnsi="Times New Roman" w:cs="Times New Roman"/>
          <w:sz w:val="32"/>
          <w:szCs w:val="32"/>
        </w:rPr>
        <w:t>期）国内统一刊号：</w:t>
      </w:r>
      <w:r w:rsidR="00606693" w:rsidRPr="00D34956">
        <w:rPr>
          <w:rFonts w:ascii="Times New Roman" w:eastAsia="方正仿宋_GBK" w:hAnsi="Times New Roman" w:cs="Times New Roman"/>
          <w:sz w:val="32"/>
          <w:szCs w:val="32"/>
        </w:rPr>
        <w:t>CN10-1261/U</w:t>
      </w:r>
      <w:r w:rsidR="00606693" w:rsidRPr="00D34956">
        <w:rPr>
          <w:rFonts w:ascii="Times New Roman" w:eastAsia="方正仿宋_GBK" w:hAnsi="Times New Roman" w:cs="Times New Roman"/>
          <w:sz w:val="32"/>
          <w:szCs w:val="32"/>
        </w:rPr>
        <w:t>；国际标准刊号：</w:t>
      </w:r>
      <w:r w:rsidR="00606693" w:rsidRPr="00D34956">
        <w:rPr>
          <w:rFonts w:ascii="Times New Roman" w:eastAsia="方正仿宋_GBK" w:hAnsi="Times New Roman" w:cs="Times New Roman"/>
          <w:sz w:val="32"/>
          <w:szCs w:val="32"/>
        </w:rPr>
        <w:t>ISSN1673-6478</w:t>
      </w:r>
      <w:r w:rsidR="00606693" w:rsidRPr="00D34956">
        <w:rPr>
          <w:rFonts w:ascii="Times New Roman" w:eastAsia="方正仿宋_GBK" w:hAnsi="Times New Roman" w:cs="Times New Roman"/>
          <w:sz w:val="32"/>
          <w:szCs w:val="32"/>
        </w:rPr>
        <w:t>。</w:t>
      </w:r>
    </w:p>
    <w:p w:rsidR="00816B8C" w:rsidRPr="00D34956" w:rsidRDefault="00606693" w:rsidP="00D34956">
      <w:pPr>
        <w:spacing w:line="560" w:lineRule="exact"/>
        <w:ind w:firstLineChars="200" w:firstLine="640"/>
        <w:jc w:val="left"/>
        <w:rPr>
          <w:rFonts w:ascii="Times New Roman" w:eastAsia="方正仿宋_GBK" w:hAnsi="Times New Roman" w:cs="Times New Roman"/>
          <w:color w:val="000000"/>
          <w:sz w:val="32"/>
          <w:szCs w:val="32"/>
        </w:rPr>
      </w:pPr>
      <w:r w:rsidRPr="00D34956">
        <w:rPr>
          <w:rFonts w:ascii="Times New Roman" w:eastAsia="方正仿宋_GBK" w:hAnsi="Times New Roman" w:cs="Times New Roman"/>
          <w:color w:val="000000"/>
          <w:sz w:val="32"/>
          <w:szCs w:val="32"/>
        </w:rPr>
        <w:lastRenderedPageBreak/>
        <w:t>该同志工作实践经验丰富和具有较强的业务能力，符合《江苏省交通公路、水运工程专业工程师、高级工程师资格条件（试行）》条件，现申请申报水运工程船舶专业高级工程师资格。</w:t>
      </w:r>
    </w:p>
    <w:p w:rsidR="00816B8C" w:rsidRPr="00D34956" w:rsidRDefault="00606693" w:rsidP="00D34956">
      <w:pPr>
        <w:spacing w:line="560" w:lineRule="exact"/>
        <w:ind w:firstLineChars="200" w:firstLine="640"/>
        <w:jc w:val="left"/>
        <w:rPr>
          <w:rFonts w:ascii="Times New Roman" w:eastAsia="方正仿宋_GBK" w:hAnsi="Times New Roman" w:cs="Times New Roman"/>
          <w:sz w:val="32"/>
          <w:szCs w:val="32"/>
        </w:rPr>
      </w:pPr>
      <w:r w:rsidRPr="00D34956">
        <w:rPr>
          <w:rFonts w:ascii="Times New Roman" w:eastAsia="方正仿宋_GBK" w:hAnsi="Times New Roman" w:cs="Times New Roman"/>
          <w:color w:val="000000"/>
          <w:sz w:val="32"/>
          <w:szCs w:val="32"/>
        </w:rPr>
        <w:t>为进一步增强工作的透明度，保证申报工作公正合理，决定自</w:t>
      </w:r>
      <w:r w:rsidRPr="00D34956">
        <w:rPr>
          <w:rFonts w:ascii="Times New Roman" w:eastAsia="方正仿宋_GBK" w:hAnsi="Times New Roman" w:cs="Times New Roman"/>
          <w:color w:val="000000"/>
          <w:sz w:val="32"/>
          <w:szCs w:val="32"/>
        </w:rPr>
        <w:t>2020</w:t>
      </w:r>
      <w:r w:rsidRPr="00D34956">
        <w:rPr>
          <w:rFonts w:ascii="Times New Roman" w:eastAsia="方正仿宋_GBK" w:hAnsi="Times New Roman" w:cs="Times New Roman"/>
          <w:color w:val="000000"/>
          <w:sz w:val="32"/>
          <w:szCs w:val="32"/>
        </w:rPr>
        <w:t>年</w:t>
      </w:r>
      <w:r w:rsidRPr="00D34956">
        <w:rPr>
          <w:rFonts w:ascii="Times New Roman" w:eastAsia="方正仿宋_GBK" w:hAnsi="Times New Roman" w:cs="Times New Roman"/>
          <w:color w:val="000000"/>
          <w:sz w:val="32"/>
          <w:szCs w:val="32"/>
        </w:rPr>
        <w:t>7</w:t>
      </w:r>
      <w:r w:rsidRPr="00D34956">
        <w:rPr>
          <w:rFonts w:ascii="Times New Roman" w:eastAsia="方正仿宋_GBK" w:hAnsi="Times New Roman" w:cs="Times New Roman"/>
          <w:color w:val="000000"/>
          <w:sz w:val="32"/>
          <w:szCs w:val="32"/>
        </w:rPr>
        <w:t>月</w:t>
      </w:r>
      <w:r w:rsidRPr="00D34956">
        <w:rPr>
          <w:rFonts w:ascii="Times New Roman" w:eastAsia="方正仿宋_GBK" w:hAnsi="Times New Roman" w:cs="Times New Roman"/>
          <w:color w:val="000000"/>
          <w:sz w:val="32"/>
          <w:szCs w:val="32"/>
        </w:rPr>
        <w:t>13</w:t>
      </w:r>
      <w:r w:rsidRPr="00D34956">
        <w:rPr>
          <w:rFonts w:ascii="Times New Roman" w:eastAsia="方正仿宋_GBK" w:hAnsi="Times New Roman" w:cs="Times New Roman"/>
          <w:color w:val="000000"/>
          <w:sz w:val="32"/>
          <w:szCs w:val="32"/>
        </w:rPr>
        <w:t>日至</w:t>
      </w:r>
      <w:r w:rsidRPr="00D34956">
        <w:rPr>
          <w:rFonts w:ascii="Times New Roman" w:eastAsia="方正仿宋_GBK" w:hAnsi="Times New Roman" w:cs="Times New Roman"/>
          <w:color w:val="000000"/>
          <w:sz w:val="32"/>
          <w:szCs w:val="32"/>
        </w:rPr>
        <w:t>2020</w:t>
      </w:r>
      <w:r w:rsidRPr="00D34956">
        <w:rPr>
          <w:rFonts w:ascii="Times New Roman" w:eastAsia="方正仿宋_GBK" w:hAnsi="Times New Roman" w:cs="Times New Roman"/>
          <w:color w:val="000000"/>
          <w:sz w:val="32"/>
          <w:szCs w:val="32"/>
        </w:rPr>
        <w:t>年</w:t>
      </w:r>
      <w:r w:rsidRPr="00D34956">
        <w:rPr>
          <w:rFonts w:ascii="Times New Roman" w:eastAsia="方正仿宋_GBK" w:hAnsi="Times New Roman" w:cs="Times New Roman"/>
          <w:color w:val="000000"/>
          <w:sz w:val="32"/>
          <w:szCs w:val="32"/>
        </w:rPr>
        <w:t>7</w:t>
      </w:r>
      <w:r w:rsidRPr="00D34956">
        <w:rPr>
          <w:rFonts w:ascii="Times New Roman" w:eastAsia="方正仿宋_GBK" w:hAnsi="Times New Roman" w:cs="Times New Roman"/>
          <w:color w:val="000000"/>
          <w:sz w:val="32"/>
          <w:szCs w:val="32"/>
        </w:rPr>
        <w:t>月</w:t>
      </w:r>
      <w:r w:rsidRPr="00D34956">
        <w:rPr>
          <w:rFonts w:ascii="Times New Roman" w:eastAsia="方正仿宋_GBK" w:hAnsi="Times New Roman" w:cs="Times New Roman"/>
          <w:color w:val="000000"/>
          <w:sz w:val="32"/>
          <w:szCs w:val="32"/>
        </w:rPr>
        <w:t>20</w:t>
      </w:r>
      <w:r w:rsidRPr="00D34956">
        <w:rPr>
          <w:rFonts w:ascii="Times New Roman" w:eastAsia="方正仿宋_GBK" w:hAnsi="Times New Roman" w:cs="Times New Roman"/>
          <w:color w:val="000000"/>
          <w:sz w:val="32"/>
          <w:szCs w:val="32"/>
        </w:rPr>
        <w:t>日进行为期</w:t>
      </w:r>
      <w:r w:rsidRPr="00D34956">
        <w:rPr>
          <w:rFonts w:ascii="Times New Roman" w:eastAsia="方正仿宋_GBK" w:hAnsi="Times New Roman" w:cs="Times New Roman"/>
          <w:color w:val="000000"/>
          <w:sz w:val="32"/>
          <w:szCs w:val="32"/>
        </w:rPr>
        <w:t>8</w:t>
      </w:r>
      <w:r w:rsidRPr="00D34956">
        <w:rPr>
          <w:rFonts w:ascii="Times New Roman" w:eastAsia="方正仿宋_GBK" w:hAnsi="Times New Roman" w:cs="Times New Roman"/>
          <w:color w:val="000000"/>
          <w:sz w:val="32"/>
          <w:szCs w:val="32"/>
        </w:rPr>
        <w:t>天的公示。如有异议，请书面、电话等形式反映。</w:t>
      </w:r>
      <w:r w:rsidRPr="00D34956">
        <w:rPr>
          <w:rFonts w:ascii="Times New Roman" w:eastAsia="方正仿宋_GBK" w:hAnsi="Times New Roman" w:cs="Times New Roman"/>
          <w:sz w:val="32"/>
          <w:szCs w:val="32"/>
        </w:rPr>
        <w:t>联系人：缪莹；联系电话：</w:t>
      </w:r>
      <w:r w:rsidRPr="00D34956">
        <w:rPr>
          <w:rFonts w:ascii="Times New Roman" w:eastAsia="方正仿宋_GBK" w:hAnsi="Times New Roman" w:cs="Times New Roman"/>
          <w:sz w:val="32"/>
          <w:szCs w:val="32"/>
        </w:rPr>
        <w:t>0513-83511796</w:t>
      </w:r>
      <w:r w:rsidRPr="00D34956">
        <w:rPr>
          <w:rFonts w:ascii="Times New Roman" w:eastAsia="方正仿宋_GBK" w:hAnsi="Times New Roman" w:cs="Times New Roman"/>
          <w:sz w:val="32"/>
          <w:szCs w:val="32"/>
        </w:rPr>
        <w:t>。</w:t>
      </w:r>
    </w:p>
    <w:p w:rsidR="00816B8C" w:rsidRPr="00D34956" w:rsidRDefault="00816B8C" w:rsidP="00D34956">
      <w:pPr>
        <w:spacing w:line="560" w:lineRule="exact"/>
        <w:ind w:firstLineChars="200" w:firstLine="640"/>
        <w:jc w:val="left"/>
        <w:rPr>
          <w:rFonts w:ascii="Times New Roman" w:eastAsia="方正仿宋_GBK" w:hAnsi="Times New Roman" w:cs="Times New Roman"/>
          <w:color w:val="FF0000"/>
          <w:sz w:val="32"/>
          <w:szCs w:val="32"/>
        </w:rPr>
      </w:pPr>
    </w:p>
    <w:p w:rsidR="00816B8C" w:rsidRDefault="00816B8C" w:rsidP="00D34956">
      <w:pPr>
        <w:spacing w:line="560" w:lineRule="exact"/>
        <w:ind w:firstLineChars="200" w:firstLine="640"/>
        <w:jc w:val="left"/>
        <w:rPr>
          <w:rFonts w:ascii="Times New Roman" w:eastAsia="方正仿宋_GBK" w:hAnsi="Times New Roman" w:cs="Times New Roman"/>
          <w:color w:val="FF0000"/>
          <w:sz w:val="32"/>
          <w:szCs w:val="32"/>
        </w:rPr>
      </w:pPr>
    </w:p>
    <w:p w:rsidR="00517921" w:rsidRPr="00D34956" w:rsidRDefault="00517921" w:rsidP="00D34956">
      <w:pPr>
        <w:spacing w:line="560" w:lineRule="exact"/>
        <w:ind w:firstLineChars="200" w:firstLine="640"/>
        <w:jc w:val="left"/>
        <w:rPr>
          <w:rFonts w:ascii="Times New Roman" w:eastAsia="方正仿宋_GBK" w:hAnsi="Times New Roman" w:cs="Times New Roman"/>
          <w:color w:val="FF0000"/>
          <w:sz w:val="32"/>
          <w:szCs w:val="32"/>
        </w:rPr>
      </w:pPr>
    </w:p>
    <w:p w:rsidR="00816B8C" w:rsidRPr="00D34956" w:rsidRDefault="00517921" w:rsidP="00517921">
      <w:pPr>
        <w:tabs>
          <w:tab w:val="left" w:pos="7088"/>
        </w:tabs>
        <w:spacing w:line="560" w:lineRule="exact"/>
        <w:ind w:firstLineChars="650" w:firstLine="208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南</w:t>
      </w:r>
      <w:r w:rsidR="00606693" w:rsidRPr="00D34956">
        <w:rPr>
          <w:rFonts w:ascii="Times New Roman" w:eastAsia="方正仿宋_GBK" w:hAnsi="Times New Roman" w:cs="Times New Roman"/>
          <w:sz w:val="32"/>
          <w:szCs w:val="32"/>
        </w:rPr>
        <w:t>通市交通运输综合行政执法支队</w:t>
      </w:r>
    </w:p>
    <w:p w:rsidR="00816B8C" w:rsidRPr="00D34956" w:rsidRDefault="00606693" w:rsidP="00517921">
      <w:pPr>
        <w:spacing w:line="560" w:lineRule="exact"/>
        <w:ind w:firstLineChars="1050" w:firstLine="3360"/>
        <w:rPr>
          <w:rFonts w:ascii="Times New Roman" w:eastAsia="方正仿宋_GBK" w:hAnsi="Times New Roman" w:cs="Times New Roman"/>
          <w:sz w:val="32"/>
          <w:szCs w:val="32"/>
        </w:rPr>
        <w:sectPr w:rsidR="00816B8C" w:rsidRPr="00D34956" w:rsidSect="002F433A">
          <w:footerReference w:type="even" r:id="rId9"/>
          <w:footerReference w:type="default" r:id="rId10"/>
          <w:pgSz w:w="11906" w:h="16838"/>
          <w:pgMar w:top="1440" w:right="1800" w:bottom="1440" w:left="1800" w:header="851" w:footer="992" w:gutter="0"/>
          <w:pgNumType w:fmt="numberInDash"/>
          <w:cols w:space="720"/>
          <w:docGrid w:type="lines" w:linePitch="312"/>
        </w:sectPr>
      </w:pPr>
      <w:r w:rsidRPr="00D34956">
        <w:rPr>
          <w:rFonts w:ascii="Times New Roman" w:eastAsia="方正仿宋_GBK" w:hAnsi="Times New Roman" w:cs="Times New Roman"/>
          <w:sz w:val="32"/>
          <w:szCs w:val="32"/>
        </w:rPr>
        <w:t>2020</w:t>
      </w:r>
      <w:r w:rsidRPr="00D34956">
        <w:rPr>
          <w:rFonts w:ascii="Times New Roman" w:eastAsia="方正仿宋_GBK" w:hAnsi="Times New Roman" w:cs="Times New Roman"/>
          <w:sz w:val="32"/>
          <w:szCs w:val="32"/>
        </w:rPr>
        <w:t>年</w:t>
      </w:r>
      <w:r w:rsidRPr="00D34956">
        <w:rPr>
          <w:rFonts w:ascii="Times New Roman" w:eastAsia="方正仿宋_GBK" w:hAnsi="Times New Roman" w:cs="Times New Roman"/>
          <w:sz w:val="32"/>
          <w:szCs w:val="32"/>
        </w:rPr>
        <w:t>7</w:t>
      </w:r>
      <w:r w:rsidRPr="00D34956">
        <w:rPr>
          <w:rFonts w:ascii="Times New Roman" w:eastAsia="方正仿宋_GBK" w:hAnsi="Times New Roman" w:cs="Times New Roman"/>
          <w:sz w:val="32"/>
          <w:szCs w:val="32"/>
        </w:rPr>
        <w:t>月</w:t>
      </w:r>
      <w:r w:rsidRPr="00D34956">
        <w:rPr>
          <w:rFonts w:ascii="Times New Roman" w:eastAsia="方正仿宋_GBK" w:hAnsi="Times New Roman" w:cs="Times New Roman"/>
          <w:sz w:val="32"/>
          <w:szCs w:val="32"/>
        </w:rPr>
        <w:t>13</w:t>
      </w:r>
    </w:p>
    <w:p w:rsidR="00816B8C" w:rsidRPr="00517921" w:rsidRDefault="00816B8C" w:rsidP="002A2F07">
      <w:pPr>
        <w:spacing w:line="20" w:lineRule="exact"/>
        <w:rPr>
          <w:rFonts w:ascii="Times New Roman" w:eastAsia="方正仿宋_GBK" w:hAnsi="Times New Roman" w:cs="Times New Roman"/>
          <w:sz w:val="32"/>
          <w:szCs w:val="32"/>
        </w:rPr>
      </w:pPr>
    </w:p>
    <w:sectPr w:rsidR="00816B8C" w:rsidRPr="00517921" w:rsidSect="00816B8C">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81" w:rsidRDefault="00673D81" w:rsidP="00D34956">
      <w:r>
        <w:separator/>
      </w:r>
    </w:p>
  </w:endnote>
  <w:endnote w:type="continuationSeparator" w:id="1">
    <w:p w:rsidR="00673D81" w:rsidRDefault="00673D81" w:rsidP="00D3495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8940"/>
      <w:docPartObj>
        <w:docPartGallery w:val="Page Numbers (Bottom of Page)"/>
        <w:docPartUnique/>
      </w:docPartObj>
    </w:sdtPr>
    <w:sdtEndPr>
      <w:rPr>
        <w:rFonts w:ascii="宋体" w:eastAsia="宋体" w:hAnsi="宋体"/>
        <w:sz w:val="28"/>
        <w:szCs w:val="28"/>
      </w:rPr>
    </w:sdtEndPr>
    <w:sdtContent>
      <w:p w:rsidR="002F433A" w:rsidRPr="002F433A" w:rsidRDefault="00B273A6">
        <w:pPr>
          <w:pStyle w:val="a5"/>
          <w:rPr>
            <w:rFonts w:ascii="宋体" w:eastAsia="宋体" w:hAnsi="宋体"/>
            <w:sz w:val="28"/>
            <w:szCs w:val="28"/>
          </w:rPr>
        </w:pPr>
        <w:r w:rsidRPr="002F433A">
          <w:rPr>
            <w:rFonts w:ascii="宋体" w:eastAsia="宋体" w:hAnsi="宋体"/>
            <w:sz w:val="28"/>
            <w:szCs w:val="28"/>
          </w:rPr>
          <w:fldChar w:fldCharType="begin"/>
        </w:r>
        <w:r w:rsidR="002F433A" w:rsidRPr="002F433A">
          <w:rPr>
            <w:rFonts w:ascii="宋体" w:eastAsia="宋体" w:hAnsi="宋体"/>
            <w:sz w:val="28"/>
            <w:szCs w:val="28"/>
          </w:rPr>
          <w:instrText xml:space="preserve"> PAGE   \* MERGEFORMAT </w:instrText>
        </w:r>
        <w:r w:rsidRPr="002F433A">
          <w:rPr>
            <w:rFonts w:ascii="宋体" w:eastAsia="宋体" w:hAnsi="宋体"/>
            <w:sz w:val="28"/>
            <w:szCs w:val="28"/>
          </w:rPr>
          <w:fldChar w:fldCharType="separate"/>
        </w:r>
        <w:r w:rsidR="002A2F07" w:rsidRPr="002A2F07">
          <w:rPr>
            <w:rFonts w:ascii="宋体" w:eastAsia="宋体" w:hAnsi="宋体"/>
            <w:noProof/>
            <w:sz w:val="28"/>
            <w:szCs w:val="28"/>
            <w:lang w:val="zh-CN"/>
          </w:rPr>
          <w:t>-</w:t>
        </w:r>
        <w:r w:rsidR="002A2F07">
          <w:rPr>
            <w:rFonts w:ascii="宋体" w:eastAsia="宋体" w:hAnsi="宋体"/>
            <w:noProof/>
            <w:sz w:val="28"/>
            <w:szCs w:val="28"/>
          </w:rPr>
          <w:t xml:space="preserve"> 6 -</w:t>
        </w:r>
        <w:r w:rsidRPr="002F433A">
          <w:rPr>
            <w:rFonts w:ascii="宋体" w:eastAsia="宋体" w:hAnsi="宋体"/>
            <w:sz w:val="28"/>
            <w:szCs w:val="28"/>
          </w:rPr>
          <w:fldChar w:fldCharType="end"/>
        </w:r>
      </w:p>
    </w:sdtContent>
  </w:sdt>
  <w:p w:rsidR="002F433A" w:rsidRDefault="002F43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8937"/>
      <w:docPartObj>
        <w:docPartGallery w:val="Page Numbers (Bottom of Page)"/>
        <w:docPartUnique/>
      </w:docPartObj>
    </w:sdtPr>
    <w:sdtEndPr>
      <w:rPr>
        <w:rFonts w:ascii="宋体" w:eastAsia="宋体" w:hAnsi="宋体"/>
        <w:sz w:val="28"/>
        <w:szCs w:val="28"/>
      </w:rPr>
    </w:sdtEndPr>
    <w:sdtContent>
      <w:p w:rsidR="002F433A" w:rsidRPr="002F433A" w:rsidRDefault="00B273A6">
        <w:pPr>
          <w:pStyle w:val="a5"/>
          <w:jc w:val="right"/>
          <w:rPr>
            <w:rFonts w:ascii="宋体" w:eastAsia="宋体" w:hAnsi="宋体"/>
            <w:sz w:val="28"/>
            <w:szCs w:val="28"/>
          </w:rPr>
        </w:pPr>
        <w:r w:rsidRPr="002F433A">
          <w:rPr>
            <w:rFonts w:ascii="宋体" w:eastAsia="宋体" w:hAnsi="宋体"/>
            <w:sz w:val="28"/>
            <w:szCs w:val="28"/>
          </w:rPr>
          <w:fldChar w:fldCharType="begin"/>
        </w:r>
        <w:r w:rsidR="002F433A" w:rsidRPr="002F433A">
          <w:rPr>
            <w:rFonts w:ascii="宋体" w:eastAsia="宋体" w:hAnsi="宋体"/>
            <w:sz w:val="28"/>
            <w:szCs w:val="28"/>
          </w:rPr>
          <w:instrText xml:space="preserve"> PAGE   \* MERGEFORMAT </w:instrText>
        </w:r>
        <w:r w:rsidRPr="002F433A">
          <w:rPr>
            <w:rFonts w:ascii="宋体" w:eastAsia="宋体" w:hAnsi="宋体"/>
            <w:sz w:val="28"/>
            <w:szCs w:val="28"/>
          </w:rPr>
          <w:fldChar w:fldCharType="separate"/>
        </w:r>
        <w:r w:rsidR="002A2F07" w:rsidRPr="002A2F07">
          <w:rPr>
            <w:rFonts w:ascii="宋体" w:eastAsia="宋体" w:hAnsi="宋体"/>
            <w:noProof/>
            <w:sz w:val="28"/>
            <w:szCs w:val="28"/>
            <w:lang w:val="zh-CN"/>
          </w:rPr>
          <w:t>7</w:t>
        </w:r>
        <w:r w:rsidRPr="002F433A">
          <w:rPr>
            <w:rFonts w:ascii="宋体" w:eastAsia="宋体" w:hAnsi="宋体"/>
            <w:sz w:val="28"/>
            <w:szCs w:val="28"/>
          </w:rPr>
          <w:fldChar w:fldCharType="end"/>
        </w:r>
      </w:p>
    </w:sdtContent>
  </w:sdt>
  <w:p w:rsidR="002F433A" w:rsidRDefault="002F43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81" w:rsidRDefault="00673D81" w:rsidP="00D34956">
      <w:r>
        <w:separator/>
      </w:r>
    </w:p>
  </w:footnote>
  <w:footnote w:type="continuationSeparator" w:id="1">
    <w:p w:rsidR="00673D81" w:rsidRDefault="00673D81" w:rsidP="00D34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9CD"/>
    <w:rsid w:val="00041243"/>
    <w:rsid w:val="000941A7"/>
    <w:rsid w:val="000B51D5"/>
    <w:rsid w:val="000C49F7"/>
    <w:rsid w:val="000F3D25"/>
    <w:rsid w:val="0012553F"/>
    <w:rsid w:val="00133623"/>
    <w:rsid w:val="00173EC8"/>
    <w:rsid w:val="00185298"/>
    <w:rsid w:val="001B5E78"/>
    <w:rsid w:val="001B7407"/>
    <w:rsid w:val="001C503E"/>
    <w:rsid w:val="001D2591"/>
    <w:rsid w:val="001E4D1B"/>
    <w:rsid w:val="001F4DC6"/>
    <w:rsid w:val="001F672A"/>
    <w:rsid w:val="00266049"/>
    <w:rsid w:val="002978A8"/>
    <w:rsid w:val="002A2F07"/>
    <w:rsid w:val="002B5720"/>
    <w:rsid w:val="002F433A"/>
    <w:rsid w:val="003025A1"/>
    <w:rsid w:val="00321C32"/>
    <w:rsid w:val="0033099B"/>
    <w:rsid w:val="00331744"/>
    <w:rsid w:val="00357789"/>
    <w:rsid w:val="003955DE"/>
    <w:rsid w:val="00412C52"/>
    <w:rsid w:val="004579CD"/>
    <w:rsid w:val="0046234D"/>
    <w:rsid w:val="004806D7"/>
    <w:rsid w:val="00481F22"/>
    <w:rsid w:val="004D0741"/>
    <w:rsid w:val="004D0A2C"/>
    <w:rsid w:val="00517921"/>
    <w:rsid w:val="00567F7B"/>
    <w:rsid w:val="00576216"/>
    <w:rsid w:val="005C59CC"/>
    <w:rsid w:val="005E2A15"/>
    <w:rsid w:val="00600A64"/>
    <w:rsid w:val="00601DED"/>
    <w:rsid w:val="00606693"/>
    <w:rsid w:val="0062395F"/>
    <w:rsid w:val="0062490A"/>
    <w:rsid w:val="00642816"/>
    <w:rsid w:val="00650E0A"/>
    <w:rsid w:val="00657B1F"/>
    <w:rsid w:val="00673D81"/>
    <w:rsid w:val="0067575A"/>
    <w:rsid w:val="00695ACC"/>
    <w:rsid w:val="006C66D0"/>
    <w:rsid w:val="00705C03"/>
    <w:rsid w:val="00716D6B"/>
    <w:rsid w:val="007615CF"/>
    <w:rsid w:val="00791F65"/>
    <w:rsid w:val="0080198D"/>
    <w:rsid w:val="00801EFE"/>
    <w:rsid w:val="00816B8C"/>
    <w:rsid w:val="0084326A"/>
    <w:rsid w:val="00865279"/>
    <w:rsid w:val="008B6981"/>
    <w:rsid w:val="009133F0"/>
    <w:rsid w:val="00923A2E"/>
    <w:rsid w:val="0092711A"/>
    <w:rsid w:val="00936D97"/>
    <w:rsid w:val="00943B8D"/>
    <w:rsid w:val="00974BCB"/>
    <w:rsid w:val="00977B08"/>
    <w:rsid w:val="009A4150"/>
    <w:rsid w:val="009F0B4F"/>
    <w:rsid w:val="00A2006D"/>
    <w:rsid w:val="00A54080"/>
    <w:rsid w:val="00A5560F"/>
    <w:rsid w:val="00AC1BB3"/>
    <w:rsid w:val="00AC67D3"/>
    <w:rsid w:val="00B273A6"/>
    <w:rsid w:val="00B373A7"/>
    <w:rsid w:val="00C00F8E"/>
    <w:rsid w:val="00C05314"/>
    <w:rsid w:val="00C537D2"/>
    <w:rsid w:val="00C866A2"/>
    <w:rsid w:val="00CA3428"/>
    <w:rsid w:val="00CB4706"/>
    <w:rsid w:val="00CE3C74"/>
    <w:rsid w:val="00D02639"/>
    <w:rsid w:val="00D23207"/>
    <w:rsid w:val="00D34956"/>
    <w:rsid w:val="00D36B79"/>
    <w:rsid w:val="00D53CD8"/>
    <w:rsid w:val="00D67D0C"/>
    <w:rsid w:val="00DA0700"/>
    <w:rsid w:val="00DB6385"/>
    <w:rsid w:val="00DB7F5C"/>
    <w:rsid w:val="00DF0779"/>
    <w:rsid w:val="00E3077F"/>
    <w:rsid w:val="00E62A65"/>
    <w:rsid w:val="00E666CC"/>
    <w:rsid w:val="00E90FEE"/>
    <w:rsid w:val="00EE3969"/>
    <w:rsid w:val="00EF2666"/>
    <w:rsid w:val="00F63A93"/>
    <w:rsid w:val="00F71C25"/>
    <w:rsid w:val="00F7570F"/>
    <w:rsid w:val="00FA3DC6"/>
    <w:rsid w:val="00FD4DEF"/>
    <w:rsid w:val="00FD5C04"/>
    <w:rsid w:val="00FE0185"/>
    <w:rsid w:val="00FF490C"/>
    <w:rsid w:val="00FF4CE8"/>
    <w:rsid w:val="1D4F6A94"/>
    <w:rsid w:val="1E3F1C9A"/>
    <w:rsid w:val="45DF70EB"/>
    <w:rsid w:val="4BC21A85"/>
    <w:rsid w:val="76854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8C"/>
    <w:pPr>
      <w:widowControl w:val="0"/>
      <w:jc w:val="both"/>
    </w:pPr>
    <w:rPr>
      <w:kern w:val="2"/>
      <w:sz w:val="21"/>
      <w:szCs w:val="22"/>
    </w:rPr>
  </w:style>
  <w:style w:type="paragraph" w:styleId="2">
    <w:name w:val="heading 2"/>
    <w:basedOn w:val="a"/>
    <w:next w:val="a"/>
    <w:qFormat/>
    <w:rsid w:val="00816B8C"/>
    <w:pPr>
      <w:keepNext/>
      <w:keepLines/>
      <w:outlineLvl w:val="1"/>
    </w:pPr>
    <w:rPr>
      <w:rFonts w:ascii="楷体_GB2312" w:eastAsia="楷体_GB2312" w:hAnsi="楷体_GB2312"/>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16B8C"/>
    <w:pPr>
      <w:ind w:leftChars="2500" w:left="100"/>
    </w:pPr>
  </w:style>
  <w:style w:type="paragraph" w:styleId="a4">
    <w:name w:val="Balloon Text"/>
    <w:basedOn w:val="a"/>
    <w:link w:val="Char0"/>
    <w:uiPriority w:val="99"/>
    <w:semiHidden/>
    <w:unhideWhenUsed/>
    <w:qFormat/>
    <w:rsid w:val="00816B8C"/>
    <w:rPr>
      <w:sz w:val="18"/>
      <w:szCs w:val="18"/>
    </w:rPr>
  </w:style>
  <w:style w:type="paragraph" w:styleId="a5">
    <w:name w:val="footer"/>
    <w:basedOn w:val="a"/>
    <w:link w:val="Char1"/>
    <w:uiPriority w:val="99"/>
    <w:unhideWhenUsed/>
    <w:qFormat/>
    <w:rsid w:val="00816B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16B8C"/>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816B8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816B8C"/>
    <w:rPr>
      <w:sz w:val="18"/>
      <w:szCs w:val="18"/>
    </w:rPr>
  </w:style>
  <w:style w:type="character" w:customStyle="1" w:styleId="Char1">
    <w:name w:val="页脚 Char"/>
    <w:basedOn w:val="a0"/>
    <w:link w:val="a5"/>
    <w:uiPriority w:val="99"/>
    <w:rsid w:val="00816B8C"/>
    <w:rPr>
      <w:sz w:val="18"/>
      <w:szCs w:val="18"/>
    </w:rPr>
  </w:style>
  <w:style w:type="character" w:customStyle="1" w:styleId="Char0">
    <w:name w:val="批注框文本 Char"/>
    <w:basedOn w:val="a0"/>
    <w:link w:val="a4"/>
    <w:uiPriority w:val="99"/>
    <w:semiHidden/>
    <w:qFormat/>
    <w:rsid w:val="00816B8C"/>
    <w:rPr>
      <w:sz w:val="18"/>
      <w:szCs w:val="18"/>
    </w:rPr>
  </w:style>
  <w:style w:type="character" w:customStyle="1" w:styleId="Char">
    <w:name w:val="日期 Char"/>
    <w:basedOn w:val="a0"/>
    <w:link w:val="a3"/>
    <w:uiPriority w:val="99"/>
    <w:semiHidden/>
    <w:qFormat/>
    <w:rsid w:val="00816B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3065</Characters>
  <Application>Microsoft Office Word</Application>
  <DocSecurity>0</DocSecurity>
  <Lines>25</Lines>
  <Paragraphs>7</Paragraphs>
  <ScaleCrop>false</ScaleCrop>
  <Company>Sky123.Org</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王志勇</dc:creator>
  <cp:lastModifiedBy>王晓姗</cp:lastModifiedBy>
  <cp:revision>5</cp:revision>
  <cp:lastPrinted>2020-07-10T07:17:00Z</cp:lastPrinted>
  <dcterms:created xsi:type="dcterms:W3CDTF">2020-07-10T06:13:00Z</dcterms:created>
  <dcterms:modified xsi:type="dcterms:W3CDTF">2020-07-10T07:17:00Z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