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546BF" w14:textId="77777777" w:rsidR="008F6313" w:rsidRDefault="00000000">
      <w:pPr>
        <w:spacing w:line="320" w:lineRule="exact"/>
        <w:jc w:val="center"/>
        <w:rPr>
          <w:rFonts w:ascii="Times New Roman" w:hAnsi="Times New Roman" w:cs="Times New Roman"/>
          <w:b/>
          <w:bCs/>
          <w:sz w:val="28"/>
          <w:szCs w:val="28"/>
        </w:rPr>
      </w:pPr>
      <w:r>
        <w:rPr>
          <w:rFonts w:ascii="Times New Roman" w:hAnsi="Times New Roman" w:cs="Times New Roman" w:hint="eastAsia"/>
          <w:b/>
          <w:bCs/>
          <w:sz w:val="28"/>
          <w:szCs w:val="28"/>
        </w:rPr>
        <w:t>参数</w:t>
      </w:r>
      <w:r>
        <w:rPr>
          <w:rFonts w:ascii="Times New Roman" w:hAnsi="Times New Roman" w:cs="Times New Roman" w:hint="eastAsia"/>
          <w:b/>
          <w:bCs/>
          <w:sz w:val="28"/>
          <w:szCs w:val="28"/>
        </w:rPr>
        <w:t>4:</w:t>
      </w:r>
      <w:r>
        <w:rPr>
          <w:rFonts w:ascii="Times New Roman" w:hAnsi="Times New Roman" w:cs="Times New Roman" w:hint="eastAsia"/>
          <w:b/>
          <w:bCs/>
          <w:sz w:val="28"/>
          <w:szCs w:val="28"/>
        </w:rPr>
        <w:t>岩石</w:t>
      </w:r>
    </w:p>
    <w:p w14:paraId="5E8D0E8C" w14:textId="77777777" w:rsidR="008F6313" w:rsidRDefault="00000000">
      <w:pPr>
        <w:pStyle w:val="Bodytext1"/>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hint="eastAsia"/>
          <w:b/>
          <w:bCs/>
          <w:sz w:val="24"/>
          <w:szCs w:val="24"/>
          <w:lang w:val="en-US" w:eastAsia="zh-CN" w:bidi="ar-SA"/>
        </w:rPr>
        <w:t>一、单选题</w:t>
      </w:r>
    </w:p>
    <w:p w14:paraId="662DF111"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）所用粗集料除进行压碎指标试验外，对碎石常应进行岩石立方体抗压强度试验。</w:t>
      </w:r>
    </w:p>
    <w:p w14:paraId="65EFB8AC"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、抗冻混凝土</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、大体积混凝土</w:t>
      </w:r>
      <w:r>
        <w:rPr>
          <w:rFonts w:ascii="Times New Roman" w:hAnsi="Times New Roman" w:cs="Times New Roman" w:hint="eastAsia"/>
          <w:sz w:val="24"/>
          <w:szCs w:val="24"/>
          <w:lang w:val="en-US" w:eastAsia="zh-CN" w:bidi="ar-SA"/>
        </w:rPr>
        <w:t xml:space="preserve">    </w:t>
      </w:r>
    </w:p>
    <w:p w14:paraId="0B860440"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、高强混凝土</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、抗渗混凝土</w:t>
      </w:r>
    </w:p>
    <w:p w14:paraId="2F5DD462"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669E1D37"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5AD3BA98"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、岩石单轴抗压强度试验软化系数计算是采用（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p>
    <w:p w14:paraId="07AA3D7A"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、岩石饱和状态下和烘干状态下的单轴抗压强度之比</w:t>
      </w:r>
    </w:p>
    <w:p w14:paraId="29052626"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、岩石自然状态下和烘干状态下的单轴抗压强度之比</w:t>
      </w:r>
    </w:p>
    <w:p w14:paraId="45953574"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、岩石饱和状态下和自然状态下的单轴抗压强度之比</w:t>
      </w:r>
    </w:p>
    <w:p w14:paraId="08307F15"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、岩石冻融循环后和烘干状态下的单轴抗压强度之比</w:t>
      </w:r>
    </w:p>
    <w:p w14:paraId="4787F73C"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p>
    <w:p w14:paraId="462491E3"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03FD8A2F"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、根据《公路桥涵地基与基础设计规范》（</w:t>
      </w:r>
      <w:r>
        <w:rPr>
          <w:rFonts w:ascii="Times New Roman" w:hAnsi="Times New Roman" w:cs="Times New Roman" w:hint="eastAsia"/>
          <w:sz w:val="24"/>
          <w:szCs w:val="24"/>
          <w:lang w:val="en-US" w:eastAsia="zh-CN" w:bidi="ar-SA"/>
        </w:rPr>
        <w:t>JTG3363-2021</w:t>
      </w:r>
      <w:r>
        <w:rPr>
          <w:rFonts w:ascii="Times New Roman" w:hAnsi="Times New Roman" w:cs="Times New Roman" w:hint="eastAsia"/>
          <w:sz w:val="24"/>
          <w:szCs w:val="24"/>
          <w:lang w:val="en-US" w:eastAsia="zh-CN" w:bidi="ar-SA"/>
        </w:rPr>
        <w:t>），岩石完整性系数为（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）之比的平方。</w:t>
      </w:r>
    </w:p>
    <w:p w14:paraId="30AAE2F3"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、岩体纵波</w:t>
      </w:r>
      <w:proofErr w:type="gramStart"/>
      <w:r>
        <w:rPr>
          <w:rFonts w:ascii="Times New Roman" w:hAnsi="Times New Roman" w:cs="Times New Roman" w:hint="eastAsia"/>
          <w:sz w:val="24"/>
          <w:szCs w:val="24"/>
          <w:lang w:val="en-US" w:eastAsia="zh-CN" w:bidi="ar-SA"/>
        </w:rPr>
        <w:t>波速与岩块</w:t>
      </w:r>
      <w:proofErr w:type="gramEnd"/>
      <w:r>
        <w:rPr>
          <w:rFonts w:ascii="Times New Roman" w:hAnsi="Times New Roman" w:cs="Times New Roman" w:hint="eastAsia"/>
          <w:sz w:val="24"/>
          <w:szCs w:val="24"/>
          <w:lang w:val="en-US" w:eastAsia="zh-CN" w:bidi="ar-SA"/>
        </w:rPr>
        <w:t>纵波波速</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、岩体纵波波速与岩体横波波速</w:t>
      </w:r>
    </w:p>
    <w:p w14:paraId="26D14EC2"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、岩块纵波波速与岩体纵波波速</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、岩块纵波</w:t>
      </w:r>
      <w:proofErr w:type="gramStart"/>
      <w:r>
        <w:rPr>
          <w:rFonts w:ascii="Times New Roman" w:hAnsi="Times New Roman" w:cs="Times New Roman" w:hint="eastAsia"/>
          <w:sz w:val="24"/>
          <w:szCs w:val="24"/>
          <w:lang w:val="en-US" w:eastAsia="zh-CN" w:bidi="ar-SA"/>
        </w:rPr>
        <w:t>波速与岩块</w:t>
      </w:r>
      <w:proofErr w:type="gramEnd"/>
      <w:r>
        <w:rPr>
          <w:rFonts w:ascii="Times New Roman" w:hAnsi="Times New Roman" w:cs="Times New Roman" w:hint="eastAsia"/>
          <w:sz w:val="24"/>
          <w:szCs w:val="24"/>
          <w:lang w:val="en-US" w:eastAsia="zh-CN" w:bidi="ar-SA"/>
        </w:rPr>
        <w:t>横波波速</w:t>
      </w:r>
    </w:p>
    <w:p w14:paraId="46C73115"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p>
    <w:p w14:paraId="62B2CCD7"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23BC6AF5"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、石料抗冻性冻融次数在寒冷地区为（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）次。</w:t>
      </w:r>
    </w:p>
    <w:p w14:paraId="189D046D"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15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20        </w:t>
      </w:r>
    </w:p>
    <w:p w14:paraId="0E5FEE48"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25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50</w:t>
      </w:r>
    </w:p>
    <w:p w14:paraId="1144F941"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 </w:t>
      </w:r>
    </w:p>
    <w:p w14:paraId="1E1AF5D4"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368966F2"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、岩石抗冻性试验中，冻融周期是（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8191FA4"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2h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4h         </w:t>
      </w:r>
    </w:p>
    <w:p w14:paraId="503F1413"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6h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8h</w:t>
      </w:r>
    </w:p>
    <w:p w14:paraId="1EF205A8"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45CFAEF6"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49BA5014"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br w:type="page"/>
      </w:r>
    </w:p>
    <w:p w14:paraId="4B77DE4C" w14:textId="77777777" w:rsidR="008F6313" w:rsidRDefault="00000000">
      <w:pPr>
        <w:pStyle w:val="Bodytext1"/>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hint="eastAsia"/>
          <w:b/>
          <w:bCs/>
          <w:sz w:val="24"/>
          <w:szCs w:val="24"/>
          <w:lang w:val="en-US" w:eastAsia="zh-CN" w:bidi="ar-SA"/>
        </w:rPr>
        <w:lastRenderedPageBreak/>
        <w:t>二、多选题</w:t>
      </w:r>
    </w:p>
    <w:p w14:paraId="5097D5A9"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、岩石抗冻性试验的冻结温度控制在（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），融解温度控制在（</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BEC9C3E" w14:textId="16C39818"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、零下</w:t>
      </w:r>
      <w:r>
        <w:rPr>
          <w:rFonts w:ascii="Times New Roman" w:hAnsi="Times New Roman" w:cs="Times New Roman" w:hint="eastAsia"/>
          <w:sz w:val="24"/>
          <w:szCs w:val="24"/>
          <w:lang w:val="en-US" w:eastAsia="zh-CN" w:bidi="ar-SA"/>
        </w:rPr>
        <w:t>15</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sidR="00F26190">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、零下（</w:t>
      </w:r>
      <w:r>
        <w:rPr>
          <w:rFonts w:ascii="Times New Roman" w:hAnsi="Times New Roman" w:cs="Times New Roman" w:hint="eastAsia"/>
          <w:sz w:val="24"/>
          <w:szCs w:val="24"/>
          <w:lang w:val="en-US" w:eastAsia="zh-CN" w:bidi="ar-SA"/>
        </w:rPr>
        <w:t>20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p>
    <w:p w14:paraId="6F32ED48" w14:textId="7DBEAB6E"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w:t>
      </w:r>
      <w:r w:rsidR="00F26190">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sidR="00F26190">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w:t>
      </w:r>
    </w:p>
    <w:p w14:paraId="0FC5DF9E"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BC</w:t>
      </w:r>
    </w:p>
    <w:p w14:paraId="352058A3"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37308E93"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、岩石按照地质形成条件可分为（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DBA30C6"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、变质岩</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、沉积岩</w:t>
      </w:r>
      <w:r>
        <w:rPr>
          <w:rFonts w:ascii="Times New Roman" w:hAnsi="Times New Roman" w:cs="Times New Roman" w:hint="eastAsia"/>
          <w:sz w:val="24"/>
          <w:szCs w:val="24"/>
          <w:lang w:val="en-US" w:eastAsia="zh-CN" w:bidi="ar-SA"/>
        </w:rPr>
        <w:t xml:space="preserve">     </w:t>
      </w:r>
    </w:p>
    <w:p w14:paraId="5CDA5D8A"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、岩浆岩</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、风化岩</w:t>
      </w:r>
    </w:p>
    <w:p w14:paraId="4043638E"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ABC</w:t>
      </w:r>
    </w:p>
    <w:p w14:paraId="744F120E"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60F3B712"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、岩石试件制备中，（</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0C30522"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、试件高度、直径或边长误差不得大于</w:t>
      </w:r>
      <w:r>
        <w:rPr>
          <w:rFonts w:ascii="Times New Roman" w:hAnsi="Times New Roman" w:cs="Times New Roman" w:hint="eastAsia"/>
          <w:sz w:val="24"/>
          <w:szCs w:val="24"/>
          <w:lang w:val="en-US" w:eastAsia="zh-CN" w:bidi="ar-SA"/>
        </w:rPr>
        <w:t xml:space="preserve">0.3mm </w:t>
      </w:r>
    </w:p>
    <w:p w14:paraId="54A8A9CA"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、上下端应垂直于试件轴线，偏差不得大于</w:t>
      </w:r>
      <w:r>
        <w:rPr>
          <w:rFonts w:ascii="Times New Roman" w:hAnsi="Times New Roman" w:cs="Times New Roman" w:hint="eastAsia"/>
          <w:sz w:val="24"/>
          <w:szCs w:val="24"/>
          <w:lang w:val="en-US" w:eastAsia="zh-CN" w:bidi="ar-SA"/>
        </w:rPr>
        <w:t>0.25</w:t>
      </w:r>
      <w:r>
        <w:rPr>
          <w:rFonts w:ascii="Times New Roman" w:hAnsi="Times New Roman" w:cs="Times New Roman" w:hint="eastAsia"/>
          <w:sz w:val="24"/>
          <w:szCs w:val="24"/>
          <w:lang w:val="en-US" w:eastAsia="zh-CN" w:bidi="ar-SA"/>
        </w:rPr>
        <w:t>度</w:t>
      </w:r>
    </w:p>
    <w:p w14:paraId="65868C50"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、试件端面平面度公差不得大于</w:t>
      </w:r>
      <w:r>
        <w:rPr>
          <w:rFonts w:ascii="Times New Roman" w:hAnsi="Times New Roman" w:cs="Times New Roman" w:hint="eastAsia"/>
          <w:sz w:val="24"/>
          <w:szCs w:val="24"/>
          <w:lang w:val="en-US" w:eastAsia="zh-CN" w:bidi="ar-SA"/>
        </w:rPr>
        <w:t>0.1mm</w:t>
      </w:r>
    </w:p>
    <w:p w14:paraId="75C1CDDF"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、试件高度、直径或边长误差不得大于</w:t>
      </w:r>
      <w:r>
        <w:rPr>
          <w:rFonts w:ascii="Times New Roman" w:hAnsi="Times New Roman" w:cs="Times New Roman" w:hint="eastAsia"/>
          <w:sz w:val="24"/>
          <w:szCs w:val="24"/>
          <w:lang w:val="en-US" w:eastAsia="zh-CN" w:bidi="ar-SA"/>
        </w:rPr>
        <w:t>0.5mm</w:t>
      </w:r>
    </w:p>
    <w:p w14:paraId="2703EB09"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AB</w:t>
      </w:r>
    </w:p>
    <w:p w14:paraId="5C5C7808"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5A60D57C"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、岩石力学性能试验包括（</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42EBDAE"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、单轴抗压强度</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、单轴压缩变形</w:t>
      </w:r>
      <w:r>
        <w:rPr>
          <w:rFonts w:ascii="Times New Roman" w:hAnsi="Times New Roman" w:cs="Times New Roman" w:hint="eastAsia"/>
          <w:sz w:val="24"/>
          <w:szCs w:val="24"/>
          <w:lang w:val="en-US" w:eastAsia="zh-CN" w:bidi="ar-SA"/>
        </w:rPr>
        <w:t xml:space="preserve">    </w:t>
      </w:r>
    </w:p>
    <w:p w14:paraId="4FEAD73A"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、弯拉强度</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、抗冻性</w:t>
      </w:r>
    </w:p>
    <w:p w14:paraId="7F4FBC76"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ABC </w:t>
      </w:r>
    </w:p>
    <w:p w14:paraId="30FDE664"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177C56FC"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、影响岩石抗压强度的因素有（</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0E989A59"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、含水率</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、石材结构</w:t>
      </w:r>
      <w:r>
        <w:rPr>
          <w:rFonts w:ascii="Times New Roman" w:hAnsi="Times New Roman" w:cs="Times New Roman" w:hint="eastAsia"/>
          <w:sz w:val="24"/>
          <w:szCs w:val="24"/>
          <w:lang w:val="en-US" w:eastAsia="zh-CN" w:bidi="ar-SA"/>
        </w:rPr>
        <w:t xml:space="preserve">    </w:t>
      </w:r>
    </w:p>
    <w:p w14:paraId="1821AE0F"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、冻融性</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、石材高径比</w:t>
      </w:r>
      <w:r>
        <w:rPr>
          <w:rFonts w:ascii="Times New Roman" w:hAnsi="Times New Roman" w:cs="Times New Roman" w:hint="eastAsia"/>
          <w:sz w:val="24"/>
          <w:szCs w:val="24"/>
          <w:lang w:val="en-US" w:eastAsia="zh-CN" w:bidi="ar-SA"/>
        </w:rPr>
        <w:t xml:space="preserve">   </w:t>
      </w:r>
    </w:p>
    <w:p w14:paraId="5F1F24E1"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ABD </w:t>
      </w:r>
    </w:p>
    <w:p w14:paraId="48D6A4C1"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1D40C897"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br w:type="page"/>
      </w:r>
    </w:p>
    <w:p w14:paraId="6D7B51DC" w14:textId="77777777" w:rsidR="008F6313" w:rsidRDefault="00000000">
      <w:pPr>
        <w:pStyle w:val="Bodytext1"/>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hint="eastAsia"/>
          <w:b/>
          <w:bCs/>
          <w:sz w:val="24"/>
          <w:szCs w:val="24"/>
          <w:lang w:val="en-US" w:eastAsia="zh-CN" w:bidi="ar-SA"/>
        </w:rPr>
        <w:lastRenderedPageBreak/>
        <w:t>三、判断题</w:t>
      </w:r>
    </w:p>
    <w:p w14:paraId="2F004548"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、岩石试件经冻融试验后的抗压强度与冻融前的抗压强度的乘积称为冻融系数。（</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86EA569"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0E3B0E31"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5A006C8A"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、采用煮沸法对岩石试件强制饱和时，煮沸时间不少于</w:t>
      </w:r>
      <w:r>
        <w:rPr>
          <w:rFonts w:ascii="Times New Roman" w:hAnsi="Times New Roman" w:cs="Times New Roman" w:hint="eastAsia"/>
          <w:sz w:val="24"/>
          <w:szCs w:val="24"/>
          <w:lang w:val="en-US" w:eastAsia="zh-CN" w:bidi="ar-SA"/>
        </w:rPr>
        <w:t>6h</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D50C505"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420FEE98"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7EA33751"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、岩石试验采用圆柱体作为标准试件，直径为</w:t>
      </w:r>
      <w:r>
        <w:rPr>
          <w:rFonts w:ascii="Times New Roman" w:hAnsi="Times New Roman" w:cs="Times New Roman" w:hint="eastAsia"/>
          <w:sz w:val="24"/>
          <w:szCs w:val="24"/>
          <w:lang w:val="en-US" w:eastAsia="zh-CN" w:bidi="ar-SA"/>
        </w:rPr>
        <w:t>50mm</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2mm</w:t>
      </w:r>
      <w:r>
        <w:rPr>
          <w:rFonts w:ascii="Times New Roman" w:hAnsi="Times New Roman" w:cs="Times New Roman" w:hint="eastAsia"/>
          <w:sz w:val="24"/>
          <w:szCs w:val="24"/>
          <w:lang w:val="en-US" w:eastAsia="zh-CN" w:bidi="ar-SA"/>
        </w:rPr>
        <w:t>，高径比为</w:t>
      </w: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68E0AD9"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1F529A54"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2242FA61"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、岩石的抗压强度与混凝土强度等级之比对于大于或等于</w:t>
      </w:r>
      <w:r>
        <w:rPr>
          <w:rFonts w:ascii="Times New Roman" w:hAnsi="Times New Roman" w:cs="Times New Roman" w:hint="eastAsia"/>
          <w:sz w:val="24"/>
          <w:szCs w:val="24"/>
          <w:lang w:val="en-US" w:eastAsia="zh-CN" w:bidi="ar-SA"/>
        </w:rPr>
        <w:t>C30</w:t>
      </w:r>
      <w:r>
        <w:rPr>
          <w:rFonts w:ascii="Times New Roman" w:hAnsi="Times New Roman" w:cs="Times New Roman" w:hint="eastAsia"/>
          <w:sz w:val="24"/>
          <w:szCs w:val="24"/>
          <w:lang w:val="en-US" w:eastAsia="zh-CN" w:bidi="ar-SA"/>
        </w:rPr>
        <w:t>的混凝土，不应小于</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，其他不应小于</w:t>
      </w:r>
      <w:r>
        <w:rPr>
          <w:rFonts w:ascii="Times New Roman" w:hAnsi="Times New Roman" w:cs="Times New Roman" w:hint="eastAsia"/>
          <w:sz w:val="24"/>
          <w:szCs w:val="24"/>
          <w:lang w:val="en-US" w:eastAsia="zh-CN" w:bidi="ar-SA"/>
        </w:rPr>
        <w:t>1.5</w:t>
      </w:r>
      <w:r>
        <w:rPr>
          <w:rFonts w:ascii="Times New Roman" w:hAnsi="Times New Roman" w:cs="Times New Roman" w:hint="eastAsia"/>
          <w:sz w:val="24"/>
          <w:szCs w:val="24"/>
          <w:lang w:val="en-US" w:eastAsia="zh-CN" w:bidi="ar-SA"/>
        </w:rPr>
        <w:t>，且火成岩强度不宜低于</w:t>
      </w:r>
      <w:r>
        <w:rPr>
          <w:rFonts w:ascii="Times New Roman" w:hAnsi="Times New Roman" w:cs="Times New Roman" w:hint="eastAsia"/>
          <w:sz w:val="24"/>
          <w:szCs w:val="24"/>
          <w:lang w:val="en-US" w:eastAsia="zh-CN" w:bidi="ar-SA"/>
        </w:rPr>
        <w:t>80MPa</w:t>
      </w:r>
      <w:r>
        <w:rPr>
          <w:rFonts w:ascii="Times New Roman" w:hAnsi="Times New Roman" w:cs="Times New Roman" w:hint="eastAsia"/>
          <w:sz w:val="24"/>
          <w:szCs w:val="24"/>
          <w:lang w:val="en-US" w:eastAsia="zh-CN" w:bidi="ar-SA"/>
        </w:rPr>
        <w:t>，变质岩不宜低于</w:t>
      </w:r>
      <w:r>
        <w:rPr>
          <w:rFonts w:ascii="Times New Roman" w:hAnsi="Times New Roman" w:cs="Times New Roman" w:hint="eastAsia"/>
          <w:sz w:val="24"/>
          <w:szCs w:val="24"/>
          <w:lang w:val="en-US" w:eastAsia="zh-CN" w:bidi="ar-SA"/>
        </w:rPr>
        <w:t>60MPa</w:t>
      </w:r>
      <w:r>
        <w:rPr>
          <w:rFonts w:ascii="Times New Roman" w:hAnsi="Times New Roman" w:cs="Times New Roman" w:hint="eastAsia"/>
          <w:sz w:val="24"/>
          <w:szCs w:val="24"/>
          <w:lang w:val="en-US" w:eastAsia="zh-CN" w:bidi="ar-SA"/>
        </w:rPr>
        <w:t>，水成岩不宜低于</w:t>
      </w:r>
      <w:r>
        <w:rPr>
          <w:rFonts w:ascii="Times New Roman" w:hAnsi="Times New Roman" w:cs="Times New Roman" w:hint="eastAsia"/>
          <w:sz w:val="24"/>
          <w:szCs w:val="24"/>
          <w:lang w:val="en-US" w:eastAsia="zh-CN" w:bidi="ar-SA"/>
        </w:rPr>
        <w:t>30MPa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E8C2304"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6FD060F2" w14:textId="77777777" w:rsidR="008F6313" w:rsidRDefault="008F6313">
      <w:pPr>
        <w:pStyle w:val="Bodytext1"/>
        <w:tabs>
          <w:tab w:val="left" w:pos="337"/>
        </w:tabs>
        <w:spacing w:after="60" w:line="320" w:lineRule="exact"/>
        <w:rPr>
          <w:rFonts w:ascii="Times New Roman" w:hAnsi="Times New Roman" w:cs="Times New Roman"/>
          <w:sz w:val="24"/>
          <w:szCs w:val="24"/>
          <w:lang w:val="en-US" w:eastAsia="zh-CN" w:bidi="ar-SA"/>
        </w:rPr>
      </w:pPr>
    </w:p>
    <w:p w14:paraId="6128511A"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、根据《公路桥涵地基与基础设计规范》</w:t>
      </w:r>
      <w:r>
        <w:rPr>
          <w:rFonts w:ascii="Times New Roman" w:hAnsi="Times New Roman" w:cs="Times New Roman" w:hint="eastAsia"/>
          <w:sz w:val="24"/>
          <w:szCs w:val="24"/>
          <w:lang w:val="en-US" w:eastAsia="zh-CN" w:bidi="ar-SA"/>
        </w:rPr>
        <w:t>(JTG 3363-2019)</w:t>
      </w:r>
      <w:r>
        <w:rPr>
          <w:rFonts w:ascii="Times New Roman" w:hAnsi="Times New Roman" w:cs="Times New Roman" w:hint="eastAsia"/>
          <w:sz w:val="24"/>
          <w:szCs w:val="24"/>
          <w:lang w:val="en-US" w:eastAsia="zh-CN" w:bidi="ar-SA"/>
        </w:rPr>
        <w:t>，岩石的坚硬程度应按照饱和单轴抗压强度标准值分级。（</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2BC4E00" w14:textId="77777777" w:rsidR="008F6313"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6D0943FE" w14:textId="77777777" w:rsidR="008F6313" w:rsidRDefault="008F6313">
      <w:pPr>
        <w:spacing w:line="320" w:lineRule="exact"/>
        <w:rPr>
          <w:rFonts w:ascii="宋体" w:eastAsia="宋体" w:hAnsi="宋体" w:cs="宋体"/>
          <w:sz w:val="24"/>
        </w:rPr>
      </w:pPr>
    </w:p>
    <w:sectPr w:rsidR="008F6313">
      <w:pgSz w:w="11906" w:h="16838"/>
      <w:pgMar w:top="1213" w:right="1179" w:bottom="1043" w:left="140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c5ZjUzOGY2MTBhMDZkZTYzMTYzZjJkOGEwMjcyY2UifQ=="/>
  </w:docVars>
  <w:rsids>
    <w:rsidRoot w:val="1B616761"/>
    <w:rsid w:val="000207B4"/>
    <w:rsid w:val="0009273E"/>
    <w:rsid w:val="001B7185"/>
    <w:rsid w:val="00511F41"/>
    <w:rsid w:val="005C0BE1"/>
    <w:rsid w:val="00762CB5"/>
    <w:rsid w:val="008F6313"/>
    <w:rsid w:val="00BC3174"/>
    <w:rsid w:val="00C1267F"/>
    <w:rsid w:val="00E33013"/>
    <w:rsid w:val="00E46AD2"/>
    <w:rsid w:val="00F26190"/>
    <w:rsid w:val="00F55592"/>
    <w:rsid w:val="00F87DA4"/>
    <w:rsid w:val="013D4B60"/>
    <w:rsid w:val="0270686F"/>
    <w:rsid w:val="02E903CF"/>
    <w:rsid w:val="0374238F"/>
    <w:rsid w:val="047F0FEB"/>
    <w:rsid w:val="04806B11"/>
    <w:rsid w:val="04934A97"/>
    <w:rsid w:val="059705B7"/>
    <w:rsid w:val="079F3753"/>
    <w:rsid w:val="08562D76"/>
    <w:rsid w:val="08E6788B"/>
    <w:rsid w:val="08FD4BD5"/>
    <w:rsid w:val="0A083831"/>
    <w:rsid w:val="0A6A44EC"/>
    <w:rsid w:val="0B1D155E"/>
    <w:rsid w:val="0B877741"/>
    <w:rsid w:val="0C1F0548"/>
    <w:rsid w:val="0D705975"/>
    <w:rsid w:val="0DFC36AD"/>
    <w:rsid w:val="0EAF071F"/>
    <w:rsid w:val="0F205179"/>
    <w:rsid w:val="0FE663C2"/>
    <w:rsid w:val="10090303"/>
    <w:rsid w:val="1045133B"/>
    <w:rsid w:val="10493D3F"/>
    <w:rsid w:val="11301FEB"/>
    <w:rsid w:val="118C0ABB"/>
    <w:rsid w:val="11A42091"/>
    <w:rsid w:val="11BD3153"/>
    <w:rsid w:val="1288550F"/>
    <w:rsid w:val="1399697C"/>
    <w:rsid w:val="13A02D2C"/>
    <w:rsid w:val="14292D22"/>
    <w:rsid w:val="146B158C"/>
    <w:rsid w:val="146D0E60"/>
    <w:rsid w:val="14742A65"/>
    <w:rsid w:val="14BF5434"/>
    <w:rsid w:val="15347BD0"/>
    <w:rsid w:val="15C54CCC"/>
    <w:rsid w:val="16B0772A"/>
    <w:rsid w:val="17604CAC"/>
    <w:rsid w:val="177249E0"/>
    <w:rsid w:val="17A252C5"/>
    <w:rsid w:val="17DB4333"/>
    <w:rsid w:val="19D90D46"/>
    <w:rsid w:val="1A450189"/>
    <w:rsid w:val="1A58610F"/>
    <w:rsid w:val="1ADC6D40"/>
    <w:rsid w:val="1B616761"/>
    <w:rsid w:val="1C31014E"/>
    <w:rsid w:val="1C3861F8"/>
    <w:rsid w:val="1CC7132A"/>
    <w:rsid w:val="1CD13F56"/>
    <w:rsid w:val="1E081BFA"/>
    <w:rsid w:val="1FAD4807"/>
    <w:rsid w:val="21240AF9"/>
    <w:rsid w:val="212B632B"/>
    <w:rsid w:val="21582E98"/>
    <w:rsid w:val="216B6728"/>
    <w:rsid w:val="218477E9"/>
    <w:rsid w:val="23ED78C8"/>
    <w:rsid w:val="246F29D3"/>
    <w:rsid w:val="24FA2BA5"/>
    <w:rsid w:val="253210C8"/>
    <w:rsid w:val="25FC2044"/>
    <w:rsid w:val="261E020C"/>
    <w:rsid w:val="26FE003E"/>
    <w:rsid w:val="27D8263D"/>
    <w:rsid w:val="281A4A03"/>
    <w:rsid w:val="285048C9"/>
    <w:rsid w:val="28C66939"/>
    <w:rsid w:val="28D266C7"/>
    <w:rsid w:val="29001E4B"/>
    <w:rsid w:val="298A3E0B"/>
    <w:rsid w:val="29B6075C"/>
    <w:rsid w:val="29D532D8"/>
    <w:rsid w:val="29F51284"/>
    <w:rsid w:val="2A3A2D33"/>
    <w:rsid w:val="2A467D32"/>
    <w:rsid w:val="2B4A1AA4"/>
    <w:rsid w:val="2C872D3A"/>
    <w:rsid w:val="2CBA0563"/>
    <w:rsid w:val="2D8C1F00"/>
    <w:rsid w:val="2E0C4DEE"/>
    <w:rsid w:val="2E233D62"/>
    <w:rsid w:val="2EF44200"/>
    <w:rsid w:val="2F6E53F7"/>
    <w:rsid w:val="2F94153F"/>
    <w:rsid w:val="30534F57"/>
    <w:rsid w:val="30DA5678"/>
    <w:rsid w:val="30EE52A5"/>
    <w:rsid w:val="33030EB6"/>
    <w:rsid w:val="3328091C"/>
    <w:rsid w:val="33C70135"/>
    <w:rsid w:val="33E32C9F"/>
    <w:rsid w:val="350031D3"/>
    <w:rsid w:val="351F18AB"/>
    <w:rsid w:val="36237179"/>
    <w:rsid w:val="37711607"/>
    <w:rsid w:val="37C36E66"/>
    <w:rsid w:val="38A31724"/>
    <w:rsid w:val="39504729"/>
    <w:rsid w:val="397C3770"/>
    <w:rsid w:val="3A211C22"/>
    <w:rsid w:val="3A650AB9"/>
    <w:rsid w:val="3B1E43B3"/>
    <w:rsid w:val="3B9C637B"/>
    <w:rsid w:val="3BD827B4"/>
    <w:rsid w:val="3C2974B3"/>
    <w:rsid w:val="3C9E57AB"/>
    <w:rsid w:val="3D6C7658"/>
    <w:rsid w:val="3DDC47DD"/>
    <w:rsid w:val="3E1A70B4"/>
    <w:rsid w:val="3F3441A5"/>
    <w:rsid w:val="3F7E3672"/>
    <w:rsid w:val="3FB377C0"/>
    <w:rsid w:val="404B79F8"/>
    <w:rsid w:val="40B27A77"/>
    <w:rsid w:val="40BF3F42"/>
    <w:rsid w:val="41F67E38"/>
    <w:rsid w:val="423F533B"/>
    <w:rsid w:val="428533D4"/>
    <w:rsid w:val="432664FB"/>
    <w:rsid w:val="43EF2D90"/>
    <w:rsid w:val="44AA72E4"/>
    <w:rsid w:val="44C1472D"/>
    <w:rsid w:val="45765517"/>
    <w:rsid w:val="45AB2CE7"/>
    <w:rsid w:val="46AE2A8F"/>
    <w:rsid w:val="47342CFF"/>
    <w:rsid w:val="484C07B1"/>
    <w:rsid w:val="487B1097"/>
    <w:rsid w:val="48A779DB"/>
    <w:rsid w:val="48D12A65"/>
    <w:rsid w:val="4B840262"/>
    <w:rsid w:val="4BC863A1"/>
    <w:rsid w:val="4BCB5E91"/>
    <w:rsid w:val="4C6C4B3B"/>
    <w:rsid w:val="4CA54934"/>
    <w:rsid w:val="4D414DCA"/>
    <w:rsid w:val="4D6C7200"/>
    <w:rsid w:val="4EF37261"/>
    <w:rsid w:val="50267B3A"/>
    <w:rsid w:val="50E517A3"/>
    <w:rsid w:val="522D51B0"/>
    <w:rsid w:val="525968EB"/>
    <w:rsid w:val="527A5F1B"/>
    <w:rsid w:val="5288688A"/>
    <w:rsid w:val="54120B01"/>
    <w:rsid w:val="552D54C7"/>
    <w:rsid w:val="55690BF5"/>
    <w:rsid w:val="568B7CC4"/>
    <w:rsid w:val="56D06A51"/>
    <w:rsid w:val="580A1AEF"/>
    <w:rsid w:val="581666E6"/>
    <w:rsid w:val="5A0C5FF2"/>
    <w:rsid w:val="5BB95D06"/>
    <w:rsid w:val="5CD22158"/>
    <w:rsid w:val="5DA14CA4"/>
    <w:rsid w:val="5DED613B"/>
    <w:rsid w:val="5EAE58CA"/>
    <w:rsid w:val="5FBB029F"/>
    <w:rsid w:val="60673F83"/>
    <w:rsid w:val="60CC1D90"/>
    <w:rsid w:val="60EB4BB4"/>
    <w:rsid w:val="617D1584"/>
    <w:rsid w:val="620F48D2"/>
    <w:rsid w:val="626369CC"/>
    <w:rsid w:val="62D6719E"/>
    <w:rsid w:val="6381535B"/>
    <w:rsid w:val="64DF4A2F"/>
    <w:rsid w:val="660D737A"/>
    <w:rsid w:val="662326FA"/>
    <w:rsid w:val="666A0329"/>
    <w:rsid w:val="66882EA5"/>
    <w:rsid w:val="66ED4AB6"/>
    <w:rsid w:val="6723497B"/>
    <w:rsid w:val="67564D51"/>
    <w:rsid w:val="67CB129B"/>
    <w:rsid w:val="68863414"/>
    <w:rsid w:val="68A51AEC"/>
    <w:rsid w:val="691B3B5C"/>
    <w:rsid w:val="69320EA6"/>
    <w:rsid w:val="695B21AB"/>
    <w:rsid w:val="695E14EB"/>
    <w:rsid w:val="697C1169"/>
    <w:rsid w:val="6A885221"/>
    <w:rsid w:val="6ABE6E95"/>
    <w:rsid w:val="6AF705F9"/>
    <w:rsid w:val="6B2879DF"/>
    <w:rsid w:val="6B811C71"/>
    <w:rsid w:val="6BAC13E3"/>
    <w:rsid w:val="6C5C0714"/>
    <w:rsid w:val="6CD75FEC"/>
    <w:rsid w:val="6CDD4D14"/>
    <w:rsid w:val="6D4318D3"/>
    <w:rsid w:val="6DCE5641"/>
    <w:rsid w:val="6DE20F12"/>
    <w:rsid w:val="6E9879FD"/>
    <w:rsid w:val="6F0E7CBF"/>
    <w:rsid w:val="701B6B38"/>
    <w:rsid w:val="708E0E9F"/>
    <w:rsid w:val="70E707C8"/>
    <w:rsid w:val="71015D2D"/>
    <w:rsid w:val="71441BEA"/>
    <w:rsid w:val="72EE0533"/>
    <w:rsid w:val="730218E9"/>
    <w:rsid w:val="730D09BA"/>
    <w:rsid w:val="73310977"/>
    <w:rsid w:val="73685BF0"/>
    <w:rsid w:val="73AB1F81"/>
    <w:rsid w:val="73B76B77"/>
    <w:rsid w:val="743578C1"/>
    <w:rsid w:val="74F57957"/>
    <w:rsid w:val="75956A44"/>
    <w:rsid w:val="75F23E97"/>
    <w:rsid w:val="76191423"/>
    <w:rsid w:val="764A5A81"/>
    <w:rsid w:val="76676633"/>
    <w:rsid w:val="779130D7"/>
    <w:rsid w:val="786170B2"/>
    <w:rsid w:val="79C913B2"/>
    <w:rsid w:val="79F77CCE"/>
    <w:rsid w:val="7AB61937"/>
    <w:rsid w:val="7B2E3BC3"/>
    <w:rsid w:val="7C923CDE"/>
    <w:rsid w:val="7D356F30"/>
    <w:rsid w:val="7DA7714A"/>
    <w:rsid w:val="7E132BFC"/>
    <w:rsid w:val="7E955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AAB289"/>
  <w15:docId w15:val="{C3008799-3814-4D64-9E09-39ED6D72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tabs>
        <w:tab w:val="center" w:pos="4153"/>
        <w:tab w:val="right" w:pos="8306"/>
      </w:tabs>
      <w:snapToGrid w:val="0"/>
      <w:jc w:val="center"/>
    </w:pPr>
    <w:rPr>
      <w:sz w:val="18"/>
      <w:szCs w:val="18"/>
    </w:rPr>
  </w:style>
  <w:style w:type="table" w:styleId="a7">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
    <w:autoRedefine/>
    <w:qFormat/>
    <w:pPr>
      <w:spacing w:line="312" w:lineRule="auto"/>
      <w:jc w:val="left"/>
    </w:pPr>
    <w:rPr>
      <w:rFonts w:ascii="宋体" w:eastAsia="宋体" w:hAnsi="宋体" w:cs="宋体"/>
      <w:sz w:val="20"/>
      <w:szCs w:val="20"/>
      <w:lang w:val="zh-TW" w:eastAsia="zh-TW" w:bidi="zh-TW"/>
    </w:rPr>
  </w:style>
  <w:style w:type="paragraph" w:styleId="a8">
    <w:name w:val="List Paragraph"/>
    <w:basedOn w:val="a"/>
    <w:autoRedefine/>
    <w:uiPriority w:val="34"/>
    <w:qFormat/>
    <w:pPr>
      <w:ind w:firstLineChars="200" w:firstLine="420"/>
    </w:p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768</Words>
  <Characters>830</Characters>
  <Application>Microsoft Office Word</Application>
  <DocSecurity>0</DocSecurity>
  <Lines>63</Lines>
  <Paragraphs>88</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mimosa</dc:creator>
  <cp:lastModifiedBy>Martin</cp:lastModifiedBy>
  <cp:revision>6</cp:revision>
  <dcterms:created xsi:type="dcterms:W3CDTF">2024-05-11T09:02:00Z</dcterms:created>
  <dcterms:modified xsi:type="dcterms:W3CDTF">2025-05-20T13:46:00Z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BBED6106B3394FC19E9B1F59887D01CF_13</vt:lpwstr>
  </property>
  <property fmtid="{D5CDD505-2E9C-101B-9397-08002B2CF9AE}" pid="4" name="KSOTemplateDocerSaveRecord">
    <vt:lpwstr>eyJoZGlkIjoiNTVkNTgyNzEwNTMwMmNmZTk1NTVlNjgyMjNlYjEyYWYifQ==</vt:lpwstr>
  </property>
</Properties>
</file>