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7BA" w:rsidRPr="00CD1BA2" w:rsidRDefault="009D47BA" w:rsidP="009D47BA">
      <w:pPr>
        <w:ind w:right="628"/>
        <w:rPr>
          <w:rFonts w:eastAsia="方正小标宋_GBK"/>
          <w:sz w:val="36"/>
          <w:szCs w:val="36"/>
        </w:rPr>
      </w:pPr>
      <w:r w:rsidRPr="00CD1BA2">
        <w:rPr>
          <w:rFonts w:eastAsia="方正小标宋_GBK" w:hint="eastAsia"/>
          <w:sz w:val="36"/>
          <w:szCs w:val="36"/>
        </w:rPr>
        <w:t>附件</w:t>
      </w:r>
    </w:p>
    <w:p w:rsidR="009D47BA" w:rsidRPr="003E784E" w:rsidRDefault="009D47BA" w:rsidP="009D47BA">
      <w:pPr>
        <w:ind w:firstLineChars="392" w:firstLine="1411"/>
        <w:rPr>
          <w:rFonts w:eastAsia="方正小标宋_GBK"/>
          <w:sz w:val="36"/>
          <w:szCs w:val="36"/>
        </w:rPr>
      </w:pPr>
      <w:r w:rsidRPr="003E784E">
        <w:rPr>
          <w:rFonts w:eastAsia="方正小标宋_GBK" w:hint="eastAsia"/>
          <w:sz w:val="36"/>
          <w:szCs w:val="36"/>
        </w:rPr>
        <w:t>南通市交通运输局</w:t>
      </w:r>
      <w:r w:rsidRPr="003E784E">
        <w:rPr>
          <w:rFonts w:eastAsia="方正小标宋_GBK"/>
          <w:sz w:val="36"/>
          <w:szCs w:val="36"/>
        </w:rPr>
        <w:t>规范性文件清理</w:t>
      </w:r>
      <w:r w:rsidRPr="003E784E">
        <w:rPr>
          <w:rFonts w:eastAsia="方正小标宋_GBK" w:hint="eastAsia"/>
          <w:sz w:val="36"/>
          <w:szCs w:val="36"/>
        </w:rPr>
        <w:t>目录</w:t>
      </w:r>
    </w:p>
    <w:p w:rsidR="009D47BA" w:rsidRPr="00A533F4" w:rsidRDefault="009D47BA" w:rsidP="009D47BA">
      <w:pPr>
        <w:ind w:firstLineChars="588" w:firstLine="1882"/>
        <w:rPr>
          <w:rFonts w:eastAsia="方正小标宋_GBK"/>
          <w:sz w:val="32"/>
          <w:szCs w:val="32"/>
        </w:rPr>
      </w:pPr>
      <w:r w:rsidRPr="00A533F4">
        <w:rPr>
          <w:rFonts w:eastAsia="方正小标宋_GBK" w:hint="eastAsia"/>
          <w:sz w:val="32"/>
          <w:szCs w:val="32"/>
        </w:rPr>
        <w:t>一、继续有效的规范性文件</w:t>
      </w:r>
      <w:r w:rsidRPr="00A533F4">
        <w:rPr>
          <w:rFonts w:eastAsia="方正小标宋_GBK"/>
          <w:sz w:val="32"/>
          <w:szCs w:val="32"/>
        </w:rPr>
        <w:t>（</w:t>
      </w:r>
      <w:r w:rsidRPr="00A533F4">
        <w:rPr>
          <w:rFonts w:eastAsia="方正小标宋_GBK" w:hint="eastAsia"/>
          <w:sz w:val="32"/>
          <w:szCs w:val="32"/>
        </w:rPr>
        <w:t>5</w:t>
      </w:r>
      <w:r w:rsidRPr="00A533F4">
        <w:rPr>
          <w:rFonts w:eastAsia="方正小标宋_GBK" w:hint="eastAsia"/>
          <w:sz w:val="32"/>
          <w:szCs w:val="32"/>
        </w:rPr>
        <w:t>件</w:t>
      </w:r>
      <w:r w:rsidRPr="00A533F4">
        <w:rPr>
          <w:rFonts w:eastAsia="方正小标宋_GBK"/>
          <w:sz w:val="32"/>
          <w:szCs w:val="32"/>
        </w:rPr>
        <w:t>）</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3969"/>
        <w:gridCol w:w="1843"/>
        <w:gridCol w:w="1984"/>
      </w:tblGrid>
      <w:tr w:rsidR="009D47BA" w:rsidRPr="00317E0C" w:rsidTr="00893BDC">
        <w:trPr>
          <w:trHeight w:val="332"/>
        </w:trPr>
        <w:tc>
          <w:tcPr>
            <w:tcW w:w="851" w:type="dxa"/>
            <w:vAlign w:val="center"/>
          </w:tcPr>
          <w:p w:rsidR="009D47BA" w:rsidRPr="00720A18" w:rsidRDefault="009D47BA" w:rsidP="00893BDC">
            <w:pPr>
              <w:jc w:val="center"/>
              <w:rPr>
                <w:rFonts w:eastAsia="方正黑体_GBK"/>
                <w:sz w:val="30"/>
                <w:szCs w:val="30"/>
              </w:rPr>
            </w:pPr>
            <w:r w:rsidRPr="00720A18">
              <w:rPr>
                <w:rFonts w:eastAsia="方正黑体_GBK"/>
                <w:sz w:val="30"/>
                <w:szCs w:val="30"/>
              </w:rPr>
              <w:t>序号</w:t>
            </w:r>
          </w:p>
        </w:tc>
        <w:tc>
          <w:tcPr>
            <w:tcW w:w="3969" w:type="dxa"/>
            <w:vAlign w:val="center"/>
          </w:tcPr>
          <w:p w:rsidR="009D47BA" w:rsidRPr="00720A18" w:rsidRDefault="009D47BA" w:rsidP="00893BDC">
            <w:pPr>
              <w:jc w:val="center"/>
              <w:rPr>
                <w:rFonts w:eastAsia="方正黑体_GBK"/>
                <w:sz w:val="30"/>
                <w:szCs w:val="30"/>
              </w:rPr>
            </w:pPr>
            <w:r w:rsidRPr="00720A18">
              <w:rPr>
                <w:rFonts w:eastAsia="方正黑体_GBK"/>
                <w:sz w:val="30"/>
                <w:szCs w:val="30"/>
              </w:rPr>
              <w:t>标题</w:t>
            </w:r>
          </w:p>
        </w:tc>
        <w:tc>
          <w:tcPr>
            <w:tcW w:w="1843" w:type="dxa"/>
            <w:vAlign w:val="center"/>
          </w:tcPr>
          <w:p w:rsidR="009D47BA" w:rsidRPr="00720A18" w:rsidRDefault="009D47BA" w:rsidP="00893BDC">
            <w:pPr>
              <w:jc w:val="center"/>
              <w:rPr>
                <w:rFonts w:eastAsia="方正黑体_GBK"/>
                <w:sz w:val="30"/>
                <w:szCs w:val="30"/>
              </w:rPr>
            </w:pPr>
            <w:r w:rsidRPr="00720A18">
              <w:rPr>
                <w:rFonts w:eastAsia="方正黑体_GBK"/>
                <w:sz w:val="30"/>
                <w:szCs w:val="30"/>
              </w:rPr>
              <w:t>文号</w:t>
            </w:r>
          </w:p>
        </w:tc>
        <w:tc>
          <w:tcPr>
            <w:tcW w:w="1984" w:type="dxa"/>
            <w:vAlign w:val="center"/>
          </w:tcPr>
          <w:p w:rsidR="009D47BA" w:rsidRPr="00720A18" w:rsidRDefault="009D47BA" w:rsidP="00893BDC">
            <w:pPr>
              <w:jc w:val="center"/>
              <w:rPr>
                <w:rFonts w:eastAsia="方正黑体_GBK"/>
                <w:sz w:val="30"/>
                <w:szCs w:val="30"/>
              </w:rPr>
            </w:pPr>
            <w:r w:rsidRPr="00720A18">
              <w:rPr>
                <w:rFonts w:eastAsia="方正黑体_GBK"/>
                <w:sz w:val="30"/>
                <w:szCs w:val="30"/>
              </w:rPr>
              <w:t>发布日期</w:t>
            </w:r>
          </w:p>
        </w:tc>
      </w:tr>
      <w:tr w:rsidR="009D47BA" w:rsidTr="00893BDC">
        <w:trPr>
          <w:trHeight w:val="349"/>
        </w:trPr>
        <w:tc>
          <w:tcPr>
            <w:tcW w:w="851" w:type="dxa"/>
            <w:vAlign w:val="center"/>
          </w:tcPr>
          <w:p w:rsidR="009D47BA" w:rsidRPr="00CD1769" w:rsidRDefault="009D47BA" w:rsidP="00893BDC">
            <w:pPr>
              <w:jc w:val="center"/>
              <w:rPr>
                <w:sz w:val="22"/>
              </w:rPr>
            </w:pPr>
            <w:r>
              <w:rPr>
                <w:rFonts w:hint="eastAsia"/>
                <w:sz w:val="22"/>
              </w:rPr>
              <w:t>1</w:t>
            </w:r>
          </w:p>
        </w:tc>
        <w:tc>
          <w:tcPr>
            <w:tcW w:w="3969" w:type="dxa"/>
            <w:vAlign w:val="center"/>
          </w:tcPr>
          <w:p w:rsidR="009D47BA" w:rsidRDefault="009D47BA" w:rsidP="00893BDC">
            <w:pPr>
              <w:spacing w:line="240" w:lineRule="atLeast"/>
              <w:jc w:val="center"/>
              <w:rPr>
                <w:rFonts w:ascii="宋体" w:eastAsia="宋体" w:hAnsi="宋体" w:cs="宋体"/>
                <w:color w:val="000000"/>
                <w:sz w:val="22"/>
              </w:rPr>
            </w:pPr>
            <w:r>
              <w:rPr>
                <w:rFonts w:hint="eastAsia"/>
                <w:color w:val="000000"/>
                <w:sz w:val="22"/>
              </w:rPr>
              <w:t>市交通运输局关于发布《南通市内河干线航道船舶限航标准（修订）》的通告</w:t>
            </w:r>
          </w:p>
        </w:tc>
        <w:tc>
          <w:tcPr>
            <w:tcW w:w="1843" w:type="dxa"/>
            <w:vAlign w:val="center"/>
          </w:tcPr>
          <w:p w:rsidR="009D47BA" w:rsidRPr="000161EC" w:rsidRDefault="009D47BA" w:rsidP="00893BDC">
            <w:pPr>
              <w:spacing w:line="240" w:lineRule="atLeast"/>
              <w:jc w:val="center"/>
              <w:rPr>
                <w:rFonts w:ascii="宋体" w:eastAsia="宋体" w:hAnsi="宋体" w:cs="宋体"/>
                <w:sz w:val="22"/>
              </w:rPr>
            </w:pPr>
            <w:r w:rsidRPr="000161EC">
              <w:rPr>
                <w:rFonts w:hint="eastAsia"/>
                <w:sz w:val="22"/>
              </w:rPr>
              <w:t>通交规</w:t>
            </w:r>
            <w:r w:rsidRPr="000161EC">
              <w:rPr>
                <w:rFonts w:hint="eastAsia"/>
                <w:sz w:val="22"/>
              </w:rPr>
              <w:t>[2014]1</w:t>
            </w:r>
            <w:r w:rsidRPr="000161EC">
              <w:rPr>
                <w:rFonts w:hint="eastAsia"/>
                <w:sz w:val="22"/>
              </w:rPr>
              <w:t>号</w:t>
            </w:r>
          </w:p>
        </w:tc>
        <w:tc>
          <w:tcPr>
            <w:tcW w:w="1984" w:type="dxa"/>
            <w:vAlign w:val="center"/>
          </w:tcPr>
          <w:p w:rsidR="009D47BA" w:rsidRDefault="009D47BA" w:rsidP="00893BDC">
            <w:pPr>
              <w:jc w:val="center"/>
              <w:rPr>
                <w:rFonts w:ascii="宋体" w:eastAsia="宋体" w:hAnsi="宋体" w:cs="宋体"/>
                <w:color w:val="000000"/>
                <w:sz w:val="22"/>
              </w:rPr>
            </w:pPr>
            <w:r>
              <w:rPr>
                <w:rFonts w:hint="eastAsia"/>
                <w:color w:val="000000"/>
                <w:sz w:val="22"/>
              </w:rPr>
              <w:t>2014</w:t>
            </w:r>
            <w:r>
              <w:rPr>
                <w:rFonts w:hint="eastAsia"/>
                <w:color w:val="000000"/>
                <w:sz w:val="22"/>
              </w:rPr>
              <w:t>年</w:t>
            </w:r>
            <w:r>
              <w:rPr>
                <w:rFonts w:hint="eastAsia"/>
                <w:color w:val="000000"/>
                <w:sz w:val="22"/>
              </w:rPr>
              <w:t>8</w:t>
            </w:r>
            <w:r>
              <w:rPr>
                <w:rFonts w:hint="eastAsia"/>
                <w:color w:val="000000"/>
                <w:sz w:val="22"/>
              </w:rPr>
              <w:t>月</w:t>
            </w:r>
            <w:r>
              <w:rPr>
                <w:rFonts w:hint="eastAsia"/>
                <w:color w:val="000000"/>
                <w:sz w:val="22"/>
              </w:rPr>
              <w:t>21</w:t>
            </w:r>
            <w:r>
              <w:rPr>
                <w:rFonts w:hint="eastAsia"/>
                <w:color w:val="000000"/>
                <w:sz w:val="22"/>
              </w:rPr>
              <w:t>日</w:t>
            </w:r>
          </w:p>
        </w:tc>
      </w:tr>
      <w:tr w:rsidR="009D47BA" w:rsidTr="00893BDC">
        <w:trPr>
          <w:trHeight w:val="349"/>
        </w:trPr>
        <w:tc>
          <w:tcPr>
            <w:tcW w:w="851" w:type="dxa"/>
            <w:vAlign w:val="center"/>
          </w:tcPr>
          <w:p w:rsidR="009D47BA" w:rsidRPr="00CD1769" w:rsidRDefault="009D47BA" w:rsidP="00893BDC">
            <w:pPr>
              <w:jc w:val="center"/>
              <w:rPr>
                <w:sz w:val="22"/>
              </w:rPr>
            </w:pPr>
            <w:r>
              <w:rPr>
                <w:rFonts w:hint="eastAsia"/>
                <w:sz w:val="22"/>
              </w:rPr>
              <w:t>2</w:t>
            </w:r>
          </w:p>
        </w:tc>
        <w:tc>
          <w:tcPr>
            <w:tcW w:w="3969" w:type="dxa"/>
            <w:vAlign w:val="center"/>
          </w:tcPr>
          <w:p w:rsidR="009D47BA" w:rsidRDefault="009D47BA" w:rsidP="00893BDC">
            <w:pPr>
              <w:spacing w:line="240" w:lineRule="atLeast"/>
              <w:jc w:val="center"/>
              <w:rPr>
                <w:rFonts w:ascii="宋体" w:eastAsia="宋体" w:hAnsi="宋体" w:cs="宋体"/>
                <w:color w:val="000000"/>
                <w:sz w:val="22"/>
              </w:rPr>
            </w:pPr>
            <w:r>
              <w:rPr>
                <w:rFonts w:hint="eastAsia"/>
                <w:color w:val="000000"/>
                <w:sz w:val="22"/>
              </w:rPr>
              <w:t>市交通运输局转发《省交通运输厅关于印发〈江苏省普通国省道移交和接养管理办法〉的通知》的通知</w:t>
            </w:r>
          </w:p>
        </w:tc>
        <w:tc>
          <w:tcPr>
            <w:tcW w:w="1843" w:type="dxa"/>
            <w:vAlign w:val="center"/>
          </w:tcPr>
          <w:p w:rsidR="009D47BA" w:rsidRDefault="009D47BA" w:rsidP="00893BDC">
            <w:pPr>
              <w:spacing w:line="240" w:lineRule="atLeast"/>
              <w:jc w:val="center"/>
              <w:rPr>
                <w:rFonts w:ascii="宋体" w:eastAsia="宋体" w:hAnsi="宋体" w:cs="宋体"/>
                <w:color w:val="000000"/>
                <w:sz w:val="22"/>
              </w:rPr>
            </w:pPr>
            <w:r>
              <w:rPr>
                <w:rFonts w:hint="eastAsia"/>
                <w:color w:val="000000"/>
                <w:sz w:val="22"/>
              </w:rPr>
              <w:t>通交规</w:t>
            </w:r>
            <w:r>
              <w:rPr>
                <w:rFonts w:hint="eastAsia"/>
                <w:color w:val="000000"/>
                <w:sz w:val="22"/>
              </w:rPr>
              <w:t>[2014]3</w:t>
            </w:r>
            <w:r>
              <w:rPr>
                <w:rFonts w:hint="eastAsia"/>
                <w:color w:val="000000"/>
                <w:sz w:val="22"/>
              </w:rPr>
              <w:t>号</w:t>
            </w:r>
          </w:p>
        </w:tc>
        <w:tc>
          <w:tcPr>
            <w:tcW w:w="1984" w:type="dxa"/>
            <w:vAlign w:val="center"/>
          </w:tcPr>
          <w:p w:rsidR="009D47BA" w:rsidRDefault="009D47BA" w:rsidP="00893BDC">
            <w:pPr>
              <w:jc w:val="center"/>
              <w:rPr>
                <w:rFonts w:ascii="宋体" w:eastAsia="宋体" w:hAnsi="宋体" w:cs="宋体"/>
                <w:color w:val="000000"/>
                <w:sz w:val="22"/>
              </w:rPr>
            </w:pPr>
            <w:r>
              <w:rPr>
                <w:rFonts w:hint="eastAsia"/>
                <w:color w:val="000000"/>
                <w:sz w:val="22"/>
              </w:rPr>
              <w:t>2014</w:t>
            </w:r>
            <w:r>
              <w:rPr>
                <w:rFonts w:hint="eastAsia"/>
                <w:color w:val="000000"/>
                <w:sz w:val="22"/>
              </w:rPr>
              <w:t>年</w:t>
            </w:r>
            <w:r>
              <w:rPr>
                <w:rFonts w:hint="eastAsia"/>
                <w:color w:val="000000"/>
                <w:sz w:val="22"/>
              </w:rPr>
              <w:t>9</w:t>
            </w:r>
            <w:r>
              <w:rPr>
                <w:rFonts w:hint="eastAsia"/>
                <w:color w:val="000000"/>
                <w:sz w:val="22"/>
              </w:rPr>
              <w:t>月</w:t>
            </w:r>
            <w:r>
              <w:rPr>
                <w:rFonts w:hint="eastAsia"/>
                <w:color w:val="000000"/>
                <w:sz w:val="22"/>
              </w:rPr>
              <w:t>18</w:t>
            </w:r>
            <w:r>
              <w:rPr>
                <w:rFonts w:hint="eastAsia"/>
                <w:color w:val="000000"/>
                <w:sz w:val="22"/>
              </w:rPr>
              <w:t>日</w:t>
            </w:r>
          </w:p>
        </w:tc>
      </w:tr>
      <w:tr w:rsidR="009D47BA" w:rsidTr="00893BDC">
        <w:trPr>
          <w:trHeight w:val="349"/>
        </w:trPr>
        <w:tc>
          <w:tcPr>
            <w:tcW w:w="851" w:type="dxa"/>
            <w:vAlign w:val="center"/>
          </w:tcPr>
          <w:p w:rsidR="009D47BA" w:rsidRPr="00CD1769" w:rsidRDefault="009D47BA" w:rsidP="00893BDC">
            <w:pPr>
              <w:jc w:val="center"/>
              <w:rPr>
                <w:sz w:val="22"/>
              </w:rPr>
            </w:pPr>
            <w:r>
              <w:rPr>
                <w:rFonts w:hint="eastAsia"/>
                <w:sz w:val="22"/>
              </w:rPr>
              <w:t>3</w:t>
            </w:r>
          </w:p>
        </w:tc>
        <w:tc>
          <w:tcPr>
            <w:tcW w:w="3969" w:type="dxa"/>
            <w:vAlign w:val="center"/>
          </w:tcPr>
          <w:p w:rsidR="009D47BA" w:rsidRDefault="009D47BA" w:rsidP="00893BDC">
            <w:pPr>
              <w:spacing w:line="240" w:lineRule="atLeast"/>
              <w:jc w:val="center"/>
              <w:rPr>
                <w:rFonts w:ascii="宋体" w:eastAsia="宋体" w:hAnsi="宋体" w:cs="宋体"/>
                <w:color w:val="000000"/>
                <w:sz w:val="22"/>
              </w:rPr>
            </w:pPr>
            <w:r>
              <w:rPr>
                <w:rFonts w:hint="eastAsia"/>
                <w:color w:val="000000"/>
                <w:sz w:val="22"/>
              </w:rPr>
              <w:t>关于印发《南通市道路运输企业动态监控工作规范（试行）》的通知</w:t>
            </w:r>
          </w:p>
        </w:tc>
        <w:tc>
          <w:tcPr>
            <w:tcW w:w="1843" w:type="dxa"/>
            <w:vAlign w:val="center"/>
          </w:tcPr>
          <w:p w:rsidR="009D47BA" w:rsidRDefault="009D47BA" w:rsidP="00893BDC">
            <w:pPr>
              <w:spacing w:line="240" w:lineRule="atLeast"/>
              <w:jc w:val="center"/>
              <w:rPr>
                <w:rFonts w:ascii="宋体" w:eastAsia="宋体" w:hAnsi="宋体" w:cs="宋体"/>
                <w:color w:val="000000"/>
                <w:sz w:val="22"/>
              </w:rPr>
            </w:pPr>
            <w:r>
              <w:rPr>
                <w:rFonts w:hint="eastAsia"/>
                <w:color w:val="000000"/>
                <w:sz w:val="22"/>
              </w:rPr>
              <w:t>通交规</w:t>
            </w:r>
            <w:r>
              <w:rPr>
                <w:rFonts w:hint="eastAsia"/>
                <w:color w:val="000000"/>
                <w:sz w:val="22"/>
              </w:rPr>
              <w:t>[2015]1</w:t>
            </w:r>
            <w:r>
              <w:rPr>
                <w:rFonts w:hint="eastAsia"/>
                <w:color w:val="000000"/>
                <w:sz w:val="22"/>
              </w:rPr>
              <w:t>号</w:t>
            </w:r>
          </w:p>
        </w:tc>
        <w:tc>
          <w:tcPr>
            <w:tcW w:w="1984" w:type="dxa"/>
            <w:vAlign w:val="center"/>
          </w:tcPr>
          <w:p w:rsidR="009D47BA" w:rsidRDefault="009D47BA" w:rsidP="00893BDC">
            <w:pPr>
              <w:jc w:val="center"/>
              <w:rPr>
                <w:rFonts w:ascii="宋体" w:eastAsia="宋体" w:hAnsi="宋体" w:cs="宋体"/>
                <w:color w:val="000000"/>
                <w:sz w:val="22"/>
              </w:rPr>
            </w:pPr>
            <w:r>
              <w:rPr>
                <w:rFonts w:hint="eastAsia"/>
                <w:color w:val="000000"/>
                <w:sz w:val="22"/>
              </w:rPr>
              <w:t>2015</w:t>
            </w:r>
            <w:r>
              <w:rPr>
                <w:rFonts w:hint="eastAsia"/>
                <w:color w:val="000000"/>
                <w:sz w:val="22"/>
              </w:rPr>
              <w:t>年</w:t>
            </w:r>
            <w:r>
              <w:rPr>
                <w:rFonts w:hint="eastAsia"/>
                <w:color w:val="000000"/>
                <w:sz w:val="22"/>
              </w:rPr>
              <w:t>7</w:t>
            </w:r>
            <w:r>
              <w:rPr>
                <w:rFonts w:hint="eastAsia"/>
                <w:color w:val="000000"/>
                <w:sz w:val="22"/>
              </w:rPr>
              <w:t>月</w:t>
            </w:r>
            <w:r>
              <w:rPr>
                <w:rFonts w:hint="eastAsia"/>
                <w:color w:val="000000"/>
                <w:sz w:val="22"/>
              </w:rPr>
              <w:t>14</w:t>
            </w:r>
            <w:r>
              <w:rPr>
                <w:rFonts w:hint="eastAsia"/>
                <w:color w:val="000000"/>
                <w:sz w:val="22"/>
              </w:rPr>
              <w:t>日</w:t>
            </w:r>
          </w:p>
        </w:tc>
      </w:tr>
      <w:tr w:rsidR="009D47BA" w:rsidTr="00893BDC">
        <w:trPr>
          <w:trHeight w:val="349"/>
        </w:trPr>
        <w:tc>
          <w:tcPr>
            <w:tcW w:w="851" w:type="dxa"/>
            <w:vAlign w:val="center"/>
          </w:tcPr>
          <w:p w:rsidR="009D47BA" w:rsidRPr="00CD1769" w:rsidRDefault="009D47BA" w:rsidP="00893BDC">
            <w:pPr>
              <w:jc w:val="center"/>
              <w:rPr>
                <w:sz w:val="22"/>
              </w:rPr>
            </w:pPr>
            <w:r>
              <w:rPr>
                <w:rFonts w:hint="eastAsia"/>
                <w:sz w:val="22"/>
              </w:rPr>
              <w:t>4</w:t>
            </w:r>
          </w:p>
        </w:tc>
        <w:tc>
          <w:tcPr>
            <w:tcW w:w="3969" w:type="dxa"/>
            <w:vAlign w:val="center"/>
          </w:tcPr>
          <w:p w:rsidR="009D47BA" w:rsidRDefault="009D47BA" w:rsidP="00893BDC">
            <w:pPr>
              <w:spacing w:line="240" w:lineRule="atLeast"/>
              <w:jc w:val="center"/>
              <w:rPr>
                <w:rFonts w:ascii="宋体" w:eastAsia="宋体" w:hAnsi="宋体" w:cs="宋体"/>
                <w:sz w:val="22"/>
              </w:rPr>
            </w:pPr>
            <w:r>
              <w:rPr>
                <w:rFonts w:hint="eastAsia"/>
                <w:sz w:val="22"/>
              </w:rPr>
              <w:t>关于印发《南通市内河船舶载运（超）大件货物安全管理规定》的通知</w:t>
            </w:r>
          </w:p>
        </w:tc>
        <w:tc>
          <w:tcPr>
            <w:tcW w:w="1843" w:type="dxa"/>
            <w:vAlign w:val="center"/>
          </w:tcPr>
          <w:p w:rsidR="009D47BA" w:rsidRDefault="009D47BA" w:rsidP="00893BDC">
            <w:pPr>
              <w:spacing w:line="240" w:lineRule="atLeast"/>
              <w:jc w:val="center"/>
              <w:rPr>
                <w:rFonts w:ascii="宋体" w:eastAsia="宋体" w:hAnsi="宋体" w:cs="宋体"/>
                <w:color w:val="000000"/>
                <w:sz w:val="22"/>
              </w:rPr>
            </w:pPr>
            <w:r>
              <w:rPr>
                <w:rFonts w:hint="eastAsia"/>
                <w:color w:val="000000"/>
                <w:sz w:val="22"/>
              </w:rPr>
              <w:t>通交规</w:t>
            </w:r>
            <w:r>
              <w:rPr>
                <w:rFonts w:hint="eastAsia"/>
                <w:color w:val="000000"/>
                <w:sz w:val="22"/>
              </w:rPr>
              <w:t>[2016]5</w:t>
            </w:r>
            <w:r>
              <w:rPr>
                <w:rFonts w:hint="eastAsia"/>
                <w:color w:val="000000"/>
                <w:sz w:val="22"/>
              </w:rPr>
              <w:t>号</w:t>
            </w:r>
          </w:p>
        </w:tc>
        <w:tc>
          <w:tcPr>
            <w:tcW w:w="1984" w:type="dxa"/>
            <w:vAlign w:val="center"/>
          </w:tcPr>
          <w:p w:rsidR="009D47BA" w:rsidRDefault="009D47BA" w:rsidP="00893BDC">
            <w:pPr>
              <w:jc w:val="center"/>
              <w:rPr>
                <w:rFonts w:ascii="宋体" w:eastAsia="宋体" w:hAnsi="宋体" w:cs="宋体"/>
                <w:color w:val="000000"/>
                <w:sz w:val="22"/>
              </w:rPr>
            </w:pPr>
            <w:r>
              <w:rPr>
                <w:rFonts w:hint="eastAsia"/>
                <w:color w:val="000000"/>
                <w:sz w:val="22"/>
              </w:rPr>
              <w:t>2016</w:t>
            </w:r>
            <w:r>
              <w:rPr>
                <w:rFonts w:hint="eastAsia"/>
                <w:color w:val="000000"/>
                <w:sz w:val="22"/>
              </w:rPr>
              <w:t>年</w:t>
            </w:r>
            <w:r>
              <w:rPr>
                <w:rFonts w:hint="eastAsia"/>
                <w:color w:val="000000"/>
                <w:sz w:val="22"/>
              </w:rPr>
              <w:t>11</w:t>
            </w:r>
            <w:r>
              <w:rPr>
                <w:rFonts w:hint="eastAsia"/>
                <w:color w:val="000000"/>
                <w:sz w:val="22"/>
              </w:rPr>
              <w:t>月</w:t>
            </w:r>
            <w:r>
              <w:rPr>
                <w:rFonts w:hint="eastAsia"/>
                <w:color w:val="000000"/>
                <w:sz w:val="22"/>
              </w:rPr>
              <w:t>14</w:t>
            </w:r>
            <w:r>
              <w:rPr>
                <w:rFonts w:hint="eastAsia"/>
                <w:color w:val="000000"/>
                <w:sz w:val="22"/>
              </w:rPr>
              <w:t>日</w:t>
            </w:r>
          </w:p>
        </w:tc>
      </w:tr>
      <w:tr w:rsidR="009D47BA" w:rsidTr="00893BDC">
        <w:trPr>
          <w:trHeight w:val="349"/>
        </w:trPr>
        <w:tc>
          <w:tcPr>
            <w:tcW w:w="851" w:type="dxa"/>
            <w:vAlign w:val="center"/>
          </w:tcPr>
          <w:p w:rsidR="009D47BA" w:rsidRPr="00CD1769" w:rsidRDefault="009D47BA" w:rsidP="00893BDC">
            <w:pPr>
              <w:jc w:val="center"/>
              <w:rPr>
                <w:sz w:val="22"/>
              </w:rPr>
            </w:pPr>
            <w:r>
              <w:rPr>
                <w:rFonts w:hint="eastAsia"/>
                <w:sz w:val="22"/>
              </w:rPr>
              <w:t>5</w:t>
            </w:r>
          </w:p>
        </w:tc>
        <w:tc>
          <w:tcPr>
            <w:tcW w:w="3969" w:type="dxa"/>
            <w:vAlign w:val="center"/>
          </w:tcPr>
          <w:p w:rsidR="009D47BA" w:rsidRDefault="009D47BA" w:rsidP="00893BDC">
            <w:pPr>
              <w:spacing w:line="240" w:lineRule="atLeast"/>
              <w:jc w:val="center"/>
              <w:rPr>
                <w:rFonts w:ascii="宋体" w:eastAsia="宋体" w:hAnsi="宋体" w:cs="宋体"/>
                <w:color w:val="000000"/>
                <w:sz w:val="22"/>
              </w:rPr>
            </w:pPr>
            <w:r>
              <w:rPr>
                <w:rFonts w:hint="eastAsia"/>
                <w:color w:val="000000"/>
                <w:sz w:val="22"/>
              </w:rPr>
              <w:t>关于进一步明确实施南通市主城区、通州区巡游出租汽车经营区域一体化有关工作要求的通知</w:t>
            </w:r>
          </w:p>
        </w:tc>
        <w:tc>
          <w:tcPr>
            <w:tcW w:w="1843" w:type="dxa"/>
            <w:vAlign w:val="center"/>
          </w:tcPr>
          <w:p w:rsidR="009D47BA" w:rsidRDefault="009D47BA" w:rsidP="00893BDC">
            <w:pPr>
              <w:spacing w:line="240" w:lineRule="atLeast"/>
              <w:jc w:val="center"/>
              <w:rPr>
                <w:rFonts w:ascii="宋体" w:eastAsia="宋体" w:hAnsi="宋体" w:cs="宋体"/>
                <w:color w:val="000000"/>
                <w:sz w:val="22"/>
              </w:rPr>
            </w:pPr>
            <w:r>
              <w:rPr>
                <w:rFonts w:hint="eastAsia"/>
                <w:color w:val="000000"/>
                <w:sz w:val="22"/>
              </w:rPr>
              <w:t>通交规</w:t>
            </w:r>
            <w:r>
              <w:rPr>
                <w:rFonts w:hint="eastAsia"/>
                <w:color w:val="000000"/>
                <w:sz w:val="22"/>
              </w:rPr>
              <w:t>[2018]1</w:t>
            </w:r>
            <w:r>
              <w:rPr>
                <w:rFonts w:hint="eastAsia"/>
                <w:color w:val="000000"/>
                <w:sz w:val="22"/>
              </w:rPr>
              <w:t>号</w:t>
            </w:r>
          </w:p>
        </w:tc>
        <w:tc>
          <w:tcPr>
            <w:tcW w:w="1984" w:type="dxa"/>
            <w:vAlign w:val="center"/>
          </w:tcPr>
          <w:p w:rsidR="009D47BA" w:rsidRDefault="009D47BA" w:rsidP="00893BDC">
            <w:pPr>
              <w:jc w:val="center"/>
              <w:rPr>
                <w:rFonts w:ascii="宋体" w:eastAsia="宋体" w:hAnsi="宋体" w:cs="宋体"/>
                <w:color w:val="000000"/>
                <w:sz w:val="22"/>
              </w:rPr>
            </w:pPr>
            <w:r>
              <w:rPr>
                <w:rFonts w:hint="eastAsia"/>
                <w:color w:val="000000"/>
                <w:sz w:val="22"/>
              </w:rPr>
              <w:t>2018</w:t>
            </w:r>
            <w:r>
              <w:rPr>
                <w:rFonts w:hint="eastAsia"/>
                <w:color w:val="000000"/>
                <w:sz w:val="22"/>
              </w:rPr>
              <w:t>年</w:t>
            </w:r>
            <w:r>
              <w:rPr>
                <w:rFonts w:hint="eastAsia"/>
                <w:color w:val="000000"/>
                <w:sz w:val="22"/>
              </w:rPr>
              <w:t>4</w:t>
            </w:r>
            <w:r>
              <w:rPr>
                <w:rFonts w:hint="eastAsia"/>
                <w:color w:val="000000"/>
                <w:sz w:val="22"/>
              </w:rPr>
              <w:t>月</w:t>
            </w:r>
            <w:r>
              <w:rPr>
                <w:rFonts w:hint="eastAsia"/>
                <w:color w:val="000000"/>
                <w:sz w:val="22"/>
              </w:rPr>
              <w:t>10</w:t>
            </w:r>
            <w:r>
              <w:rPr>
                <w:rFonts w:hint="eastAsia"/>
                <w:color w:val="000000"/>
                <w:sz w:val="22"/>
              </w:rPr>
              <w:t>日</w:t>
            </w:r>
          </w:p>
        </w:tc>
      </w:tr>
    </w:tbl>
    <w:p w:rsidR="009D47BA" w:rsidRPr="00A533F4" w:rsidRDefault="009D47BA" w:rsidP="009D47BA">
      <w:pPr>
        <w:jc w:val="center"/>
        <w:rPr>
          <w:rFonts w:eastAsia="方正小标宋_GBK"/>
          <w:sz w:val="32"/>
          <w:szCs w:val="32"/>
        </w:rPr>
      </w:pPr>
      <w:r w:rsidRPr="00A533F4">
        <w:rPr>
          <w:rFonts w:eastAsia="方正小标宋_GBK" w:hint="eastAsia"/>
          <w:sz w:val="32"/>
          <w:szCs w:val="32"/>
        </w:rPr>
        <w:t>二、应予修改的规范性文件（</w:t>
      </w:r>
      <w:r w:rsidRPr="00A533F4">
        <w:rPr>
          <w:rFonts w:eastAsia="方正小标宋_GBK" w:hint="eastAsia"/>
          <w:sz w:val="32"/>
          <w:szCs w:val="32"/>
        </w:rPr>
        <w:t>10</w:t>
      </w:r>
      <w:r w:rsidRPr="00A533F4">
        <w:rPr>
          <w:rFonts w:eastAsia="方正小标宋_GBK" w:hint="eastAsia"/>
          <w:sz w:val="32"/>
          <w:szCs w:val="32"/>
        </w:rPr>
        <w:t>件）</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3969"/>
        <w:gridCol w:w="1843"/>
        <w:gridCol w:w="1984"/>
      </w:tblGrid>
      <w:tr w:rsidR="009D47BA" w:rsidRPr="00317E0C" w:rsidTr="00893BDC">
        <w:trPr>
          <w:trHeight w:val="332"/>
        </w:trPr>
        <w:tc>
          <w:tcPr>
            <w:tcW w:w="851" w:type="dxa"/>
            <w:vAlign w:val="center"/>
          </w:tcPr>
          <w:p w:rsidR="009D47BA" w:rsidRPr="00720A18" w:rsidRDefault="009D47BA" w:rsidP="00893BDC">
            <w:pPr>
              <w:jc w:val="center"/>
              <w:rPr>
                <w:rFonts w:eastAsia="方正黑体_GBK"/>
                <w:sz w:val="30"/>
                <w:szCs w:val="30"/>
              </w:rPr>
            </w:pPr>
            <w:r w:rsidRPr="00720A18">
              <w:rPr>
                <w:rFonts w:eastAsia="方正黑体_GBK"/>
                <w:sz w:val="30"/>
                <w:szCs w:val="30"/>
              </w:rPr>
              <w:t>序号</w:t>
            </w:r>
          </w:p>
        </w:tc>
        <w:tc>
          <w:tcPr>
            <w:tcW w:w="3969" w:type="dxa"/>
            <w:vAlign w:val="center"/>
          </w:tcPr>
          <w:p w:rsidR="009D47BA" w:rsidRPr="00720A18" w:rsidRDefault="009D47BA" w:rsidP="00893BDC">
            <w:pPr>
              <w:jc w:val="center"/>
              <w:rPr>
                <w:rFonts w:eastAsia="方正黑体_GBK"/>
                <w:sz w:val="30"/>
                <w:szCs w:val="30"/>
              </w:rPr>
            </w:pPr>
            <w:r w:rsidRPr="00720A18">
              <w:rPr>
                <w:rFonts w:eastAsia="方正黑体_GBK"/>
                <w:sz w:val="30"/>
                <w:szCs w:val="30"/>
              </w:rPr>
              <w:t>标题</w:t>
            </w:r>
          </w:p>
        </w:tc>
        <w:tc>
          <w:tcPr>
            <w:tcW w:w="1843" w:type="dxa"/>
            <w:vAlign w:val="center"/>
          </w:tcPr>
          <w:p w:rsidR="009D47BA" w:rsidRPr="00720A18" w:rsidRDefault="009D47BA" w:rsidP="00893BDC">
            <w:pPr>
              <w:jc w:val="center"/>
              <w:rPr>
                <w:rFonts w:eastAsia="方正黑体_GBK"/>
                <w:sz w:val="30"/>
                <w:szCs w:val="30"/>
              </w:rPr>
            </w:pPr>
            <w:r w:rsidRPr="00720A18">
              <w:rPr>
                <w:rFonts w:eastAsia="方正黑体_GBK"/>
                <w:sz w:val="30"/>
                <w:szCs w:val="30"/>
              </w:rPr>
              <w:t>文号</w:t>
            </w:r>
          </w:p>
        </w:tc>
        <w:tc>
          <w:tcPr>
            <w:tcW w:w="1984" w:type="dxa"/>
            <w:vAlign w:val="center"/>
          </w:tcPr>
          <w:p w:rsidR="009D47BA" w:rsidRPr="00720A18" w:rsidRDefault="009D47BA" w:rsidP="00893BDC">
            <w:pPr>
              <w:jc w:val="center"/>
              <w:rPr>
                <w:rFonts w:eastAsia="方正黑体_GBK"/>
                <w:sz w:val="30"/>
                <w:szCs w:val="30"/>
              </w:rPr>
            </w:pPr>
            <w:r w:rsidRPr="00720A18">
              <w:rPr>
                <w:rFonts w:eastAsia="方正黑体_GBK"/>
                <w:sz w:val="30"/>
                <w:szCs w:val="30"/>
              </w:rPr>
              <w:t>发布日期</w:t>
            </w:r>
          </w:p>
        </w:tc>
      </w:tr>
      <w:tr w:rsidR="009D47BA" w:rsidTr="00893BDC">
        <w:trPr>
          <w:trHeight w:val="349"/>
        </w:trPr>
        <w:tc>
          <w:tcPr>
            <w:tcW w:w="851" w:type="dxa"/>
            <w:vAlign w:val="center"/>
          </w:tcPr>
          <w:p w:rsidR="009D47BA" w:rsidRPr="00541A65" w:rsidRDefault="009D47BA" w:rsidP="00893BDC">
            <w:pPr>
              <w:jc w:val="center"/>
              <w:rPr>
                <w:sz w:val="22"/>
              </w:rPr>
            </w:pPr>
            <w:r w:rsidRPr="00541A65">
              <w:rPr>
                <w:rFonts w:hint="eastAsia"/>
                <w:sz w:val="22"/>
              </w:rPr>
              <w:t>1</w:t>
            </w:r>
          </w:p>
        </w:tc>
        <w:tc>
          <w:tcPr>
            <w:tcW w:w="3969" w:type="dxa"/>
            <w:vAlign w:val="center"/>
          </w:tcPr>
          <w:p w:rsidR="009D47BA" w:rsidRPr="007E2CC5" w:rsidRDefault="009D47BA" w:rsidP="00893BDC">
            <w:pPr>
              <w:spacing w:line="240" w:lineRule="atLeast"/>
              <w:jc w:val="center"/>
              <w:rPr>
                <w:rFonts w:ascii="宋体" w:eastAsia="宋体" w:hAnsi="宋体" w:cs="宋体"/>
                <w:sz w:val="22"/>
              </w:rPr>
            </w:pPr>
            <w:r w:rsidRPr="007E2CC5">
              <w:rPr>
                <w:rFonts w:hint="eastAsia"/>
                <w:sz w:val="22"/>
              </w:rPr>
              <w:t>市交通运输局关于印发《南通市航道行政许可事后监督管理办法》</w:t>
            </w:r>
            <w:r>
              <w:rPr>
                <w:rFonts w:hint="eastAsia"/>
                <w:sz w:val="22"/>
              </w:rPr>
              <w:t>的通知</w:t>
            </w:r>
          </w:p>
        </w:tc>
        <w:tc>
          <w:tcPr>
            <w:tcW w:w="1843" w:type="dxa"/>
            <w:vAlign w:val="center"/>
          </w:tcPr>
          <w:p w:rsidR="009D47BA" w:rsidRPr="007E2CC5" w:rsidRDefault="009D47BA" w:rsidP="00893BDC">
            <w:pPr>
              <w:spacing w:line="240" w:lineRule="atLeast"/>
              <w:jc w:val="center"/>
              <w:rPr>
                <w:rFonts w:ascii="宋体" w:eastAsia="宋体" w:hAnsi="宋体" w:cs="宋体"/>
                <w:sz w:val="22"/>
              </w:rPr>
            </w:pPr>
            <w:r w:rsidRPr="007E2CC5">
              <w:rPr>
                <w:rFonts w:hint="eastAsia"/>
                <w:sz w:val="22"/>
              </w:rPr>
              <w:t>通交规</w:t>
            </w:r>
            <w:r w:rsidRPr="007E2CC5">
              <w:rPr>
                <w:rFonts w:hint="eastAsia"/>
                <w:sz w:val="22"/>
              </w:rPr>
              <w:t>[2010]1</w:t>
            </w:r>
            <w:r w:rsidRPr="007E2CC5">
              <w:rPr>
                <w:rFonts w:hint="eastAsia"/>
                <w:sz w:val="22"/>
              </w:rPr>
              <w:t>号</w:t>
            </w:r>
          </w:p>
        </w:tc>
        <w:tc>
          <w:tcPr>
            <w:tcW w:w="1984" w:type="dxa"/>
            <w:vAlign w:val="center"/>
          </w:tcPr>
          <w:p w:rsidR="009D47BA" w:rsidRPr="0099735A" w:rsidRDefault="009D47BA" w:rsidP="00893BDC">
            <w:pPr>
              <w:jc w:val="center"/>
              <w:rPr>
                <w:sz w:val="22"/>
              </w:rPr>
            </w:pPr>
            <w:r>
              <w:rPr>
                <w:rFonts w:hint="eastAsia"/>
                <w:sz w:val="22"/>
              </w:rPr>
              <w:t>2010</w:t>
            </w:r>
            <w:r>
              <w:rPr>
                <w:rFonts w:hint="eastAsia"/>
                <w:sz w:val="22"/>
              </w:rPr>
              <w:t>年</w:t>
            </w:r>
            <w:r>
              <w:rPr>
                <w:rFonts w:hint="eastAsia"/>
                <w:sz w:val="22"/>
              </w:rPr>
              <w:t>11</w:t>
            </w:r>
            <w:r>
              <w:rPr>
                <w:rFonts w:hint="eastAsia"/>
                <w:sz w:val="22"/>
              </w:rPr>
              <w:t>月</w:t>
            </w:r>
            <w:r>
              <w:rPr>
                <w:rFonts w:hint="eastAsia"/>
                <w:sz w:val="22"/>
              </w:rPr>
              <w:t>26</w:t>
            </w:r>
            <w:r>
              <w:rPr>
                <w:rFonts w:hint="eastAsia"/>
                <w:sz w:val="22"/>
              </w:rPr>
              <w:t>日</w:t>
            </w:r>
          </w:p>
        </w:tc>
      </w:tr>
      <w:tr w:rsidR="009D47BA" w:rsidRPr="00EF3161" w:rsidTr="00893BDC">
        <w:trPr>
          <w:trHeight w:val="349"/>
        </w:trPr>
        <w:tc>
          <w:tcPr>
            <w:tcW w:w="851" w:type="dxa"/>
            <w:vAlign w:val="center"/>
          </w:tcPr>
          <w:p w:rsidR="009D47BA" w:rsidRPr="00DC5F69" w:rsidRDefault="009D47BA" w:rsidP="00893BDC">
            <w:pPr>
              <w:jc w:val="center"/>
              <w:rPr>
                <w:sz w:val="22"/>
              </w:rPr>
            </w:pPr>
            <w:r w:rsidRPr="00DC5F69">
              <w:rPr>
                <w:rFonts w:hint="eastAsia"/>
                <w:sz w:val="22"/>
              </w:rPr>
              <w:t>2</w:t>
            </w:r>
          </w:p>
        </w:tc>
        <w:tc>
          <w:tcPr>
            <w:tcW w:w="3969" w:type="dxa"/>
            <w:vAlign w:val="center"/>
          </w:tcPr>
          <w:p w:rsidR="009D47BA" w:rsidRPr="00DC5F69" w:rsidRDefault="009D47BA" w:rsidP="00893BDC">
            <w:pPr>
              <w:spacing w:line="240" w:lineRule="atLeast"/>
              <w:jc w:val="center"/>
              <w:rPr>
                <w:rFonts w:ascii="宋体" w:eastAsia="宋体" w:hAnsi="宋体" w:cs="宋体"/>
                <w:sz w:val="22"/>
              </w:rPr>
            </w:pPr>
            <w:r w:rsidRPr="00DC5F69">
              <w:rPr>
                <w:rFonts w:hint="eastAsia"/>
                <w:sz w:val="22"/>
              </w:rPr>
              <w:t>关于印发《南通市公路水运工程工地试验室标准化实施细则（试行）》的通知</w:t>
            </w:r>
          </w:p>
        </w:tc>
        <w:tc>
          <w:tcPr>
            <w:tcW w:w="1843" w:type="dxa"/>
            <w:vAlign w:val="center"/>
          </w:tcPr>
          <w:p w:rsidR="009D47BA" w:rsidRPr="00541A65" w:rsidRDefault="009D47BA" w:rsidP="00893BDC">
            <w:pPr>
              <w:spacing w:line="240" w:lineRule="atLeast"/>
              <w:jc w:val="center"/>
              <w:rPr>
                <w:rFonts w:ascii="宋体" w:eastAsia="宋体" w:hAnsi="宋体" w:cs="宋体"/>
                <w:sz w:val="22"/>
              </w:rPr>
            </w:pPr>
            <w:r w:rsidRPr="00541A65">
              <w:rPr>
                <w:rFonts w:hint="eastAsia"/>
                <w:sz w:val="22"/>
              </w:rPr>
              <w:t>通交规</w:t>
            </w:r>
            <w:r w:rsidRPr="00541A65">
              <w:rPr>
                <w:rFonts w:hint="eastAsia"/>
                <w:sz w:val="22"/>
              </w:rPr>
              <w:t>[2013]3</w:t>
            </w:r>
            <w:r w:rsidRPr="00541A65">
              <w:rPr>
                <w:rFonts w:hint="eastAsia"/>
                <w:sz w:val="22"/>
              </w:rPr>
              <w:t>号</w:t>
            </w:r>
          </w:p>
        </w:tc>
        <w:tc>
          <w:tcPr>
            <w:tcW w:w="1984" w:type="dxa"/>
            <w:vAlign w:val="center"/>
          </w:tcPr>
          <w:p w:rsidR="009D47BA" w:rsidRPr="00EF3161" w:rsidRDefault="009D47BA" w:rsidP="00893BDC">
            <w:pPr>
              <w:jc w:val="center"/>
              <w:rPr>
                <w:sz w:val="22"/>
              </w:rPr>
            </w:pPr>
            <w:r w:rsidRPr="00EF3161">
              <w:rPr>
                <w:rFonts w:hint="eastAsia"/>
                <w:sz w:val="22"/>
              </w:rPr>
              <w:t>2013</w:t>
            </w:r>
            <w:r w:rsidRPr="00EF3161">
              <w:rPr>
                <w:rFonts w:hint="eastAsia"/>
                <w:sz w:val="22"/>
              </w:rPr>
              <w:t>年</w:t>
            </w:r>
            <w:r w:rsidRPr="00EF3161">
              <w:rPr>
                <w:rFonts w:hint="eastAsia"/>
                <w:sz w:val="22"/>
              </w:rPr>
              <w:t>5</w:t>
            </w:r>
            <w:r w:rsidRPr="00EF3161">
              <w:rPr>
                <w:rFonts w:hint="eastAsia"/>
                <w:sz w:val="22"/>
              </w:rPr>
              <w:t>月</w:t>
            </w:r>
            <w:r w:rsidRPr="00EF3161">
              <w:rPr>
                <w:rFonts w:hint="eastAsia"/>
                <w:sz w:val="22"/>
              </w:rPr>
              <w:t>8</w:t>
            </w:r>
            <w:r w:rsidRPr="00EF3161">
              <w:rPr>
                <w:rFonts w:hint="eastAsia"/>
                <w:sz w:val="22"/>
              </w:rPr>
              <w:t>日</w:t>
            </w:r>
          </w:p>
        </w:tc>
      </w:tr>
      <w:tr w:rsidR="009D47BA" w:rsidTr="00893BDC">
        <w:trPr>
          <w:trHeight w:val="349"/>
        </w:trPr>
        <w:tc>
          <w:tcPr>
            <w:tcW w:w="851" w:type="dxa"/>
            <w:vAlign w:val="center"/>
          </w:tcPr>
          <w:p w:rsidR="009D47BA" w:rsidRPr="00DC5F69" w:rsidRDefault="009D47BA" w:rsidP="00893BDC">
            <w:pPr>
              <w:jc w:val="center"/>
              <w:rPr>
                <w:sz w:val="22"/>
              </w:rPr>
            </w:pPr>
            <w:r w:rsidRPr="00DC5F69">
              <w:rPr>
                <w:rFonts w:hint="eastAsia"/>
                <w:sz w:val="22"/>
              </w:rPr>
              <w:t>3</w:t>
            </w:r>
          </w:p>
        </w:tc>
        <w:tc>
          <w:tcPr>
            <w:tcW w:w="3969" w:type="dxa"/>
            <w:vAlign w:val="center"/>
          </w:tcPr>
          <w:p w:rsidR="009D47BA" w:rsidRPr="00DC5F69" w:rsidRDefault="009D47BA" w:rsidP="00893BDC">
            <w:pPr>
              <w:spacing w:line="240" w:lineRule="atLeast"/>
              <w:jc w:val="center"/>
              <w:rPr>
                <w:rFonts w:ascii="宋体" w:eastAsia="宋体" w:hAnsi="宋体" w:cs="宋体"/>
                <w:sz w:val="22"/>
              </w:rPr>
            </w:pPr>
            <w:r w:rsidRPr="00DC5F69">
              <w:rPr>
                <w:rFonts w:hint="eastAsia"/>
                <w:sz w:val="22"/>
              </w:rPr>
              <w:t>市交通运输局、市政务中心关于印发《南通市公路航道工程招标投标管理实施细则》的通知</w:t>
            </w:r>
          </w:p>
        </w:tc>
        <w:tc>
          <w:tcPr>
            <w:tcW w:w="1843" w:type="dxa"/>
            <w:vAlign w:val="center"/>
          </w:tcPr>
          <w:p w:rsidR="009D47BA" w:rsidRPr="000161EC" w:rsidRDefault="009D47BA" w:rsidP="00893BDC">
            <w:pPr>
              <w:spacing w:line="240" w:lineRule="atLeast"/>
              <w:jc w:val="center"/>
              <w:rPr>
                <w:rFonts w:ascii="宋体" w:eastAsia="宋体" w:hAnsi="宋体" w:cs="宋体"/>
                <w:sz w:val="22"/>
              </w:rPr>
            </w:pPr>
            <w:r w:rsidRPr="000161EC">
              <w:rPr>
                <w:rFonts w:hint="eastAsia"/>
                <w:sz w:val="22"/>
              </w:rPr>
              <w:t>通交规</w:t>
            </w:r>
            <w:r w:rsidRPr="000161EC">
              <w:rPr>
                <w:rFonts w:hint="eastAsia"/>
                <w:sz w:val="22"/>
              </w:rPr>
              <w:t>[2014]2</w:t>
            </w:r>
            <w:r w:rsidRPr="000161EC">
              <w:rPr>
                <w:rFonts w:hint="eastAsia"/>
                <w:sz w:val="22"/>
              </w:rPr>
              <w:t>号</w:t>
            </w:r>
          </w:p>
        </w:tc>
        <w:tc>
          <w:tcPr>
            <w:tcW w:w="1984" w:type="dxa"/>
            <w:vAlign w:val="center"/>
          </w:tcPr>
          <w:p w:rsidR="009D47BA" w:rsidRPr="0099735A" w:rsidRDefault="009D47BA" w:rsidP="00893BDC">
            <w:pPr>
              <w:jc w:val="center"/>
              <w:rPr>
                <w:sz w:val="22"/>
              </w:rPr>
            </w:pPr>
            <w:r>
              <w:rPr>
                <w:rFonts w:hint="eastAsia"/>
                <w:sz w:val="22"/>
              </w:rPr>
              <w:t>2014</w:t>
            </w:r>
            <w:r>
              <w:rPr>
                <w:rFonts w:hint="eastAsia"/>
                <w:sz w:val="22"/>
              </w:rPr>
              <w:t>年</w:t>
            </w:r>
            <w:r>
              <w:rPr>
                <w:rFonts w:hint="eastAsia"/>
                <w:sz w:val="22"/>
              </w:rPr>
              <w:t>5</w:t>
            </w:r>
            <w:r>
              <w:rPr>
                <w:rFonts w:hint="eastAsia"/>
                <w:sz w:val="22"/>
              </w:rPr>
              <w:t>月</w:t>
            </w:r>
            <w:r>
              <w:rPr>
                <w:rFonts w:hint="eastAsia"/>
                <w:sz w:val="22"/>
              </w:rPr>
              <w:t>27</w:t>
            </w:r>
            <w:r>
              <w:rPr>
                <w:rFonts w:hint="eastAsia"/>
                <w:sz w:val="22"/>
              </w:rPr>
              <w:t>日</w:t>
            </w:r>
          </w:p>
        </w:tc>
      </w:tr>
      <w:tr w:rsidR="009D47BA" w:rsidTr="00893BDC">
        <w:trPr>
          <w:trHeight w:val="349"/>
        </w:trPr>
        <w:tc>
          <w:tcPr>
            <w:tcW w:w="851" w:type="dxa"/>
            <w:vAlign w:val="center"/>
          </w:tcPr>
          <w:p w:rsidR="009D47BA" w:rsidRPr="00DC5F69" w:rsidRDefault="009D47BA" w:rsidP="00893BDC">
            <w:pPr>
              <w:jc w:val="center"/>
              <w:rPr>
                <w:sz w:val="22"/>
              </w:rPr>
            </w:pPr>
            <w:r w:rsidRPr="00DC5F69">
              <w:rPr>
                <w:rFonts w:hint="eastAsia"/>
                <w:sz w:val="22"/>
              </w:rPr>
              <w:t>4</w:t>
            </w:r>
          </w:p>
        </w:tc>
        <w:tc>
          <w:tcPr>
            <w:tcW w:w="3969" w:type="dxa"/>
            <w:vAlign w:val="center"/>
          </w:tcPr>
          <w:p w:rsidR="009D47BA" w:rsidRPr="00DC5F69" w:rsidRDefault="009D47BA" w:rsidP="00893BDC">
            <w:pPr>
              <w:spacing w:line="240" w:lineRule="atLeast"/>
              <w:jc w:val="center"/>
              <w:rPr>
                <w:rFonts w:ascii="宋体" w:eastAsia="宋体" w:hAnsi="宋体" w:cs="宋体"/>
                <w:sz w:val="22"/>
              </w:rPr>
            </w:pPr>
            <w:r w:rsidRPr="00DC5F69">
              <w:rPr>
                <w:rFonts w:hint="eastAsia"/>
                <w:sz w:val="22"/>
              </w:rPr>
              <w:t>关于印发《南通市农村公路工程质量监督标准化管理实施细则（试行）》</w:t>
            </w:r>
            <w:r>
              <w:rPr>
                <w:rFonts w:hint="eastAsia"/>
                <w:sz w:val="22"/>
              </w:rPr>
              <w:t xml:space="preserve">       </w:t>
            </w:r>
            <w:r w:rsidRPr="00DC5F69">
              <w:rPr>
                <w:rFonts w:hint="eastAsia"/>
                <w:sz w:val="22"/>
              </w:rPr>
              <w:t>的通知</w:t>
            </w:r>
          </w:p>
        </w:tc>
        <w:tc>
          <w:tcPr>
            <w:tcW w:w="1843" w:type="dxa"/>
            <w:vAlign w:val="center"/>
          </w:tcPr>
          <w:p w:rsidR="009D47BA" w:rsidRPr="003E784E" w:rsidRDefault="009D47BA" w:rsidP="00893BDC">
            <w:pPr>
              <w:spacing w:line="240" w:lineRule="atLeast"/>
              <w:jc w:val="center"/>
              <w:rPr>
                <w:rFonts w:ascii="宋体" w:eastAsia="宋体" w:hAnsi="宋体" w:cs="宋体"/>
                <w:sz w:val="22"/>
              </w:rPr>
            </w:pPr>
            <w:r w:rsidRPr="003E784E">
              <w:rPr>
                <w:rFonts w:hint="eastAsia"/>
                <w:sz w:val="22"/>
              </w:rPr>
              <w:t>通交规</w:t>
            </w:r>
            <w:r w:rsidRPr="003E784E">
              <w:rPr>
                <w:rFonts w:hint="eastAsia"/>
                <w:sz w:val="22"/>
              </w:rPr>
              <w:t>[2014]2</w:t>
            </w:r>
            <w:r w:rsidRPr="003E784E">
              <w:rPr>
                <w:rFonts w:hint="eastAsia"/>
                <w:sz w:val="22"/>
              </w:rPr>
              <w:t>号</w:t>
            </w:r>
          </w:p>
        </w:tc>
        <w:tc>
          <w:tcPr>
            <w:tcW w:w="1984" w:type="dxa"/>
            <w:vAlign w:val="center"/>
          </w:tcPr>
          <w:p w:rsidR="009D47BA" w:rsidRDefault="009D47BA" w:rsidP="00893BDC">
            <w:pPr>
              <w:jc w:val="center"/>
              <w:rPr>
                <w:rFonts w:ascii="宋体" w:eastAsia="宋体" w:hAnsi="宋体" w:cs="宋体"/>
                <w:color w:val="000000"/>
                <w:sz w:val="22"/>
              </w:rPr>
            </w:pPr>
            <w:r>
              <w:rPr>
                <w:rFonts w:hint="eastAsia"/>
                <w:color w:val="000000"/>
                <w:sz w:val="22"/>
              </w:rPr>
              <w:t>2014</w:t>
            </w:r>
            <w:r>
              <w:rPr>
                <w:rFonts w:hint="eastAsia"/>
                <w:color w:val="000000"/>
                <w:sz w:val="22"/>
              </w:rPr>
              <w:t>年</w:t>
            </w:r>
            <w:r>
              <w:rPr>
                <w:rFonts w:hint="eastAsia"/>
                <w:color w:val="000000"/>
                <w:sz w:val="22"/>
              </w:rPr>
              <w:t>8</w:t>
            </w:r>
            <w:r>
              <w:rPr>
                <w:rFonts w:hint="eastAsia"/>
                <w:color w:val="000000"/>
                <w:sz w:val="22"/>
              </w:rPr>
              <w:t>月</w:t>
            </w:r>
            <w:r>
              <w:rPr>
                <w:rFonts w:hint="eastAsia"/>
                <w:color w:val="000000"/>
                <w:sz w:val="22"/>
              </w:rPr>
              <w:t>11</w:t>
            </w:r>
            <w:r>
              <w:rPr>
                <w:rFonts w:hint="eastAsia"/>
                <w:color w:val="000000"/>
                <w:sz w:val="22"/>
              </w:rPr>
              <w:t>日</w:t>
            </w:r>
          </w:p>
        </w:tc>
      </w:tr>
      <w:tr w:rsidR="009D47BA" w:rsidTr="00893BDC">
        <w:trPr>
          <w:trHeight w:val="349"/>
        </w:trPr>
        <w:tc>
          <w:tcPr>
            <w:tcW w:w="851" w:type="dxa"/>
            <w:vAlign w:val="center"/>
          </w:tcPr>
          <w:p w:rsidR="009D47BA" w:rsidRPr="000161EC" w:rsidRDefault="009D47BA" w:rsidP="00893BDC">
            <w:pPr>
              <w:jc w:val="center"/>
              <w:rPr>
                <w:sz w:val="22"/>
              </w:rPr>
            </w:pPr>
            <w:r w:rsidRPr="000161EC">
              <w:rPr>
                <w:rFonts w:hint="eastAsia"/>
                <w:sz w:val="22"/>
              </w:rPr>
              <w:t>5</w:t>
            </w:r>
          </w:p>
        </w:tc>
        <w:tc>
          <w:tcPr>
            <w:tcW w:w="3969" w:type="dxa"/>
            <w:vAlign w:val="center"/>
          </w:tcPr>
          <w:p w:rsidR="009D47BA" w:rsidRPr="000161EC" w:rsidRDefault="009D47BA" w:rsidP="00893BDC">
            <w:pPr>
              <w:spacing w:line="240" w:lineRule="atLeast"/>
              <w:jc w:val="center"/>
              <w:rPr>
                <w:rFonts w:ascii="宋体" w:eastAsia="宋体" w:hAnsi="宋体" w:cs="宋体"/>
                <w:sz w:val="22"/>
              </w:rPr>
            </w:pPr>
            <w:r w:rsidRPr="000161EC">
              <w:rPr>
                <w:rFonts w:hint="eastAsia"/>
                <w:sz w:val="22"/>
              </w:rPr>
              <w:t>市交通运输局关于印发《南通市在建普通国省干线公路路政管理办法》的通知</w:t>
            </w:r>
          </w:p>
        </w:tc>
        <w:tc>
          <w:tcPr>
            <w:tcW w:w="1843" w:type="dxa"/>
            <w:vAlign w:val="center"/>
          </w:tcPr>
          <w:p w:rsidR="009D47BA" w:rsidRDefault="009D47BA" w:rsidP="00893BDC">
            <w:pPr>
              <w:spacing w:line="240" w:lineRule="atLeast"/>
              <w:jc w:val="center"/>
              <w:rPr>
                <w:rFonts w:ascii="宋体" w:eastAsia="宋体" w:hAnsi="宋体" w:cs="宋体"/>
                <w:color w:val="000000"/>
                <w:sz w:val="22"/>
              </w:rPr>
            </w:pPr>
            <w:r>
              <w:rPr>
                <w:rFonts w:hint="eastAsia"/>
                <w:color w:val="000000"/>
                <w:sz w:val="22"/>
              </w:rPr>
              <w:t>通交规</w:t>
            </w:r>
            <w:r>
              <w:rPr>
                <w:rFonts w:hint="eastAsia"/>
                <w:color w:val="000000"/>
                <w:sz w:val="22"/>
              </w:rPr>
              <w:t>[2014]4</w:t>
            </w:r>
            <w:r>
              <w:rPr>
                <w:rFonts w:hint="eastAsia"/>
                <w:color w:val="000000"/>
                <w:sz w:val="22"/>
              </w:rPr>
              <w:t>号</w:t>
            </w:r>
          </w:p>
        </w:tc>
        <w:tc>
          <w:tcPr>
            <w:tcW w:w="1984" w:type="dxa"/>
            <w:vAlign w:val="center"/>
          </w:tcPr>
          <w:p w:rsidR="009D47BA" w:rsidRDefault="009D47BA" w:rsidP="00893BDC">
            <w:pPr>
              <w:jc w:val="center"/>
              <w:rPr>
                <w:rFonts w:ascii="宋体" w:eastAsia="宋体" w:hAnsi="宋体" w:cs="宋体"/>
                <w:color w:val="000000"/>
                <w:sz w:val="22"/>
              </w:rPr>
            </w:pPr>
            <w:r>
              <w:rPr>
                <w:rFonts w:hint="eastAsia"/>
                <w:color w:val="000000"/>
                <w:sz w:val="22"/>
              </w:rPr>
              <w:t>2014</w:t>
            </w:r>
            <w:r>
              <w:rPr>
                <w:rFonts w:hint="eastAsia"/>
                <w:color w:val="000000"/>
                <w:sz w:val="22"/>
              </w:rPr>
              <w:t>年</w:t>
            </w:r>
            <w:r>
              <w:rPr>
                <w:rFonts w:hint="eastAsia"/>
                <w:color w:val="000000"/>
                <w:sz w:val="22"/>
              </w:rPr>
              <w:t>11</w:t>
            </w:r>
            <w:r>
              <w:rPr>
                <w:rFonts w:hint="eastAsia"/>
                <w:color w:val="000000"/>
                <w:sz w:val="22"/>
              </w:rPr>
              <w:t>月</w:t>
            </w:r>
            <w:r>
              <w:rPr>
                <w:rFonts w:hint="eastAsia"/>
                <w:color w:val="000000"/>
                <w:sz w:val="22"/>
              </w:rPr>
              <w:t>4</w:t>
            </w:r>
            <w:r>
              <w:rPr>
                <w:rFonts w:hint="eastAsia"/>
                <w:color w:val="000000"/>
                <w:sz w:val="22"/>
              </w:rPr>
              <w:t>日</w:t>
            </w:r>
          </w:p>
        </w:tc>
      </w:tr>
      <w:tr w:rsidR="009D47BA" w:rsidTr="00893BDC">
        <w:trPr>
          <w:trHeight w:val="349"/>
        </w:trPr>
        <w:tc>
          <w:tcPr>
            <w:tcW w:w="851" w:type="dxa"/>
            <w:vAlign w:val="center"/>
          </w:tcPr>
          <w:p w:rsidR="009D47BA" w:rsidRPr="000161EC" w:rsidRDefault="009D47BA" w:rsidP="00893BDC">
            <w:pPr>
              <w:jc w:val="center"/>
              <w:rPr>
                <w:sz w:val="22"/>
              </w:rPr>
            </w:pPr>
            <w:r w:rsidRPr="000161EC">
              <w:rPr>
                <w:rFonts w:hint="eastAsia"/>
                <w:sz w:val="22"/>
              </w:rPr>
              <w:t>6</w:t>
            </w:r>
          </w:p>
        </w:tc>
        <w:tc>
          <w:tcPr>
            <w:tcW w:w="3969" w:type="dxa"/>
            <w:vAlign w:val="center"/>
          </w:tcPr>
          <w:p w:rsidR="009D47BA" w:rsidRPr="000161EC" w:rsidRDefault="009D47BA" w:rsidP="00893BDC">
            <w:pPr>
              <w:spacing w:line="240" w:lineRule="atLeast"/>
              <w:jc w:val="center"/>
              <w:rPr>
                <w:rFonts w:ascii="宋体" w:eastAsia="宋体" w:hAnsi="宋体" w:cs="宋体"/>
                <w:sz w:val="22"/>
              </w:rPr>
            </w:pPr>
            <w:r w:rsidRPr="000161EC">
              <w:rPr>
                <w:rFonts w:hint="eastAsia"/>
                <w:sz w:val="22"/>
              </w:rPr>
              <w:t>关于贯彻实施《道路运输车辆技术管理规定》的通知</w:t>
            </w:r>
          </w:p>
        </w:tc>
        <w:tc>
          <w:tcPr>
            <w:tcW w:w="1843" w:type="dxa"/>
            <w:vAlign w:val="center"/>
          </w:tcPr>
          <w:p w:rsidR="009D47BA" w:rsidRDefault="009D47BA" w:rsidP="00893BDC">
            <w:pPr>
              <w:spacing w:line="240" w:lineRule="atLeast"/>
              <w:jc w:val="center"/>
              <w:rPr>
                <w:rFonts w:ascii="宋体" w:eastAsia="宋体" w:hAnsi="宋体" w:cs="宋体"/>
                <w:color w:val="000000"/>
                <w:sz w:val="22"/>
              </w:rPr>
            </w:pPr>
            <w:r>
              <w:rPr>
                <w:rFonts w:hint="eastAsia"/>
                <w:color w:val="000000"/>
                <w:sz w:val="22"/>
              </w:rPr>
              <w:t>通交规</w:t>
            </w:r>
            <w:r>
              <w:rPr>
                <w:rFonts w:hint="eastAsia"/>
                <w:color w:val="000000"/>
                <w:sz w:val="22"/>
              </w:rPr>
              <w:t>[2016]1</w:t>
            </w:r>
            <w:r>
              <w:rPr>
                <w:rFonts w:hint="eastAsia"/>
                <w:color w:val="000000"/>
                <w:sz w:val="22"/>
              </w:rPr>
              <w:t>号</w:t>
            </w:r>
          </w:p>
        </w:tc>
        <w:tc>
          <w:tcPr>
            <w:tcW w:w="1984" w:type="dxa"/>
            <w:vAlign w:val="center"/>
          </w:tcPr>
          <w:p w:rsidR="009D47BA" w:rsidRDefault="009D47BA" w:rsidP="00893BDC">
            <w:pPr>
              <w:jc w:val="center"/>
              <w:rPr>
                <w:rFonts w:ascii="宋体" w:eastAsia="宋体" w:hAnsi="宋体" w:cs="宋体"/>
                <w:color w:val="000000"/>
                <w:sz w:val="22"/>
              </w:rPr>
            </w:pPr>
            <w:r>
              <w:rPr>
                <w:rFonts w:hint="eastAsia"/>
                <w:color w:val="000000"/>
                <w:sz w:val="22"/>
              </w:rPr>
              <w:t>2016</w:t>
            </w:r>
            <w:r>
              <w:rPr>
                <w:rFonts w:hint="eastAsia"/>
                <w:color w:val="000000"/>
                <w:sz w:val="22"/>
              </w:rPr>
              <w:t>年</w:t>
            </w:r>
            <w:r>
              <w:rPr>
                <w:rFonts w:hint="eastAsia"/>
                <w:color w:val="000000"/>
                <w:sz w:val="22"/>
              </w:rPr>
              <w:t>4</w:t>
            </w:r>
            <w:r>
              <w:rPr>
                <w:rFonts w:hint="eastAsia"/>
                <w:color w:val="000000"/>
                <w:sz w:val="22"/>
              </w:rPr>
              <w:t>月</w:t>
            </w:r>
            <w:r>
              <w:rPr>
                <w:rFonts w:hint="eastAsia"/>
                <w:color w:val="000000"/>
                <w:sz w:val="22"/>
              </w:rPr>
              <w:t>28</w:t>
            </w:r>
            <w:r>
              <w:rPr>
                <w:rFonts w:hint="eastAsia"/>
                <w:color w:val="000000"/>
                <w:sz w:val="22"/>
              </w:rPr>
              <w:t>日</w:t>
            </w:r>
          </w:p>
        </w:tc>
      </w:tr>
      <w:tr w:rsidR="009D47BA" w:rsidTr="00893BDC">
        <w:trPr>
          <w:trHeight w:val="349"/>
        </w:trPr>
        <w:tc>
          <w:tcPr>
            <w:tcW w:w="851" w:type="dxa"/>
            <w:vAlign w:val="center"/>
          </w:tcPr>
          <w:p w:rsidR="009D47BA" w:rsidRPr="00DC5F69" w:rsidRDefault="009D47BA" w:rsidP="00893BDC">
            <w:pPr>
              <w:jc w:val="center"/>
              <w:rPr>
                <w:sz w:val="22"/>
              </w:rPr>
            </w:pPr>
            <w:r w:rsidRPr="00DC5F69">
              <w:rPr>
                <w:rFonts w:hint="eastAsia"/>
                <w:sz w:val="22"/>
              </w:rPr>
              <w:t>7</w:t>
            </w:r>
          </w:p>
        </w:tc>
        <w:tc>
          <w:tcPr>
            <w:tcW w:w="3969" w:type="dxa"/>
            <w:vAlign w:val="center"/>
          </w:tcPr>
          <w:p w:rsidR="009D47BA" w:rsidRPr="00DC5F69" w:rsidRDefault="009D47BA" w:rsidP="00893BDC">
            <w:pPr>
              <w:spacing w:line="240" w:lineRule="atLeast"/>
              <w:jc w:val="center"/>
              <w:rPr>
                <w:rFonts w:ascii="宋体" w:eastAsia="宋体" w:hAnsi="宋体" w:cs="宋体"/>
                <w:sz w:val="22"/>
              </w:rPr>
            </w:pPr>
            <w:r w:rsidRPr="00DC5F69">
              <w:rPr>
                <w:rFonts w:hint="eastAsia"/>
                <w:sz w:val="22"/>
              </w:rPr>
              <w:t>关于印发《南通市交通施工企业三级资质审核实施细则》的通知</w:t>
            </w:r>
          </w:p>
        </w:tc>
        <w:tc>
          <w:tcPr>
            <w:tcW w:w="1843" w:type="dxa"/>
            <w:vAlign w:val="center"/>
          </w:tcPr>
          <w:p w:rsidR="009D47BA" w:rsidRDefault="009D47BA" w:rsidP="00893BDC">
            <w:pPr>
              <w:spacing w:line="240" w:lineRule="atLeast"/>
              <w:jc w:val="center"/>
              <w:rPr>
                <w:rFonts w:ascii="宋体" w:eastAsia="宋体" w:hAnsi="宋体" w:cs="宋体"/>
                <w:color w:val="000000"/>
                <w:sz w:val="22"/>
              </w:rPr>
            </w:pPr>
            <w:r>
              <w:rPr>
                <w:rFonts w:hint="eastAsia"/>
                <w:color w:val="000000"/>
                <w:sz w:val="22"/>
              </w:rPr>
              <w:t>通交规</w:t>
            </w:r>
            <w:r>
              <w:rPr>
                <w:rFonts w:hint="eastAsia"/>
                <w:color w:val="000000"/>
                <w:sz w:val="22"/>
              </w:rPr>
              <w:t>[2016]2</w:t>
            </w:r>
            <w:r>
              <w:rPr>
                <w:rFonts w:hint="eastAsia"/>
                <w:color w:val="000000"/>
                <w:sz w:val="22"/>
              </w:rPr>
              <w:t>号</w:t>
            </w:r>
          </w:p>
        </w:tc>
        <w:tc>
          <w:tcPr>
            <w:tcW w:w="1984" w:type="dxa"/>
            <w:vAlign w:val="center"/>
          </w:tcPr>
          <w:p w:rsidR="009D47BA" w:rsidRDefault="009D47BA" w:rsidP="00893BDC">
            <w:pPr>
              <w:jc w:val="center"/>
              <w:rPr>
                <w:rFonts w:ascii="宋体" w:eastAsia="宋体" w:hAnsi="宋体" w:cs="宋体"/>
                <w:color w:val="000000"/>
                <w:sz w:val="22"/>
              </w:rPr>
            </w:pPr>
            <w:r>
              <w:rPr>
                <w:rFonts w:hint="eastAsia"/>
                <w:color w:val="000000"/>
                <w:sz w:val="22"/>
              </w:rPr>
              <w:t>2016</w:t>
            </w:r>
            <w:r>
              <w:rPr>
                <w:rFonts w:hint="eastAsia"/>
                <w:color w:val="000000"/>
                <w:sz w:val="22"/>
              </w:rPr>
              <w:t>年</w:t>
            </w:r>
            <w:r>
              <w:rPr>
                <w:rFonts w:hint="eastAsia"/>
                <w:color w:val="000000"/>
                <w:sz w:val="22"/>
              </w:rPr>
              <w:t>7</w:t>
            </w:r>
            <w:r>
              <w:rPr>
                <w:rFonts w:hint="eastAsia"/>
                <w:color w:val="000000"/>
                <w:sz w:val="22"/>
              </w:rPr>
              <w:t>月</w:t>
            </w:r>
            <w:r>
              <w:rPr>
                <w:rFonts w:hint="eastAsia"/>
                <w:color w:val="000000"/>
                <w:sz w:val="22"/>
              </w:rPr>
              <w:t>19</w:t>
            </w:r>
            <w:r>
              <w:rPr>
                <w:rFonts w:hint="eastAsia"/>
                <w:color w:val="000000"/>
                <w:sz w:val="22"/>
              </w:rPr>
              <w:t>日</w:t>
            </w:r>
          </w:p>
        </w:tc>
      </w:tr>
      <w:tr w:rsidR="009D47BA" w:rsidTr="00893BDC">
        <w:trPr>
          <w:trHeight w:val="349"/>
        </w:trPr>
        <w:tc>
          <w:tcPr>
            <w:tcW w:w="851" w:type="dxa"/>
            <w:vAlign w:val="center"/>
          </w:tcPr>
          <w:p w:rsidR="009D47BA" w:rsidRPr="000161EC" w:rsidRDefault="009D47BA" w:rsidP="00893BDC">
            <w:pPr>
              <w:jc w:val="center"/>
              <w:rPr>
                <w:sz w:val="22"/>
              </w:rPr>
            </w:pPr>
            <w:r w:rsidRPr="000161EC">
              <w:rPr>
                <w:rFonts w:hint="eastAsia"/>
                <w:sz w:val="22"/>
              </w:rPr>
              <w:t>8</w:t>
            </w:r>
          </w:p>
        </w:tc>
        <w:tc>
          <w:tcPr>
            <w:tcW w:w="3969" w:type="dxa"/>
            <w:vAlign w:val="center"/>
          </w:tcPr>
          <w:p w:rsidR="009D47BA" w:rsidRPr="000161EC" w:rsidRDefault="009D47BA" w:rsidP="00893BDC">
            <w:pPr>
              <w:spacing w:line="240" w:lineRule="atLeast"/>
              <w:jc w:val="center"/>
              <w:rPr>
                <w:rFonts w:ascii="宋体" w:eastAsia="宋体" w:hAnsi="宋体" w:cs="宋体"/>
                <w:sz w:val="22"/>
              </w:rPr>
            </w:pPr>
            <w:r w:rsidRPr="000161EC">
              <w:rPr>
                <w:rFonts w:hint="eastAsia"/>
                <w:sz w:val="22"/>
              </w:rPr>
              <w:t>市交通运输局关于印发《南通市突发事件运输保障应急预案》的通知</w:t>
            </w:r>
          </w:p>
        </w:tc>
        <w:tc>
          <w:tcPr>
            <w:tcW w:w="1843" w:type="dxa"/>
            <w:vAlign w:val="center"/>
          </w:tcPr>
          <w:p w:rsidR="009D47BA" w:rsidRDefault="009D47BA" w:rsidP="00893BDC">
            <w:pPr>
              <w:spacing w:line="240" w:lineRule="atLeast"/>
              <w:jc w:val="center"/>
              <w:rPr>
                <w:rFonts w:ascii="宋体" w:eastAsia="宋体" w:hAnsi="宋体" w:cs="宋体"/>
                <w:color w:val="000000"/>
                <w:sz w:val="22"/>
              </w:rPr>
            </w:pPr>
            <w:r>
              <w:rPr>
                <w:rFonts w:hint="eastAsia"/>
                <w:color w:val="000000"/>
                <w:sz w:val="22"/>
              </w:rPr>
              <w:t>通交规</w:t>
            </w:r>
            <w:r>
              <w:rPr>
                <w:rFonts w:hint="eastAsia"/>
                <w:color w:val="000000"/>
                <w:sz w:val="22"/>
              </w:rPr>
              <w:t>[2016]3</w:t>
            </w:r>
            <w:r>
              <w:rPr>
                <w:rFonts w:hint="eastAsia"/>
                <w:color w:val="000000"/>
                <w:sz w:val="22"/>
              </w:rPr>
              <w:t>号</w:t>
            </w:r>
          </w:p>
        </w:tc>
        <w:tc>
          <w:tcPr>
            <w:tcW w:w="1984" w:type="dxa"/>
            <w:vAlign w:val="center"/>
          </w:tcPr>
          <w:p w:rsidR="009D47BA" w:rsidRDefault="009D47BA" w:rsidP="00893BDC">
            <w:pPr>
              <w:jc w:val="center"/>
              <w:rPr>
                <w:rFonts w:ascii="宋体" w:eastAsia="宋体" w:hAnsi="宋体" w:cs="宋体"/>
                <w:color w:val="000000"/>
                <w:sz w:val="22"/>
              </w:rPr>
            </w:pPr>
            <w:r>
              <w:rPr>
                <w:rFonts w:hint="eastAsia"/>
                <w:color w:val="000000"/>
                <w:sz w:val="22"/>
              </w:rPr>
              <w:t>2016</w:t>
            </w:r>
            <w:r>
              <w:rPr>
                <w:rFonts w:hint="eastAsia"/>
                <w:color w:val="000000"/>
                <w:sz w:val="22"/>
              </w:rPr>
              <w:t>年</w:t>
            </w:r>
            <w:r>
              <w:rPr>
                <w:rFonts w:hint="eastAsia"/>
                <w:color w:val="000000"/>
                <w:sz w:val="22"/>
              </w:rPr>
              <w:t>9</w:t>
            </w:r>
            <w:r>
              <w:rPr>
                <w:rFonts w:hint="eastAsia"/>
                <w:color w:val="000000"/>
                <w:sz w:val="22"/>
              </w:rPr>
              <w:t>月</w:t>
            </w:r>
            <w:r>
              <w:rPr>
                <w:rFonts w:hint="eastAsia"/>
                <w:color w:val="000000"/>
                <w:sz w:val="22"/>
              </w:rPr>
              <w:t>18</w:t>
            </w:r>
            <w:r>
              <w:rPr>
                <w:rFonts w:hint="eastAsia"/>
                <w:color w:val="000000"/>
                <w:sz w:val="22"/>
              </w:rPr>
              <w:t>日</w:t>
            </w:r>
          </w:p>
        </w:tc>
      </w:tr>
      <w:tr w:rsidR="009D47BA" w:rsidTr="00893BDC">
        <w:trPr>
          <w:trHeight w:val="349"/>
        </w:trPr>
        <w:tc>
          <w:tcPr>
            <w:tcW w:w="851" w:type="dxa"/>
            <w:vAlign w:val="center"/>
          </w:tcPr>
          <w:p w:rsidR="009D47BA" w:rsidRPr="00634850" w:rsidRDefault="009D47BA" w:rsidP="00893BDC">
            <w:pPr>
              <w:jc w:val="center"/>
              <w:rPr>
                <w:sz w:val="22"/>
              </w:rPr>
            </w:pPr>
            <w:r w:rsidRPr="00634850">
              <w:rPr>
                <w:rFonts w:hint="eastAsia"/>
                <w:sz w:val="22"/>
              </w:rPr>
              <w:lastRenderedPageBreak/>
              <w:t>9</w:t>
            </w:r>
          </w:p>
        </w:tc>
        <w:tc>
          <w:tcPr>
            <w:tcW w:w="3969" w:type="dxa"/>
            <w:vAlign w:val="center"/>
          </w:tcPr>
          <w:p w:rsidR="009D47BA" w:rsidRPr="00634850" w:rsidRDefault="009D47BA" w:rsidP="00893BDC">
            <w:pPr>
              <w:spacing w:line="240" w:lineRule="atLeast"/>
              <w:jc w:val="center"/>
              <w:rPr>
                <w:rFonts w:ascii="宋体" w:eastAsia="宋体" w:hAnsi="宋体" w:cs="宋体"/>
                <w:sz w:val="22"/>
              </w:rPr>
            </w:pPr>
            <w:r w:rsidRPr="00634850">
              <w:rPr>
                <w:rFonts w:hint="eastAsia"/>
                <w:sz w:val="22"/>
              </w:rPr>
              <w:t>关于印发《南通市公路养护大中修工程质量监督实施细则（试行）》的通知</w:t>
            </w:r>
          </w:p>
        </w:tc>
        <w:tc>
          <w:tcPr>
            <w:tcW w:w="1843" w:type="dxa"/>
            <w:vAlign w:val="center"/>
          </w:tcPr>
          <w:p w:rsidR="009D47BA" w:rsidRDefault="009D47BA" w:rsidP="00893BDC">
            <w:pPr>
              <w:spacing w:line="240" w:lineRule="atLeast"/>
              <w:jc w:val="center"/>
              <w:rPr>
                <w:rFonts w:ascii="宋体" w:eastAsia="宋体" w:hAnsi="宋体" w:cs="宋体"/>
                <w:color w:val="000000"/>
                <w:sz w:val="22"/>
              </w:rPr>
            </w:pPr>
            <w:r>
              <w:rPr>
                <w:rFonts w:hint="eastAsia"/>
                <w:color w:val="000000"/>
                <w:sz w:val="22"/>
              </w:rPr>
              <w:t>通交规</w:t>
            </w:r>
            <w:r>
              <w:rPr>
                <w:rFonts w:hint="eastAsia"/>
                <w:color w:val="000000"/>
                <w:sz w:val="22"/>
              </w:rPr>
              <w:t>[2016]6</w:t>
            </w:r>
            <w:r>
              <w:rPr>
                <w:rFonts w:hint="eastAsia"/>
                <w:color w:val="000000"/>
                <w:sz w:val="22"/>
              </w:rPr>
              <w:t>号</w:t>
            </w:r>
          </w:p>
        </w:tc>
        <w:tc>
          <w:tcPr>
            <w:tcW w:w="1984" w:type="dxa"/>
            <w:vAlign w:val="center"/>
          </w:tcPr>
          <w:p w:rsidR="009D47BA" w:rsidRDefault="009D47BA" w:rsidP="00893BDC">
            <w:pPr>
              <w:jc w:val="center"/>
              <w:rPr>
                <w:rFonts w:ascii="宋体" w:eastAsia="宋体" w:hAnsi="宋体" w:cs="宋体"/>
                <w:color w:val="000000"/>
                <w:sz w:val="22"/>
              </w:rPr>
            </w:pPr>
            <w:r>
              <w:rPr>
                <w:rFonts w:hint="eastAsia"/>
                <w:color w:val="000000"/>
                <w:sz w:val="22"/>
              </w:rPr>
              <w:t>2016</w:t>
            </w:r>
            <w:r>
              <w:rPr>
                <w:rFonts w:hint="eastAsia"/>
                <w:color w:val="000000"/>
                <w:sz w:val="22"/>
              </w:rPr>
              <w:t>年</w:t>
            </w:r>
            <w:r>
              <w:rPr>
                <w:rFonts w:hint="eastAsia"/>
                <w:color w:val="000000"/>
                <w:sz w:val="22"/>
              </w:rPr>
              <w:t>11</w:t>
            </w:r>
            <w:r>
              <w:rPr>
                <w:rFonts w:hint="eastAsia"/>
                <w:color w:val="000000"/>
                <w:sz w:val="22"/>
              </w:rPr>
              <w:t>月</w:t>
            </w:r>
            <w:r>
              <w:rPr>
                <w:rFonts w:hint="eastAsia"/>
                <w:color w:val="000000"/>
                <w:sz w:val="22"/>
              </w:rPr>
              <w:t>25</w:t>
            </w:r>
            <w:r>
              <w:rPr>
                <w:rFonts w:hint="eastAsia"/>
                <w:color w:val="000000"/>
                <w:sz w:val="22"/>
              </w:rPr>
              <w:t>日</w:t>
            </w:r>
          </w:p>
        </w:tc>
      </w:tr>
      <w:tr w:rsidR="009D47BA" w:rsidTr="00893BDC">
        <w:trPr>
          <w:trHeight w:val="349"/>
        </w:trPr>
        <w:tc>
          <w:tcPr>
            <w:tcW w:w="851" w:type="dxa"/>
            <w:vAlign w:val="center"/>
          </w:tcPr>
          <w:p w:rsidR="009D47BA" w:rsidRPr="00634850" w:rsidRDefault="009D47BA" w:rsidP="00893BDC">
            <w:pPr>
              <w:jc w:val="center"/>
              <w:rPr>
                <w:sz w:val="22"/>
              </w:rPr>
            </w:pPr>
            <w:r w:rsidRPr="00634850">
              <w:rPr>
                <w:rFonts w:hint="eastAsia"/>
                <w:sz w:val="22"/>
              </w:rPr>
              <w:t>10</w:t>
            </w:r>
          </w:p>
        </w:tc>
        <w:tc>
          <w:tcPr>
            <w:tcW w:w="3969" w:type="dxa"/>
            <w:vAlign w:val="center"/>
          </w:tcPr>
          <w:p w:rsidR="009D47BA" w:rsidRPr="00634850" w:rsidRDefault="009D47BA" w:rsidP="00893BDC">
            <w:pPr>
              <w:spacing w:line="240" w:lineRule="atLeast"/>
              <w:jc w:val="center"/>
              <w:rPr>
                <w:rFonts w:ascii="宋体" w:eastAsia="宋体" w:hAnsi="宋体" w:cs="宋体"/>
                <w:sz w:val="22"/>
              </w:rPr>
            </w:pPr>
            <w:r w:rsidRPr="00634850">
              <w:rPr>
                <w:rFonts w:hint="eastAsia"/>
                <w:sz w:val="22"/>
              </w:rPr>
              <w:t>关于印发《南通市航道养护大中修工程质量监督实施细则（试行）》的通知</w:t>
            </w:r>
          </w:p>
        </w:tc>
        <w:tc>
          <w:tcPr>
            <w:tcW w:w="1843" w:type="dxa"/>
            <w:vAlign w:val="center"/>
          </w:tcPr>
          <w:p w:rsidR="009D47BA" w:rsidRDefault="009D47BA" w:rsidP="00893BDC">
            <w:pPr>
              <w:spacing w:line="240" w:lineRule="atLeast"/>
              <w:jc w:val="center"/>
              <w:rPr>
                <w:rFonts w:ascii="宋体" w:eastAsia="宋体" w:hAnsi="宋体" w:cs="宋体"/>
                <w:color w:val="000000"/>
                <w:sz w:val="22"/>
              </w:rPr>
            </w:pPr>
            <w:r>
              <w:rPr>
                <w:rFonts w:hint="eastAsia"/>
                <w:color w:val="000000"/>
                <w:sz w:val="22"/>
              </w:rPr>
              <w:t>通交规</w:t>
            </w:r>
            <w:r>
              <w:rPr>
                <w:rFonts w:hint="eastAsia"/>
                <w:color w:val="000000"/>
                <w:sz w:val="22"/>
              </w:rPr>
              <w:t>[2016]7</w:t>
            </w:r>
            <w:r>
              <w:rPr>
                <w:rFonts w:hint="eastAsia"/>
                <w:color w:val="000000"/>
                <w:sz w:val="22"/>
              </w:rPr>
              <w:t>号</w:t>
            </w:r>
          </w:p>
        </w:tc>
        <w:tc>
          <w:tcPr>
            <w:tcW w:w="1984" w:type="dxa"/>
            <w:vAlign w:val="center"/>
          </w:tcPr>
          <w:p w:rsidR="009D47BA" w:rsidRDefault="009D47BA" w:rsidP="00893BDC">
            <w:pPr>
              <w:jc w:val="center"/>
              <w:rPr>
                <w:rFonts w:ascii="宋体" w:eastAsia="宋体" w:hAnsi="宋体" w:cs="宋体"/>
                <w:color w:val="000000"/>
                <w:sz w:val="22"/>
              </w:rPr>
            </w:pPr>
            <w:r>
              <w:rPr>
                <w:rFonts w:hint="eastAsia"/>
                <w:color w:val="000000"/>
                <w:sz w:val="22"/>
              </w:rPr>
              <w:t>2016</w:t>
            </w:r>
            <w:r>
              <w:rPr>
                <w:rFonts w:hint="eastAsia"/>
                <w:color w:val="000000"/>
                <w:sz w:val="22"/>
              </w:rPr>
              <w:t>年</w:t>
            </w:r>
            <w:r>
              <w:rPr>
                <w:rFonts w:hint="eastAsia"/>
                <w:color w:val="000000"/>
                <w:sz w:val="22"/>
              </w:rPr>
              <w:t>11</w:t>
            </w:r>
            <w:r>
              <w:rPr>
                <w:rFonts w:hint="eastAsia"/>
                <w:color w:val="000000"/>
                <w:sz w:val="22"/>
              </w:rPr>
              <w:t>月</w:t>
            </w:r>
            <w:r>
              <w:rPr>
                <w:rFonts w:hint="eastAsia"/>
                <w:color w:val="000000"/>
                <w:sz w:val="22"/>
              </w:rPr>
              <w:t>25</w:t>
            </w:r>
            <w:r>
              <w:rPr>
                <w:rFonts w:hint="eastAsia"/>
                <w:color w:val="000000"/>
                <w:sz w:val="22"/>
              </w:rPr>
              <w:t>日</w:t>
            </w:r>
          </w:p>
        </w:tc>
      </w:tr>
    </w:tbl>
    <w:p w:rsidR="009D47BA" w:rsidRPr="00A533F4" w:rsidRDefault="009D47BA" w:rsidP="009D47BA">
      <w:pPr>
        <w:jc w:val="center"/>
        <w:rPr>
          <w:rFonts w:eastAsia="方正小标宋_GBK"/>
          <w:sz w:val="32"/>
          <w:szCs w:val="32"/>
        </w:rPr>
      </w:pPr>
      <w:r w:rsidRPr="00A533F4">
        <w:rPr>
          <w:rFonts w:eastAsia="方正小标宋_GBK" w:hint="eastAsia"/>
          <w:sz w:val="32"/>
          <w:szCs w:val="32"/>
        </w:rPr>
        <w:t>三、宣布失效的规范</w:t>
      </w:r>
      <w:r w:rsidRPr="00A533F4">
        <w:rPr>
          <w:rFonts w:eastAsia="方正小标宋_GBK"/>
          <w:sz w:val="32"/>
          <w:szCs w:val="32"/>
        </w:rPr>
        <w:t>性文件</w:t>
      </w:r>
      <w:r w:rsidRPr="00A533F4">
        <w:rPr>
          <w:rFonts w:eastAsia="方正小标宋_GBK" w:hint="eastAsia"/>
          <w:sz w:val="32"/>
          <w:szCs w:val="32"/>
        </w:rPr>
        <w:t>（</w:t>
      </w:r>
      <w:r w:rsidRPr="00A533F4">
        <w:rPr>
          <w:rFonts w:eastAsia="方正小标宋_GBK" w:hint="eastAsia"/>
          <w:sz w:val="32"/>
          <w:szCs w:val="32"/>
        </w:rPr>
        <w:t>4</w:t>
      </w:r>
      <w:r w:rsidRPr="00A533F4">
        <w:rPr>
          <w:rFonts w:eastAsia="方正小标宋_GBK" w:hint="eastAsia"/>
          <w:sz w:val="32"/>
          <w:szCs w:val="32"/>
        </w:rPr>
        <w:t>件）</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3969"/>
        <w:gridCol w:w="1843"/>
        <w:gridCol w:w="1984"/>
      </w:tblGrid>
      <w:tr w:rsidR="009D47BA" w:rsidRPr="00317E0C" w:rsidTr="00893BDC">
        <w:trPr>
          <w:trHeight w:val="332"/>
        </w:trPr>
        <w:tc>
          <w:tcPr>
            <w:tcW w:w="851" w:type="dxa"/>
            <w:vAlign w:val="center"/>
          </w:tcPr>
          <w:p w:rsidR="009D47BA" w:rsidRPr="002B7F99" w:rsidRDefault="009D47BA" w:rsidP="00893BDC">
            <w:pPr>
              <w:jc w:val="center"/>
              <w:rPr>
                <w:rFonts w:eastAsia="方正黑体_GBK"/>
                <w:sz w:val="30"/>
                <w:szCs w:val="30"/>
              </w:rPr>
            </w:pPr>
            <w:r w:rsidRPr="002B7F99">
              <w:rPr>
                <w:rFonts w:eastAsia="方正黑体_GBK"/>
                <w:sz w:val="30"/>
                <w:szCs w:val="30"/>
              </w:rPr>
              <w:t>序号</w:t>
            </w:r>
          </w:p>
        </w:tc>
        <w:tc>
          <w:tcPr>
            <w:tcW w:w="3969" w:type="dxa"/>
            <w:vAlign w:val="center"/>
          </w:tcPr>
          <w:p w:rsidR="009D47BA" w:rsidRPr="002B7F99" w:rsidRDefault="009D47BA" w:rsidP="00893BDC">
            <w:pPr>
              <w:jc w:val="center"/>
              <w:rPr>
                <w:rFonts w:eastAsia="方正黑体_GBK"/>
                <w:sz w:val="30"/>
                <w:szCs w:val="30"/>
              </w:rPr>
            </w:pPr>
            <w:r w:rsidRPr="002B7F99">
              <w:rPr>
                <w:rFonts w:eastAsia="方正黑体_GBK"/>
                <w:sz w:val="30"/>
                <w:szCs w:val="30"/>
              </w:rPr>
              <w:t>标题</w:t>
            </w:r>
          </w:p>
        </w:tc>
        <w:tc>
          <w:tcPr>
            <w:tcW w:w="1843" w:type="dxa"/>
            <w:vAlign w:val="center"/>
          </w:tcPr>
          <w:p w:rsidR="009D47BA" w:rsidRPr="002B7F99" w:rsidRDefault="009D47BA" w:rsidP="00893BDC">
            <w:pPr>
              <w:jc w:val="center"/>
              <w:rPr>
                <w:rFonts w:eastAsia="方正黑体_GBK"/>
                <w:sz w:val="30"/>
                <w:szCs w:val="30"/>
              </w:rPr>
            </w:pPr>
            <w:r w:rsidRPr="002B7F99">
              <w:rPr>
                <w:rFonts w:eastAsia="方正黑体_GBK"/>
                <w:sz w:val="30"/>
                <w:szCs w:val="30"/>
              </w:rPr>
              <w:t>文号</w:t>
            </w:r>
          </w:p>
        </w:tc>
        <w:tc>
          <w:tcPr>
            <w:tcW w:w="1984" w:type="dxa"/>
            <w:vAlign w:val="center"/>
          </w:tcPr>
          <w:p w:rsidR="009D47BA" w:rsidRPr="002B7F99" w:rsidRDefault="009D47BA" w:rsidP="00893BDC">
            <w:pPr>
              <w:jc w:val="center"/>
              <w:rPr>
                <w:rFonts w:eastAsia="方正黑体_GBK"/>
                <w:sz w:val="30"/>
                <w:szCs w:val="30"/>
              </w:rPr>
            </w:pPr>
            <w:r w:rsidRPr="002B7F99">
              <w:rPr>
                <w:rFonts w:eastAsia="方正黑体_GBK"/>
                <w:sz w:val="30"/>
                <w:szCs w:val="30"/>
              </w:rPr>
              <w:t>发布日期</w:t>
            </w:r>
          </w:p>
        </w:tc>
      </w:tr>
      <w:tr w:rsidR="009D47BA" w:rsidTr="00893BDC">
        <w:trPr>
          <w:trHeight w:val="671"/>
        </w:trPr>
        <w:tc>
          <w:tcPr>
            <w:tcW w:w="851" w:type="dxa"/>
            <w:vAlign w:val="center"/>
          </w:tcPr>
          <w:p w:rsidR="009D47BA" w:rsidRPr="00DC5F69" w:rsidRDefault="009D47BA" w:rsidP="00893BDC">
            <w:pPr>
              <w:jc w:val="center"/>
              <w:rPr>
                <w:sz w:val="22"/>
              </w:rPr>
            </w:pPr>
            <w:r>
              <w:rPr>
                <w:rFonts w:hint="eastAsia"/>
                <w:sz w:val="22"/>
              </w:rPr>
              <w:t>1</w:t>
            </w:r>
          </w:p>
        </w:tc>
        <w:tc>
          <w:tcPr>
            <w:tcW w:w="3969" w:type="dxa"/>
            <w:vAlign w:val="center"/>
          </w:tcPr>
          <w:p w:rsidR="009D47BA" w:rsidRPr="00DC5F69" w:rsidRDefault="009D47BA" w:rsidP="00893BDC">
            <w:pPr>
              <w:spacing w:line="240" w:lineRule="atLeast"/>
              <w:jc w:val="center"/>
              <w:rPr>
                <w:rFonts w:ascii="宋体" w:eastAsia="宋体" w:hAnsi="宋体" w:cs="宋体"/>
                <w:sz w:val="22"/>
              </w:rPr>
            </w:pPr>
            <w:r w:rsidRPr="00DC5F69">
              <w:rPr>
                <w:rFonts w:hint="eastAsia"/>
                <w:sz w:val="22"/>
              </w:rPr>
              <w:t>市交通运输局关于规范全市公路水运工程工地试验室备案流程的通知</w:t>
            </w:r>
          </w:p>
        </w:tc>
        <w:tc>
          <w:tcPr>
            <w:tcW w:w="1843" w:type="dxa"/>
            <w:vAlign w:val="center"/>
          </w:tcPr>
          <w:p w:rsidR="009D47BA" w:rsidRPr="00541A65" w:rsidRDefault="009D47BA" w:rsidP="00893BDC">
            <w:pPr>
              <w:spacing w:line="240" w:lineRule="atLeast"/>
              <w:jc w:val="center"/>
              <w:rPr>
                <w:rFonts w:ascii="宋体" w:eastAsia="宋体" w:hAnsi="宋体" w:cs="宋体"/>
                <w:sz w:val="22"/>
              </w:rPr>
            </w:pPr>
            <w:r w:rsidRPr="00541A65">
              <w:rPr>
                <w:rFonts w:hint="eastAsia"/>
                <w:sz w:val="22"/>
              </w:rPr>
              <w:t>通交规</w:t>
            </w:r>
            <w:r w:rsidRPr="00541A65">
              <w:rPr>
                <w:rFonts w:hint="eastAsia"/>
                <w:sz w:val="22"/>
              </w:rPr>
              <w:t>[2013]1</w:t>
            </w:r>
            <w:r w:rsidRPr="00541A65">
              <w:rPr>
                <w:rFonts w:hint="eastAsia"/>
                <w:sz w:val="22"/>
              </w:rPr>
              <w:t>号</w:t>
            </w:r>
          </w:p>
        </w:tc>
        <w:tc>
          <w:tcPr>
            <w:tcW w:w="1984" w:type="dxa"/>
            <w:vAlign w:val="center"/>
          </w:tcPr>
          <w:p w:rsidR="009D47BA" w:rsidRPr="0099735A" w:rsidRDefault="009D47BA" w:rsidP="00893BDC">
            <w:pPr>
              <w:jc w:val="center"/>
              <w:rPr>
                <w:sz w:val="22"/>
              </w:rPr>
            </w:pPr>
            <w:r>
              <w:rPr>
                <w:rFonts w:hint="eastAsia"/>
                <w:sz w:val="22"/>
              </w:rPr>
              <w:t>2013</w:t>
            </w:r>
            <w:r>
              <w:rPr>
                <w:rFonts w:hint="eastAsia"/>
                <w:sz w:val="22"/>
              </w:rPr>
              <w:t>年</w:t>
            </w:r>
            <w:r>
              <w:rPr>
                <w:rFonts w:hint="eastAsia"/>
                <w:sz w:val="22"/>
              </w:rPr>
              <w:t>1</w:t>
            </w:r>
            <w:r>
              <w:rPr>
                <w:rFonts w:hint="eastAsia"/>
                <w:sz w:val="22"/>
              </w:rPr>
              <w:t>月</w:t>
            </w:r>
            <w:r>
              <w:rPr>
                <w:rFonts w:hint="eastAsia"/>
                <w:sz w:val="22"/>
              </w:rPr>
              <w:t>28</w:t>
            </w:r>
            <w:r>
              <w:rPr>
                <w:rFonts w:hint="eastAsia"/>
                <w:sz w:val="22"/>
              </w:rPr>
              <w:t>日</w:t>
            </w:r>
          </w:p>
        </w:tc>
      </w:tr>
      <w:tr w:rsidR="009D47BA" w:rsidTr="00893BDC">
        <w:trPr>
          <w:trHeight w:val="844"/>
        </w:trPr>
        <w:tc>
          <w:tcPr>
            <w:tcW w:w="851" w:type="dxa"/>
            <w:vAlign w:val="center"/>
          </w:tcPr>
          <w:p w:rsidR="009D47BA" w:rsidRPr="00DC5F69" w:rsidRDefault="009D47BA" w:rsidP="00893BDC">
            <w:pPr>
              <w:jc w:val="center"/>
              <w:rPr>
                <w:sz w:val="22"/>
              </w:rPr>
            </w:pPr>
            <w:r>
              <w:rPr>
                <w:rFonts w:hint="eastAsia"/>
                <w:sz w:val="22"/>
              </w:rPr>
              <w:t>2</w:t>
            </w:r>
          </w:p>
        </w:tc>
        <w:tc>
          <w:tcPr>
            <w:tcW w:w="3969" w:type="dxa"/>
            <w:vAlign w:val="center"/>
          </w:tcPr>
          <w:p w:rsidR="009D47BA" w:rsidRPr="00DC5F69" w:rsidRDefault="009D47BA" w:rsidP="00893BDC">
            <w:pPr>
              <w:spacing w:line="220" w:lineRule="atLeast"/>
              <w:jc w:val="center"/>
              <w:rPr>
                <w:rFonts w:ascii="宋体" w:eastAsia="宋体" w:hAnsi="宋体" w:cs="宋体"/>
                <w:sz w:val="22"/>
              </w:rPr>
            </w:pPr>
            <w:r w:rsidRPr="00DC5F69">
              <w:rPr>
                <w:rFonts w:hint="eastAsia"/>
                <w:sz w:val="22"/>
              </w:rPr>
              <w:t>关于印发《南通市交通工程建设领域信用信息归集、评价、应用工作指导意见》</w:t>
            </w:r>
            <w:r w:rsidRPr="00DC5F69">
              <w:rPr>
                <w:rFonts w:hint="eastAsia"/>
                <w:sz w:val="22"/>
              </w:rPr>
              <w:t xml:space="preserve">   </w:t>
            </w:r>
            <w:r w:rsidRPr="00DC5F69">
              <w:rPr>
                <w:rFonts w:hint="eastAsia"/>
                <w:sz w:val="22"/>
              </w:rPr>
              <w:t>的通知</w:t>
            </w:r>
          </w:p>
        </w:tc>
        <w:tc>
          <w:tcPr>
            <w:tcW w:w="1843" w:type="dxa"/>
            <w:vAlign w:val="center"/>
          </w:tcPr>
          <w:p w:rsidR="009D47BA" w:rsidRPr="00541A65" w:rsidRDefault="009D47BA" w:rsidP="00893BDC">
            <w:pPr>
              <w:spacing w:line="240" w:lineRule="atLeast"/>
              <w:jc w:val="center"/>
              <w:rPr>
                <w:rFonts w:ascii="宋体" w:eastAsia="宋体" w:hAnsi="宋体" w:cs="宋体"/>
                <w:sz w:val="22"/>
              </w:rPr>
            </w:pPr>
            <w:r w:rsidRPr="00541A65">
              <w:rPr>
                <w:rFonts w:hint="eastAsia"/>
                <w:sz w:val="22"/>
              </w:rPr>
              <w:t>通交规</w:t>
            </w:r>
            <w:r w:rsidRPr="00541A65">
              <w:rPr>
                <w:rFonts w:hint="eastAsia"/>
                <w:sz w:val="22"/>
              </w:rPr>
              <w:t>[2013]2</w:t>
            </w:r>
            <w:r w:rsidRPr="00541A65">
              <w:rPr>
                <w:rFonts w:hint="eastAsia"/>
                <w:sz w:val="22"/>
              </w:rPr>
              <w:t>号</w:t>
            </w:r>
          </w:p>
        </w:tc>
        <w:tc>
          <w:tcPr>
            <w:tcW w:w="1984" w:type="dxa"/>
            <w:vAlign w:val="center"/>
          </w:tcPr>
          <w:p w:rsidR="009D47BA" w:rsidRPr="00E81239" w:rsidRDefault="009D47BA" w:rsidP="00893BDC">
            <w:pPr>
              <w:jc w:val="center"/>
              <w:rPr>
                <w:color w:val="000000"/>
                <w:sz w:val="22"/>
              </w:rPr>
            </w:pPr>
            <w:r w:rsidRPr="00E81239">
              <w:rPr>
                <w:rFonts w:hint="eastAsia"/>
                <w:color w:val="000000"/>
                <w:sz w:val="22"/>
              </w:rPr>
              <w:t>2013</w:t>
            </w:r>
            <w:r w:rsidRPr="00E81239">
              <w:rPr>
                <w:rFonts w:hint="eastAsia"/>
                <w:color w:val="000000"/>
                <w:sz w:val="22"/>
              </w:rPr>
              <w:t>年</w:t>
            </w:r>
            <w:r w:rsidRPr="00E81239">
              <w:rPr>
                <w:rFonts w:hint="eastAsia"/>
                <w:color w:val="000000"/>
                <w:sz w:val="22"/>
              </w:rPr>
              <w:t>4</w:t>
            </w:r>
            <w:r w:rsidRPr="00E81239">
              <w:rPr>
                <w:rFonts w:hint="eastAsia"/>
                <w:color w:val="000000"/>
                <w:sz w:val="22"/>
              </w:rPr>
              <w:t>月</w:t>
            </w:r>
            <w:r w:rsidRPr="00E81239">
              <w:rPr>
                <w:rFonts w:hint="eastAsia"/>
                <w:color w:val="000000"/>
                <w:sz w:val="22"/>
              </w:rPr>
              <w:t>15</w:t>
            </w:r>
            <w:r w:rsidRPr="00E81239">
              <w:rPr>
                <w:rFonts w:hint="eastAsia"/>
                <w:color w:val="000000"/>
                <w:sz w:val="22"/>
              </w:rPr>
              <w:t>日</w:t>
            </w:r>
          </w:p>
        </w:tc>
      </w:tr>
      <w:tr w:rsidR="009D47BA" w:rsidTr="00893BDC">
        <w:trPr>
          <w:trHeight w:val="988"/>
        </w:trPr>
        <w:tc>
          <w:tcPr>
            <w:tcW w:w="851" w:type="dxa"/>
            <w:vAlign w:val="center"/>
          </w:tcPr>
          <w:p w:rsidR="009D47BA" w:rsidRPr="00DC5F69" w:rsidRDefault="009D47BA" w:rsidP="00893BDC">
            <w:pPr>
              <w:jc w:val="center"/>
              <w:rPr>
                <w:sz w:val="22"/>
              </w:rPr>
            </w:pPr>
            <w:r>
              <w:rPr>
                <w:rFonts w:hint="eastAsia"/>
                <w:sz w:val="22"/>
              </w:rPr>
              <w:t>3</w:t>
            </w:r>
          </w:p>
        </w:tc>
        <w:tc>
          <w:tcPr>
            <w:tcW w:w="3969" w:type="dxa"/>
            <w:vAlign w:val="center"/>
          </w:tcPr>
          <w:p w:rsidR="009D47BA" w:rsidRPr="00DC5F69" w:rsidRDefault="009D47BA" w:rsidP="00893BDC">
            <w:pPr>
              <w:spacing w:line="220" w:lineRule="atLeast"/>
              <w:jc w:val="center"/>
              <w:rPr>
                <w:rFonts w:ascii="宋体" w:eastAsia="宋体" w:hAnsi="宋体" w:cs="宋体"/>
                <w:sz w:val="22"/>
              </w:rPr>
            </w:pPr>
            <w:r w:rsidRPr="00DC5F69">
              <w:rPr>
                <w:rFonts w:hint="eastAsia"/>
                <w:sz w:val="22"/>
              </w:rPr>
              <w:t>市交通运输局关于印发《南通市公路水运建设市场信用信息管理实施细则》的通知</w:t>
            </w:r>
          </w:p>
        </w:tc>
        <w:tc>
          <w:tcPr>
            <w:tcW w:w="1843" w:type="dxa"/>
            <w:vAlign w:val="center"/>
          </w:tcPr>
          <w:p w:rsidR="009D47BA" w:rsidRPr="00541A65" w:rsidRDefault="009D47BA" w:rsidP="00893BDC">
            <w:pPr>
              <w:spacing w:line="240" w:lineRule="atLeast"/>
              <w:jc w:val="center"/>
              <w:rPr>
                <w:rFonts w:ascii="宋体" w:eastAsia="宋体" w:hAnsi="宋体" w:cs="宋体"/>
                <w:sz w:val="22"/>
              </w:rPr>
            </w:pPr>
            <w:r w:rsidRPr="00541A65">
              <w:rPr>
                <w:rFonts w:hint="eastAsia"/>
                <w:sz w:val="22"/>
              </w:rPr>
              <w:t>通交规</w:t>
            </w:r>
            <w:r w:rsidRPr="00541A65">
              <w:rPr>
                <w:rFonts w:hint="eastAsia"/>
                <w:sz w:val="22"/>
              </w:rPr>
              <w:t>[2013]4</w:t>
            </w:r>
            <w:r w:rsidRPr="00541A65">
              <w:rPr>
                <w:rFonts w:hint="eastAsia"/>
                <w:sz w:val="22"/>
              </w:rPr>
              <w:t>号</w:t>
            </w:r>
          </w:p>
        </w:tc>
        <w:tc>
          <w:tcPr>
            <w:tcW w:w="1984" w:type="dxa"/>
            <w:vAlign w:val="center"/>
          </w:tcPr>
          <w:p w:rsidR="009D47BA" w:rsidRPr="0099735A" w:rsidRDefault="009D47BA" w:rsidP="00893BDC">
            <w:pPr>
              <w:jc w:val="center"/>
              <w:rPr>
                <w:sz w:val="22"/>
              </w:rPr>
            </w:pPr>
            <w:r>
              <w:rPr>
                <w:rFonts w:hint="eastAsia"/>
                <w:sz w:val="22"/>
              </w:rPr>
              <w:t>2013</w:t>
            </w:r>
            <w:r>
              <w:rPr>
                <w:rFonts w:hint="eastAsia"/>
                <w:sz w:val="22"/>
              </w:rPr>
              <w:t>年</w:t>
            </w:r>
            <w:r>
              <w:rPr>
                <w:rFonts w:hint="eastAsia"/>
                <w:sz w:val="22"/>
              </w:rPr>
              <w:t>5</w:t>
            </w:r>
            <w:r>
              <w:rPr>
                <w:rFonts w:hint="eastAsia"/>
                <w:sz w:val="22"/>
              </w:rPr>
              <w:t>月</w:t>
            </w:r>
            <w:r>
              <w:rPr>
                <w:rFonts w:hint="eastAsia"/>
                <w:sz w:val="22"/>
              </w:rPr>
              <w:t>28</w:t>
            </w:r>
            <w:r>
              <w:rPr>
                <w:rFonts w:hint="eastAsia"/>
                <w:sz w:val="22"/>
              </w:rPr>
              <w:t>日</w:t>
            </w:r>
          </w:p>
        </w:tc>
      </w:tr>
      <w:tr w:rsidR="009D47BA" w:rsidTr="00893BDC">
        <w:trPr>
          <w:trHeight w:val="826"/>
        </w:trPr>
        <w:tc>
          <w:tcPr>
            <w:tcW w:w="851" w:type="dxa"/>
            <w:vAlign w:val="center"/>
          </w:tcPr>
          <w:p w:rsidR="009D47BA" w:rsidRPr="00541A65" w:rsidRDefault="009D47BA" w:rsidP="00893BDC">
            <w:pPr>
              <w:jc w:val="center"/>
              <w:rPr>
                <w:sz w:val="22"/>
              </w:rPr>
            </w:pPr>
            <w:r>
              <w:rPr>
                <w:rFonts w:hint="eastAsia"/>
                <w:sz w:val="22"/>
              </w:rPr>
              <w:t>4</w:t>
            </w:r>
          </w:p>
        </w:tc>
        <w:tc>
          <w:tcPr>
            <w:tcW w:w="3969" w:type="dxa"/>
            <w:vAlign w:val="center"/>
          </w:tcPr>
          <w:p w:rsidR="009D47BA" w:rsidRDefault="009D47BA" w:rsidP="00893BDC">
            <w:pPr>
              <w:spacing w:line="240" w:lineRule="atLeast"/>
              <w:jc w:val="center"/>
              <w:rPr>
                <w:rFonts w:ascii="宋体" w:eastAsia="宋体" w:hAnsi="宋体" w:cs="宋体"/>
                <w:color w:val="000000"/>
                <w:sz w:val="22"/>
              </w:rPr>
            </w:pPr>
            <w:r>
              <w:rPr>
                <w:rFonts w:hint="eastAsia"/>
                <w:color w:val="000000"/>
                <w:sz w:val="22"/>
              </w:rPr>
              <w:t>南通市交通运输局、公安局关于建立南通市公路货车超限超载违法行为路面执法联动机制的通知</w:t>
            </w:r>
          </w:p>
        </w:tc>
        <w:tc>
          <w:tcPr>
            <w:tcW w:w="1843" w:type="dxa"/>
            <w:vAlign w:val="center"/>
          </w:tcPr>
          <w:p w:rsidR="009D47BA" w:rsidRDefault="009D47BA" w:rsidP="00893BDC">
            <w:pPr>
              <w:spacing w:line="240" w:lineRule="atLeast"/>
              <w:jc w:val="center"/>
              <w:rPr>
                <w:rFonts w:ascii="宋体" w:eastAsia="宋体" w:hAnsi="宋体" w:cs="宋体"/>
                <w:color w:val="000000"/>
                <w:sz w:val="22"/>
              </w:rPr>
            </w:pPr>
            <w:r>
              <w:rPr>
                <w:rFonts w:hint="eastAsia"/>
                <w:color w:val="000000"/>
                <w:sz w:val="22"/>
              </w:rPr>
              <w:t>通交规</w:t>
            </w:r>
            <w:r>
              <w:rPr>
                <w:rFonts w:hint="eastAsia"/>
                <w:color w:val="000000"/>
                <w:sz w:val="22"/>
              </w:rPr>
              <w:t>[2016]4</w:t>
            </w:r>
            <w:r>
              <w:rPr>
                <w:rFonts w:hint="eastAsia"/>
                <w:color w:val="000000"/>
                <w:sz w:val="22"/>
              </w:rPr>
              <w:t>号</w:t>
            </w:r>
          </w:p>
        </w:tc>
        <w:tc>
          <w:tcPr>
            <w:tcW w:w="1984" w:type="dxa"/>
            <w:vAlign w:val="center"/>
          </w:tcPr>
          <w:p w:rsidR="009D47BA" w:rsidRDefault="009D47BA" w:rsidP="00893BDC">
            <w:pPr>
              <w:jc w:val="center"/>
              <w:rPr>
                <w:rFonts w:ascii="宋体" w:eastAsia="宋体" w:hAnsi="宋体" w:cs="宋体"/>
                <w:color w:val="000000"/>
                <w:sz w:val="22"/>
              </w:rPr>
            </w:pPr>
            <w:r>
              <w:rPr>
                <w:rFonts w:hint="eastAsia"/>
                <w:color w:val="000000"/>
                <w:sz w:val="22"/>
              </w:rPr>
              <w:t>2016</w:t>
            </w:r>
            <w:r>
              <w:rPr>
                <w:rFonts w:hint="eastAsia"/>
                <w:color w:val="000000"/>
                <w:sz w:val="22"/>
              </w:rPr>
              <w:t>年</w:t>
            </w:r>
            <w:r>
              <w:rPr>
                <w:rFonts w:hint="eastAsia"/>
                <w:color w:val="000000"/>
                <w:sz w:val="22"/>
              </w:rPr>
              <w:t>11</w:t>
            </w:r>
            <w:r>
              <w:rPr>
                <w:rFonts w:hint="eastAsia"/>
                <w:color w:val="000000"/>
                <w:sz w:val="22"/>
              </w:rPr>
              <w:t>月</w:t>
            </w:r>
            <w:r>
              <w:rPr>
                <w:rFonts w:hint="eastAsia"/>
                <w:color w:val="000000"/>
                <w:sz w:val="22"/>
              </w:rPr>
              <w:t>4</w:t>
            </w:r>
            <w:r>
              <w:rPr>
                <w:rFonts w:hint="eastAsia"/>
                <w:color w:val="000000"/>
                <w:sz w:val="22"/>
              </w:rPr>
              <w:t>日</w:t>
            </w:r>
          </w:p>
        </w:tc>
      </w:tr>
    </w:tbl>
    <w:p w:rsidR="009D47BA" w:rsidRPr="00A533F4" w:rsidRDefault="009D47BA" w:rsidP="009D47BA">
      <w:pPr>
        <w:jc w:val="center"/>
        <w:rPr>
          <w:rFonts w:eastAsia="方正小标宋_GBK"/>
          <w:sz w:val="32"/>
          <w:szCs w:val="32"/>
        </w:rPr>
      </w:pPr>
      <w:r w:rsidRPr="00A533F4">
        <w:rPr>
          <w:rFonts w:eastAsia="方正小标宋_GBK" w:hint="eastAsia"/>
          <w:sz w:val="32"/>
          <w:szCs w:val="32"/>
        </w:rPr>
        <w:t>四、宣布废止的</w:t>
      </w:r>
      <w:r w:rsidRPr="00A533F4">
        <w:rPr>
          <w:rFonts w:eastAsia="方正小标宋_GBK"/>
          <w:sz w:val="32"/>
          <w:szCs w:val="32"/>
        </w:rPr>
        <w:t>规范性文件</w:t>
      </w:r>
      <w:r w:rsidRPr="00A533F4">
        <w:rPr>
          <w:rFonts w:eastAsia="方正小标宋_GBK" w:hint="eastAsia"/>
          <w:sz w:val="32"/>
          <w:szCs w:val="32"/>
        </w:rPr>
        <w:t>（</w:t>
      </w:r>
      <w:r w:rsidRPr="00A533F4">
        <w:rPr>
          <w:rFonts w:eastAsia="方正小标宋_GBK" w:hint="eastAsia"/>
          <w:sz w:val="32"/>
          <w:szCs w:val="32"/>
        </w:rPr>
        <w:t>3</w:t>
      </w:r>
      <w:r w:rsidRPr="00A533F4">
        <w:rPr>
          <w:rFonts w:eastAsia="方正小标宋_GBK" w:hint="eastAsia"/>
          <w:sz w:val="32"/>
          <w:szCs w:val="32"/>
        </w:rPr>
        <w:t>件）</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3969"/>
        <w:gridCol w:w="1843"/>
        <w:gridCol w:w="1984"/>
      </w:tblGrid>
      <w:tr w:rsidR="009D47BA" w:rsidRPr="00317E0C" w:rsidTr="00893BDC">
        <w:trPr>
          <w:trHeight w:val="332"/>
        </w:trPr>
        <w:tc>
          <w:tcPr>
            <w:tcW w:w="851" w:type="dxa"/>
            <w:vAlign w:val="center"/>
          </w:tcPr>
          <w:p w:rsidR="009D47BA" w:rsidRPr="002B7F99" w:rsidRDefault="009D47BA" w:rsidP="00893BDC">
            <w:pPr>
              <w:jc w:val="center"/>
              <w:rPr>
                <w:rFonts w:eastAsia="方正黑体_GBK"/>
                <w:sz w:val="30"/>
                <w:szCs w:val="30"/>
              </w:rPr>
            </w:pPr>
            <w:r w:rsidRPr="002B7F99">
              <w:rPr>
                <w:rFonts w:eastAsia="方正黑体_GBK"/>
                <w:sz w:val="30"/>
                <w:szCs w:val="30"/>
              </w:rPr>
              <w:t>序号</w:t>
            </w:r>
          </w:p>
        </w:tc>
        <w:tc>
          <w:tcPr>
            <w:tcW w:w="3969" w:type="dxa"/>
            <w:vAlign w:val="center"/>
          </w:tcPr>
          <w:p w:rsidR="009D47BA" w:rsidRPr="002B7F99" w:rsidRDefault="009D47BA" w:rsidP="00893BDC">
            <w:pPr>
              <w:jc w:val="center"/>
              <w:rPr>
                <w:rFonts w:eastAsia="方正黑体_GBK"/>
                <w:sz w:val="30"/>
                <w:szCs w:val="30"/>
              </w:rPr>
            </w:pPr>
            <w:r w:rsidRPr="002B7F99">
              <w:rPr>
                <w:rFonts w:eastAsia="方正黑体_GBK"/>
                <w:sz w:val="30"/>
                <w:szCs w:val="30"/>
              </w:rPr>
              <w:t>标题</w:t>
            </w:r>
          </w:p>
        </w:tc>
        <w:tc>
          <w:tcPr>
            <w:tcW w:w="1843" w:type="dxa"/>
            <w:vAlign w:val="center"/>
          </w:tcPr>
          <w:p w:rsidR="009D47BA" w:rsidRPr="002B7F99" w:rsidRDefault="009D47BA" w:rsidP="00893BDC">
            <w:pPr>
              <w:jc w:val="center"/>
              <w:rPr>
                <w:rFonts w:eastAsia="方正黑体_GBK"/>
                <w:sz w:val="30"/>
                <w:szCs w:val="30"/>
              </w:rPr>
            </w:pPr>
            <w:r w:rsidRPr="002B7F99">
              <w:rPr>
                <w:rFonts w:eastAsia="方正黑体_GBK"/>
                <w:sz w:val="30"/>
                <w:szCs w:val="30"/>
              </w:rPr>
              <w:t>文号</w:t>
            </w:r>
          </w:p>
        </w:tc>
        <w:tc>
          <w:tcPr>
            <w:tcW w:w="1984" w:type="dxa"/>
            <w:vAlign w:val="center"/>
          </w:tcPr>
          <w:p w:rsidR="009D47BA" w:rsidRPr="002B7F99" w:rsidRDefault="009D47BA" w:rsidP="00893BDC">
            <w:pPr>
              <w:jc w:val="center"/>
              <w:rPr>
                <w:rFonts w:eastAsia="方正黑体_GBK"/>
                <w:sz w:val="30"/>
                <w:szCs w:val="30"/>
              </w:rPr>
            </w:pPr>
            <w:r w:rsidRPr="002B7F99">
              <w:rPr>
                <w:rFonts w:eastAsia="方正黑体_GBK"/>
                <w:sz w:val="30"/>
                <w:szCs w:val="30"/>
              </w:rPr>
              <w:t>发布日期</w:t>
            </w:r>
          </w:p>
        </w:tc>
      </w:tr>
      <w:tr w:rsidR="009D47BA" w:rsidTr="00893BDC">
        <w:trPr>
          <w:trHeight w:val="813"/>
        </w:trPr>
        <w:tc>
          <w:tcPr>
            <w:tcW w:w="851" w:type="dxa"/>
            <w:vAlign w:val="center"/>
          </w:tcPr>
          <w:p w:rsidR="009D47BA" w:rsidRPr="00F63042" w:rsidRDefault="009D47BA" w:rsidP="00893BDC">
            <w:pPr>
              <w:jc w:val="center"/>
              <w:rPr>
                <w:sz w:val="22"/>
              </w:rPr>
            </w:pPr>
            <w:r>
              <w:rPr>
                <w:rFonts w:hint="eastAsia"/>
                <w:sz w:val="22"/>
              </w:rPr>
              <w:t>1</w:t>
            </w:r>
          </w:p>
        </w:tc>
        <w:tc>
          <w:tcPr>
            <w:tcW w:w="3969" w:type="dxa"/>
            <w:vAlign w:val="center"/>
          </w:tcPr>
          <w:p w:rsidR="009D47BA" w:rsidRPr="00F63042" w:rsidRDefault="009D47BA" w:rsidP="00893BDC">
            <w:pPr>
              <w:spacing w:line="240" w:lineRule="atLeast"/>
              <w:jc w:val="center"/>
              <w:rPr>
                <w:sz w:val="22"/>
              </w:rPr>
            </w:pPr>
            <w:r w:rsidRPr="00F63042">
              <w:rPr>
                <w:rFonts w:hint="eastAsia"/>
                <w:sz w:val="22"/>
              </w:rPr>
              <w:t>南通市交通运输项目招标代理机构名录库管理暂行办法</w:t>
            </w:r>
            <w:r w:rsidRPr="00F63042">
              <w:rPr>
                <w:rFonts w:hint="eastAsia"/>
                <w:sz w:val="22"/>
              </w:rPr>
              <w:t>(</w:t>
            </w:r>
            <w:r w:rsidRPr="00F63042">
              <w:rPr>
                <w:rFonts w:hint="eastAsia"/>
                <w:sz w:val="22"/>
              </w:rPr>
              <w:t>试行</w:t>
            </w:r>
            <w:r w:rsidRPr="00F63042">
              <w:rPr>
                <w:rFonts w:hint="eastAsia"/>
                <w:sz w:val="22"/>
              </w:rPr>
              <w:t>)</w:t>
            </w:r>
          </w:p>
        </w:tc>
        <w:tc>
          <w:tcPr>
            <w:tcW w:w="1843" w:type="dxa"/>
            <w:vAlign w:val="center"/>
          </w:tcPr>
          <w:p w:rsidR="009D47BA" w:rsidRPr="00F63042" w:rsidRDefault="009D47BA" w:rsidP="00893BDC">
            <w:pPr>
              <w:spacing w:line="240" w:lineRule="atLeast"/>
              <w:jc w:val="center"/>
              <w:rPr>
                <w:sz w:val="22"/>
              </w:rPr>
            </w:pPr>
            <w:r w:rsidRPr="00F63042">
              <w:rPr>
                <w:rFonts w:hint="eastAsia"/>
                <w:sz w:val="22"/>
              </w:rPr>
              <w:t>通交建〔</w:t>
            </w:r>
            <w:r w:rsidRPr="00F63042">
              <w:rPr>
                <w:rFonts w:hint="eastAsia"/>
                <w:sz w:val="22"/>
              </w:rPr>
              <w:t>2012</w:t>
            </w:r>
            <w:r w:rsidRPr="00F63042">
              <w:rPr>
                <w:rFonts w:hint="eastAsia"/>
                <w:sz w:val="22"/>
              </w:rPr>
              <w:t>〕</w:t>
            </w:r>
            <w:r>
              <w:rPr>
                <w:rFonts w:hint="eastAsia"/>
                <w:sz w:val="22"/>
              </w:rPr>
              <w:t xml:space="preserve">  </w:t>
            </w:r>
            <w:r w:rsidRPr="00F63042">
              <w:rPr>
                <w:rFonts w:hint="eastAsia"/>
                <w:sz w:val="22"/>
              </w:rPr>
              <w:t>17</w:t>
            </w:r>
            <w:r w:rsidRPr="00F63042">
              <w:rPr>
                <w:rFonts w:hint="eastAsia"/>
                <w:sz w:val="22"/>
              </w:rPr>
              <w:t>号</w:t>
            </w:r>
          </w:p>
        </w:tc>
        <w:tc>
          <w:tcPr>
            <w:tcW w:w="1984" w:type="dxa"/>
            <w:vAlign w:val="center"/>
          </w:tcPr>
          <w:p w:rsidR="009D47BA" w:rsidRPr="00F63042" w:rsidRDefault="009D47BA" w:rsidP="00893BDC">
            <w:pPr>
              <w:jc w:val="center"/>
              <w:rPr>
                <w:sz w:val="22"/>
              </w:rPr>
            </w:pPr>
            <w:r w:rsidRPr="00F63042">
              <w:rPr>
                <w:rFonts w:hint="eastAsia"/>
                <w:sz w:val="22"/>
              </w:rPr>
              <w:t>2012</w:t>
            </w:r>
            <w:r w:rsidRPr="00F63042">
              <w:rPr>
                <w:rFonts w:hint="eastAsia"/>
                <w:sz w:val="22"/>
              </w:rPr>
              <w:t>年</w:t>
            </w:r>
            <w:r w:rsidRPr="00F63042">
              <w:rPr>
                <w:rFonts w:hint="eastAsia"/>
                <w:sz w:val="22"/>
              </w:rPr>
              <w:t>11</w:t>
            </w:r>
            <w:r w:rsidRPr="00F63042">
              <w:rPr>
                <w:rFonts w:hint="eastAsia"/>
                <w:sz w:val="22"/>
              </w:rPr>
              <w:t>月</w:t>
            </w:r>
            <w:r w:rsidRPr="00F63042">
              <w:rPr>
                <w:rFonts w:hint="eastAsia"/>
                <w:sz w:val="22"/>
              </w:rPr>
              <w:t>13</w:t>
            </w:r>
            <w:r w:rsidRPr="00F63042">
              <w:rPr>
                <w:rFonts w:hint="eastAsia"/>
                <w:sz w:val="22"/>
              </w:rPr>
              <w:t>日</w:t>
            </w:r>
          </w:p>
        </w:tc>
      </w:tr>
      <w:tr w:rsidR="009D47BA" w:rsidTr="00893BDC">
        <w:trPr>
          <w:trHeight w:val="681"/>
        </w:trPr>
        <w:tc>
          <w:tcPr>
            <w:tcW w:w="851" w:type="dxa"/>
            <w:vAlign w:val="center"/>
          </w:tcPr>
          <w:p w:rsidR="009D47BA" w:rsidRPr="00F63042" w:rsidRDefault="009D47BA" w:rsidP="00893BDC">
            <w:pPr>
              <w:jc w:val="center"/>
              <w:rPr>
                <w:sz w:val="22"/>
              </w:rPr>
            </w:pPr>
            <w:r>
              <w:rPr>
                <w:rFonts w:hint="eastAsia"/>
                <w:sz w:val="22"/>
              </w:rPr>
              <w:t>2</w:t>
            </w:r>
          </w:p>
        </w:tc>
        <w:tc>
          <w:tcPr>
            <w:tcW w:w="3969" w:type="dxa"/>
            <w:vAlign w:val="center"/>
          </w:tcPr>
          <w:p w:rsidR="009D47BA" w:rsidRPr="00F63042" w:rsidRDefault="009D47BA" w:rsidP="00893BDC">
            <w:pPr>
              <w:spacing w:line="240" w:lineRule="atLeast"/>
              <w:jc w:val="center"/>
              <w:rPr>
                <w:sz w:val="22"/>
              </w:rPr>
            </w:pPr>
            <w:r w:rsidRPr="00F63042">
              <w:rPr>
                <w:rFonts w:hint="eastAsia"/>
                <w:sz w:val="22"/>
              </w:rPr>
              <w:t>南通市交通运输项目招标代理机构比选办法</w:t>
            </w:r>
            <w:r w:rsidRPr="00F63042">
              <w:rPr>
                <w:rFonts w:hint="eastAsia"/>
                <w:sz w:val="22"/>
              </w:rPr>
              <w:t>(</w:t>
            </w:r>
            <w:r w:rsidRPr="00F63042">
              <w:rPr>
                <w:rFonts w:hint="eastAsia"/>
                <w:sz w:val="22"/>
              </w:rPr>
              <w:t>试行</w:t>
            </w:r>
            <w:r w:rsidRPr="00F63042">
              <w:rPr>
                <w:rFonts w:hint="eastAsia"/>
                <w:sz w:val="22"/>
              </w:rPr>
              <w:t>)</w:t>
            </w:r>
          </w:p>
        </w:tc>
        <w:tc>
          <w:tcPr>
            <w:tcW w:w="1843" w:type="dxa"/>
            <w:vAlign w:val="center"/>
          </w:tcPr>
          <w:p w:rsidR="009D47BA" w:rsidRPr="00F63042" w:rsidRDefault="009D47BA" w:rsidP="00893BDC">
            <w:pPr>
              <w:spacing w:line="240" w:lineRule="atLeast"/>
              <w:jc w:val="center"/>
              <w:rPr>
                <w:sz w:val="22"/>
              </w:rPr>
            </w:pPr>
            <w:r w:rsidRPr="00F63042">
              <w:rPr>
                <w:rFonts w:hint="eastAsia"/>
                <w:sz w:val="22"/>
              </w:rPr>
              <w:t>通交建〔</w:t>
            </w:r>
            <w:r w:rsidRPr="00F63042">
              <w:rPr>
                <w:rFonts w:hint="eastAsia"/>
                <w:sz w:val="22"/>
              </w:rPr>
              <w:t>2012</w:t>
            </w:r>
            <w:r w:rsidRPr="00F63042">
              <w:rPr>
                <w:rFonts w:hint="eastAsia"/>
                <w:sz w:val="22"/>
              </w:rPr>
              <w:t>〕</w:t>
            </w:r>
            <w:r>
              <w:rPr>
                <w:rFonts w:hint="eastAsia"/>
                <w:sz w:val="22"/>
              </w:rPr>
              <w:t xml:space="preserve">  </w:t>
            </w:r>
            <w:r w:rsidRPr="00F63042">
              <w:rPr>
                <w:rFonts w:hint="eastAsia"/>
                <w:sz w:val="22"/>
              </w:rPr>
              <w:t>18</w:t>
            </w:r>
            <w:r w:rsidRPr="00F63042">
              <w:rPr>
                <w:rFonts w:hint="eastAsia"/>
                <w:sz w:val="22"/>
              </w:rPr>
              <w:t>号</w:t>
            </w:r>
          </w:p>
        </w:tc>
        <w:tc>
          <w:tcPr>
            <w:tcW w:w="1984" w:type="dxa"/>
            <w:vAlign w:val="center"/>
          </w:tcPr>
          <w:p w:rsidR="009D47BA" w:rsidRPr="00F63042" w:rsidRDefault="009D47BA" w:rsidP="00893BDC">
            <w:pPr>
              <w:jc w:val="center"/>
              <w:rPr>
                <w:sz w:val="22"/>
              </w:rPr>
            </w:pPr>
            <w:r w:rsidRPr="00F63042">
              <w:rPr>
                <w:rFonts w:hint="eastAsia"/>
                <w:sz w:val="22"/>
              </w:rPr>
              <w:t>2012</w:t>
            </w:r>
            <w:r w:rsidRPr="00F63042">
              <w:rPr>
                <w:rFonts w:hint="eastAsia"/>
                <w:sz w:val="22"/>
              </w:rPr>
              <w:t>年</w:t>
            </w:r>
            <w:r w:rsidRPr="00F63042">
              <w:rPr>
                <w:rFonts w:hint="eastAsia"/>
                <w:sz w:val="22"/>
              </w:rPr>
              <w:t>11</w:t>
            </w:r>
            <w:r w:rsidRPr="00F63042">
              <w:rPr>
                <w:rFonts w:hint="eastAsia"/>
                <w:sz w:val="22"/>
              </w:rPr>
              <w:t>月</w:t>
            </w:r>
            <w:r w:rsidRPr="00F63042">
              <w:rPr>
                <w:rFonts w:hint="eastAsia"/>
                <w:sz w:val="22"/>
              </w:rPr>
              <w:t>13</w:t>
            </w:r>
            <w:r w:rsidRPr="00F63042">
              <w:rPr>
                <w:rFonts w:hint="eastAsia"/>
                <w:sz w:val="22"/>
              </w:rPr>
              <w:t>日</w:t>
            </w:r>
          </w:p>
        </w:tc>
      </w:tr>
      <w:tr w:rsidR="009D47BA" w:rsidTr="00893BDC">
        <w:trPr>
          <w:trHeight w:val="1135"/>
        </w:trPr>
        <w:tc>
          <w:tcPr>
            <w:tcW w:w="851" w:type="dxa"/>
            <w:vAlign w:val="center"/>
          </w:tcPr>
          <w:p w:rsidR="009D47BA" w:rsidRPr="00541A65" w:rsidRDefault="009D47BA" w:rsidP="00893BDC">
            <w:pPr>
              <w:jc w:val="center"/>
              <w:rPr>
                <w:sz w:val="22"/>
              </w:rPr>
            </w:pPr>
            <w:r>
              <w:rPr>
                <w:rFonts w:hint="eastAsia"/>
                <w:sz w:val="22"/>
              </w:rPr>
              <w:t>3</w:t>
            </w:r>
          </w:p>
        </w:tc>
        <w:tc>
          <w:tcPr>
            <w:tcW w:w="3969" w:type="dxa"/>
            <w:vAlign w:val="center"/>
          </w:tcPr>
          <w:p w:rsidR="009D47BA" w:rsidRDefault="009D47BA" w:rsidP="00893BDC">
            <w:pPr>
              <w:spacing w:line="240" w:lineRule="atLeast"/>
              <w:jc w:val="center"/>
              <w:rPr>
                <w:rFonts w:ascii="宋体" w:eastAsia="宋体" w:hAnsi="宋体" w:cs="宋体"/>
                <w:color w:val="000000"/>
                <w:sz w:val="22"/>
              </w:rPr>
            </w:pPr>
            <w:r>
              <w:rPr>
                <w:rFonts w:hint="eastAsia"/>
                <w:color w:val="000000"/>
                <w:sz w:val="22"/>
              </w:rPr>
              <w:t>关于印发《南通市道路货运企业重点营运车辆动态监控与行业资源配置管理办法</w:t>
            </w:r>
            <w:r>
              <w:rPr>
                <w:rFonts w:hint="eastAsia"/>
                <w:color w:val="000000"/>
                <w:sz w:val="22"/>
              </w:rPr>
              <w:t xml:space="preserve"> </w:t>
            </w:r>
            <w:r>
              <w:rPr>
                <w:rFonts w:hint="eastAsia"/>
                <w:color w:val="000000"/>
                <w:sz w:val="22"/>
              </w:rPr>
              <w:t>（试行）》的通知</w:t>
            </w:r>
          </w:p>
        </w:tc>
        <w:tc>
          <w:tcPr>
            <w:tcW w:w="1843" w:type="dxa"/>
            <w:vAlign w:val="center"/>
          </w:tcPr>
          <w:p w:rsidR="009D47BA" w:rsidRDefault="009D47BA" w:rsidP="00893BDC">
            <w:pPr>
              <w:spacing w:line="240" w:lineRule="atLeast"/>
              <w:jc w:val="center"/>
              <w:rPr>
                <w:rFonts w:ascii="宋体" w:eastAsia="宋体" w:hAnsi="宋体" w:cs="宋体"/>
                <w:color w:val="000000"/>
                <w:sz w:val="22"/>
              </w:rPr>
            </w:pPr>
            <w:r>
              <w:rPr>
                <w:rFonts w:hint="eastAsia"/>
                <w:color w:val="000000"/>
                <w:sz w:val="22"/>
              </w:rPr>
              <w:t>通交规</w:t>
            </w:r>
            <w:r>
              <w:rPr>
                <w:rFonts w:hint="eastAsia"/>
                <w:color w:val="000000"/>
                <w:sz w:val="22"/>
              </w:rPr>
              <w:t>[2015]2</w:t>
            </w:r>
            <w:r>
              <w:rPr>
                <w:rFonts w:hint="eastAsia"/>
                <w:color w:val="000000"/>
                <w:sz w:val="22"/>
              </w:rPr>
              <w:t>号</w:t>
            </w:r>
          </w:p>
        </w:tc>
        <w:tc>
          <w:tcPr>
            <w:tcW w:w="1984" w:type="dxa"/>
            <w:vAlign w:val="center"/>
          </w:tcPr>
          <w:p w:rsidR="009D47BA" w:rsidRDefault="009D47BA" w:rsidP="00893BDC">
            <w:pPr>
              <w:jc w:val="center"/>
              <w:rPr>
                <w:rFonts w:ascii="宋体" w:eastAsia="宋体" w:hAnsi="宋体" w:cs="宋体"/>
                <w:color w:val="000000"/>
                <w:sz w:val="22"/>
              </w:rPr>
            </w:pPr>
            <w:r>
              <w:rPr>
                <w:rFonts w:hint="eastAsia"/>
                <w:color w:val="000000"/>
                <w:sz w:val="22"/>
              </w:rPr>
              <w:t>2015</w:t>
            </w:r>
            <w:r>
              <w:rPr>
                <w:rFonts w:hint="eastAsia"/>
                <w:color w:val="000000"/>
                <w:sz w:val="22"/>
              </w:rPr>
              <w:t>年</w:t>
            </w:r>
            <w:r>
              <w:rPr>
                <w:rFonts w:hint="eastAsia"/>
                <w:color w:val="000000"/>
                <w:sz w:val="22"/>
              </w:rPr>
              <w:t>8</w:t>
            </w:r>
            <w:r>
              <w:rPr>
                <w:rFonts w:hint="eastAsia"/>
                <w:color w:val="000000"/>
                <w:sz w:val="22"/>
              </w:rPr>
              <w:t>月</w:t>
            </w:r>
            <w:r>
              <w:rPr>
                <w:rFonts w:hint="eastAsia"/>
                <w:color w:val="000000"/>
                <w:sz w:val="22"/>
              </w:rPr>
              <w:t>10</w:t>
            </w:r>
            <w:r>
              <w:rPr>
                <w:rFonts w:hint="eastAsia"/>
                <w:color w:val="000000"/>
                <w:sz w:val="22"/>
              </w:rPr>
              <w:t>日</w:t>
            </w:r>
          </w:p>
        </w:tc>
      </w:tr>
    </w:tbl>
    <w:p w:rsidR="009D47BA" w:rsidRPr="007666EB" w:rsidRDefault="009D47BA" w:rsidP="009D47BA"/>
    <w:p w:rsidR="00815F42" w:rsidRDefault="00815F42"/>
    <w:sectPr w:rsidR="00815F42" w:rsidSect="00482284">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F42" w:rsidRDefault="00815F42" w:rsidP="009D47BA">
      <w:r>
        <w:separator/>
      </w:r>
    </w:p>
  </w:endnote>
  <w:endnote w:type="continuationSeparator" w:id="1">
    <w:p w:rsidR="00815F42" w:rsidRDefault="00815F42" w:rsidP="009D47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鼎简大宋">
    <w:altName w:val="宋体"/>
    <w:charset w:val="86"/>
    <w:family w:val="modern"/>
    <w:pitch w:val="default"/>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汉鼎简黑体">
    <w:altName w:val="宋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F4" w:rsidRDefault="00815F42" w:rsidP="00A533F4">
    <w:pPr>
      <w:pStyle w:val="a4"/>
      <w:ind w:leftChars="100" w:left="210" w:rightChars="100" w:right="210"/>
      <w:jc w:val="both"/>
    </w:pPr>
    <w:r>
      <w:rPr>
        <w:rFonts w:hint="eastAsia"/>
      </w:rPr>
      <w:t>—</w:t>
    </w:r>
    <w:r>
      <w:rPr>
        <w:rFonts w:hint="eastAsia"/>
      </w:rPr>
      <w:t xml:space="preserve"> </w:t>
    </w:r>
    <w:r>
      <w:fldChar w:fldCharType="begin"/>
    </w:r>
    <w:r>
      <w:instrText xml:space="preserve"> PAGE </w:instrText>
    </w:r>
    <w:r>
      <w:fldChar w:fldCharType="separate"/>
    </w:r>
    <w:r>
      <w:rPr>
        <w:noProof/>
      </w:rPr>
      <w:t>8</w:t>
    </w:r>
    <w:r>
      <w:fldChar w:fldCharType="end"/>
    </w:r>
    <w:r>
      <w:rPr>
        <w:rFonts w:hint="eastAsia"/>
      </w:rP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F4" w:rsidRDefault="00815F42" w:rsidP="00A533F4">
    <w:pPr>
      <w:pStyle w:val="a4"/>
      <w:ind w:leftChars="100" w:left="210" w:rightChars="100" w:right="210"/>
      <w:jc w:val="right"/>
    </w:pPr>
    <w:r>
      <w:rPr>
        <w:rFonts w:hint="eastAsia"/>
      </w:rPr>
      <w:t>—</w:t>
    </w:r>
    <w:r>
      <w:rPr>
        <w:rFonts w:hint="eastAsia"/>
      </w:rPr>
      <w:t xml:space="preserve"> </w:t>
    </w:r>
    <w:r>
      <w:fldChar w:fldCharType="begin"/>
    </w:r>
    <w:r>
      <w:instrText xml:space="preserve"> PAGE </w:instrText>
    </w:r>
    <w:r>
      <w:fldChar w:fldCharType="separate"/>
    </w:r>
    <w:r w:rsidR="009D47BA">
      <w:rPr>
        <w:noProof/>
      </w:rPr>
      <w:t>1</w:t>
    </w:r>
    <w:r>
      <w:fldChar w:fldCharType="end"/>
    </w:r>
    <w:r>
      <w:rPr>
        <w:rFonts w:hint="eastAsia"/>
      </w:rPr>
      <w:t xml:space="preserve"> </w:t>
    </w:r>
    <w:r>
      <w:rPr>
        <w:rFonts w:hint="eastAsia"/>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F4" w:rsidRDefault="00815F42">
    <w:pPr>
      <w:pStyle w:val="a5"/>
      <w:spacing w:line="120" w:lineRule="exact"/>
      <w:ind w:left="0" w:right="0"/>
      <w:rPr>
        <w:color w:val="FFFFFF"/>
      </w:rPr>
    </w:pPr>
    <w:r w:rsidRPr="00EC113E">
      <w:rPr>
        <w:rFonts w:ascii="方正小标宋_GBK" w:eastAsia="方正小标宋_GBK"/>
        <w:snapToGrid/>
        <w:w w:val="100"/>
      </w:rPr>
      <w:pict>
        <v:line id="直线 23" o:spid="_x0000_s1025" style="position:absolute;left:0;text-align:left;z-index:251658240" from="-18.45pt,37.5pt" to="463.45pt,37.5pt" strokecolor="red" strokeweight="4.5pt">
          <v:stroke linestyle="thinThick"/>
        </v:lin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F42" w:rsidRDefault="00815F42" w:rsidP="009D47BA">
      <w:r>
        <w:separator/>
      </w:r>
    </w:p>
  </w:footnote>
  <w:footnote w:type="continuationSeparator" w:id="1">
    <w:p w:rsidR="00815F42" w:rsidRDefault="00815F42" w:rsidP="009D4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F4" w:rsidRDefault="00815F42">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3F4" w:rsidRDefault="00815F42">
    <w:pPr>
      <w:spacing w:before="120" w:line="400" w:lineRule="atLeast"/>
      <w:jc w:val="right"/>
      <w:rPr>
        <w:rFonts w:ascii="方正黑体_GBK" w:eastAsia="方正黑体_GBK"/>
        <w:color w:val="FFFFFF"/>
      </w:rPr>
    </w:pPr>
  </w:p>
  <w:p w:rsidR="00A533F4" w:rsidRDefault="00815F42">
    <w:pPr>
      <w:spacing w:line="400" w:lineRule="atLeast"/>
      <w:jc w:val="right"/>
      <w:rPr>
        <w:rFonts w:ascii="汉鼎简黑体" w:eastAsia="汉鼎简黑体" w:hAnsi="汉鼎简黑体"/>
        <w:color w:val="FFFFFF"/>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47BA"/>
    <w:rsid w:val="00815F42"/>
    <w:rsid w:val="009D47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7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47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D47BA"/>
    <w:rPr>
      <w:sz w:val="18"/>
      <w:szCs w:val="18"/>
    </w:rPr>
  </w:style>
  <w:style w:type="paragraph" w:styleId="a4">
    <w:name w:val="footer"/>
    <w:basedOn w:val="a"/>
    <w:link w:val="Char0"/>
    <w:unhideWhenUsed/>
    <w:rsid w:val="009D47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D47BA"/>
    <w:rPr>
      <w:sz w:val="18"/>
      <w:szCs w:val="18"/>
    </w:rPr>
  </w:style>
  <w:style w:type="paragraph" w:customStyle="1" w:styleId="a5">
    <w:name w:val="文头"/>
    <w:basedOn w:val="a"/>
    <w:rsid w:val="009D47BA"/>
    <w:pPr>
      <w:autoSpaceDE w:val="0"/>
      <w:autoSpaceDN w:val="0"/>
      <w:adjustRightInd w:val="0"/>
      <w:spacing w:before="320" w:line="227" w:lineRule="atLeast"/>
      <w:ind w:left="227" w:right="227"/>
      <w:jc w:val="distribute"/>
    </w:pPr>
    <w:rPr>
      <w:rFonts w:ascii="汉鼎简大宋" w:eastAsia="汉鼎简大宋" w:hAnsi="汉鼎简大宋" w:cs="Times New Roman"/>
      <w:snapToGrid w:val="0"/>
      <w:color w:val="FF0000"/>
      <w:spacing w:val="36"/>
      <w:w w:val="82"/>
      <w:kern w:val="0"/>
      <w:sz w:val="9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1287</Characters>
  <Application>Microsoft Office Word</Application>
  <DocSecurity>0</DocSecurity>
  <Lines>10</Lines>
  <Paragraphs>3</Paragraphs>
  <ScaleCrop>false</ScaleCrop>
  <Company>User</Company>
  <LinksUpToDate>false</LinksUpToDate>
  <CharactersWithSpaces>1509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沙亮</dc:creator>
  <cp:keywords/>
  <dc:description/>
  <cp:lastModifiedBy>沙亮</cp:lastModifiedBy>
  <cp:revision>2</cp:revision>
  <dcterms:created xsi:type="dcterms:W3CDTF">2020-09-01T08:06:00Z</dcterms:created>
  <dcterms:modified xsi:type="dcterms:W3CDTF">2020-09-01T08:06:00Z</dcterms:modified>
</cp:coreProperties>
</file>