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7B90" w:rsidRDefault="00DE0BFD">
      <w:pPr>
        <w:spacing w:line="360" w:lineRule="auto"/>
        <w:rPr>
          <w:rFonts w:ascii="华文中宋" w:eastAsia="华文中宋" w:hAnsi="华文中宋" w:cs="Arial"/>
          <w:b/>
          <w:bCs/>
          <w:sz w:val="44"/>
          <w:szCs w:val="44"/>
        </w:rPr>
      </w:pPr>
      <w:r>
        <w:rPr>
          <w:rFonts w:ascii="华文中宋" w:eastAsia="华文中宋" w:hAnsi="华文中宋" w:cs="Arial" w:hint="eastAsia"/>
          <w:b/>
          <w:bCs/>
          <w:sz w:val="44"/>
          <w:szCs w:val="44"/>
        </w:rPr>
        <w:t xml:space="preserve"> </w:t>
      </w:r>
      <w:r>
        <w:rPr>
          <w:rFonts w:ascii="华文中宋" w:eastAsia="华文中宋" w:hAnsi="华文中宋" w:cs="Arial" w:hint="eastAsia"/>
          <w:b/>
          <w:bCs/>
          <w:sz w:val="44"/>
          <w:szCs w:val="44"/>
        </w:rPr>
        <w:tab/>
      </w:r>
    </w:p>
    <w:p w:rsidR="00777B90" w:rsidRDefault="00777B90">
      <w:pPr>
        <w:widowControl/>
        <w:shd w:val="clear" w:color="auto" w:fill="FFFFFF"/>
        <w:spacing w:line="360" w:lineRule="auto"/>
        <w:jc w:val="center"/>
        <w:rPr>
          <w:rFonts w:ascii="华文中宋" w:eastAsia="华文中宋" w:hAnsi="华文中宋" w:cs="Arial"/>
          <w:b/>
          <w:sz w:val="44"/>
          <w:szCs w:val="44"/>
          <w:lang w:val="zh-CN"/>
        </w:rPr>
      </w:pPr>
    </w:p>
    <w:p w:rsidR="00777B90" w:rsidRDefault="00DE0BFD">
      <w:pPr>
        <w:spacing w:line="360" w:lineRule="auto"/>
        <w:jc w:val="center"/>
        <w:rPr>
          <w:rFonts w:ascii="华文中宋" w:eastAsia="华文中宋" w:hAnsi="华文中宋" w:cs="Arial"/>
          <w:b/>
          <w:bCs/>
          <w:sz w:val="44"/>
          <w:szCs w:val="44"/>
        </w:rPr>
      </w:pPr>
      <w:r>
        <w:rPr>
          <w:rFonts w:ascii="华文中宋" w:eastAsia="华文中宋" w:hAnsi="华文中宋" w:cs="Arial"/>
          <w:b/>
          <w:bCs/>
          <w:sz w:val="44"/>
          <w:szCs w:val="44"/>
        </w:rPr>
        <w:t>南通市交通</w:t>
      </w:r>
      <w:r>
        <w:rPr>
          <w:rFonts w:ascii="华文中宋" w:eastAsia="华文中宋" w:hAnsi="华文中宋" w:cs="Arial" w:hint="eastAsia"/>
          <w:b/>
          <w:bCs/>
          <w:sz w:val="44"/>
          <w:szCs w:val="44"/>
        </w:rPr>
        <w:t>公共事业发展中心</w:t>
      </w:r>
    </w:p>
    <w:p w:rsidR="00777B90" w:rsidRDefault="00DE0BFD">
      <w:pPr>
        <w:spacing w:line="360" w:lineRule="auto"/>
        <w:jc w:val="center"/>
        <w:rPr>
          <w:rFonts w:ascii="华文中宋" w:eastAsia="华文中宋" w:hAnsi="华文中宋" w:cs="Arial"/>
          <w:b/>
          <w:bCs/>
          <w:sz w:val="44"/>
          <w:szCs w:val="44"/>
        </w:rPr>
      </w:pPr>
      <w:r>
        <w:rPr>
          <w:rFonts w:ascii="华文中宋" w:eastAsia="华文中宋" w:hAnsi="华文中宋" w:cs="Arial"/>
          <w:b/>
          <w:bCs/>
          <w:sz w:val="44"/>
          <w:szCs w:val="44"/>
        </w:rPr>
        <w:t>信息化技术服务项目</w:t>
      </w:r>
    </w:p>
    <w:p w:rsidR="00777B90" w:rsidRDefault="00777B90">
      <w:pPr>
        <w:spacing w:line="360" w:lineRule="auto"/>
        <w:rPr>
          <w:rFonts w:ascii="华文中宋" w:eastAsia="华文中宋" w:hAnsi="华文中宋" w:cs="Arial"/>
          <w:sz w:val="36"/>
          <w:szCs w:val="36"/>
        </w:rPr>
      </w:pPr>
    </w:p>
    <w:p w:rsidR="00777B90" w:rsidRDefault="00777B90">
      <w:pPr>
        <w:spacing w:line="360" w:lineRule="auto"/>
        <w:rPr>
          <w:rFonts w:ascii="华文中宋" w:eastAsia="华文中宋" w:hAnsi="华文中宋" w:cs="Arial"/>
          <w:sz w:val="36"/>
          <w:szCs w:val="36"/>
        </w:rPr>
      </w:pPr>
    </w:p>
    <w:p w:rsidR="00777B90" w:rsidRDefault="00777B90">
      <w:pPr>
        <w:spacing w:line="360" w:lineRule="auto"/>
        <w:rPr>
          <w:rFonts w:ascii="华文中宋" w:eastAsia="华文中宋" w:hAnsi="华文中宋" w:cs="Arial"/>
          <w:sz w:val="44"/>
          <w:szCs w:val="44"/>
        </w:rPr>
      </w:pPr>
    </w:p>
    <w:p w:rsidR="00777B90" w:rsidRDefault="00DE0BFD">
      <w:pPr>
        <w:tabs>
          <w:tab w:val="left" w:pos="390"/>
          <w:tab w:val="center" w:pos="4404"/>
        </w:tabs>
        <w:spacing w:line="360" w:lineRule="auto"/>
        <w:jc w:val="center"/>
        <w:rPr>
          <w:rFonts w:ascii="华文中宋" w:eastAsia="华文中宋" w:hAnsi="华文中宋" w:cs="Arial"/>
          <w:b/>
          <w:bCs/>
          <w:sz w:val="44"/>
          <w:szCs w:val="44"/>
        </w:rPr>
      </w:pPr>
      <w:r>
        <w:rPr>
          <w:rFonts w:ascii="华文中宋" w:eastAsia="华文中宋" w:hAnsi="华文中宋" w:cs="Arial" w:hint="eastAsia"/>
          <w:b/>
          <w:bCs/>
          <w:sz w:val="44"/>
          <w:szCs w:val="44"/>
        </w:rPr>
        <w:t>竞争性磋商文件</w:t>
      </w:r>
    </w:p>
    <w:p w:rsidR="00777B90" w:rsidRDefault="00DE0BFD">
      <w:pPr>
        <w:spacing w:line="360" w:lineRule="auto"/>
        <w:jc w:val="center"/>
        <w:rPr>
          <w:rFonts w:ascii="华文中宋" w:eastAsia="华文中宋" w:hAnsi="华文中宋" w:cs="Arial"/>
          <w:b/>
          <w:bCs/>
          <w:sz w:val="28"/>
          <w:szCs w:val="28"/>
        </w:rPr>
      </w:pPr>
      <w:bookmarkStart w:id="0" w:name="OLE_LINK1"/>
      <w:r>
        <w:rPr>
          <w:rFonts w:ascii="华文中宋" w:eastAsia="华文中宋" w:hAnsi="华文中宋" w:cs="Arial" w:hint="eastAsia"/>
          <w:b/>
          <w:bCs/>
          <w:sz w:val="28"/>
          <w:szCs w:val="28"/>
        </w:rPr>
        <w:t>项目编号：FZZX2025006</w:t>
      </w:r>
    </w:p>
    <w:bookmarkEnd w:id="0"/>
    <w:p w:rsidR="00777B90" w:rsidRDefault="00777B90">
      <w:pPr>
        <w:pStyle w:val="15"/>
        <w:ind w:firstLine="960"/>
        <w:rPr>
          <w:rFonts w:ascii="华文中宋" w:eastAsia="华文中宋" w:hAnsi="华文中宋" w:cs="Arial"/>
          <w:sz w:val="48"/>
          <w:szCs w:val="48"/>
        </w:rPr>
      </w:pPr>
    </w:p>
    <w:p w:rsidR="00777B90" w:rsidRDefault="00777B90">
      <w:pPr>
        <w:pStyle w:val="15"/>
        <w:ind w:firstLine="960"/>
        <w:rPr>
          <w:rFonts w:ascii="华文中宋" w:eastAsia="华文中宋" w:hAnsi="华文中宋" w:cs="Arial"/>
          <w:sz w:val="48"/>
          <w:szCs w:val="48"/>
        </w:rPr>
      </w:pPr>
    </w:p>
    <w:p w:rsidR="00777B90" w:rsidRDefault="00777B90">
      <w:pPr>
        <w:spacing w:line="360" w:lineRule="auto"/>
        <w:rPr>
          <w:rFonts w:ascii="华文中宋" w:eastAsia="华文中宋" w:hAnsi="华文中宋" w:cs="Arial"/>
          <w:sz w:val="48"/>
          <w:szCs w:val="48"/>
        </w:rPr>
      </w:pPr>
    </w:p>
    <w:p w:rsidR="00777B90" w:rsidRDefault="00777B90">
      <w:pPr>
        <w:pStyle w:val="15"/>
        <w:ind w:firstLine="420"/>
        <w:rPr>
          <w:rFonts w:ascii="华文中宋" w:eastAsia="华文中宋" w:hAnsi="华文中宋"/>
        </w:rPr>
      </w:pPr>
    </w:p>
    <w:p w:rsidR="00777B90" w:rsidRDefault="00777B90">
      <w:pPr>
        <w:pStyle w:val="15"/>
        <w:ind w:firstLineChars="0" w:firstLine="0"/>
        <w:rPr>
          <w:rFonts w:ascii="华文中宋" w:eastAsia="华文中宋" w:hAnsi="华文中宋"/>
        </w:rPr>
      </w:pPr>
    </w:p>
    <w:p w:rsidR="00777B90" w:rsidRDefault="00777B90">
      <w:pPr>
        <w:pStyle w:val="15"/>
        <w:ind w:firstLineChars="0" w:firstLine="0"/>
        <w:rPr>
          <w:rFonts w:ascii="华文中宋" w:eastAsia="华文中宋" w:hAnsi="华文中宋"/>
        </w:rPr>
      </w:pPr>
    </w:p>
    <w:p w:rsidR="00777B90" w:rsidRDefault="00777B90">
      <w:pPr>
        <w:pStyle w:val="15"/>
        <w:ind w:firstLine="420"/>
        <w:rPr>
          <w:rFonts w:ascii="华文中宋" w:eastAsia="华文中宋" w:hAnsi="华文中宋"/>
        </w:rPr>
      </w:pPr>
    </w:p>
    <w:p w:rsidR="00777B90" w:rsidRDefault="00DE0BFD">
      <w:pPr>
        <w:spacing w:line="360" w:lineRule="auto"/>
        <w:jc w:val="center"/>
        <w:rPr>
          <w:rFonts w:ascii="华文中宋" w:eastAsia="华文中宋" w:hAnsi="华文中宋" w:cs="Arial"/>
          <w:b/>
          <w:sz w:val="32"/>
          <w:szCs w:val="32"/>
        </w:rPr>
      </w:pPr>
      <w:r>
        <w:rPr>
          <w:rFonts w:ascii="华文中宋" w:eastAsia="华文中宋" w:hAnsi="华文中宋" w:cs="Arial" w:hint="eastAsia"/>
          <w:b/>
          <w:sz w:val="32"/>
          <w:szCs w:val="32"/>
        </w:rPr>
        <w:t>采购人：南通市交通公共事业发展中心</w:t>
      </w:r>
    </w:p>
    <w:p w:rsidR="00777B90" w:rsidRDefault="00DE0BFD">
      <w:pPr>
        <w:spacing w:line="360" w:lineRule="auto"/>
        <w:jc w:val="center"/>
        <w:rPr>
          <w:b/>
          <w:sz w:val="32"/>
          <w:szCs w:val="32"/>
          <w:highlight w:val="yellow"/>
        </w:rPr>
      </w:pPr>
      <w:r>
        <w:rPr>
          <w:rFonts w:ascii="华文中宋" w:eastAsia="华文中宋" w:hAnsi="华文中宋" w:cs="Arial" w:hint="eastAsia"/>
          <w:b/>
          <w:sz w:val="32"/>
          <w:szCs w:val="32"/>
        </w:rPr>
        <w:t>采购代理机构：</w:t>
      </w:r>
      <w:r w:rsidRPr="00956F1E">
        <w:rPr>
          <w:rFonts w:ascii="华文中宋" w:eastAsia="华文中宋" w:hAnsi="华文中宋" w:cs="Arial" w:hint="eastAsia"/>
          <w:b/>
          <w:sz w:val="32"/>
          <w:szCs w:val="32"/>
        </w:rPr>
        <w:t>江苏希地丰华项目管理集团有限公司</w:t>
      </w:r>
    </w:p>
    <w:p w:rsidR="00777B90" w:rsidRPr="00956F1E" w:rsidRDefault="00DE0BFD">
      <w:pPr>
        <w:spacing w:line="360" w:lineRule="auto"/>
        <w:jc w:val="center"/>
        <w:rPr>
          <w:rFonts w:ascii="华文中宋" w:eastAsia="华文中宋" w:hAnsi="华文中宋" w:cs="Arial"/>
          <w:b/>
          <w:sz w:val="32"/>
          <w:szCs w:val="32"/>
        </w:rPr>
      </w:pPr>
      <w:r w:rsidRPr="00956F1E">
        <w:rPr>
          <w:rFonts w:ascii="华文中宋" w:eastAsia="华文中宋" w:hAnsi="华文中宋" w:cs="Arial" w:hint="eastAsia"/>
          <w:b/>
          <w:sz w:val="32"/>
          <w:szCs w:val="32"/>
        </w:rPr>
        <w:t>2025年4月</w:t>
      </w:r>
    </w:p>
    <w:p w:rsidR="00777B90" w:rsidRDefault="00777B90">
      <w:pPr>
        <w:pStyle w:val="TOC1"/>
        <w:numPr>
          <w:ilvl w:val="0"/>
          <w:numId w:val="0"/>
        </w:numPr>
        <w:spacing w:afterLines="200" w:after="480" w:line="360" w:lineRule="auto"/>
        <w:ind w:rightChars="-349" w:right="-733"/>
        <w:jc w:val="center"/>
        <w:rPr>
          <w:rFonts w:ascii="华文中宋" w:eastAsia="华文中宋" w:hAnsi="华文中宋" w:cs="Arial"/>
          <w:color w:val="auto"/>
          <w:sz w:val="36"/>
          <w:lang w:val="zh-CN"/>
        </w:rPr>
        <w:sectPr w:rsidR="00777B90">
          <w:pgSz w:w="11906" w:h="16838"/>
          <w:pgMar w:top="1440" w:right="1080" w:bottom="1440" w:left="1080" w:header="851" w:footer="680" w:gutter="0"/>
          <w:cols w:space="720"/>
          <w:docGrid w:linePitch="290"/>
        </w:sectPr>
      </w:pPr>
    </w:p>
    <w:p w:rsidR="00777B90" w:rsidRDefault="00DE0BFD">
      <w:pPr>
        <w:pStyle w:val="TOC1"/>
        <w:numPr>
          <w:ilvl w:val="0"/>
          <w:numId w:val="0"/>
        </w:numPr>
        <w:spacing w:afterLines="200" w:after="480" w:line="360" w:lineRule="auto"/>
        <w:ind w:rightChars="-349" w:right="-733"/>
        <w:jc w:val="center"/>
        <w:rPr>
          <w:rFonts w:ascii="华文中宋" w:eastAsia="华文中宋" w:hAnsi="华文中宋" w:cs="Arial"/>
          <w:color w:val="auto"/>
          <w:sz w:val="36"/>
          <w:lang w:val="zh-CN"/>
        </w:rPr>
      </w:pPr>
      <w:r>
        <w:rPr>
          <w:rFonts w:ascii="华文中宋" w:eastAsia="华文中宋" w:hAnsi="华文中宋" w:cs="Arial" w:hint="eastAsia"/>
          <w:color w:val="auto"/>
          <w:sz w:val="36"/>
          <w:lang w:val="zh-CN"/>
        </w:rPr>
        <w:lastRenderedPageBreak/>
        <w:t>目录</w:t>
      </w:r>
    </w:p>
    <w:p w:rsidR="00777B90" w:rsidRDefault="00DE0BFD">
      <w:pPr>
        <w:pStyle w:val="10"/>
        <w:tabs>
          <w:tab w:val="right" w:leader="dot" w:pos="9746"/>
        </w:tabs>
      </w:pPr>
      <w:r>
        <w:rPr>
          <w:rFonts w:ascii="华文中宋" w:eastAsia="华文中宋" w:hAnsi="华文中宋" w:cs="Arial"/>
          <w:b w:val="0"/>
          <w:sz w:val="21"/>
          <w:szCs w:val="21"/>
        </w:rPr>
        <w:fldChar w:fldCharType="begin"/>
      </w:r>
      <w:r>
        <w:rPr>
          <w:rFonts w:ascii="华文中宋" w:eastAsia="华文中宋" w:hAnsi="华文中宋" w:cs="Arial"/>
          <w:b w:val="0"/>
          <w:sz w:val="21"/>
          <w:szCs w:val="21"/>
        </w:rPr>
        <w:instrText xml:space="preserve"> TOC \o "1-3" \h \z \u </w:instrText>
      </w:r>
      <w:r>
        <w:rPr>
          <w:rFonts w:ascii="华文中宋" w:eastAsia="华文中宋" w:hAnsi="华文中宋" w:cs="Arial"/>
          <w:b w:val="0"/>
          <w:sz w:val="21"/>
          <w:szCs w:val="21"/>
        </w:rPr>
        <w:fldChar w:fldCharType="separate"/>
      </w:r>
      <w:hyperlink w:anchor="_Toc24706" w:history="1">
        <w:r>
          <w:rPr>
            <w:rFonts w:ascii="华文中宋" w:eastAsia="华文中宋" w:hAnsi="华文中宋" w:cs="Arial" w:hint="eastAsia"/>
            <w:lang w:val="zh-CN"/>
          </w:rPr>
          <w:t>第一章</w:t>
        </w:r>
        <w:r>
          <w:rPr>
            <w:rFonts w:ascii="华文中宋" w:eastAsia="华文中宋" w:hAnsi="华文中宋" w:cs="Arial" w:hint="eastAsia"/>
          </w:rPr>
          <w:t xml:space="preserve"> </w:t>
        </w:r>
        <w:r>
          <w:rPr>
            <w:rFonts w:ascii="华文中宋" w:eastAsia="华文中宋" w:hAnsi="华文中宋" w:cs="Arial" w:hint="eastAsia"/>
            <w:lang w:val="zh-CN"/>
          </w:rPr>
          <w:t>竞争性磋商公告</w:t>
        </w:r>
        <w:r>
          <w:tab/>
        </w:r>
        <w:r>
          <w:fldChar w:fldCharType="begin"/>
        </w:r>
        <w:r>
          <w:instrText xml:space="preserve"> PAGEREF _Toc24706 \h </w:instrText>
        </w:r>
        <w:r>
          <w:fldChar w:fldCharType="separate"/>
        </w:r>
        <w:r>
          <w:t>1</w:t>
        </w:r>
        <w:r>
          <w:fldChar w:fldCharType="end"/>
        </w:r>
      </w:hyperlink>
    </w:p>
    <w:p w:rsidR="00777B90" w:rsidRDefault="003A05BA">
      <w:pPr>
        <w:pStyle w:val="10"/>
        <w:tabs>
          <w:tab w:val="right" w:leader="dot" w:pos="9746"/>
        </w:tabs>
      </w:pPr>
      <w:hyperlink w:anchor="_Toc4779" w:history="1">
        <w:r w:rsidR="00DE0BFD">
          <w:rPr>
            <w:rFonts w:ascii="华文中宋" w:eastAsia="华文中宋" w:hAnsi="华文中宋" w:cs="Arial" w:hint="eastAsia"/>
            <w:lang w:val="zh-CN"/>
          </w:rPr>
          <w:t>第二章 竞争性磋商须知</w:t>
        </w:r>
        <w:r w:rsidR="00DE0BFD">
          <w:tab/>
        </w:r>
        <w:r w:rsidR="00DE0BFD">
          <w:fldChar w:fldCharType="begin"/>
        </w:r>
        <w:r w:rsidR="00DE0BFD">
          <w:instrText xml:space="preserve"> PAGEREF _Toc4779 \h </w:instrText>
        </w:r>
        <w:r w:rsidR="00DE0BFD">
          <w:fldChar w:fldCharType="separate"/>
        </w:r>
        <w:r w:rsidR="00DE0BFD">
          <w:t>4</w:t>
        </w:r>
        <w:r w:rsidR="00DE0BFD">
          <w:fldChar w:fldCharType="end"/>
        </w:r>
      </w:hyperlink>
    </w:p>
    <w:p w:rsidR="00777B90" w:rsidRDefault="003A05BA">
      <w:pPr>
        <w:pStyle w:val="10"/>
        <w:tabs>
          <w:tab w:val="right" w:leader="dot" w:pos="9746"/>
        </w:tabs>
      </w:pPr>
      <w:hyperlink w:anchor="_Toc27347" w:history="1">
        <w:r w:rsidR="00DE0BFD">
          <w:rPr>
            <w:rFonts w:ascii="华文中宋" w:eastAsia="华文中宋" w:hAnsi="华文中宋" w:hint="eastAsia"/>
            <w:lang w:val="zh-CN"/>
          </w:rPr>
          <w:t xml:space="preserve">第三章 </w:t>
        </w:r>
        <w:r w:rsidR="00DE0BFD" w:rsidRPr="00956F1E">
          <w:rPr>
            <w:rFonts w:ascii="华文中宋" w:eastAsia="华文中宋" w:hAnsi="华文中宋" w:hint="eastAsia"/>
            <w:bCs/>
            <w:szCs w:val="36"/>
            <w:lang w:val="zh-CN"/>
          </w:rPr>
          <w:t>项目需求</w:t>
        </w:r>
        <w:r w:rsidR="00DE0BFD">
          <w:tab/>
        </w:r>
        <w:r w:rsidR="00DE0BFD">
          <w:fldChar w:fldCharType="begin"/>
        </w:r>
        <w:r w:rsidR="00DE0BFD">
          <w:instrText xml:space="preserve"> PAGEREF _Toc27347 \h </w:instrText>
        </w:r>
        <w:r w:rsidR="00DE0BFD">
          <w:fldChar w:fldCharType="separate"/>
        </w:r>
        <w:r w:rsidR="00DE0BFD">
          <w:t>8</w:t>
        </w:r>
        <w:r w:rsidR="00DE0BFD">
          <w:fldChar w:fldCharType="end"/>
        </w:r>
      </w:hyperlink>
    </w:p>
    <w:p w:rsidR="00777B90" w:rsidRDefault="003A05BA">
      <w:pPr>
        <w:pStyle w:val="10"/>
        <w:tabs>
          <w:tab w:val="right" w:leader="dot" w:pos="9746"/>
        </w:tabs>
      </w:pPr>
      <w:hyperlink w:anchor="_Toc32546" w:history="1">
        <w:r w:rsidR="00DE0BFD">
          <w:rPr>
            <w:rFonts w:ascii="华文中宋" w:eastAsia="华文中宋" w:hAnsi="华文中宋" w:hint="eastAsia"/>
            <w:lang w:val="zh-CN"/>
          </w:rPr>
          <w:t xml:space="preserve">第四章 </w:t>
        </w:r>
        <w:r w:rsidR="00DE0BFD" w:rsidRPr="00956F1E">
          <w:rPr>
            <w:rFonts w:ascii="华文中宋" w:eastAsia="华文中宋" w:hAnsi="华文中宋" w:hint="eastAsia"/>
            <w:bCs/>
            <w:szCs w:val="36"/>
          </w:rPr>
          <w:t>磋商</w:t>
        </w:r>
        <w:r w:rsidR="00DE0BFD" w:rsidRPr="00956F1E">
          <w:rPr>
            <w:rFonts w:ascii="华文中宋" w:eastAsia="华文中宋" w:hAnsi="华文中宋" w:hint="eastAsia"/>
            <w:bCs/>
            <w:szCs w:val="36"/>
            <w:lang w:val="zh-CN"/>
          </w:rPr>
          <w:t>程序和内容</w:t>
        </w:r>
        <w:r w:rsidR="00DE0BFD">
          <w:tab/>
        </w:r>
        <w:r w:rsidR="00DE0BFD">
          <w:fldChar w:fldCharType="begin"/>
        </w:r>
        <w:r w:rsidR="00DE0BFD">
          <w:instrText xml:space="preserve"> PAGEREF _Toc32546 \h </w:instrText>
        </w:r>
        <w:r w:rsidR="00DE0BFD">
          <w:fldChar w:fldCharType="separate"/>
        </w:r>
        <w:r w:rsidR="00DE0BFD">
          <w:t>11</w:t>
        </w:r>
        <w:r w:rsidR="00DE0BFD">
          <w:fldChar w:fldCharType="end"/>
        </w:r>
      </w:hyperlink>
    </w:p>
    <w:p w:rsidR="00777B90" w:rsidRDefault="003A05BA">
      <w:pPr>
        <w:pStyle w:val="10"/>
        <w:tabs>
          <w:tab w:val="right" w:leader="dot" w:pos="9746"/>
        </w:tabs>
      </w:pPr>
      <w:hyperlink w:anchor="_Toc29132" w:history="1">
        <w:r w:rsidR="00DE0BFD">
          <w:rPr>
            <w:rFonts w:ascii="华文中宋" w:eastAsia="华文中宋" w:hAnsi="华文中宋" w:hint="eastAsia"/>
            <w:lang w:val="zh-CN"/>
          </w:rPr>
          <w:t xml:space="preserve">第五章 </w:t>
        </w:r>
        <w:r w:rsidR="00DE0BFD">
          <w:rPr>
            <w:rFonts w:ascii="华文中宋" w:eastAsia="华文中宋" w:hAnsi="华文中宋" w:hint="eastAsia"/>
          </w:rPr>
          <w:t>合</w:t>
        </w:r>
        <w:r w:rsidR="00DE0BFD" w:rsidRPr="00956F1E">
          <w:rPr>
            <w:rFonts w:ascii="华文中宋" w:eastAsia="华文中宋" w:hAnsi="华文中宋" w:hint="eastAsia"/>
            <w:bCs/>
            <w:szCs w:val="36"/>
            <w:lang w:val="zh-CN"/>
          </w:rPr>
          <w:t>同签订与验收付款</w:t>
        </w:r>
        <w:r w:rsidR="00DE0BFD">
          <w:tab/>
        </w:r>
        <w:r w:rsidR="00DE0BFD">
          <w:fldChar w:fldCharType="begin"/>
        </w:r>
        <w:r w:rsidR="00DE0BFD">
          <w:instrText xml:space="preserve"> PAGEREF _Toc29132 \h </w:instrText>
        </w:r>
        <w:r w:rsidR="00DE0BFD">
          <w:fldChar w:fldCharType="separate"/>
        </w:r>
        <w:r w:rsidR="00DE0BFD">
          <w:t>19</w:t>
        </w:r>
        <w:r w:rsidR="00DE0BFD">
          <w:fldChar w:fldCharType="end"/>
        </w:r>
      </w:hyperlink>
    </w:p>
    <w:p w:rsidR="00777B90" w:rsidRDefault="003A05BA">
      <w:pPr>
        <w:pStyle w:val="10"/>
        <w:tabs>
          <w:tab w:val="right" w:leader="dot" w:pos="9746"/>
        </w:tabs>
      </w:pPr>
      <w:hyperlink w:anchor="_Toc14652" w:history="1">
        <w:r w:rsidR="00DE0BFD">
          <w:rPr>
            <w:rFonts w:ascii="华文中宋" w:eastAsia="华文中宋" w:hAnsi="华文中宋" w:hint="eastAsia"/>
            <w:lang w:val="zh-CN"/>
          </w:rPr>
          <w:t xml:space="preserve">第六章 </w:t>
        </w:r>
        <w:r w:rsidR="00DE0BFD">
          <w:rPr>
            <w:rFonts w:ascii="华文中宋" w:eastAsia="华文中宋" w:hAnsi="华文中宋" w:hint="eastAsia"/>
          </w:rPr>
          <w:t>质疑提出和处理</w:t>
        </w:r>
        <w:r w:rsidR="00DE0BFD">
          <w:tab/>
        </w:r>
        <w:r w:rsidR="00DE0BFD">
          <w:fldChar w:fldCharType="begin"/>
        </w:r>
        <w:r w:rsidR="00DE0BFD">
          <w:instrText xml:space="preserve"> PAGEREF _Toc14652 \h </w:instrText>
        </w:r>
        <w:r w:rsidR="00DE0BFD">
          <w:fldChar w:fldCharType="separate"/>
        </w:r>
        <w:r w:rsidR="00DE0BFD">
          <w:t>23</w:t>
        </w:r>
        <w:r w:rsidR="00DE0BFD">
          <w:fldChar w:fldCharType="end"/>
        </w:r>
      </w:hyperlink>
    </w:p>
    <w:p w:rsidR="00777B90" w:rsidRDefault="003A05BA">
      <w:pPr>
        <w:pStyle w:val="10"/>
        <w:tabs>
          <w:tab w:val="right" w:leader="dot" w:pos="9746"/>
        </w:tabs>
      </w:pPr>
      <w:hyperlink w:anchor="_Toc14866" w:history="1">
        <w:r w:rsidR="00DE0BFD">
          <w:rPr>
            <w:rFonts w:ascii="华文中宋" w:eastAsia="华文中宋" w:hAnsi="华文中宋" w:hint="eastAsia"/>
          </w:rPr>
          <w:t xml:space="preserve">第七章 </w:t>
        </w:r>
        <w:r w:rsidR="00DE0BFD">
          <w:rPr>
            <w:rFonts w:ascii="华文中宋" w:eastAsia="华文中宋" w:hAnsi="华文中宋" w:hint="eastAsia"/>
            <w:lang w:val="zh-CN"/>
          </w:rPr>
          <w:t>响应文件组成</w:t>
        </w:r>
        <w:r w:rsidR="00DE0BFD">
          <w:tab/>
        </w:r>
        <w:r w:rsidR="00DE0BFD">
          <w:fldChar w:fldCharType="begin"/>
        </w:r>
        <w:r w:rsidR="00DE0BFD">
          <w:instrText xml:space="preserve"> PAGEREF _Toc14866 \h </w:instrText>
        </w:r>
        <w:r w:rsidR="00DE0BFD">
          <w:fldChar w:fldCharType="separate"/>
        </w:r>
        <w:r w:rsidR="00DE0BFD">
          <w:t>26</w:t>
        </w:r>
        <w:r w:rsidR="00DE0BFD">
          <w:fldChar w:fldCharType="end"/>
        </w:r>
      </w:hyperlink>
    </w:p>
    <w:p w:rsidR="00777B90" w:rsidRDefault="00DE0BFD">
      <w:pPr>
        <w:spacing w:line="360" w:lineRule="auto"/>
        <w:jc w:val="center"/>
        <w:rPr>
          <w:rFonts w:ascii="华文中宋" w:eastAsia="华文中宋" w:hAnsi="华文中宋" w:cs="Arial"/>
          <w:b/>
          <w:bCs/>
          <w:sz w:val="72"/>
          <w:szCs w:val="30"/>
          <w:lang w:val="zh-CN"/>
        </w:rPr>
      </w:pPr>
      <w:r>
        <w:rPr>
          <w:rFonts w:ascii="华文中宋" w:eastAsia="华文中宋" w:hAnsi="华文中宋" w:cs="Arial"/>
          <w:szCs w:val="21"/>
        </w:rPr>
        <w:fldChar w:fldCharType="end"/>
      </w:r>
    </w:p>
    <w:p w:rsidR="00777B90" w:rsidRDefault="00777B90">
      <w:pPr>
        <w:spacing w:line="360" w:lineRule="auto"/>
        <w:jc w:val="center"/>
        <w:rPr>
          <w:rFonts w:ascii="华文中宋" w:eastAsia="华文中宋" w:hAnsi="华文中宋" w:cs="Arial"/>
          <w:b/>
          <w:bCs/>
          <w:sz w:val="24"/>
          <w:szCs w:val="24"/>
          <w:lang w:val="zh-CN"/>
        </w:rPr>
        <w:sectPr w:rsidR="00777B90">
          <w:footerReference w:type="default" r:id="rId9"/>
          <w:pgSz w:w="11906" w:h="16838"/>
          <w:pgMar w:top="1440" w:right="1080" w:bottom="1440" w:left="1080" w:header="851" w:footer="680" w:gutter="0"/>
          <w:pgNumType w:fmt="upperRoman" w:start="1"/>
          <w:cols w:space="720"/>
          <w:docGrid w:linePitch="290"/>
        </w:sectPr>
      </w:pPr>
    </w:p>
    <w:p w:rsidR="00777B90" w:rsidRDefault="00DE0BFD">
      <w:pPr>
        <w:pStyle w:val="af2"/>
        <w:rPr>
          <w:rFonts w:ascii="华文中宋" w:eastAsia="华文中宋" w:hAnsi="华文中宋" w:cs="Arial"/>
          <w:sz w:val="24"/>
          <w:szCs w:val="24"/>
          <w:lang w:val="zh-CN"/>
        </w:rPr>
      </w:pPr>
      <w:bookmarkStart w:id="1" w:name="_Toc24706"/>
      <w:r>
        <w:rPr>
          <w:rFonts w:ascii="华文中宋" w:eastAsia="华文中宋" w:hAnsi="华文中宋" w:cs="Arial" w:hint="eastAsia"/>
          <w:lang w:val="zh-CN"/>
        </w:rPr>
        <w:lastRenderedPageBreak/>
        <w:t>第一章</w:t>
      </w:r>
      <w:bookmarkStart w:id="2" w:name="_Hlk47513045"/>
      <w:r>
        <w:rPr>
          <w:rFonts w:ascii="华文中宋" w:eastAsia="华文中宋" w:hAnsi="华文中宋" w:cs="Arial" w:hint="eastAsia"/>
        </w:rPr>
        <w:t xml:space="preserve"> </w:t>
      </w:r>
      <w:r>
        <w:rPr>
          <w:rFonts w:ascii="华文中宋" w:eastAsia="华文中宋" w:hAnsi="华文中宋" w:cs="Arial" w:hint="eastAsia"/>
          <w:lang w:val="zh-CN"/>
        </w:rPr>
        <w:t>竞争性磋商公告</w:t>
      </w:r>
      <w:bookmarkEnd w:id="1"/>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lang w:val="zh-TW" w:eastAsia="zh-TW"/>
        </w:rPr>
        <w:t>南通市交通公共事业发展中心为实施</w:t>
      </w:r>
      <w:r>
        <w:rPr>
          <w:rFonts w:ascii="宋体" w:cs="宋体" w:hint="eastAsia"/>
          <w:color w:val="0D0D0D"/>
          <w:sz w:val="24"/>
          <w:szCs w:val="24"/>
        </w:rPr>
        <w:t>南通市交通公共事业发展中心信息化技术服务项目拟</w:t>
      </w:r>
      <w:r>
        <w:rPr>
          <w:rFonts w:ascii="宋体" w:cs="宋体" w:hint="eastAsia"/>
          <w:color w:val="0D0D0D"/>
          <w:sz w:val="24"/>
          <w:szCs w:val="24"/>
          <w:lang w:val="zh-TW" w:eastAsia="zh-TW"/>
        </w:rPr>
        <w:t>采用竞争性磋商方式</w:t>
      </w:r>
      <w:r>
        <w:rPr>
          <w:rFonts w:ascii="宋体" w:cs="宋体" w:hint="eastAsia"/>
          <w:color w:val="0D0D0D"/>
          <w:sz w:val="24"/>
          <w:szCs w:val="24"/>
        </w:rPr>
        <w:t>选择本项目服务单位</w:t>
      </w:r>
      <w:r>
        <w:rPr>
          <w:rFonts w:ascii="宋体" w:cs="宋体" w:hint="eastAsia"/>
          <w:color w:val="0D0D0D"/>
          <w:sz w:val="24"/>
          <w:szCs w:val="24"/>
          <w:lang w:val="zh-TW" w:eastAsia="zh-TW"/>
        </w:rPr>
        <w:t>。诚邀具备相应资格条件的</w:t>
      </w:r>
      <w:r>
        <w:rPr>
          <w:rFonts w:ascii="宋体" w:cs="宋体" w:hint="eastAsia"/>
          <w:color w:val="0D0D0D"/>
          <w:sz w:val="24"/>
          <w:szCs w:val="24"/>
        </w:rPr>
        <w:t>供应商</w:t>
      </w:r>
      <w:r>
        <w:rPr>
          <w:rFonts w:ascii="宋体" w:cs="宋体" w:hint="eastAsia"/>
          <w:color w:val="0D0D0D"/>
          <w:sz w:val="24"/>
          <w:szCs w:val="24"/>
          <w:lang w:val="zh-TW" w:eastAsia="zh-TW"/>
        </w:rPr>
        <w:t>参与本项目的</w:t>
      </w:r>
      <w:r>
        <w:rPr>
          <w:rFonts w:ascii="宋体" w:cs="宋体" w:hint="eastAsia"/>
          <w:color w:val="0D0D0D"/>
          <w:sz w:val="24"/>
          <w:szCs w:val="24"/>
        </w:rPr>
        <w:t>竞争性磋商</w:t>
      </w:r>
      <w:r>
        <w:rPr>
          <w:rFonts w:ascii="宋体" w:cs="宋体" w:hint="eastAsia"/>
          <w:color w:val="0D0D0D"/>
          <w:sz w:val="24"/>
          <w:szCs w:val="24"/>
          <w:lang w:val="zh-TW" w:eastAsia="zh-TW"/>
        </w:rPr>
        <w:t>。</w:t>
      </w:r>
    </w:p>
    <w:p w:rsidR="00777B90" w:rsidRDefault="00DE0BFD">
      <w:pPr>
        <w:spacing w:line="360" w:lineRule="auto"/>
        <w:ind w:firstLineChars="200" w:firstLine="482"/>
        <w:rPr>
          <w:rFonts w:ascii="宋体" w:cs="宋体"/>
          <w:b/>
          <w:bCs/>
          <w:kern w:val="0"/>
          <w:sz w:val="24"/>
          <w:szCs w:val="24"/>
          <w:lang w:val="zh-TW" w:eastAsia="zh-TW"/>
        </w:rPr>
      </w:pPr>
      <w:bookmarkStart w:id="3" w:name="_Toc76460414"/>
      <w:bookmarkStart w:id="4" w:name="_Toc14856"/>
      <w:bookmarkStart w:id="5" w:name="_Toc12871"/>
      <w:bookmarkStart w:id="6" w:name="_Toc20422"/>
      <w:bookmarkStart w:id="7" w:name="_Toc4708"/>
      <w:r>
        <w:rPr>
          <w:rFonts w:ascii="宋体" w:cs="宋体" w:hint="eastAsia"/>
          <w:b/>
          <w:bCs/>
          <w:kern w:val="0"/>
          <w:sz w:val="24"/>
          <w:szCs w:val="24"/>
        </w:rPr>
        <w:t>一、</w:t>
      </w:r>
      <w:r>
        <w:rPr>
          <w:rFonts w:ascii="宋体" w:cs="宋体" w:hint="eastAsia"/>
          <w:b/>
          <w:bCs/>
          <w:kern w:val="0"/>
          <w:sz w:val="24"/>
          <w:szCs w:val="24"/>
          <w:lang w:val="zh-TW" w:eastAsia="zh-TW"/>
        </w:rPr>
        <w:t>项目</w:t>
      </w:r>
      <w:bookmarkEnd w:id="3"/>
      <w:bookmarkEnd w:id="4"/>
      <w:bookmarkEnd w:id="5"/>
      <w:bookmarkEnd w:id="6"/>
      <w:bookmarkEnd w:id="7"/>
      <w:r>
        <w:rPr>
          <w:rFonts w:ascii="宋体" w:cs="宋体" w:hint="eastAsia"/>
          <w:b/>
          <w:bCs/>
          <w:kern w:val="0"/>
          <w:sz w:val="24"/>
          <w:szCs w:val="24"/>
          <w:lang w:val="zh-TW" w:eastAsia="zh-TW"/>
        </w:rPr>
        <w:t>概况</w:t>
      </w:r>
    </w:p>
    <w:p w:rsidR="00777B90" w:rsidRDefault="00DE0BFD">
      <w:pPr>
        <w:spacing w:line="360" w:lineRule="auto"/>
        <w:ind w:firstLineChars="200" w:firstLine="480"/>
        <w:jc w:val="left"/>
        <w:rPr>
          <w:rFonts w:ascii="宋体" w:cs="宋体"/>
          <w:color w:val="0D0D0D"/>
          <w:sz w:val="24"/>
          <w:szCs w:val="24"/>
          <w:lang w:val="zh-TW"/>
        </w:rPr>
      </w:pPr>
      <w:bookmarkStart w:id="8" w:name="_Toc76460415"/>
      <w:bookmarkStart w:id="9" w:name="_Toc3855"/>
      <w:bookmarkStart w:id="10" w:name="_Toc15395"/>
      <w:bookmarkStart w:id="11" w:name="_Toc60"/>
      <w:bookmarkStart w:id="12" w:name="_Toc22961"/>
      <w:r>
        <w:rPr>
          <w:rFonts w:ascii="宋体" w:cs="宋体" w:hint="eastAsia"/>
          <w:color w:val="0D0D0D"/>
          <w:sz w:val="24"/>
          <w:szCs w:val="24"/>
          <w:lang w:val="zh-TW" w:eastAsia="zh-TW"/>
        </w:rPr>
        <w:t>1</w:t>
      </w:r>
      <w:r>
        <w:rPr>
          <w:rFonts w:ascii="宋体" w:cs="宋体" w:hint="eastAsia"/>
          <w:color w:val="0D0D0D"/>
          <w:sz w:val="24"/>
          <w:szCs w:val="24"/>
        </w:rPr>
        <w:t>.1项目编号FZZX2025006</w:t>
      </w:r>
    </w:p>
    <w:p w:rsidR="00777B90" w:rsidRDefault="00DE0BFD">
      <w:pPr>
        <w:spacing w:line="360" w:lineRule="auto"/>
        <w:ind w:firstLineChars="200" w:firstLine="480"/>
        <w:jc w:val="left"/>
        <w:rPr>
          <w:rFonts w:ascii="宋体" w:cs="宋体"/>
          <w:color w:val="0D0D0D"/>
          <w:sz w:val="24"/>
          <w:szCs w:val="24"/>
        </w:rPr>
      </w:pPr>
      <w:r>
        <w:rPr>
          <w:rFonts w:ascii="宋体" w:cs="宋体" w:hint="eastAsia"/>
          <w:color w:val="0D0D0D"/>
          <w:sz w:val="24"/>
          <w:szCs w:val="24"/>
        </w:rPr>
        <w:t>1.2项目名称：南通市交通公共事业发展中心信息化技术服务项目</w:t>
      </w:r>
    </w:p>
    <w:p w:rsidR="00777B90" w:rsidRDefault="00DE0BFD">
      <w:pPr>
        <w:spacing w:line="360" w:lineRule="auto"/>
        <w:ind w:firstLineChars="200" w:firstLine="480"/>
        <w:jc w:val="left"/>
        <w:rPr>
          <w:rFonts w:ascii="宋体" w:cs="宋体"/>
          <w:color w:val="0D0D0D"/>
          <w:sz w:val="24"/>
          <w:szCs w:val="24"/>
          <w:lang w:val="zh-TW" w:eastAsia="zh-TW"/>
        </w:rPr>
      </w:pPr>
      <w:r>
        <w:rPr>
          <w:rFonts w:ascii="宋体" w:cs="宋体" w:hint="eastAsia"/>
          <w:color w:val="0D0D0D"/>
          <w:sz w:val="24"/>
          <w:szCs w:val="24"/>
        </w:rPr>
        <w:t>1.3项目</w:t>
      </w:r>
      <w:r>
        <w:rPr>
          <w:rFonts w:ascii="宋体" w:cs="宋体" w:hint="eastAsia"/>
          <w:color w:val="0D0D0D"/>
          <w:sz w:val="24"/>
          <w:szCs w:val="24"/>
          <w:lang w:val="zh-TW" w:eastAsia="zh-TW"/>
        </w:rPr>
        <w:t>内容</w:t>
      </w:r>
      <w:r>
        <w:rPr>
          <w:rFonts w:ascii="宋体" w:cs="宋体" w:hint="eastAsia"/>
          <w:color w:val="0D0D0D"/>
          <w:sz w:val="24"/>
          <w:szCs w:val="24"/>
          <w:lang w:val="zh-TW"/>
        </w:rPr>
        <w:t>：</w:t>
      </w:r>
      <w:r>
        <w:rPr>
          <w:rFonts w:ascii="宋体" w:cs="宋体" w:hint="eastAsia"/>
          <w:color w:val="0D0D0D"/>
          <w:sz w:val="24"/>
          <w:szCs w:val="24"/>
          <w:lang w:val="zh-TW" w:eastAsia="zh-TW"/>
        </w:rPr>
        <w:t xml:space="preserve"> </w:t>
      </w:r>
    </w:p>
    <w:p w:rsidR="00777B90" w:rsidRDefault="00DE0BFD">
      <w:pPr>
        <w:spacing w:line="360" w:lineRule="auto"/>
        <w:ind w:firstLineChars="200" w:firstLine="480"/>
        <w:rPr>
          <w:rFonts w:ascii="宋体" w:cs="宋体"/>
          <w:kern w:val="0"/>
          <w:sz w:val="24"/>
          <w:szCs w:val="24"/>
          <w:lang w:val="zh-TW" w:eastAsia="zh-TW"/>
        </w:rPr>
      </w:pPr>
      <w:r>
        <w:rPr>
          <w:rFonts w:ascii="宋体" w:cs="宋体" w:hint="eastAsia"/>
          <w:kern w:val="0"/>
          <w:sz w:val="24"/>
          <w:szCs w:val="24"/>
          <w:lang w:val="zh-TW" w:eastAsia="zh-TW"/>
        </w:rPr>
        <w:t>市交通公共事业发展中心拟购买信息化技术服务，服务供应商指派1名驻场技术服务工程师，为市交通公共事业发展中心及下辖业务场所（包括交通从业资格考试中心、12328交通热线、重要交通枢纽视频）提供日常运维、网络安全维护、信息化项目管理、信息化资产管理服务、视频系统维护管理等服务。</w:t>
      </w:r>
    </w:p>
    <w:p w:rsidR="00777B90" w:rsidRDefault="00DE0BFD">
      <w:pPr>
        <w:pStyle w:val="a1"/>
        <w:ind w:firstLineChars="200" w:firstLine="480"/>
        <w:rPr>
          <w:rFonts w:ascii="宋体" w:cs="宋体"/>
          <w:sz w:val="24"/>
          <w:szCs w:val="24"/>
          <w:lang w:val="zh-TW" w:eastAsia="zh-TW"/>
        </w:rPr>
      </w:pPr>
      <w:r>
        <w:rPr>
          <w:rFonts w:ascii="宋体" w:cs="宋体" w:hint="eastAsia"/>
          <w:sz w:val="24"/>
          <w:szCs w:val="24"/>
          <w:lang w:val="zh-TW" w:eastAsia="zh-TW"/>
        </w:rPr>
        <w:t>具体内容与要求详见</w:t>
      </w:r>
      <w:r>
        <w:rPr>
          <w:rFonts w:ascii="宋体" w:cs="宋体" w:hint="eastAsia"/>
          <w:sz w:val="24"/>
          <w:szCs w:val="24"/>
        </w:rPr>
        <w:t>本项目磋商文件</w:t>
      </w:r>
      <w:r>
        <w:rPr>
          <w:rFonts w:ascii="宋体" w:cs="宋体" w:hint="eastAsia"/>
          <w:sz w:val="24"/>
          <w:szCs w:val="24"/>
          <w:lang w:val="zh-TW" w:eastAsia="zh-TW"/>
        </w:rPr>
        <w:t>第三</w:t>
      </w:r>
      <w:r>
        <w:rPr>
          <w:rFonts w:ascii="宋体" w:cs="宋体" w:hint="eastAsia"/>
          <w:sz w:val="24"/>
          <w:szCs w:val="24"/>
        </w:rPr>
        <w:t>章</w:t>
      </w:r>
      <w:r>
        <w:rPr>
          <w:rFonts w:ascii="宋体" w:cs="宋体" w:hint="eastAsia"/>
          <w:sz w:val="24"/>
          <w:szCs w:val="24"/>
          <w:lang w:val="zh-TW" w:eastAsia="zh-TW"/>
        </w:rPr>
        <w:t>项目需求。</w:t>
      </w:r>
    </w:p>
    <w:p w:rsidR="00777B90" w:rsidRDefault="00DE0BFD">
      <w:pPr>
        <w:spacing w:line="360" w:lineRule="auto"/>
        <w:ind w:firstLineChars="200" w:firstLine="480"/>
        <w:jc w:val="left"/>
      </w:pPr>
      <w:r>
        <w:rPr>
          <w:rFonts w:ascii="宋体" w:cs="宋体" w:hint="eastAsia"/>
          <w:kern w:val="0"/>
          <w:sz w:val="24"/>
          <w:szCs w:val="24"/>
          <w:lang w:val="zh-TW" w:eastAsia="zh-TW"/>
        </w:rPr>
        <w:t>本项目共设一个合同段。</w:t>
      </w:r>
    </w:p>
    <w:p w:rsidR="00777B90" w:rsidRDefault="00DE0BFD">
      <w:pPr>
        <w:spacing w:line="360" w:lineRule="auto"/>
        <w:ind w:firstLineChars="200" w:firstLine="480"/>
        <w:jc w:val="left"/>
        <w:rPr>
          <w:rFonts w:ascii="宋体" w:cs="宋体"/>
          <w:kern w:val="0"/>
          <w:sz w:val="24"/>
          <w:szCs w:val="24"/>
        </w:rPr>
      </w:pPr>
      <w:r>
        <w:rPr>
          <w:rFonts w:ascii="宋体" w:cs="宋体" w:hint="eastAsia"/>
          <w:kern w:val="0"/>
          <w:sz w:val="24"/>
          <w:szCs w:val="24"/>
        </w:rPr>
        <w:t>1.4服务期限：</w:t>
      </w:r>
      <w:r>
        <w:rPr>
          <w:rFonts w:ascii="宋体" w:cs="宋体" w:hint="eastAsia"/>
          <w:kern w:val="0"/>
          <w:sz w:val="24"/>
          <w:szCs w:val="24"/>
          <w:lang w:val="zh-TW" w:eastAsia="zh-TW"/>
        </w:rPr>
        <w:t>整体项目服务期为</w:t>
      </w:r>
      <w:r>
        <w:rPr>
          <w:rFonts w:ascii="宋体" w:cs="宋体" w:hint="eastAsia"/>
          <w:kern w:val="0"/>
          <w:sz w:val="24"/>
          <w:szCs w:val="24"/>
        </w:rPr>
        <w:t>3</w:t>
      </w:r>
      <w:r>
        <w:rPr>
          <w:rFonts w:ascii="宋体" w:cs="宋体" w:hint="eastAsia"/>
          <w:kern w:val="0"/>
          <w:sz w:val="24"/>
          <w:szCs w:val="24"/>
          <w:lang w:val="zh-TW" w:eastAsia="zh-TW"/>
        </w:rPr>
        <w:t>年</w:t>
      </w:r>
      <w:r>
        <w:rPr>
          <w:rFonts w:ascii="宋体" w:cs="宋体" w:hint="eastAsia"/>
          <w:kern w:val="0"/>
          <w:sz w:val="24"/>
          <w:szCs w:val="24"/>
        </w:rPr>
        <w:t>。</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1.5项目预算（</w:t>
      </w:r>
      <w:r w:rsidR="00956F1E">
        <w:rPr>
          <w:rFonts w:ascii="宋体" w:cs="宋体" w:hint="eastAsia"/>
          <w:color w:val="0D0D0D"/>
          <w:sz w:val="24"/>
          <w:szCs w:val="24"/>
        </w:rPr>
        <w:t>2025</w:t>
      </w:r>
      <w:r>
        <w:rPr>
          <w:rFonts w:ascii="宋体" w:cs="宋体" w:hint="eastAsia"/>
          <w:color w:val="0D0D0D"/>
          <w:sz w:val="24"/>
          <w:szCs w:val="24"/>
        </w:rPr>
        <w:t>年费用）：15万元。</w:t>
      </w:r>
    </w:p>
    <w:p w:rsidR="00777B90" w:rsidRDefault="00DE0BFD">
      <w:pPr>
        <w:snapToGrid w:val="0"/>
        <w:spacing w:line="360" w:lineRule="auto"/>
        <w:ind w:firstLineChars="200" w:firstLine="482"/>
        <w:contextualSpacing/>
        <w:jc w:val="left"/>
        <w:rPr>
          <w:rFonts w:ascii="宋体" w:cs="宋体"/>
          <w:b/>
          <w:bCs/>
          <w:color w:val="0D0D0D"/>
          <w:sz w:val="24"/>
          <w:szCs w:val="24"/>
        </w:rPr>
      </w:pPr>
      <w:r>
        <w:rPr>
          <w:rFonts w:ascii="宋体" w:cs="宋体" w:hint="eastAsia"/>
          <w:b/>
          <w:bCs/>
          <w:color w:val="0D0D0D"/>
          <w:sz w:val="24"/>
          <w:szCs w:val="24"/>
        </w:rPr>
        <w:t>二、申请人的资格要求</w:t>
      </w:r>
      <w:bookmarkEnd w:id="8"/>
      <w:bookmarkEnd w:id="9"/>
      <w:bookmarkEnd w:id="10"/>
      <w:bookmarkEnd w:id="11"/>
      <w:bookmarkEnd w:id="12"/>
    </w:p>
    <w:p w:rsidR="00777B90" w:rsidRDefault="00DE0BFD">
      <w:pPr>
        <w:snapToGrid w:val="0"/>
        <w:spacing w:line="360" w:lineRule="auto"/>
        <w:ind w:firstLineChars="200" w:firstLine="480"/>
        <w:contextualSpacing/>
        <w:jc w:val="left"/>
        <w:rPr>
          <w:rFonts w:ascii="宋体" w:cs="宋体"/>
          <w:color w:val="0D0D0D"/>
          <w:sz w:val="24"/>
          <w:szCs w:val="24"/>
        </w:rPr>
      </w:pPr>
      <w:bookmarkStart w:id="13" w:name="_Toc31497"/>
      <w:bookmarkStart w:id="14" w:name="_Toc76460416"/>
      <w:bookmarkStart w:id="15" w:name="_Toc7433"/>
      <w:bookmarkStart w:id="16" w:name="_Toc937"/>
      <w:bookmarkStart w:id="17" w:name="_Toc21372"/>
      <w:r>
        <w:rPr>
          <w:rFonts w:ascii="宋体" w:cs="宋体" w:hint="eastAsia"/>
          <w:color w:val="0D0D0D"/>
          <w:sz w:val="24"/>
          <w:szCs w:val="24"/>
        </w:rPr>
        <w:t>2.1具有独立承担民事责任的能力（法人或者其他组织的营业执照等证明文件，自然人的身份证明）。</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2.2 提供2023或2024年度的财务状况报告（成立不满一年不需提供）。</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 xml:space="preserve">2.3具有履行合同所必需的设备和专业技术能力（提供承诺函）（格式详见磋商文件第七部分）。 </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2.4 有依法缴纳税收和社会保障资金的良好记录（提供近半年内任意一个月的依法缴纳税收和社会保障资金的相关证明材料；供应</w:t>
      </w:r>
      <w:proofErr w:type="gramStart"/>
      <w:r>
        <w:rPr>
          <w:rFonts w:ascii="宋体" w:cs="宋体" w:hint="eastAsia"/>
          <w:color w:val="0D0D0D"/>
          <w:sz w:val="24"/>
          <w:szCs w:val="24"/>
        </w:rPr>
        <w:t>商依法</w:t>
      </w:r>
      <w:proofErr w:type="gramEnd"/>
      <w:r>
        <w:rPr>
          <w:rFonts w:ascii="宋体" w:cs="宋体" w:hint="eastAsia"/>
          <w:color w:val="0D0D0D"/>
          <w:sz w:val="24"/>
          <w:szCs w:val="24"/>
        </w:rPr>
        <w:t>享受缓缴、免缴税收、社会保障资金的提供证明材料）。</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2.5参加本次磋商活动前三年内，在经营活动中没有重大违法记录（提供无重大违法记录声明）（格式详见磋商文件第七部分）。</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2.6未被“信用中国”网站（www.creditchina.gov.cn）列入失信被执行人、重大税收违法案件当事人名单、政府采购严重失信行为记录名单。</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lastRenderedPageBreak/>
        <w:t>2.7本项目不接受联合体磋商。</w:t>
      </w:r>
    </w:p>
    <w:p w:rsidR="00777B90" w:rsidRDefault="00DE0BFD">
      <w:pPr>
        <w:snapToGrid w:val="0"/>
        <w:spacing w:line="360" w:lineRule="auto"/>
        <w:ind w:firstLineChars="200" w:firstLine="482"/>
        <w:contextualSpacing/>
        <w:jc w:val="left"/>
        <w:rPr>
          <w:rFonts w:ascii="宋体" w:cs="宋体"/>
          <w:b/>
          <w:bCs/>
          <w:color w:val="0D0D0D"/>
          <w:sz w:val="24"/>
          <w:szCs w:val="24"/>
        </w:rPr>
      </w:pPr>
      <w:r>
        <w:rPr>
          <w:rFonts w:ascii="宋体" w:cs="宋体" w:hint="eastAsia"/>
          <w:b/>
          <w:bCs/>
          <w:color w:val="0D0D0D"/>
          <w:sz w:val="24"/>
          <w:szCs w:val="24"/>
        </w:rPr>
        <w:t>三、获取采购文件</w:t>
      </w:r>
      <w:bookmarkEnd w:id="13"/>
      <w:bookmarkEnd w:id="14"/>
      <w:bookmarkEnd w:id="15"/>
      <w:bookmarkEnd w:id="16"/>
      <w:bookmarkEnd w:id="17"/>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3.1 时间：2025年4月30日9时至2025年5月13日17时。（北京时间，法定节假日除外）</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3.2 地点：登录南通市交通运输局网站。</w:t>
      </w:r>
    </w:p>
    <w:p w:rsidR="00777B90" w:rsidRDefault="00DE0BFD">
      <w:pPr>
        <w:snapToGrid w:val="0"/>
        <w:spacing w:line="360" w:lineRule="auto"/>
        <w:ind w:firstLineChars="200" w:firstLine="480"/>
        <w:contextualSpacing/>
        <w:jc w:val="left"/>
        <w:rPr>
          <w:rFonts w:ascii="宋体" w:cs="宋体"/>
          <w:color w:val="0D0D0D"/>
          <w:sz w:val="24"/>
          <w:szCs w:val="24"/>
        </w:rPr>
      </w:pPr>
      <w:bookmarkStart w:id="18" w:name="OLE_LINK5"/>
      <w:bookmarkStart w:id="19" w:name="OLE_LINK6"/>
      <w:r>
        <w:rPr>
          <w:rFonts w:ascii="宋体" w:cs="宋体" w:hint="eastAsia"/>
          <w:color w:val="0D0D0D"/>
          <w:sz w:val="24"/>
          <w:szCs w:val="24"/>
        </w:rPr>
        <w:t>3.3方式：自行下载</w:t>
      </w:r>
      <w:bookmarkEnd w:id="18"/>
      <w:bookmarkEnd w:id="19"/>
    </w:p>
    <w:p w:rsidR="00777B90" w:rsidRDefault="00DE0BFD">
      <w:pPr>
        <w:snapToGrid w:val="0"/>
        <w:spacing w:line="360" w:lineRule="auto"/>
        <w:ind w:firstLineChars="200" w:firstLine="480"/>
        <w:contextualSpacing/>
        <w:jc w:val="left"/>
        <w:rPr>
          <w:rFonts w:ascii="宋体" w:cs="宋体"/>
          <w:color w:val="0D0D0D"/>
          <w:sz w:val="24"/>
          <w:szCs w:val="24"/>
        </w:rPr>
      </w:pPr>
      <w:bookmarkStart w:id="20" w:name="_Toc76460417"/>
      <w:bookmarkStart w:id="21" w:name="_Toc23572"/>
      <w:bookmarkStart w:id="22" w:name="_Toc4092"/>
      <w:bookmarkStart w:id="23" w:name="_Toc22373"/>
      <w:bookmarkStart w:id="24" w:name="_Toc31702"/>
      <w:r>
        <w:rPr>
          <w:rFonts w:ascii="宋体" w:cs="宋体" w:hint="eastAsia"/>
          <w:color w:val="0D0D0D"/>
          <w:sz w:val="24"/>
          <w:szCs w:val="24"/>
        </w:rPr>
        <w:t>四、响应文件提交</w:t>
      </w:r>
      <w:bookmarkEnd w:id="20"/>
      <w:bookmarkEnd w:id="21"/>
      <w:bookmarkEnd w:id="22"/>
      <w:bookmarkEnd w:id="23"/>
      <w:bookmarkEnd w:id="24"/>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4.1 截止时间：2025年5月14日14时00分（北京时间）。</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4.2 南通市交通公共事业发展中心108室（</w:t>
      </w:r>
      <w:proofErr w:type="gramStart"/>
      <w:r>
        <w:rPr>
          <w:rFonts w:ascii="宋体" w:cs="宋体" w:hint="eastAsia"/>
          <w:color w:val="0D0D0D"/>
          <w:sz w:val="24"/>
          <w:szCs w:val="24"/>
        </w:rPr>
        <w:t>通京大道</w:t>
      </w:r>
      <w:proofErr w:type="gramEnd"/>
      <w:r>
        <w:rPr>
          <w:rFonts w:ascii="宋体" w:cs="宋体" w:hint="eastAsia"/>
          <w:color w:val="0D0D0D"/>
          <w:sz w:val="24"/>
          <w:szCs w:val="24"/>
        </w:rPr>
        <w:t>5号），如有变动，另行通知。逾期送达的或者未送达指定地点的响应文件，采购人不予受理。</w:t>
      </w:r>
    </w:p>
    <w:p w:rsidR="00777B90" w:rsidRDefault="00DE0BFD">
      <w:pPr>
        <w:snapToGrid w:val="0"/>
        <w:spacing w:line="360" w:lineRule="auto"/>
        <w:ind w:firstLineChars="200" w:firstLine="480"/>
        <w:contextualSpacing/>
        <w:jc w:val="left"/>
        <w:rPr>
          <w:rFonts w:ascii="宋体" w:cs="宋体"/>
          <w:color w:val="0D0D0D"/>
          <w:sz w:val="24"/>
          <w:szCs w:val="24"/>
        </w:rPr>
      </w:pPr>
      <w:bookmarkStart w:id="25" w:name="_Toc4096"/>
      <w:bookmarkStart w:id="26" w:name="_Toc7438"/>
      <w:bookmarkStart w:id="27" w:name="_Toc9245"/>
      <w:bookmarkStart w:id="28" w:name="_Toc76460418"/>
      <w:bookmarkStart w:id="29" w:name="_Toc10576"/>
      <w:r>
        <w:rPr>
          <w:rFonts w:ascii="宋体" w:cs="宋体" w:hint="eastAsia"/>
          <w:color w:val="0D0D0D"/>
          <w:sz w:val="24"/>
          <w:szCs w:val="24"/>
        </w:rPr>
        <w:t>五、开启</w:t>
      </w:r>
      <w:bookmarkEnd w:id="25"/>
      <w:bookmarkEnd w:id="26"/>
      <w:bookmarkEnd w:id="27"/>
      <w:bookmarkEnd w:id="28"/>
      <w:bookmarkEnd w:id="29"/>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5.1 时间：2025年5月14日14时00分（北京时间）。</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5.2 地点：南通市交通公共事业发展中心208室（</w:t>
      </w:r>
      <w:proofErr w:type="gramStart"/>
      <w:r>
        <w:rPr>
          <w:rFonts w:ascii="宋体" w:cs="宋体" w:hint="eastAsia"/>
          <w:color w:val="0D0D0D"/>
          <w:sz w:val="24"/>
          <w:szCs w:val="24"/>
        </w:rPr>
        <w:t>通京大道</w:t>
      </w:r>
      <w:proofErr w:type="gramEnd"/>
      <w:r>
        <w:rPr>
          <w:rFonts w:ascii="宋体" w:cs="宋体" w:hint="eastAsia"/>
          <w:color w:val="0D0D0D"/>
          <w:sz w:val="24"/>
          <w:szCs w:val="24"/>
        </w:rPr>
        <w:t>5号），如有变动，另行通知。</w:t>
      </w:r>
    </w:p>
    <w:p w:rsidR="00777B90" w:rsidRDefault="00DE0BFD">
      <w:pPr>
        <w:snapToGrid w:val="0"/>
        <w:spacing w:line="360" w:lineRule="auto"/>
        <w:ind w:firstLineChars="200" w:firstLine="480"/>
        <w:contextualSpacing/>
        <w:jc w:val="left"/>
        <w:rPr>
          <w:rFonts w:ascii="宋体" w:cs="宋体"/>
          <w:color w:val="0D0D0D"/>
          <w:sz w:val="24"/>
          <w:szCs w:val="24"/>
        </w:rPr>
      </w:pPr>
      <w:bookmarkStart w:id="30" w:name="_Toc20069"/>
      <w:bookmarkStart w:id="31" w:name="_Toc16814"/>
      <w:bookmarkStart w:id="32" w:name="_Toc632"/>
      <w:bookmarkStart w:id="33" w:name="_Toc76460419"/>
      <w:bookmarkStart w:id="34" w:name="_Toc4251"/>
      <w:r>
        <w:rPr>
          <w:rFonts w:ascii="宋体" w:cs="宋体" w:hint="eastAsia"/>
          <w:color w:val="0D0D0D"/>
          <w:sz w:val="24"/>
          <w:szCs w:val="24"/>
        </w:rPr>
        <w:t>六、公告期限</w:t>
      </w:r>
      <w:bookmarkEnd w:id="30"/>
      <w:bookmarkEnd w:id="31"/>
      <w:bookmarkEnd w:id="32"/>
      <w:bookmarkEnd w:id="33"/>
      <w:bookmarkEnd w:id="34"/>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自本公告发布之日起3个工作日。</w:t>
      </w:r>
    </w:p>
    <w:p w:rsidR="00777B90" w:rsidRDefault="00DE0BFD">
      <w:pPr>
        <w:snapToGrid w:val="0"/>
        <w:spacing w:line="360" w:lineRule="auto"/>
        <w:ind w:firstLineChars="200" w:firstLine="480"/>
        <w:contextualSpacing/>
        <w:jc w:val="left"/>
        <w:rPr>
          <w:rFonts w:ascii="宋体" w:cs="宋体"/>
          <w:color w:val="0D0D0D"/>
          <w:sz w:val="24"/>
          <w:szCs w:val="24"/>
        </w:rPr>
      </w:pPr>
      <w:bookmarkStart w:id="35" w:name="_Toc16024"/>
      <w:bookmarkStart w:id="36" w:name="_Toc14460"/>
      <w:bookmarkStart w:id="37" w:name="_Toc9388"/>
      <w:bookmarkStart w:id="38" w:name="_Toc26937"/>
      <w:bookmarkStart w:id="39" w:name="_Toc76460420"/>
      <w:r>
        <w:rPr>
          <w:rFonts w:ascii="宋体" w:cs="宋体" w:hint="eastAsia"/>
          <w:color w:val="0D0D0D"/>
          <w:sz w:val="24"/>
          <w:szCs w:val="24"/>
        </w:rPr>
        <w:t>七、其他补充事宜</w:t>
      </w:r>
      <w:bookmarkEnd w:id="35"/>
      <w:bookmarkEnd w:id="36"/>
      <w:bookmarkEnd w:id="37"/>
      <w:bookmarkEnd w:id="38"/>
      <w:bookmarkEnd w:id="39"/>
    </w:p>
    <w:p w:rsidR="00777B90" w:rsidRDefault="00DE0BFD">
      <w:pPr>
        <w:snapToGrid w:val="0"/>
        <w:spacing w:line="360" w:lineRule="auto"/>
        <w:ind w:firstLineChars="200" w:firstLine="480"/>
        <w:contextualSpacing/>
        <w:jc w:val="left"/>
        <w:rPr>
          <w:rFonts w:ascii="宋体" w:cs="宋体"/>
          <w:color w:val="0D0D0D"/>
          <w:sz w:val="24"/>
          <w:szCs w:val="24"/>
        </w:rPr>
      </w:pPr>
      <w:bookmarkStart w:id="40" w:name="_Toc768"/>
      <w:bookmarkStart w:id="41" w:name="_Toc21723"/>
      <w:bookmarkStart w:id="42" w:name="_Toc76460421"/>
      <w:bookmarkStart w:id="43" w:name="_Toc28031"/>
      <w:bookmarkStart w:id="44" w:name="_Toc18212"/>
      <w:r>
        <w:rPr>
          <w:rFonts w:ascii="宋体" w:cs="宋体" w:hint="eastAsia"/>
          <w:color w:val="0D0D0D"/>
          <w:sz w:val="24"/>
          <w:szCs w:val="24"/>
        </w:rPr>
        <w:t>7.1本项目在南通市交通运输局网站发布公告。</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7.2供应商应当从采购代理机构合法获得本项目磋商文件。本次磋商请按“标段”</w:t>
      </w:r>
      <w:proofErr w:type="gramStart"/>
      <w:r>
        <w:rPr>
          <w:rFonts w:ascii="宋体" w:cs="宋体" w:hint="eastAsia"/>
          <w:color w:val="0D0D0D"/>
          <w:sz w:val="24"/>
          <w:szCs w:val="24"/>
        </w:rPr>
        <w:t>获取磋商</w:t>
      </w:r>
      <w:proofErr w:type="gramEnd"/>
      <w:r>
        <w:rPr>
          <w:rFonts w:ascii="宋体" w:cs="宋体" w:hint="eastAsia"/>
          <w:color w:val="0D0D0D"/>
          <w:sz w:val="24"/>
          <w:szCs w:val="24"/>
        </w:rPr>
        <w:t>文件，编制、提交响应文件，并按“标段”开启、磋商。</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7.3勘察现场或答疑：无。</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八、对本次采购提出询问，请按以下方式联系</w:t>
      </w:r>
      <w:bookmarkEnd w:id="40"/>
      <w:bookmarkEnd w:id="41"/>
      <w:bookmarkEnd w:id="42"/>
      <w:bookmarkEnd w:id="43"/>
      <w:bookmarkEnd w:id="44"/>
    </w:p>
    <w:p w:rsidR="00777B90" w:rsidRDefault="00DE0BFD">
      <w:pPr>
        <w:snapToGrid w:val="0"/>
        <w:spacing w:line="360" w:lineRule="auto"/>
        <w:ind w:firstLineChars="200" w:firstLine="420"/>
        <w:contextualSpacing/>
        <w:jc w:val="left"/>
        <w:rPr>
          <w:rFonts w:ascii="宋体" w:cs="宋体"/>
          <w:color w:val="0D0D0D"/>
          <w:sz w:val="24"/>
          <w:szCs w:val="24"/>
        </w:rPr>
      </w:pPr>
      <w:r>
        <w:rPr>
          <w:rFonts w:ascii="华文中宋" w:eastAsia="华文中宋" w:hAnsi="华文中宋" w:cs="Arial" w:hint="eastAsia"/>
          <w:kern w:val="0"/>
          <w:szCs w:val="21"/>
        </w:rPr>
        <w:t xml:space="preserve">　</w:t>
      </w:r>
      <w:r>
        <w:rPr>
          <w:rFonts w:ascii="宋体" w:cs="宋体" w:hint="eastAsia"/>
          <w:color w:val="0D0D0D"/>
          <w:sz w:val="24"/>
          <w:szCs w:val="24"/>
        </w:rPr>
        <w:t xml:space="preserve">  8.1采购人信息</w:t>
      </w:r>
    </w:p>
    <w:p w:rsidR="00777B90" w:rsidRDefault="00DE0BFD">
      <w:pPr>
        <w:snapToGrid w:val="0"/>
        <w:spacing w:line="360" w:lineRule="auto"/>
        <w:ind w:firstLineChars="200" w:firstLine="480"/>
        <w:contextualSpacing/>
        <w:jc w:val="left"/>
        <w:rPr>
          <w:rFonts w:ascii="宋体" w:cs="宋体"/>
          <w:color w:val="0D0D0D"/>
          <w:sz w:val="24"/>
          <w:szCs w:val="24"/>
        </w:rPr>
      </w:pPr>
      <w:bookmarkStart w:id="45" w:name="_Hlk71636004"/>
      <w:r>
        <w:rPr>
          <w:rFonts w:ascii="宋体" w:cs="宋体" w:hint="eastAsia"/>
          <w:color w:val="0D0D0D"/>
          <w:sz w:val="24"/>
          <w:szCs w:val="24"/>
        </w:rPr>
        <w:t>名称：南通市交通公共事业发展中心</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地址：江苏省南通市崇川</w:t>
      </w:r>
      <w:proofErr w:type="gramStart"/>
      <w:r>
        <w:rPr>
          <w:rFonts w:ascii="宋体" w:cs="宋体" w:hint="eastAsia"/>
          <w:color w:val="0D0D0D"/>
          <w:sz w:val="24"/>
          <w:szCs w:val="24"/>
        </w:rPr>
        <w:t>区通京大道</w:t>
      </w:r>
      <w:proofErr w:type="gramEnd"/>
      <w:r>
        <w:rPr>
          <w:rFonts w:ascii="宋体" w:cs="宋体" w:hint="eastAsia"/>
          <w:color w:val="0D0D0D"/>
          <w:sz w:val="24"/>
          <w:szCs w:val="24"/>
        </w:rPr>
        <w:t>5号</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联系人：王先生</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联系电话：0513-59001905</w:t>
      </w:r>
    </w:p>
    <w:bookmarkEnd w:id="45"/>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8.2采购代理机构信息</w:t>
      </w:r>
    </w:p>
    <w:bookmarkEnd w:id="2"/>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名称：江苏</w:t>
      </w:r>
      <w:proofErr w:type="gramStart"/>
      <w:r>
        <w:rPr>
          <w:rFonts w:ascii="宋体" w:cs="宋体" w:hint="eastAsia"/>
          <w:color w:val="0D0D0D"/>
          <w:sz w:val="24"/>
          <w:szCs w:val="24"/>
        </w:rPr>
        <w:t>希地丰华</w:t>
      </w:r>
      <w:proofErr w:type="gramEnd"/>
      <w:r>
        <w:rPr>
          <w:rFonts w:ascii="宋体" w:cs="宋体" w:hint="eastAsia"/>
          <w:color w:val="0D0D0D"/>
          <w:sz w:val="24"/>
          <w:szCs w:val="24"/>
        </w:rPr>
        <w:t>项目管理集团有限公司</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地址：南京市雨花区诚信街22号中</w:t>
      </w:r>
      <w:proofErr w:type="gramStart"/>
      <w:r>
        <w:rPr>
          <w:rFonts w:ascii="宋体" w:cs="宋体" w:hint="eastAsia"/>
          <w:color w:val="0D0D0D"/>
          <w:sz w:val="24"/>
          <w:szCs w:val="24"/>
        </w:rPr>
        <w:t>交投资</w:t>
      </w:r>
      <w:proofErr w:type="gramEnd"/>
      <w:r>
        <w:rPr>
          <w:rFonts w:ascii="宋体" w:cs="宋体" w:hint="eastAsia"/>
          <w:color w:val="0D0D0D"/>
          <w:sz w:val="24"/>
          <w:szCs w:val="24"/>
        </w:rPr>
        <w:t>大厦15层</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lastRenderedPageBreak/>
        <w:t>联系人：焦工</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联系方式：17372958363</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8.3项目联系方式</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项目联系人：焦工</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电话：17372958363</w:t>
      </w:r>
    </w:p>
    <w:p w:rsidR="00777B90" w:rsidRDefault="00777B90">
      <w:pPr>
        <w:snapToGrid w:val="0"/>
        <w:spacing w:line="360" w:lineRule="auto"/>
        <w:ind w:firstLineChars="200" w:firstLine="480"/>
        <w:contextualSpacing/>
        <w:jc w:val="left"/>
        <w:rPr>
          <w:rFonts w:ascii="宋体" w:cs="宋体"/>
          <w:color w:val="0D0D0D"/>
          <w:sz w:val="24"/>
          <w:szCs w:val="24"/>
        </w:rPr>
      </w:pPr>
    </w:p>
    <w:p w:rsidR="00777B90" w:rsidRDefault="00DE0BFD">
      <w:pPr>
        <w:snapToGrid w:val="0"/>
        <w:spacing w:line="360" w:lineRule="auto"/>
        <w:ind w:firstLineChars="2400" w:firstLine="5760"/>
        <w:contextualSpacing/>
        <w:jc w:val="left"/>
        <w:rPr>
          <w:rFonts w:ascii="宋体" w:cs="宋体"/>
          <w:color w:val="0D0D0D"/>
          <w:sz w:val="24"/>
          <w:szCs w:val="24"/>
        </w:rPr>
      </w:pPr>
      <w:r>
        <w:rPr>
          <w:rFonts w:ascii="宋体" w:cs="宋体" w:hint="eastAsia"/>
          <w:color w:val="0D0D0D"/>
          <w:sz w:val="24"/>
          <w:szCs w:val="24"/>
        </w:rPr>
        <w:t>2025年4月30日</w:t>
      </w:r>
    </w:p>
    <w:p w:rsidR="00777B90" w:rsidRDefault="00DE0BFD">
      <w:pPr>
        <w:pStyle w:val="af2"/>
        <w:rPr>
          <w:rFonts w:ascii="华文中宋" w:eastAsia="华文中宋" w:hAnsi="华文中宋" w:cs="Arial"/>
          <w:lang w:val="zh-CN"/>
        </w:rPr>
      </w:pPr>
      <w:r>
        <w:rPr>
          <w:rFonts w:ascii="华文中宋" w:eastAsia="华文中宋" w:hAnsi="华文中宋" w:cs="Arial"/>
        </w:rPr>
        <w:br w:type="page"/>
      </w:r>
      <w:bookmarkStart w:id="46" w:name="_Toc4779"/>
      <w:r>
        <w:rPr>
          <w:rFonts w:ascii="华文中宋" w:eastAsia="华文中宋" w:hAnsi="华文中宋" w:cs="Arial" w:hint="eastAsia"/>
          <w:lang w:val="zh-CN"/>
        </w:rPr>
        <w:lastRenderedPageBreak/>
        <w:t>第二章 竞争性磋商须知</w:t>
      </w:r>
      <w:bookmarkEnd w:id="46"/>
    </w:p>
    <w:p w:rsidR="00777B90" w:rsidRDefault="00DE0BFD">
      <w:pPr>
        <w:snapToGrid w:val="0"/>
        <w:spacing w:line="360" w:lineRule="auto"/>
        <w:ind w:firstLineChars="200" w:firstLine="482"/>
        <w:contextualSpacing/>
        <w:jc w:val="left"/>
        <w:rPr>
          <w:rFonts w:ascii="宋体" w:cs="宋体"/>
          <w:b/>
          <w:bCs/>
          <w:color w:val="0D0D0D"/>
          <w:sz w:val="24"/>
          <w:szCs w:val="24"/>
        </w:rPr>
      </w:pPr>
      <w:r>
        <w:rPr>
          <w:rFonts w:ascii="宋体" w:cs="宋体" w:hint="eastAsia"/>
          <w:b/>
          <w:bCs/>
          <w:color w:val="0D0D0D"/>
          <w:sz w:val="24"/>
          <w:szCs w:val="24"/>
        </w:rPr>
        <w:t>一、本磋商文件由采购人解释。</w:t>
      </w:r>
    </w:p>
    <w:p w:rsidR="00777B90" w:rsidRDefault="00DE0BFD">
      <w:pPr>
        <w:snapToGrid w:val="0"/>
        <w:spacing w:line="360" w:lineRule="auto"/>
        <w:ind w:firstLineChars="200" w:firstLine="480"/>
        <w:contextualSpacing/>
        <w:jc w:val="left"/>
        <w:rPr>
          <w:rFonts w:ascii="宋体" w:cs="宋体"/>
          <w:b/>
          <w:color w:val="0D0D0D"/>
          <w:sz w:val="24"/>
          <w:szCs w:val="24"/>
        </w:rPr>
      </w:pPr>
      <w:r>
        <w:rPr>
          <w:rFonts w:ascii="宋体" w:cs="宋体" w:hint="eastAsia"/>
          <w:color w:val="0D0D0D"/>
          <w:sz w:val="24"/>
          <w:szCs w:val="24"/>
        </w:rPr>
        <w:t>1、供应商在网上下载磋商文件后，应仔细检查磋商文件的所有内容，如对采购活动事项有疑问的，</w:t>
      </w:r>
      <w:r>
        <w:rPr>
          <w:rFonts w:ascii="宋体" w:cs="宋体" w:hint="eastAsia"/>
          <w:b/>
          <w:color w:val="0D0D0D"/>
          <w:sz w:val="24"/>
          <w:szCs w:val="24"/>
        </w:rPr>
        <w:t>应向采购人或代理机构以书面形式提出</w:t>
      </w:r>
      <w:r>
        <w:rPr>
          <w:rFonts w:ascii="宋体" w:cs="宋体" w:hint="eastAsia"/>
          <w:color w:val="0D0D0D"/>
          <w:sz w:val="24"/>
          <w:szCs w:val="24"/>
        </w:rPr>
        <w:t>，否则视同供应</w:t>
      </w:r>
      <w:proofErr w:type="gramStart"/>
      <w:r>
        <w:rPr>
          <w:rFonts w:ascii="宋体" w:cs="宋体" w:hint="eastAsia"/>
          <w:color w:val="0D0D0D"/>
          <w:sz w:val="24"/>
          <w:szCs w:val="24"/>
        </w:rPr>
        <w:t>商理解</w:t>
      </w:r>
      <w:proofErr w:type="gramEnd"/>
      <w:r>
        <w:rPr>
          <w:rFonts w:ascii="宋体" w:cs="宋体" w:hint="eastAsia"/>
          <w:color w:val="0D0D0D"/>
          <w:sz w:val="24"/>
          <w:szCs w:val="24"/>
        </w:rPr>
        <w:t>并接受本磋商文件所有内容，并由此引起的损失自负。供应商不得在磋商结束后</w:t>
      </w:r>
      <w:proofErr w:type="gramStart"/>
      <w:r>
        <w:rPr>
          <w:rFonts w:ascii="宋体" w:cs="宋体" w:hint="eastAsia"/>
          <w:color w:val="0D0D0D"/>
          <w:sz w:val="24"/>
          <w:szCs w:val="24"/>
        </w:rPr>
        <w:t>针对磋商</w:t>
      </w:r>
      <w:proofErr w:type="gramEnd"/>
      <w:r>
        <w:rPr>
          <w:rFonts w:ascii="宋体" w:cs="宋体" w:hint="eastAsia"/>
          <w:color w:val="0D0D0D"/>
          <w:sz w:val="24"/>
          <w:szCs w:val="24"/>
        </w:rPr>
        <w:t>文件所有内容提出质疑事项。</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2、供应商应认真审阅磋商文件中所有的事项、格式、条款和规范要求等，如果供应商没有按照磋商文件要求提交响应文件，或者响应文件没有对磋商文件做出实质性响应，将被拒绝参与磋商。</w:t>
      </w:r>
    </w:p>
    <w:p w:rsidR="00777B90" w:rsidRDefault="00DE0BFD">
      <w:pPr>
        <w:snapToGrid w:val="0"/>
        <w:spacing w:line="360" w:lineRule="auto"/>
        <w:ind w:firstLineChars="200" w:firstLine="482"/>
        <w:contextualSpacing/>
        <w:jc w:val="left"/>
        <w:rPr>
          <w:rFonts w:ascii="宋体" w:cs="宋体"/>
          <w:b/>
          <w:bCs/>
          <w:color w:val="0D0D0D"/>
          <w:sz w:val="24"/>
          <w:szCs w:val="24"/>
        </w:rPr>
      </w:pPr>
      <w:r>
        <w:rPr>
          <w:rFonts w:ascii="宋体" w:cs="宋体" w:hint="eastAsia"/>
          <w:b/>
          <w:bCs/>
          <w:color w:val="0D0D0D"/>
          <w:sz w:val="24"/>
          <w:szCs w:val="24"/>
        </w:rPr>
        <w:t>二、磋商文件的澄清、修改、答疑</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1、采购人有权对发出的磋商文件进行必要的澄清、修改或补充。</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2、磋商文件的澄清、修改、补充等内容均以书面明确的形式发布，并以南通市交通运输局发布的信息为准。</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3、代理机构对磋商文件的澄清、修改将</w:t>
      </w:r>
      <w:proofErr w:type="gramStart"/>
      <w:r>
        <w:rPr>
          <w:rFonts w:ascii="宋体" w:cs="宋体" w:hint="eastAsia"/>
          <w:color w:val="0D0D0D"/>
          <w:sz w:val="24"/>
          <w:szCs w:val="24"/>
        </w:rPr>
        <w:t>构成磋商</w:t>
      </w:r>
      <w:proofErr w:type="gramEnd"/>
      <w:r>
        <w:rPr>
          <w:rFonts w:ascii="宋体" w:cs="宋体" w:hint="eastAsia"/>
          <w:color w:val="0D0D0D"/>
          <w:sz w:val="24"/>
          <w:szCs w:val="24"/>
        </w:rPr>
        <w:t>文件的一部分，对响应磋商的供应商具有约束力。</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4、澄清或者修改的内容可能影响到响应文件编制的，代理机构将在提交响应文件接收截止之日5日前，发布澄清或者修改公告，不足5日的，当顺延提交响应文件接收截止时间。</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5、除非采购人以书面的形式对磋商文件</w:t>
      </w:r>
      <w:proofErr w:type="gramStart"/>
      <w:r>
        <w:rPr>
          <w:rFonts w:ascii="宋体" w:cs="宋体" w:hint="eastAsia"/>
          <w:color w:val="0D0D0D"/>
          <w:sz w:val="24"/>
          <w:szCs w:val="24"/>
        </w:rPr>
        <w:t>作出</w:t>
      </w:r>
      <w:proofErr w:type="gramEnd"/>
      <w:r>
        <w:rPr>
          <w:rFonts w:ascii="宋体" w:cs="宋体" w:hint="eastAsia"/>
          <w:color w:val="0D0D0D"/>
          <w:sz w:val="24"/>
          <w:szCs w:val="24"/>
        </w:rPr>
        <w:t>澄清、修改及补充，供应商由于对磋商文件的任何推论和误解以及采购人对有关问题的口头解释所造成的后果，均由供应商自负。</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6、采购单位视情况组织答疑会。如有产生答疑且对磋商文件内容有修改，采购人将按照本须知有关规定，以书面方式发出。</w:t>
      </w:r>
    </w:p>
    <w:p w:rsidR="00777B90" w:rsidRDefault="00DE0BFD">
      <w:pPr>
        <w:snapToGrid w:val="0"/>
        <w:spacing w:line="360" w:lineRule="auto"/>
        <w:ind w:firstLineChars="200" w:firstLine="482"/>
        <w:contextualSpacing/>
        <w:jc w:val="left"/>
        <w:rPr>
          <w:rFonts w:ascii="宋体" w:cs="宋体"/>
          <w:b/>
          <w:bCs/>
          <w:color w:val="0D0D0D"/>
          <w:sz w:val="24"/>
          <w:szCs w:val="24"/>
        </w:rPr>
      </w:pPr>
      <w:r>
        <w:rPr>
          <w:rFonts w:ascii="宋体" w:cs="宋体" w:hint="eastAsia"/>
          <w:b/>
          <w:bCs/>
          <w:color w:val="0D0D0D"/>
          <w:sz w:val="24"/>
          <w:szCs w:val="24"/>
        </w:rPr>
        <w:t>三、磋商项目涉及到的现场勘察</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2、采购人向供应商提供的有关现场的资料和数据，是采购人现有的并认为能使供应商可利用的资料。采购人对供应商由此而做出的推论、理解和结论概不负责。</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lastRenderedPageBreak/>
        <w:t>3、经采购人允许，供应商可为勘察目的进入采购人的项目现场，但供应商不得因此使采购人承担有关的责任和蒙受损失。供应商应承担勘察现场的责任和风险。</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4、供应商应认真踏勘现场。在现场勘察时，熟悉现场、现场周围交通道路等情况，以获得一切可能影响其投标的直接资料。供应</w:t>
      </w:r>
      <w:proofErr w:type="gramStart"/>
      <w:r>
        <w:rPr>
          <w:rFonts w:ascii="宋体" w:cs="宋体" w:hint="eastAsia"/>
          <w:color w:val="0D0D0D"/>
          <w:sz w:val="24"/>
          <w:szCs w:val="24"/>
        </w:rPr>
        <w:t>商成交</w:t>
      </w:r>
      <w:proofErr w:type="gramEnd"/>
      <w:r>
        <w:rPr>
          <w:rFonts w:ascii="宋体" w:cs="宋体" w:hint="eastAsia"/>
          <w:color w:val="0D0D0D"/>
          <w:sz w:val="24"/>
          <w:szCs w:val="24"/>
        </w:rPr>
        <w:t>后，不得以不完全了解现场情况为理由而向采购人提出任何索赔的要求，对此采购人不承担任何责任并将不作任何答复与考虑。</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rPr>
      </w:pPr>
      <w:r>
        <w:rPr>
          <w:rFonts w:ascii="宋体" w:cs="宋体" w:hint="eastAsia"/>
          <w:b/>
          <w:bCs/>
          <w:color w:val="0D0D0D"/>
          <w:sz w:val="24"/>
          <w:szCs w:val="24"/>
          <w:lang w:val="zh-CN"/>
        </w:rPr>
        <w:t>四、响应文件的编写、密封及标记</w:t>
      </w:r>
    </w:p>
    <w:p w:rsidR="00777B90" w:rsidRDefault="00DE0BFD">
      <w:pPr>
        <w:autoSpaceDE w:val="0"/>
        <w:autoSpaceDN w:val="0"/>
        <w:snapToGrid w:val="0"/>
        <w:spacing w:line="360" w:lineRule="auto"/>
        <w:ind w:firstLineChars="200" w:firstLine="482"/>
        <w:jc w:val="left"/>
        <w:rPr>
          <w:rFonts w:ascii="宋体" w:cs="宋体"/>
          <w:b/>
          <w:color w:val="0D0D0D"/>
          <w:sz w:val="24"/>
          <w:szCs w:val="24"/>
        </w:rPr>
      </w:pPr>
      <w:r>
        <w:rPr>
          <w:rFonts w:ascii="宋体" w:cs="宋体" w:hint="eastAsia"/>
          <w:b/>
          <w:color w:val="0D0D0D"/>
          <w:sz w:val="24"/>
          <w:szCs w:val="24"/>
        </w:rPr>
        <w:t>（一）响应文件的编写</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1、供应商按“第七部分 响应文件组成”要求编写响应文件。供应商必须</w:t>
      </w:r>
      <w:proofErr w:type="gramStart"/>
      <w:r>
        <w:rPr>
          <w:rFonts w:ascii="宋体" w:cs="宋体" w:hint="eastAsia"/>
          <w:color w:val="0D0D0D"/>
          <w:sz w:val="24"/>
          <w:szCs w:val="24"/>
          <w:lang w:val="zh-CN"/>
        </w:rPr>
        <w:t>使用</w:t>
      </w:r>
      <w:r>
        <w:rPr>
          <w:rFonts w:ascii="宋体" w:cs="宋体" w:hint="eastAsia"/>
          <w:color w:val="0D0D0D"/>
          <w:sz w:val="24"/>
          <w:szCs w:val="24"/>
        </w:rPr>
        <w:t>磋商</w:t>
      </w:r>
      <w:proofErr w:type="gramEnd"/>
      <w:r>
        <w:rPr>
          <w:rFonts w:ascii="宋体" w:cs="宋体" w:hint="eastAsia"/>
          <w:color w:val="0D0D0D"/>
          <w:sz w:val="24"/>
          <w:szCs w:val="24"/>
          <w:lang w:val="zh-CN"/>
        </w:rPr>
        <w:t>文件中提供的格式，并按顺序装订，</w:t>
      </w:r>
      <w:r>
        <w:rPr>
          <w:rFonts w:ascii="宋体" w:cs="宋体" w:hint="eastAsia"/>
          <w:color w:val="0D0D0D"/>
          <w:sz w:val="24"/>
          <w:szCs w:val="24"/>
        </w:rPr>
        <w:t>不允许使用活页夹、拉杆夹、文件夹、塑料方便式书脊（插入式或穿孔式）装订。</w:t>
      </w:r>
      <w:r>
        <w:rPr>
          <w:rFonts w:ascii="宋体" w:cs="宋体" w:hint="eastAsia"/>
          <w:color w:val="0D0D0D"/>
          <w:sz w:val="24"/>
          <w:szCs w:val="24"/>
          <w:lang w:val="zh-CN"/>
        </w:rPr>
        <w:t>但表格可以按同样格式扩展。除另有规定者外，响应人不得修改。</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2、响应文件应用A4规格幅面打印、装订成册并编制目录。</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3、响应文件不得行间插字、涂改、增删，</w:t>
      </w:r>
      <w:proofErr w:type="gramStart"/>
      <w:r>
        <w:rPr>
          <w:rFonts w:ascii="宋体" w:cs="宋体" w:hint="eastAsia"/>
          <w:color w:val="0D0D0D"/>
          <w:sz w:val="24"/>
          <w:szCs w:val="24"/>
          <w:lang w:val="zh-CN"/>
        </w:rPr>
        <w:t>如修改</w:t>
      </w:r>
      <w:proofErr w:type="gramEnd"/>
      <w:r>
        <w:rPr>
          <w:rFonts w:ascii="宋体" w:cs="宋体" w:hint="eastAsia"/>
          <w:color w:val="0D0D0D"/>
          <w:sz w:val="24"/>
          <w:szCs w:val="24"/>
          <w:lang w:val="zh-CN"/>
        </w:rPr>
        <w:t>错漏处，须经响应文件签署人签字并加盖公章。</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lang w:val="zh-CN"/>
        </w:rPr>
      </w:pPr>
      <w:r>
        <w:rPr>
          <w:rFonts w:ascii="宋体" w:cs="宋体" w:hint="eastAsia"/>
          <w:b/>
          <w:bCs/>
          <w:color w:val="0D0D0D"/>
          <w:sz w:val="24"/>
          <w:szCs w:val="24"/>
          <w:lang w:val="zh-CN"/>
        </w:rPr>
        <w:t>（二）响应文件的份数和签署</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1、响应文件由：</w:t>
      </w:r>
      <w:r>
        <w:rPr>
          <w:rFonts w:ascii="宋体" w:cs="宋体" w:hint="eastAsia"/>
          <w:color w:val="0D0D0D"/>
          <w:sz w:val="24"/>
          <w:szCs w:val="24"/>
          <w:lang w:val="zh-CN"/>
        </w:rPr>
        <w:fldChar w:fldCharType="begin"/>
      </w:r>
      <w:r>
        <w:rPr>
          <w:rFonts w:ascii="宋体" w:cs="宋体" w:hint="eastAsia"/>
          <w:color w:val="0D0D0D"/>
          <w:sz w:val="24"/>
          <w:szCs w:val="24"/>
          <w:lang w:val="zh-CN"/>
        </w:rPr>
        <w:instrText xml:space="preserve"> = 1 \* GB3 </w:instrText>
      </w:r>
      <w:r>
        <w:rPr>
          <w:rFonts w:ascii="宋体" w:cs="宋体" w:hint="eastAsia"/>
          <w:color w:val="0D0D0D"/>
          <w:sz w:val="24"/>
          <w:szCs w:val="24"/>
          <w:lang w:val="zh-CN"/>
        </w:rPr>
        <w:fldChar w:fldCharType="separate"/>
      </w:r>
      <w:r>
        <w:rPr>
          <w:rFonts w:ascii="宋体" w:cs="宋体" w:hint="eastAsia"/>
          <w:color w:val="0D0D0D"/>
          <w:sz w:val="24"/>
          <w:szCs w:val="24"/>
          <w:lang w:val="zh-CN"/>
        </w:rPr>
        <w:t>①</w:t>
      </w:r>
      <w:r>
        <w:rPr>
          <w:rFonts w:ascii="宋体" w:cs="宋体" w:hint="eastAsia"/>
          <w:color w:val="0D0D0D"/>
          <w:sz w:val="24"/>
          <w:szCs w:val="24"/>
          <w:lang w:val="zh-CN"/>
        </w:rPr>
        <w:fldChar w:fldCharType="end"/>
      </w:r>
      <w:r>
        <w:rPr>
          <w:rFonts w:ascii="宋体" w:cs="宋体" w:hint="eastAsia"/>
          <w:color w:val="0D0D0D"/>
          <w:sz w:val="24"/>
          <w:szCs w:val="24"/>
          <w:lang w:val="zh-CN"/>
        </w:rPr>
        <w:t>资格审查文件、</w:t>
      </w:r>
      <w:r>
        <w:rPr>
          <w:rFonts w:ascii="宋体" w:cs="宋体" w:hint="eastAsia"/>
          <w:color w:val="0D0D0D"/>
          <w:sz w:val="24"/>
          <w:szCs w:val="24"/>
          <w:lang w:val="zh-CN"/>
        </w:rPr>
        <w:fldChar w:fldCharType="begin"/>
      </w:r>
      <w:r>
        <w:rPr>
          <w:rFonts w:ascii="宋体" w:cs="宋体" w:hint="eastAsia"/>
          <w:color w:val="0D0D0D"/>
          <w:sz w:val="24"/>
          <w:szCs w:val="24"/>
          <w:lang w:val="zh-CN"/>
        </w:rPr>
        <w:instrText xml:space="preserve"> = 2 \* GB3 </w:instrText>
      </w:r>
      <w:r>
        <w:rPr>
          <w:rFonts w:ascii="宋体" w:cs="宋体" w:hint="eastAsia"/>
          <w:color w:val="0D0D0D"/>
          <w:sz w:val="24"/>
          <w:szCs w:val="24"/>
          <w:lang w:val="zh-CN"/>
        </w:rPr>
        <w:fldChar w:fldCharType="separate"/>
      </w:r>
      <w:r>
        <w:rPr>
          <w:rFonts w:ascii="宋体" w:cs="宋体" w:hint="eastAsia"/>
          <w:color w:val="0D0D0D"/>
          <w:sz w:val="24"/>
          <w:szCs w:val="24"/>
          <w:lang w:val="zh-CN"/>
        </w:rPr>
        <w:t>②</w:t>
      </w:r>
      <w:r>
        <w:rPr>
          <w:rFonts w:ascii="宋体" w:cs="宋体" w:hint="eastAsia"/>
          <w:color w:val="0D0D0D"/>
          <w:sz w:val="24"/>
          <w:szCs w:val="24"/>
          <w:lang w:val="zh-CN"/>
        </w:rPr>
        <w:fldChar w:fldCharType="end"/>
      </w:r>
      <w:r>
        <w:rPr>
          <w:rFonts w:ascii="宋体" w:cs="宋体" w:hint="eastAsia"/>
          <w:color w:val="0D0D0D"/>
          <w:sz w:val="24"/>
          <w:szCs w:val="24"/>
          <w:lang w:val="zh-CN"/>
        </w:rPr>
        <w:t>商务技术响应文件、③</w:t>
      </w:r>
      <w:r>
        <w:rPr>
          <w:rFonts w:ascii="宋体" w:cs="宋体" w:hint="eastAsia"/>
          <w:color w:val="0D0D0D"/>
          <w:sz w:val="24"/>
          <w:szCs w:val="24"/>
        </w:rPr>
        <w:t>价格</w:t>
      </w:r>
      <w:r>
        <w:rPr>
          <w:rFonts w:ascii="宋体" w:cs="宋体" w:hint="eastAsia"/>
          <w:color w:val="0D0D0D"/>
          <w:sz w:val="24"/>
          <w:szCs w:val="24"/>
          <w:lang w:val="zh-CN"/>
        </w:rPr>
        <w:t>响应文件共3部分组成（以下由文件序号代称）。</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2、响应文件均为一式肆份，其中“正本”壹份和“副本”叁份。</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3、在每份响应文件上要明确标注项目名称、对应的响应文件名称、供应商的全称、日期、“正本”、“副本”字样。“正本”和“副本”若有差异，概以“正本”为准。</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4、供应商可将响应文件正副本统一密封或分别密封，如正本和副本分别密封的，应在封袋上标明正、副本字样。</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5、响应文件中的所有“正本”，其正文内容须按磋商文件要求由供应</w:t>
      </w:r>
      <w:proofErr w:type="gramStart"/>
      <w:r>
        <w:rPr>
          <w:rFonts w:ascii="宋体" w:cs="宋体" w:hint="eastAsia"/>
          <w:color w:val="0D0D0D"/>
          <w:sz w:val="24"/>
          <w:szCs w:val="24"/>
          <w:lang w:val="zh-CN"/>
        </w:rPr>
        <w:t>商法定</w:t>
      </w:r>
      <w:proofErr w:type="gramEnd"/>
      <w:r>
        <w:rPr>
          <w:rFonts w:ascii="宋体" w:cs="宋体" w:hint="eastAsia"/>
          <w:color w:val="0D0D0D"/>
          <w:sz w:val="24"/>
          <w:szCs w:val="24"/>
          <w:lang w:val="zh-CN"/>
        </w:rPr>
        <w:t>代表人或被授权人签字（或盖章）并加盖单位公章。“副本”可复印，但须加盖单位公章。</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lang w:val="zh-CN"/>
        </w:rPr>
      </w:pPr>
      <w:r>
        <w:rPr>
          <w:rFonts w:ascii="宋体" w:cs="宋体" w:hint="eastAsia"/>
          <w:b/>
          <w:bCs/>
          <w:color w:val="0D0D0D"/>
          <w:sz w:val="24"/>
          <w:szCs w:val="24"/>
          <w:lang w:val="zh-CN"/>
        </w:rPr>
        <w:t>（三）响应文件的密封及标记</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t>1、供应商须将本项目响应文件：</w:t>
      </w:r>
      <w:r>
        <w:rPr>
          <w:rFonts w:ascii="宋体" w:cs="宋体" w:hint="eastAsia"/>
          <w:b/>
          <w:bCs/>
          <w:color w:val="0D0D0D"/>
          <w:sz w:val="24"/>
          <w:szCs w:val="24"/>
          <w:u w:val="double"/>
          <w:lang w:val="zh-CN"/>
        </w:rPr>
        <w:fldChar w:fldCharType="begin"/>
      </w:r>
      <w:r>
        <w:rPr>
          <w:rFonts w:ascii="宋体" w:cs="宋体" w:hint="eastAsia"/>
          <w:b/>
          <w:bCs/>
          <w:color w:val="0D0D0D"/>
          <w:sz w:val="24"/>
          <w:szCs w:val="24"/>
          <w:u w:val="double"/>
          <w:lang w:val="zh-CN"/>
        </w:rPr>
        <w:instrText xml:space="preserve"> = 1 \* GB3 </w:instrText>
      </w:r>
      <w:r>
        <w:rPr>
          <w:rFonts w:ascii="宋体" w:cs="宋体" w:hint="eastAsia"/>
          <w:b/>
          <w:bCs/>
          <w:color w:val="0D0D0D"/>
          <w:sz w:val="24"/>
          <w:szCs w:val="24"/>
          <w:u w:val="double"/>
          <w:lang w:val="zh-CN"/>
        </w:rPr>
        <w:fldChar w:fldCharType="separate"/>
      </w:r>
      <w:r>
        <w:rPr>
          <w:rFonts w:ascii="宋体" w:cs="宋体" w:hint="eastAsia"/>
          <w:b/>
          <w:bCs/>
          <w:color w:val="0D0D0D"/>
          <w:sz w:val="24"/>
          <w:szCs w:val="24"/>
          <w:u w:val="double"/>
          <w:lang w:val="zh-CN"/>
        </w:rPr>
        <w:t>①</w:t>
      </w:r>
      <w:r>
        <w:rPr>
          <w:rFonts w:ascii="宋体" w:cs="宋体" w:hint="eastAsia"/>
          <w:b/>
          <w:bCs/>
          <w:color w:val="0D0D0D"/>
          <w:sz w:val="24"/>
          <w:szCs w:val="24"/>
          <w:u w:val="double"/>
          <w:lang w:val="zh-CN"/>
        </w:rPr>
        <w:fldChar w:fldCharType="end"/>
      </w:r>
      <w:r>
        <w:rPr>
          <w:rFonts w:ascii="宋体" w:cs="宋体" w:hint="eastAsia"/>
          <w:b/>
          <w:bCs/>
          <w:color w:val="0D0D0D"/>
          <w:sz w:val="24"/>
          <w:szCs w:val="24"/>
          <w:u w:val="double"/>
          <w:lang w:val="zh-CN"/>
        </w:rPr>
        <w:t>、</w:t>
      </w:r>
      <w:r>
        <w:rPr>
          <w:rFonts w:ascii="宋体" w:cs="宋体" w:hint="eastAsia"/>
          <w:b/>
          <w:bCs/>
          <w:color w:val="0D0D0D"/>
          <w:sz w:val="24"/>
          <w:szCs w:val="24"/>
          <w:u w:val="double"/>
          <w:lang w:val="zh-CN"/>
        </w:rPr>
        <w:fldChar w:fldCharType="begin"/>
      </w:r>
      <w:r>
        <w:rPr>
          <w:rFonts w:ascii="宋体" w:cs="宋体" w:hint="eastAsia"/>
          <w:b/>
          <w:bCs/>
          <w:color w:val="0D0D0D"/>
          <w:sz w:val="24"/>
          <w:szCs w:val="24"/>
          <w:u w:val="double"/>
          <w:lang w:val="zh-CN"/>
        </w:rPr>
        <w:instrText xml:space="preserve"> = 2 \* GB3 </w:instrText>
      </w:r>
      <w:r>
        <w:rPr>
          <w:rFonts w:ascii="宋体" w:cs="宋体" w:hint="eastAsia"/>
          <w:b/>
          <w:bCs/>
          <w:color w:val="0D0D0D"/>
          <w:sz w:val="24"/>
          <w:szCs w:val="24"/>
          <w:u w:val="double"/>
          <w:lang w:val="zh-CN"/>
        </w:rPr>
        <w:fldChar w:fldCharType="separate"/>
      </w:r>
      <w:r>
        <w:rPr>
          <w:rFonts w:ascii="宋体" w:cs="宋体" w:hint="eastAsia"/>
          <w:b/>
          <w:bCs/>
          <w:color w:val="0D0D0D"/>
          <w:sz w:val="24"/>
          <w:szCs w:val="24"/>
          <w:u w:val="double"/>
          <w:lang w:val="zh-CN"/>
        </w:rPr>
        <w:t>②</w:t>
      </w:r>
      <w:r>
        <w:rPr>
          <w:rFonts w:ascii="宋体" w:cs="宋体" w:hint="eastAsia"/>
          <w:b/>
          <w:bCs/>
          <w:color w:val="0D0D0D"/>
          <w:sz w:val="24"/>
          <w:szCs w:val="24"/>
          <w:u w:val="double"/>
          <w:lang w:val="zh-CN"/>
        </w:rPr>
        <w:fldChar w:fldCharType="end"/>
      </w:r>
      <w:r>
        <w:rPr>
          <w:rFonts w:ascii="宋体" w:cs="宋体" w:hint="eastAsia"/>
          <w:b/>
          <w:bCs/>
          <w:color w:val="0D0D0D"/>
          <w:sz w:val="24"/>
          <w:szCs w:val="24"/>
          <w:u w:val="double"/>
          <w:lang w:val="zh-CN"/>
        </w:rPr>
        <w:t>、③单独密封</w:t>
      </w:r>
      <w:r>
        <w:rPr>
          <w:rFonts w:ascii="宋体" w:cs="宋体" w:hint="eastAsia"/>
          <w:color w:val="0D0D0D"/>
          <w:sz w:val="24"/>
          <w:szCs w:val="24"/>
          <w:lang w:val="zh-CN"/>
        </w:rPr>
        <w:t>。</w:t>
      </w:r>
    </w:p>
    <w:p w:rsidR="00777B90" w:rsidRDefault="00DE0BFD">
      <w:pPr>
        <w:autoSpaceDE w:val="0"/>
        <w:autoSpaceDN w:val="0"/>
        <w:snapToGrid w:val="0"/>
        <w:spacing w:line="360" w:lineRule="auto"/>
        <w:ind w:firstLineChars="200" w:firstLine="480"/>
        <w:contextualSpacing/>
        <w:jc w:val="left"/>
        <w:rPr>
          <w:rFonts w:ascii="宋体" w:cs="宋体"/>
          <w:b/>
          <w:bCs/>
          <w:color w:val="0D0D0D"/>
          <w:sz w:val="24"/>
          <w:szCs w:val="24"/>
          <w:u w:val="double"/>
          <w:lang w:val="zh-CN"/>
        </w:rPr>
      </w:pPr>
      <w:r>
        <w:rPr>
          <w:rFonts w:ascii="宋体" w:cs="宋体" w:hint="eastAsia"/>
          <w:color w:val="0D0D0D"/>
          <w:sz w:val="24"/>
          <w:szCs w:val="24"/>
          <w:lang w:val="zh-CN"/>
        </w:rPr>
        <w:t>2、密封后，应在每一密封的响应文件上明确标注</w:t>
      </w:r>
      <w:r>
        <w:rPr>
          <w:rFonts w:ascii="宋体" w:cs="宋体" w:hint="eastAsia"/>
          <w:b/>
          <w:bCs/>
          <w:color w:val="0D0D0D"/>
          <w:sz w:val="24"/>
          <w:szCs w:val="24"/>
          <w:u w:val="double"/>
          <w:lang w:val="zh-CN"/>
        </w:rPr>
        <w:t>磋商项目名称、响应文件各自对应的名称、供应商的全称及日期。</w:t>
      </w:r>
    </w:p>
    <w:p w:rsidR="00777B90" w:rsidRDefault="00DE0BFD">
      <w:pPr>
        <w:autoSpaceDE w:val="0"/>
        <w:autoSpaceDN w:val="0"/>
        <w:snapToGrid w:val="0"/>
        <w:spacing w:line="360" w:lineRule="auto"/>
        <w:ind w:firstLineChars="200" w:firstLine="480"/>
        <w:contextualSpacing/>
        <w:jc w:val="left"/>
        <w:rPr>
          <w:rFonts w:ascii="宋体" w:cs="宋体"/>
          <w:b/>
          <w:bCs/>
          <w:color w:val="0D0D0D"/>
          <w:sz w:val="24"/>
          <w:szCs w:val="24"/>
          <w:lang w:val="zh-CN"/>
        </w:rPr>
      </w:pPr>
      <w:r>
        <w:rPr>
          <w:rFonts w:ascii="宋体" w:cs="宋体" w:hint="eastAsia"/>
          <w:color w:val="0D0D0D"/>
          <w:sz w:val="24"/>
          <w:szCs w:val="24"/>
          <w:lang w:val="zh-CN"/>
        </w:rPr>
        <w:t>3、</w:t>
      </w:r>
      <w:r>
        <w:rPr>
          <w:rFonts w:ascii="宋体" w:cs="宋体" w:hint="eastAsia"/>
          <w:b/>
          <w:bCs/>
          <w:color w:val="0D0D0D"/>
          <w:sz w:val="24"/>
          <w:szCs w:val="24"/>
          <w:u w:val="double"/>
          <w:lang w:val="zh-CN"/>
        </w:rPr>
        <w:t>在边缝处加盖供应商公章或骑缝签字。</w:t>
      </w:r>
    </w:p>
    <w:p w:rsidR="00777B90" w:rsidRDefault="00DE0BFD">
      <w:pPr>
        <w:autoSpaceDE w:val="0"/>
        <w:autoSpaceDN w:val="0"/>
        <w:snapToGrid w:val="0"/>
        <w:spacing w:line="360" w:lineRule="auto"/>
        <w:ind w:firstLineChars="200" w:firstLine="480"/>
        <w:contextualSpacing/>
        <w:jc w:val="left"/>
        <w:rPr>
          <w:rFonts w:ascii="宋体" w:cs="宋体"/>
          <w:color w:val="0D0D0D"/>
          <w:sz w:val="24"/>
          <w:szCs w:val="24"/>
          <w:lang w:val="zh-CN"/>
        </w:rPr>
      </w:pPr>
      <w:r>
        <w:rPr>
          <w:rFonts w:ascii="宋体" w:cs="宋体" w:hint="eastAsia"/>
          <w:color w:val="0D0D0D"/>
          <w:sz w:val="24"/>
          <w:szCs w:val="24"/>
          <w:lang w:val="zh-CN"/>
        </w:rPr>
        <w:lastRenderedPageBreak/>
        <w:t>【特别提醒】响应文件中的</w:t>
      </w:r>
      <w:r>
        <w:rPr>
          <w:rFonts w:ascii="宋体" w:cs="宋体" w:hint="eastAsia"/>
          <w:color w:val="0D0D0D"/>
          <w:sz w:val="24"/>
          <w:szCs w:val="24"/>
          <w:lang w:val="zh-CN"/>
        </w:rPr>
        <w:fldChar w:fldCharType="begin"/>
      </w:r>
      <w:r>
        <w:rPr>
          <w:rFonts w:ascii="宋体" w:cs="宋体" w:hint="eastAsia"/>
          <w:color w:val="0D0D0D"/>
          <w:sz w:val="24"/>
          <w:szCs w:val="24"/>
          <w:lang w:val="zh-CN"/>
        </w:rPr>
        <w:instrText xml:space="preserve"> = 1 \* GB3 </w:instrText>
      </w:r>
      <w:r>
        <w:rPr>
          <w:rFonts w:ascii="宋体" w:cs="宋体" w:hint="eastAsia"/>
          <w:color w:val="0D0D0D"/>
          <w:sz w:val="24"/>
          <w:szCs w:val="24"/>
          <w:lang w:val="zh-CN"/>
        </w:rPr>
        <w:fldChar w:fldCharType="separate"/>
      </w:r>
      <w:r>
        <w:rPr>
          <w:rFonts w:ascii="宋体" w:cs="宋体" w:hint="eastAsia"/>
          <w:color w:val="0D0D0D"/>
          <w:sz w:val="24"/>
          <w:szCs w:val="24"/>
          <w:lang w:val="zh-CN"/>
        </w:rPr>
        <w:t>①</w:t>
      </w:r>
      <w:r>
        <w:rPr>
          <w:rFonts w:ascii="宋体" w:cs="宋体" w:hint="eastAsia"/>
          <w:color w:val="0D0D0D"/>
          <w:sz w:val="24"/>
          <w:szCs w:val="24"/>
          <w:lang w:val="zh-CN"/>
        </w:rPr>
        <w:fldChar w:fldCharType="end"/>
      </w:r>
      <w:r>
        <w:rPr>
          <w:rFonts w:ascii="宋体" w:cs="宋体" w:hint="eastAsia"/>
          <w:color w:val="0D0D0D"/>
          <w:sz w:val="24"/>
          <w:szCs w:val="24"/>
          <w:lang w:val="zh-CN"/>
        </w:rPr>
        <w:t>和</w:t>
      </w:r>
      <w:r>
        <w:rPr>
          <w:rFonts w:ascii="宋体" w:cs="宋体" w:hint="eastAsia"/>
          <w:color w:val="0D0D0D"/>
          <w:sz w:val="24"/>
          <w:szCs w:val="24"/>
          <w:lang w:val="zh-CN"/>
        </w:rPr>
        <w:fldChar w:fldCharType="begin"/>
      </w:r>
      <w:r>
        <w:rPr>
          <w:rFonts w:ascii="宋体" w:cs="宋体" w:hint="eastAsia"/>
          <w:color w:val="0D0D0D"/>
          <w:sz w:val="24"/>
          <w:szCs w:val="24"/>
          <w:lang w:val="zh-CN"/>
        </w:rPr>
        <w:instrText xml:space="preserve"> = 2 \* GB3 </w:instrText>
      </w:r>
      <w:r>
        <w:rPr>
          <w:rFonts w:ascii="宋体" w:cs="宋体" w:hint="eastAsia"/>
          <w:color w:val="0D0D0D"/>
          <w:sz w:val="24"/>
          <w:szCs w:val="24"/>
          <w:lang w:val="zh-CN"/>
        </w:rPr>
        <w:fldChar w:fldCharType="separate"/>
      </w:r>
      <w:r>
        <w:rPr>
          <w:rFonts w:ascii="宋体" w:cs="宋体" w:hint="eastAsia"/>
          <w:color w:val="0D0D0D"/>
          <w:sz w:val="24"/>
          <w:szCs w:val="24"/>
          <w:lang w:val="zh-CN"/>
        </w:rPr>
        <w:t>②</w:t>
      </w:r>
      <w:r>
        <w:rPr>
          <w:rFonts w:ascii="宋体" w:cs="宋体" w:hint="eastAsia"/>
          <w:color w:val="0D0D0D"/>
          <w:sz w:val="24"/>
          <w:szCs w:val="24"/>
          <w:lang w:val="zh-CN"/>
        </w:rPr>
        <w:fldChar w:fldCharType="end"/>
      </w:r>
      <w:r>
        <w:rPr>
          <w:rFonts w:ascii="宋体" w:cs="宋体" w:hint="eastAsia"/>
          <w:color w:val="0D0D0D"/>
          <w:sz w:val="24"/>
          <w:szCs w:val="24"/>
          <w:lang w:val="zh-CN"/>
        </w:rPr>
        <w:t>的“正本”或“副本”中，</w:t>
      </w:r>
      <w:r>
        <w:rPr>
          <w:rFonts w:ascii="宋体" w:cs="宋体" w:hint="eastAsia"/>
          <w:b/>
          <w:bCs/>
          <w:color w:val="0D0D0D"/>
          <w:sz w:val="24"/>
          <w:szCs w:val="24"/>
          <w:u w:val="double"/>
          <w:lang w:val="zh-CN"/>
        </w:rPr>
        <w:t>均不得含有</w:t>
      </w:r>
      <w:r>
        <w:rPr>
          <w:rFonts w:ascii="宋体" w:cs="宋体" w:hint="eastAsia"/>
          <w:b/>
          <w:bCs/>
          <w:color w:val="0D0D0D"/>
          <w:sz w:val="24"/>
          <w:szCs w:val="24"/>
          <w:u w:val="double"/>
        </w:rPr>
        <w:t>价格</w:t>
      </w:r>
      <w:r>
        <w:rPr>
          <w:rFonts w:ascii="宋体" w:cs="宋体" w:hint="eastAsia"/>
          <w:b/>
          <w:bCs/>
          <w:color w:val="0D0D0D"/>
          <w:sz w:val="24"/>
          <w:szCs w:val="24"/>
          <w:u w:val="double"/>
          <w:lang w:val="zh-CN"/>
        </w:rPr>
        <w:t>响应文件中报价表（报价单）内的任何项目价格，否则作无效响应处理</w:t>
      </w:r>
      <w:r>
        <w:rPr>
          <w:rFonts w:ascii="宋体" w:cs="宋体" w:hint="eastAsia"/>
          <w:color w:val="0D0D0D"/>
          <w:sz w:val="24"/>
          <w:szCs w:val="24"/>
          <w:lang w:val="zh-CN"/>
        </w:rPr>
        <w:t>。</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lang w:val="zh-CN"/>
        </w:rPr>
      </w:pPr>
      <w:r>
        <w:rPr>
          <w:rFonts w:ascii="宋体" w:cs="宋体" w:hint="eastAsia"/>
          <w:b/>
          <w:bCs/>
          <w:color w:val="0D0D0D"/>
          <w:sz w:val="24"/>
          <w:szCs w:val="24"/>
          <w:lang w:val="zh-CN"/>
        </w:rPr>
        <w:t>五、磋商报价</w:t>
      </w:r>
    </w:p>
    <w:p w:rsidR="00777B90" w:rsidRDefault="00DE0BFD">
      <w:pPr>
        <w:spacing w:line="360" w:lineRule="auto"/>
        <w:ind w:firstLineChars="200" w:firstLine="480"/>
        <w:jc w:val="left"/>
        <w:rPr>
          <w:rFonts w:ascii="宋体" w:cs="宋体"/>
          <w:sz w:val="24"/>
        </w:rPr>
      </w:pPr>
      <w:r>
        <w:rPr>
          <w:rFonts w:ascii="宋体" w:cs="宋体" w:hint="eastAsia"/>
          <w:sz w:val="24"/>
        </w:rPr>
        <w:t>1、本项目不接受任何有选择的报价。</w:t>
      </w:r>
    </w:p>
    <w:p w:rsidR="00777B90" w:rsidRDefault="00DE0BFD">
      <w:pPr>
        <w:spacing w:line="360" w:lineRule="auto"/>
        <w:ind w:firstLineChars="200" w:firstLine="480"/>
        <w:jc w:val="left"/>
        <w:rPr>
          <w:rFonts w:ascii="宋体" w:cs="宋体"/>
          <w:sz w:val="24"/>
        </w:rPr>
      </w:pPr>
      <w:r>
        <w:rPr>
          <w:rFonts w:ascii="宋体" w:cs="宋体" w:hint="eastAsia"/>
          <w:sz w:val="24"/>
        </w:rPr>
        <w:t>2、磋商报价均以人民币为报价的币种。</w:t>
      </w:r>
    </w:p>
    <w:p w:rsidR="00777B90" w:rsidRDefault="00DE0BFD">
      <w:pPr>
        <w:spacing w:line="360" w:lineRule="auto"/>
        <w:ind w:firstLineChars="200" w:firstLine="480"/>
        <w:jc w:val="left"/>
        <w:rPr>
          <w:rFonts w:ascii="宋体" w:cs="宋体"/>
          <w:sz w:val="24"/>
        </w:rPr>
      </w:pPr>
      <w:r>
        <w:rPr>
          <w:rFonts w:ascii="宋体" w:cs="宋体" w:hint="eastAsia"/>
          <w:sz w:val="24"/>
        </w:rPr>
        <w:t>3、磋商结束后，供应商就所有内容进行最后报价，少报无效。</w:t>
      </w:r>
    </w:p>
    <w:p w:rsidR="00777B90" w:rsidRDefault="00DE0BFD">
      <w:pPr>
        <w:spacing w:line="360" w:lineRule="auto"/>
        <w:ind w:firstLineChars="200" w:firstLine="480"/>
        <w:jc w:val="left"/>
        <w:rPr>
          <w:rFonts w:ascii="宋体" w:cs="宋体"/>
          <w:sz w:val="24"/>
        </w:rPr>
      </w:pPr>
      <w:r>
        <w:rPr>
          <w:rFonts w:ascii="宋体" w:cs="宋体" w:hint="eastAsia"/>
          <w:sz w:val="24"/>
        </w:rPr>
        <w:t>3.1本服务项目采用“固定总价”投标报价的方式。</w:t>
      </w:r>
    </w:p>
    <w:p w:rsidR="00777B90" w:rsidRDefault="00DE0BFD">
      <w:pPr>
        <w:spacing w:line="360" w:lineRule="auto"/>
        <w:ind w:firstLineChars="200" w:firstLine="480"/>
        <w:jc w:val="left"/>
        <w:rPr>
          <w:rFonts w:ascii="宋体" w:cs="宋体"/>
          <w:sz w:val="24"/>
        </w:rPr>
      </w:pPr>
      <w:r>
        <w:rPr>
          <w:rFonts w:ascii="宋体" w:cs="宋体" w:hint="eastAsia"/>
          <w:sz w:val="24"/>
        </w:rPr>
        <w:t>3.2供应商在投标时应主动查阅本项目的有关文件、技术经济等资料。作为一个有经验的供应商，应充分考虑到采购人提供的相关资料和数据与合同实施过程中存有偏差。供应商应综合考虑到报价中，采购人对供应商的合同总价</w:t>
      </w:r>
      <w:proofErr w:type="gramStart"/>
      <w:r>
        <w:rPr>
          <w:rFonts w:ascii="宋体" w:cs="宋体" w:hint="eastAsia"/>
          <w:sz w:val="24"/>
        </w:rPr>
        <w:t>不</w:t>
      </w:r>
      <w:proofErr w:type="gramEnd"/>
      <w:r>
        <w:rPr>
          <w:rFonts w:ascii="宋体" w:cs="宋体" w:hint="eastAsia"/>
          <w:sz w:val="24"/>
        </w:rPr>
        <w:t>因此而进行调整。</w:t>
      </w:r>
    </w:p>
    <w:p w:rsidR="00777B90" w:rsidRDefault="00DE0BFD">
      <w:pPr>
        <w:spacing w:line="360" w:lineRule="auto"/>
        <w:ind w:firstLineChars="200" w:firstLine="480"/>
        <w:jc w:val="left"/>
        <w:rPr>
          <w:rFonts w:ascii="宋体" w:cs="宋体"/>
          <w:sz w:val="24"/>
        </w:rPr>
      </w:pPr>
      <w:r>
        <w:rPr>
          <w:rFonts w:ascii="宋体" w:cs="宋体" w:hint="eastAsia"/>
          <w:sz w:val="24"/>
        </w:rPr>
        <w:t>3.3响应报价是指为优质完成本合同所有内容所需的全部费用，包括：运维服务及管理人员费用、报告编制费、交通工具及使用费、技术支持费用、公司取费、法定税金、利润等磋商文件明示或暗示的所有一般风险、责任和义务等费用。</w:t>
      </w:r>
    </w:p>
    <w:p w:rsidR="00777B90" w:rsidRDefault="00DE0BFD">
      <w:pPr>
        <w:spacing w:line="360" w:lineRule="auto"/>
        <w:ind w:firstLineChars="200" w:firstLine="480"/>
        <w:jc w:val="left"/>
        <w:rPr>
          <w:rFonts w:ascii="宋体" w:cs="宋体"/>
          <w:sz w:val="24"/>
        </w:rPr>
      </w:pPr>
      <w:r>
        <w:rPr>
          <w:rFonts w:ascii="宋体" w:cs="宋体" w:hint="eastAsia"/>
          <w:sz w:val="24"/>
        </w:rPr>
        <w:t>3.4响应报价为服务期1年的费用。</w:t>
      </w:r>
    </w:p>
    <w:p w:rsidR="00777B90" w:rsidRDefault="00DE0BFD">
      <w:pPr>
        <w:spacing w:line="360" w:lineRule="auto"/>
        <w:ind w:firstLineChars="200" w:firstLine="480"/>
        <w:jc w:val="left"/>
        <w:rPr>
          <w:rFonts w:ascii="宋体" w:cs="宋体"/>
          <w:sz w:val="24"/>
        </w:rPr>
      </w:pPr>
      <w:r>
        <w:rPr>
          <w:rFonts w:ascii="宋体" w:cs="宋体" w:hint="eastAsia"/>
          <w:sz w:val="24"/>
        </w:rPr>
        <w:t>4、供应商应详细</w:t>
      </w:r>
      <w:proofErr w:type="gramStart"/>
      <w:r>
        <w:rPr>
          <w:rFonts w:ascii="宋体" w:cs="宋体" w:hint="eastAsia"/>
          <w:sz w:val="24"/>
        </w:rPr>
        <w:t>阅读磋商</w:t>
      </w:r>
      <w:proofErr w:type="gramEnd"/>
      <w:r>
        <w:rPr>
          <w:rFonts w:ascii="宋体" w:cs="宋体" w:hint="eastAsia"/>
          <w:sz w:val="24"/>
        </w:rPr>
        <w:t xml:space="preserve">文件的全部内容，根据采购项目需求，准确制定相关工作方案等，必须对本项目全部进行报价，如有漏项，视同对本项目的优惠。不按磋商文件的要求提供响应文件，导致报价无效，按无效响应处理。 </w:t>
      </w:r>
    </w:p>
    <w:p w:rsidR="00777B90" w:rsidRDefault="00DE0BFD">
      <w:pPr>
        <w:spacing w:line="360" w:lineRule="auto"/>
        <w:ind w:firstLineChars="200" w:firstLine="480"/>
        <w:jc w:val="left"/>
        <w:rPr>
          <w:rFonts w:ascii="宋体" w:cs="宋体"/>
          <w:sz w:val="24"/>
        </w:rPr>
      </w:pPr>
      <w:r>
        <w:rPr>
          <w:rFonts w:ascii="宋体" w:cs="宋体" w:hint="eastAsia"/>
          <w:sz w:val="24"/>
        </w:rPr>
        <w:t>5、供应商在报价时应根据磋商文件的要求，充分考虑工作难度、现场复杂程度等各方面的风险因素，不得以不了解前期情况为借口向采购人要求增加费用。</w:t>
      </w:r>
    </w:p>
    <w:p w:rsidR="00777B90" w:rsidRDefault="00DE0BFD">
      <w:pPr>
        <w:spacing w:line="360" w:lineRule="auto"/>
        <w:ind w:firstLineChars="200" w:firstLine="480"/>
        <w:jc w:val="left"/>
        <w:rPr>
          <w:rFonts w:ascii="宋体" w:cs="宋体"/>
          <w:sz w:val="24"/>
        </w:rPr>
      </w:pPr>
      <w:r>
        <w:rPr>
          <w:rFonts w:ascii="宋体" w:cs="宋体" w:hint="eastAsia"/>
          <w:sz w:val="24"/>
        </w:rPr>
        <w:t>6、应由供应商支付的所有税费都应包括在响应报价之中，成交后，发包人</w:t>
      </w:r>
      <w:proofErr w:type="gramStart"/>
      <w:r>
        <w:rPr>
          <w:rFonts w:ascii="宋体" w:cs="宋体" w:hint="eastAsia"/>
          <w:sz w:val="24"/>
        </w:rPr>
        <w:t>不</w:t>
      </w:r>
      <w:proofErr w:type="gramEnd"/>
      <w:r>
        <w:rPr>
          <w:rFonts w:ascii="宋体" w:cs="宋体" w:hint="eastAsia"/>
          <w:sz w:val="24"/>
        </w:rPr>
        <w:t>另行支付。</w:t>
      </w:r>
    </w:p>
    <w:p w:rsidR="00777B90" w:rsidRDefault="00DE0BFD">
      <w:pPr>
        <w:spacing w:line="360" w:lineRule="auto"/>
        <w:ind w:firstLineChars="200" w:firstLine="480"/>
        <w:jc w:val="left"/>
        <w:rPr>
          <w:rFonts w:ascii="宋体" w:cs="宋体"/>
          <w:sz w:val="24"/>
        </w:rPr>
      </w:pPr>
      <w:r>
        <w:rPr>
          <w:rFonts w:ascii="宋体" w:cs="宋体" w:hint="eastAsia"/>
          <w:sz w:val="24"/>
        </w:rPr>
        <w:t>7、供应商应承担其响应文件编制与递交所涉及的一切费用，不管结果如何，采购人对上述费用不负任何责任。</w:t>
      </w:r>
    </w:p>
    <w:p w:rsidR="00777B90" w:rsidRDefault="00DE0BFD">
      <w:pPr>
        <w:spacing w:line="360" w:lineRule="auto"/>
        <w:ind w:firstLineChars="200" w:firstLine="480"/>
        <w:jc w:val="left"/>
        <w:rPr>
          <w:rFonts w:ascii="宋体" w:cs="宋体"/>
          <w:sz w:val="24"/>
        </w:rPr>
      </w:pPr>
      <w:r>
        <w:rPr>
          <w:rFonts w:ascii="宋体" w:cs="宋体" w:hint="eastAsia"/>
          <w:sz w:val="24"/>
        </w:rPr>
        <w:t>8、响应文件中只允许有一个报价，采购人不接受选择性报价。</w:t>
      </w:r>
    </w:p>
    <w:p w:rsidR="00777B90" w:rsidRDefault="00DE0BFD">
      <w:pPr>
        <w:spacing w:line="360" w:lineRule="auto"/>
        <w:ind w:firstLineChars="200" w:firstLine="480"/>
        <w:jc w:val="left"/>
        <w:rPr>
          <w:rFonts w:ascii="宋体" w:cs="宋体"/>
          <w:sz w:val="24"/>
        </w:rPr>
      </w:pPr>
      <w:r>
        <w:rPr>
          <w:rFonts w:ascii="宋体" w:cs="宋体" w:hint="eastAsia"/>
          <w:sz w:val="24"/>
        </w:rPr>
        <w:t>9、本项目不接受调价函。在合同执行期间，由于价格上涨、政策性调整等因素对项目成本的影响，采购人对合同的价格不予调整，因此，供应商应充分考虑本项目实施期间的各种风险。</w:t>
      </w:r>
    </w:p>
    <w:p w:rsidR="00777B90" w:rsidRDefault="00DE0BFD">
      <w:pPr>
        <w:spacing w:line="360" w:lineRule="auto"/>
        <w:ind w:firstLineChars="200" w:firstLine="480"/>
        <w:jc w:val="left"/>
        <w:rPr>
          <w:rFonts w:ascii="宋体" w:cs="宋体"/>
          <w:sz w:val="24"/>
        </w:rPr>
      </w:pPr>
      <w:r>
        <w:rPr>
          <w:rFonts w:ascii="宋体" w:cs="宋体" w:hint="eastAsia"/>
          <w:sz w:val="24"/>
        </w:rPr>
        <w:t>10、采购人设有最高投标限价的，应在磋商文件中公布最高投标限价；供应商的投标报价应不超过采购人设定的最高投标限价，否则作否决其投标处理。</w:t>
      </w:r>
    </w:p>
    <w:p w:rsidR="00777B90" w:rsidRDefault="00DE0BFD">
      <w:pPr>
        <w:spacing w:line="360" w:lineRule="auto"/>
        <w:ind w:firstLineChars="200" w:firstLine="480"/>
        <w:jc w:val="left"/>
        <w:rPr>
          <w:rFonts w:ascii="宋体" w:cs="宋体"/>
          <w:sz w:val="24"/>
        </w:rPr>
      </w:pPr>
      <w:r>
        <w:rPr>
          <w:rFonts w:ascii="宋体" w:cs="宋体" w:hint="eastAsia"/>
          <w:sz w:val="24"/>
        </w:rPr>
        <w:lastRenderedPageBreak/>
        <w:t>11、最后报价将作为磋商小组评定成交供应商的组成依据。</w:t>
      </w:r>
    </w:p>
    <w:p w:rsidR="00777B90" w:rsidRDefault="00DE0BFD">
      <w:pPr>
        <w:spacing w:line="360" w:lineRule="auto"/>
        <w:ind w:firstLineChars="200" w:firstLine="480"/>
        <w:jc w:val="left"/>
        <w:rPr>
          <w:rFonts w:ascii="宋体" w:cs="宋体"/>
          <w:sz w:val="24"/>
        </w:rPr>
      </w:pPr>
      <w:r>
        <w:rPr>
          <w:rFonts w:ascii="宋体" w:cs="宋体" w:hint="eastAsia"/>
          <w:sz w:val="24"/>
        </w:rPr>
        <w:t>12、磋商的最终报价为成交价，同时，成交供应商的成交价在合同实施期间不因市场变化因素而变动。</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lang w:val="zh-CN"/>
        </w:rPr>
      </w:pPr>
      <w:r>
        <w:rPr>
          <w:rFonts w:ascii="宋体" w:cs="宋体" w:hint="eastAsia"/>
          <w:b/>
          <w:bCs/>
          <w:color w:val="0D0D0D"/>
          <w:sz w:val="24"/>
          <w:szCs w:val="24"/>
          <w:lang w:val="zh-CN"/>
        </w:rPr>
        <w:t>六、磋商响应保证金</w:t>
      </w:r>
    </w:p>
    <w:p w:rsidR="00777B90" w:rsidRDefault="00DE0BFD">
      <w:pPr>
        <w:spacing w:line="360" w:lineRule="auto"/>
        <w:ind w:firstLineChars="200" w:firstLine="480"/>
        <w:jc w:val="left"/>
        <w:rPr>
          <w:rFonts w:ascii="宋体" w:cs="宋体"/>
          <w:sz w:val="24"/>
        </w:rPr>
      </w:pPr>
      <w:r>
        <w:rPr>
          <w:rFonts w:ascii="宋体" w:cs="宋体" w:hint="eastAsia"/>
          <w:sz w:val="24"/>
        </w:rPr>
        <w:t>本项目不设磋商响应保证金。</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lang w:val="zh-CN"/>
        </w:rPr>
      </w:pPr>
      <w:r>
        <w:rPr>
          <w:rFonts w:ascii="宋体" w:cs="宋体" w:hint="eastAsia"/>
          <w:b/>
          <w:bCs/>
          <w:color w:val="0D0D0D"/>
          <w:sz w:val="24"/>
          <w:szCs w:val="24"/>
          <w:lang w:val="zh-CN"/>
        </w:rPr>
        <w:t>七、响应文件及磋商费用</w:t>
      </w:r>
    </w:p>
    <w:p w:rsidR="00777B90" w:rsidRDefault="00DE0BFD">
      <w:pPr>
        <w:spacing w:line="360" w:lineRule="auto"/>
        <w:ind w:firstLineChars="200" w:firstLine="480"/>
        <w:jc w:val="left"/>
        <w:rPr>
          <w:rFonts w:ascii="宋体" w:cs="宋体"/>
          <w:sz w:val="24"/>
        </w:rPr>
      </w:pPr>
      <w:r>
        <w:rPr>
          <w:rFonts w:ascii="宋体" w:cs="宋体" w:hint="eastAsia"/>
          <w:sz w:val="24"/>
        </w:rPr>
        <w:t>1、磋商程序顺利进行后，除供应商的原件可退回外，其余所有的响应文件都将作为档案保存，不论成交与否，均不退回（未拆封的除外）。</w:t>
      </w:r>
    </w:p>
    <w:p w:rsidR="00777B90" w:rsidRDefault="00DE0BFD">
      <w:pPr>
        <w:spacing w:line="360" w:lineRule="auto"/>
        <w:ind w:firstLineChars="200" w:firstLine="480"/>
        <w:jc w:val="left"/>
        <w:rPr>
          <w:rFonts w:ascii="宋体" w:cs="宋体"/>
          <w:sz w:val="24"/>
        </w:rPr>
      </w:pPr>
      <w:r>
        <w:rPr>
          <w:rFonts w:ascii="宋体" w:cs="宋体" w:hint="eastAsia"/>
          <w:sz w:val="24"/>
        </w:rPr>
        <w:t>2、供应商承担参与磋商可能发生的全部费用，参加项目磋商的供应商自行承担与本次项目磋商有关的全部费用，采购人在任何情况下均无义务和责任承担这些费用。</w:t>
      </w:r>
    </w:p>
    <w:p w:rsidR="00777B90" w:rsidRDefault="00DE0BFD">
      <w:pPr>
        <w:autoSpaceDE w:val="0"/>
        <w:autoSpaceDN w:val="0"/>
        <w:snapToGrid w:val="0"/>
        <w:spacing w:line="360" w:lineRule="auto"/>
        <w:ind w:firstLineChars="200" w:firstLine="482"/>
        <w:contextualSpacing/>
        <w:jc w:val="left"/>
        <w:rPr>
          <w:rFonts w:ascii="宋体" w:cs="宋体"/>
          <w:b/>
          <w:bCs/>
          <w:color w:val="0D0D0D"/>
          <w:sz w:val="24"/>
          <w:szCs w:val="24"/>
          <w:lang w:val="zh-CN"/>
        </w:rPr>
      </w:pPr>
      <w:r>
        <w:rPr>
          <w:rFonts w:ascii="宋体" w:cs="宋体" w:hint="eastAsia"/>
          <w:b/>
          <w:bCs/>
          <w:color w:val="0D0D0D"/>
          <w:sz w:val="24"/>
          <w:szCs w:val="24"/>
        </w:rPr>
        <w:t>八</w:t>
      </w:r>
      <w:r>
        <w:rPr>
          <w:rFonts w:ascii="宋体" w:cs="宋体" w:hint="eastAsia"/>
          <w:b/>
          <w:bCs/>
          <w:color w:val="0D0D0D"/>
          <w:sz w:val="24"/>
          <w:szCs w:val="24"/>
          <w:lang w:val="zh-CN"/>
        </w:rPr>
        <w:t>、未尽事宜</w:t>
      </w:r>
    </w:p>
    <w:p w:rsidR="00777B90" w:rsidRDefault="00DE0BFD">
      <w:pPr>
        <w:pStyle w:val="2a"/>
        <w:spacing w:line="360" w:lineRule="auto"/>
        <w:ind w:firstLineChars="200" w:firstLine="480"/>
        <w:jc w:val="left"/>
        <w:rPr>
          <w:rFonts w:ascii="宋体" w:eastAsia="宋体" w:cs="宋体"/>
          <w:color w:val="0D0D0D"/>
          <w:sz w:val="24"/>
          <w:szCs w:val="24"/>
        </w:rPr>
      </w:pPr>
      <w:r>
        <w:rPr>
          <w:rFonts w:ascii="宋体" w:eastAsia="宋体" w:cs="宋体" w:hint="eastAsia"/>
          <w:color w:val="0D0D0D"/>
          <w:sz w:val="24"/>
          <w:szCs w:val="24"/>
        </w:rPr>
        <w:t>按《中华人民共和国政府采购法》、《政府采购竞争性磋商采购方式管理暂行办法》及其他有关法律法规的规定执行。</w:t>
      </w:r>
    </w:p>
    <w:p w:rsidR="00777B90" w:rsidRDefault="00777B90">
      <w:pPr>
        <w:spacing w:line="360" w:lineRule="auto"/>
        <w:ind w:firstLineChars="200" w:firstLine="420"/>
        <w:rPr>
          <w:rFonts w:ascii="华文中宋" w:eastAsia="华文中宋" w:hAnsi="华文中宋" w:cs="Arial"/>
          <w:color w:val="FF0000"/>
          <w:szCs w:val="21"/>
        </w:rPr>
      </w:pPr>
    </w:p>
    <w:p w:rsidR="00777B90" w:rsidRDefault="00777B90">
      <w:pPr>
        <w:autoSpaceDE w:val="0"/>
        <w:autoSpaceDN w:val="0"/>
        <w:adjustRightInd w:val="0"/>
        <w:snapToGrid w:val="0"/>
        <w:spacing w:line="360" w:lineRule="auto"/>
        <w:rPr>
          <w:rFonts w:ascii="华文中宋" w:eastAsia="华文中宋" w:hAnsi="华文中宋" w:cs="Arial"/>
          <w:szCs w:val="21"/>
        </w:rPr>
      </w:pPr>
    </w:p>
    <w:p w:rsidR="00777B90" w:rsidRDefault="00777B90">
      <w:pPr>
        <w:pStyle w:val="a1"/>
        <w:rPr>
          <w:rFonts w:ascii="华文中宋" w:eastAsia="华文中宋" w:hAnsi="华文中宋" w:cs="Arial"/>
          <w:szCs w:val="21"/>
        </w:rPr>
      </w:pPr>
    </w:p>
    <w:p w:rsidR="00777B90" w:rsidRDefault="00777B90">
      <w:pPr>
        <w:rPr>
          <w:rFonts w:ascii="华文中宋" w:eastAsia="华文中宋" w:hAnsi="华文中宋" w:cs="Arial"/>
          <w:szCs w:val="21"/>
        </w:rPr>
      </w:pPr>
    </w:p>
    <w:p w:rsidR="00777B90" w:rsidRDefault="00777B90">
      <w:pPr>
        <w:pStyle w:val="a1"/>
        <w:rPr>
          <w:rFonts w:ascii="华文中宋" w:eastAsia="华文中宋" w:hAnsi="华文中宋" w:cs="Arial"/>
          <w:szCs w:val="21"/>
        </w:rPr>
      </w:pPr>
    </w:p>
    <w:p w:rsidR="00777B90" w:rsidRDefault="00777B90">
      <w:pPr>
        <w:rPr>
          <w:rFonts w:ascii="华文中宋" w:eastAsia="华文中宋" w:hAnsi="华文中宋" w:cs="Arial"/>
          <w:szCs w:val="21"/>
        </w:rPr>
      </w:pPr>
    </w:p>
    <w:p w:rsidR="00777B90" w:rsidRDefault="00777B90">
      <w:pPr>
        <w:pStyle w:val="a1"/>
      </w:pPr>
    </w:p>
    <w:p w:rsidR="00777B90" w:rsidRDefault="00777B90"/>
    <w:p w:rsidR="00777B90" w:rsidRDefault="00777B90">
      <w:pPr>
        <w:pStyle w:val="a1"/>
      </w:pPr>
    </w:p>
    <w:p w:rsidR="00777B90" w:rsidRDefault="00777B90"/>
    <w:p w:rsidR="00777B90" w:rsidRDefault="00777B90">
      <w:pPr>
        <w:pStyle w:val="a1"/>
      </w:pPr>
    </w:p>
    <w:p w:rsidR="00777B90" w:rsidRDefault="00777B90"/>
    <w:p w:rsidR="00777B90" w:rsidRDefault="00777B90">
      <w:pPr>
        <w:pStyle w:val="a1"/>
      </w:pPr>
    </w:p>
    <w:p w:rsidR="00777B90" w:rsidRDefault="00777B90"/>
    <w:p w:rsidR="00777B90" w:rsidRDefault="00777B90">
      <w:pPr>
        <w:pStyle w:val="a1"/>
      </w:pPr>
    </w:p>
    <w:p w:rsidR="00777B90" w:rsidRDefault="00777B90"/>
    <w:p w:rsidR="00777B90" w:rsidRDefault="00777B90">
      <w:pPr>
        <w:pStyle w:val="a1"/>
      </w:pPr>
    </w:p>
    <w:p w:rsidR="00777B90" w:rsidRDefault="00777B90"/>
    <w:p w:rsidR="00777B90" w:rsidRDefault="00777B90">
      <w:pPr>
        <w:pStyle w:val="a1"/>
      </w:pPr>
    </w:p>
    <w:p w:rsidR="00777B90" w:rsidRDefault="00777B90"/>
    <w:p w:rsidR="00777B90" w:rsidRDefault="00777B90">
      <w:pPr>
        <w:pStyle w:val="a1"/>
      </w:pPr>
    </w:p>
    <w:p w:rsidR="00777B90" w:rsidRDefault="00777B90"/>
    <w:p w:rsidR="00777B90" w:rsidRPr="008516D0" w:rsidRDefault="00DE0BFD">
      <w:pPr>
        <w:pStyle w:val="af2"/>
        <w:numPr>
          <w:ilvl w:val="0"/>
          <w:numId w:val="7"/>
        </w:numPr>
        <w:rPr>
          <w:rFonts w:ascii="华文中宋" w:eastAsia="华文中宋" w:hAnsi="华文中宋" w:cs="Arial"/>
          <w:lang w:val="zh-CN"/>
        </w:rPr>
      </w:pPr>
      <w:r>
        <w:rPr>
          <w:rFonts w:ascii="仿宋_GB2312" w:eastAsia="仿宋_GB2312" w:hint="eastAsia"/>
          <w:color w:val="0D0D0D"/>
          <w:sz w:val="36"/>
          <w:szCs w:val="36"/>
          <w:lang w:val="zh-CN"/>
        </w:rPr>
        <w:lastRenderedPageBreak/>
        <w:t xml:space="preserve"> </w:t>
      </w:r>
      <w:bookmarkStart w:id="47" w:name="_Toc27347"/>
      <w:r w:rsidRPr="008516D0">
        <w:rPr>
          <w:rFonts w:ascii="华文中宋" w:eastAsia="华文中宋" w:hAnsi="华文中宋" w:hint="eastAsia"/>
          <w:color w:val="0D0D0D"/>
          <w:sz w:val="36"/>
          <w:szCs w:val="36"/>
          <w:lang w:val="zh-CN"/>
        </w:rPr>
        <w:t>项目需求</w:t>
      </w:r>
      <w:bookmarkEnd w:id="47"/>
    </w:p>
    <w:p w:rsidR="00777B90" w:rsidRDefault="00DE0BFD">
      <w:pPr>
        <w:spacing w:line="360" w:lineRule="auto"/>
        <w:ind w:firstLineChars="200" w:firstLine="482"/>
        <w:jc w:val="left"/>
        <w:rPr>
          <w:rFonts w:ascii="宋体" w:cs="宋体"/>
          <w:b/>
          <w:bCs/>
          <w:sz w:val="24"/>
        </w:rPr>
      </w:pPr>
      <w:r>
        <w:rPr>
          <w:rFonts w:ascii="宋体" w:cs="宋体" w:hint="eastAsia"/>
          <w:b/>
          <w:bCs/>
          <w:sz w:val="24"/>
        </w:rPr>
        <w:t>1、项目概况</w:t>
      </w:r>
    </w:p>
    <w:p w:rsidR="00777B90" w:rsidRDefault="00DE0BFD">
      <w:pPr>
        <w:spacing w:line="360" w:lineRule="auto"/>
        <w:ind w:firstLineChars="200" w:firstLine="480"/>
        <w:jc w:val="left"/>
        <w:rPr>
          <w:rFonts w:ascii="宋体" w:cs="宋体"/>
          <w:sz w:val="24"/>
        </w:rPr>
      </w:pPr>
      <w:r>
        <w:rPr>
          <w:rFonts w:ascii="宋体" w:cs="宋体" w:hint="eastAsia"/>
          <w:sz w:val="24"/>
        </w:rPr>
        <w:t>市交通公共事业发展中心拟购买信息化技术服务，服务供应商应指派1名驻场技术服务工程师，为市交通公共事业发展中心及下辖业务场所（包括交通从业资格考试中心、12328交通热线、重要交通枢纽视频）提供日常运维、网络安全维护、信息化项目管理、信息化资产管理服务、视频系统维护管理等服务。</w:t>
      </w:r>
    </w:p>
    <w:p w:rsidR="00777B90" w:rsidRDefault="00DE0BFD">
      <w:pPr>
        <w:spacing w:line="360" w:lineRule="auto"/>
        <w:ind w:firstLineChars="200" w:firstLine="482"/>
        <w:jc w:val="left"/>
        <w:rPr>
          <w:rFonts w:ascii="宋体" w:cs="宋体"/>
          <w:b/>
          <w:bCs/>
          <w:sz w:val="24"/>
        </w:rPr>
      </w:pPr>
      <w:r>
        <w:rPr>
          <w:rFonts w:ascii="宋体" w:cs="宋体" w:hint="eastAsia"/>
          <w:b/>
          <w:bCs/>
          <w:sz w:val="24"/>
        </w:rPr>
        <w:t>2、服务地点</w:t>
      </w:r>
    </w:p>
    <w:p w:rsidR="00777B90" w:rsidRDefault="00DE0BFD">
      <w:pPr>
        <w:spacing w:line="360" w:lineRule="auto"/>
        <w:ind w:firstLineChars="200" w:firstLine="480"/>
        <w:jc w:val="left"/>
        <w:rPr>
          <w:rFonts w:ascii="华文中宋" w:eastAsia="华文中宋" w:hAnsi="华文中宋" w:cs="宋体"/>
          <w:b/>
          <w:sz w:val="24"/>
          <w:szCs w:val="24"/>
        </w:rPr>
      </w:pPr>
      <w:r>
        <w:rPr>
          <w:rFonts w:ascii="宋体" w:cs="宋体" w:hint="eastAsia"/>
          <w:sz w:val="24"/>
        </w:rPr>
        <w:t>市交通公共事业发展中心及所下辖业务场所，由信息技术科统一调度安排。</w:t>
      </w:r>
    </w:p>
    <w:p w:rsidR="00777B90" w:rsidRDefault="00DE0BFD">
      <w:pPr>
        <w:spacing w:line="360" w:lineRule="auto"/>
        <w:ind w:firstLineChars="200" w:firstLine="482"/>
        <w:jc w:val="left"/>
        <w:rPr>
          <w:rFonts w:ascii="宋体" w:cs="宋体"/>
          <w:b/>
          <w:bCs/>
          <w:sz w:val="24"/>
        </w:rPr>
      </w:pPr>
      <w:r>
        <w:rPr>
          <w:rFonts w:ascii="宋体" w:cs="宋体" w:hint="eastAsia"/>
          <w:b/>
          <w:bCs/>
          <w:sz w:val="24"/>
        </w:rPr>
        <w:t>3、服务内容</w:t>
      </w:r>
    </w:p>
    <w:tbl>
      <w:tblPr>
        <w:tblW w:w="5080" w:type="pct"/>
        <w:jc w:val="center"/>
        <w:tblLayout w:type="fixed"/>
        <w:tblLook w:val="04A0" w:firstRow="1" w:lastRow="0" w:firstColumn="1" w:lastColumn="0" w:noHBand="0" w:noVBand="1"/>
      </w:tblPr>
      <w:tblGrid>
        <w:gridCol w:w="745"/>
        <w:gridCol w:w="1617"/>
        <w:gridCol w:w="1851"/>
        <w:gridCol w:w="5045"/>
        <w:gridCol w:w="6"/>
      </w:tblGrid>
      <w:tr w:rsidR="00777B90" w:rsidTr="008F5968">
        <w:trPr>
          <w:gridAfter w:val="1"/>
          <w:wAfter w:w="6" w:type="dxa"/>
          <w:trHeight w:val="740"/>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77B90" w:rsidRDefault="00DE0BFD" w:rsidP="00B33B56">
            <w:pPr>
              <w:spacing w:line="360" w:lineRule="auto"/>
              <w:jc w:val="center"/>
              <w:rPr>
                <w:rFonts w:ascii="宋体" w:cs="宋体"/>
                <w:sz w:val="24"/>
              </w:rPr>
            </w:pPr>
            <w:bookmarkStart w:id="48" w:name="OLE_LINK2"/>
            <w:bookmarkStart w:id="49" w:name="OLE_LINK3"/>
            <w:r>
              <w:rPr>
                <w:rFonts w:ascii="宋体" w:cs="宋体" w:hint="eastAsia"/>
                <w:sz w:val="24"/>
              </w:rPr>
              <w:t>序号</w:t>
            </w:r>
          </w:p>
        </w:tc>
        <w:tc>
          <w:tcPr>
            <w:tcW w:w="1617" w:type="dxa"/>
            <w:tcBorders>
              <w:top w:val="single" w:sz="4" w:space="0" w:color="auto"/>
              <w:left w:val="nil"/>
              <w:bottom w:val="single" w:sz="4" w:space="0" w:color="auto"/>
              <w:right w:val="single" w:sz="4" w:space="0" w:color="auto"/>
            </w:tcBorders>
            <w:noWrap/>
            <w:vAlign w:val="center"/>
          </w:tcPr>
          <w:p w:rsidR="00777B90" w:rsidRDefault="00DE0BFD" w:rsidP="00B33B56">
            <w:pPr>
              <w:spacing w:line="360" w:lineRule="auto"/>
              <w:jc w:val="center"/>
              <w:rPr>
                <w:rFonts w:ascii="宋体" w:cs="宋体"/>
                <w:sz w:val="24"/>
              </w:rPr>
            </w:pPr>
            <w:r>
              <w:rPr>
                <w:rFonts w:ascii="宋体" w:cs="宋体" w:hint="eastAsia"/>
                <w:sz w:val="24"/>
              </w:rPr>
              <w:t>服务项目</w:t>
            </w:r>
          </w:p>
        </w:tc>
        <w:tc>
          <w:tcPr>
            <w:tcW w:w="1851" w:type="dxa"/>
            <w:tcBorders>
              <w:top w:val="single" w:sz="4" w:space="0" w:color="auto"/>
              <w:left w:val="nil"/>
              <w:bottom w:val="single" w:sz="4" w:space="0" w:color="auto"/>
              <w:right w:val="single" w:sz="4" w:space="0" w:color="auto"/>
            </w:tcBorders>
            <w:noWrap/>
            <w:vAlign w:val="center"/>
          </w:tcPr>
          <w:p w:rsidR="00777B90" w:rsidRDefault="00DE0BFD" w:rsidP="00B33B56">
            <w:pPr>
              <w:spacing w:line="360" w:lineRule="auto"/>
              <w:jc w:val="center"/>
              <w:rPr>
                <w:rFonts w:ascii="宋体" w:cs="宋体"/>
                <w:sz w:val="24"/>
              </w:rPr>
            </w:pPr>
            <w:r>
              <w:rPr>
                <w:rFonts w:ascii="宋体" w:cs="宋体" w:hint="eastAsia"/>
                <w:sz w:val="24"/>
              </w:rPr>
              <w:t>服务内容</w:t>
            </w:r>
          </w:p>
        </w:tc>
        <w:tc>
          <w:tcPr>
            <w:tcW w:w="5045" w:type="dxa"/>
            <w:tcBorders>
              <w:top w:val="single" w:sz="4" w:space="0" w:color="auto"/>
              <w:left w:val="nil"/>
              <w:bottom w:val="single" w:sz="4" w:space="0" w:color="auto"/>
              <w:right w:val="single" w:sz="4" w:space="0" w:color="auto"/>
            </w:tcBorders>
            <w:noWrap/>
            <w:vAlign w:val="center"/>
          </w:tcPr>
          <w:p w:rsidR="00777B90" w:rsidRDefault="00DE0BFD" w:rsidP="00B33B56">
            <w:pPr>
              <w:spacing w:line="360" w:lineRule="auto"/>
              <w:jc w:val="center"/>
              <w:rPr>
                <w:rFonts w:ascii="宋体" w:cs="宋体"/>
                <w:sz w:val="24"/>
              </w:rPr>
            </w:pPr>
            <w:r>
              <w:rPr>
                <w:rFonts w:ascii="宋体" w:cs="宋体" w:hint="eastAsia"/>
                <w:sz w:val="24"/>
              </w:rPr>
              <w:t>具体服务</w:t>
            </w:r>
          </w:p>
        </w:tc>
      </w:tr>
      <w:tr w:rsidR="008F5968" w:rsidTr="008F5968">
        <w:trPr>
          <w:gridAfter w:val="1"/>
          <w:wAfter w:w="6" w:type="dxa"/>
          <w:trHeight w:val="885"/>
          <w:jc w:val="center"/>
        </w:trPr>
        <w:tc>
          <w:tcPr>
            <w:tcW w:w="745" w:type="dxa"/>
            <w:tcBorders>
              <w:top w:val="nil"/>
              <w:left w:val="single" w:sz="4" w:space="0" w:color="auto"/>
              <w:bottom w:val="single" w:sz="4" w:space="0" w:color="auto"/>
              <w:right w:val="single" w:sz="4" w:space="0" w:color="auto"/>
            </w:tcBorders>
            <w:noWrap/>
            <w:vAlign w:val="center"/>
          </w:tcPr>
          <w:p w:rsidR="008F5968" w:rsidRDefault="008F5968" w:rsidP="00A53714">
            <w:pPr>
              <w:spacing w:line="360" w:lineRule="auto"/>
              <w:ind w:firstLineChars="100" w:firstLine="240"/>
              <w:jc w:val="left"/>
              <w:rPr>
                <w:rFonts w:ascii="宋体" w:cs="宋体"/>
                <w:sz w:val="24"/>
              </w:rPr>
            </w:pPr>
            <w:r>
              <w:rPr>
                <w:rFonts w:ascii="宋体" w:cs="宋体" w:hint="eastAsia"/>
                <w:sz w:val="24"/>
              </w:rPr>
              <w:t>1</w:t>
            </w:r>
          </w:p>
        </w:tc>
        <w:tc>
          <w:tcPr>
            <w:tcW w:w="1617" w:type="dxa"/>
            <w:tcBorders>
              <w:top w:val="nil"/>
              <w:left w:val="nil"/>
              <w:bottom w:val="single" w:sz="4" w:space="0" w:color="auto"/>
              <w:right w:val="single" w:sz="4" w:space="0" w:color="auto"/>
            </w:tcBorders>
            <w:noWrap/>
            <w:vAlign w:val="center"/>
          </w:tcPr>
          <w:p w:rsidR="008F5968" w:rsidRDefault="008F5968" w:rsidP="00A53714">
            <w:pPr>
              <w:spacing w:line="360" w:lineRule="auto"/>
              <w:jc w:val="left"/>
              <w:rPr>
                <w:rFonts w:ascii="宋体" w:cs="宋体"/>
                <w:sz w:val="24"/>
              </w:rPr>
            </w:pPr>
            <w:r>
              <w:rPr>
                <w:rFonts w:ascii="宋体" w:cs="宋体" w:hint="eastAsia"/>
                <w:sz w:val="24"/>
              </w:rPr>
              <w:t>信息化项目管理服务</w:t>
            </w:r>
          </w:p>
        </w:tc>
        <w:tc>
          <w:tcPr>
            <w:tcW w:w="1851" w:type="dxa"/>
            <w:tcBorders>
              <w:top w:val="nil"/>
              <w:left w:val="nil"/>
              <w:bottom w:val="single" w:sz="4" w:space="0" w:color="auto"/>
              <w:right w:val="single" w:sz="4" w:space="0" w:color="auto"/>
            </w:tcBorders>
            <w:noWrap/>
            <w:vAlign w:val="center"/>
          </w:tcPr>
          <w:p w:rsidR="008F5968" w:rsidRDefault="008F5968" w:rsidP="00A53714">
            <w:pPr>
              <w:spacing w:line="360" w:lineRule="auto"/>
              <w:jc w:val="left"/>
              <w:rPr>
                <w:rFonts w:ascii="宋体" w:cs="宋体"/>
                <w:sz w:val="24"/>
              </w:rPr>
            </w:pPr>
            <w:r>
              <w:rPr>
                <w:rFonts w:ascii="宋体" w:cs="宋体" w:hint="eastAsia"/>
                <w:sz w:val="24"/>
              </w:rPr>
              <w:t>项目过程管理</w:t>
            </w:r>
          </w:p>
        </w:tc>
        <w:tc>
          <w:tcPr>
            <w:tcW w:w="5045" w:type="dxa"/>
            <w:tcBorders>
              <w:top w:val="nil"/>
              <w:left w:val="nil"/>
              <w:bottom w:val="single" w:sz="4" w:space="0" w:color="auto"/>
              <w:right w:val="single" w:sz="4" w:space="0" w:color="auto"/>
            </w:tcBorders>
            <w:noWrap/>
            <w:vAlign w:val="center"/>
          </w:tcPr>
          <w:p w:rsidR="008F5968" w:rsidRDefault="008F5968" w:rsidP="008F5968">
            <w:pPr>
              <w:spacing w:line="360" w:lineRule="auto"/>
              <w:jc w:val="left"/>
              <w:rPr>
                <w:rFonts w:ascii="宋体" w:cs="宋体"/>
                <w:sz w:val="24"/>
              </w:rPr>
            </w:pPr>
            <w:r>
              <w:rPr>
                <w:rFonts w:ascii="宋体" w:cs="宋体" w:hint="eastAsia"/>
                <w:sz w:val="24"/>
              </w:rPr>
              <w:t>协助开展信息化项目管理工作，协助做好信息化发展规划，配合编制信息化项目技术方案，配合监督信息化项目进度管理，协助做好信息化项目的竣工验收及后续运行和维护。</w:t>
            </w:r>
          </w:p>
        </w:tc>
      </w:tr>
      <w:tr w:rsidR="00777B90" w:rsidTr="008F5968">
        <w:trPr>
          <w:gridAfter w:val="1"/>
          <w:wAfter w:w="6" w:type="dxa"/>
          <w:trHeight w:val="548"/>
          <w:jc w:val="center"/>
        </w:trPr>
        <w:tc>
          <w:tcPr>
            <w:tcW w:w="745" w:type="dxa"/>
            <w:vMerge w:val="restart"/>
            <w:tcBorders>
              <w:top w:val="nil"/>
              <w:left w:val="single" w:sz="4" w:space="0" w:color="auto"/>
              <w:bottom w:val="single" w:sz="4" w:space="0" w:color="auto"/>
              <w:right w:val="single" w:sz="4" w:space="0" w:color="auto"/>
            </w:tcBorders>
            <w:noWrap/>
            <w:vAlign w:val="center"/>
          </w:tcPr>
          <w:p w:rsidR="00777B90" w:rsidRDefault="00DE0BFD">
            <w:pPr>
              <w:spacing w:line="360" w:lineRule="auto"/>
              <w:ind w:firstLineChars="100" w:firstLine="240"/>
              <w:jc w:val="left"/>
              <w:rPr>
                <w:rFonts w:ascii="宋体" w:cs="宋体"/>
                <w:sz w:val="24"/>
              </w:rPr>
            </w:pPr>
            <w:r>
              <w:rPr>
                <w:rFonts w:ascii="宋体" w:cs="宋体" w:hint="eastAsia"/>
                <w:sz w:val="24"/>
              </w:rPr>
              <w:t>2</w:t>
            </w:r>
          </w:p>
        </w:tc>
        <w:tc>
          <w:tcPr>
            <w:tcW w:w="1617" w:type="dxa"/>
            <w:vMerge w:val="restart"/>
            <w:tcBorders>
              <w:top w:val="nil"/>
              <w:left w:val="single" w:sz="4" w:space="0" w:color="auto"/>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网络安全维护服务</w:t>
            </w: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网络设备维护</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网络设备日常维护，状态检查，故障处理等。</w:t>
            </w:r>
          </w:p>
        </w:tc>
      </w:tr>
      <w:tr w:rsidR="00777B90" w:rsidTr="008F5968">
        <w:trPr>
          <w:gridAfter w:val="1"/>
          <w:wAfter w:w="6" w:type="dxa"/>
          <w:trHeight w:val="381"/>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存储设备维护</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存储备份设备日常维护，状态检查，故障处理等。</w:t>
            </w:r>
          </w:p>
        </w:tc>
      </w:tr>
      <w:tr w:rsidR="00777B90" w:rsidTr="008F5968">
        <w:trPr>
          <w:gridAfter w:val="1"/>
          <w:wAfter w:w="6" w:type="dxa"/>
          <w:trHeight w:val="792"/>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rsidP="00B33B56">
            <w:pPr>
              <w:spacing w:line="360" w:lineRule="auto"/>
              <w:jc w:val="left"/>
              <w:rPr>
                <w:rFonts w:ascii="宋体" w:cs="宋体"/>
                <w:sz w:val="24"/>
              </w:rPr>
            </w:pPr>
            <w:r>
              <w:rPr>
                <w:rFonts w:ascii="宋体" w:cs="宋体" w:hint="eastAsia"/>
                <w:sz w:val="24"/>
              </w:rPr>
              <w:t>数据安全维护</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配合定期做好数据库的完整备份和增量备份工作。</w:t>
            </w:r>
          </w:p>
        </w:tc>
      </w:tr>
      <w:tr w:rsidR="00777B90" w:rsidTr="008F5968">
        <w:trPr>
          <w:gridAfter w:val="1"/>
          <w:wAfter w:w="6" w:type="dxa"/>
          <w:trHeight w:val="393"/>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安全设备维护</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安全防护设备的日常维护，状态检查，对安全设备报警信息及时进行处理、分析和上报。</w:t>
            </w:r>
          </w:p>
        </w:tc>
      </w:tr>
      <w:tr w:rsidR="00777B90" w:rsidTr="008F5968">
        <w:trPr>
          <w:gridAfter w:val="1"/>
          <w:wAfter w:w="6" w:type="dxa"/>
          <w:trHeight w:val="258"/>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服务器日常维护</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服务器设备日常维护，状态检查，杀毒和系统补丁更新及故障处理等。</w:t>
            </w:r>
          </w:p>
        </w:tc>
      </w:tr>
      <w:tr w:rsidR="00777B90" w:rsidTr="008F5968">
        <w:trPr>
          <w:gridAfter w:val="1"/>
          <w:wAfter w:w="6" w:type="dxa"/>
          <w:trHeight w:val="258"/>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应用系统维护</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应用系统的日常维护和故障处理等。</w:t>
            </w:r>
          </w:p>
        </w:tc>
      </w:tr>
      <w:tr w:rsidR="00777B90" w:rsidTr="008F5968">
        <w:trPr>
          <w:gridAfter w:val="1"/>
          <w:wAfter w:w="6" w:type="dxa"/>
          <w:trHeight w:val="488"/>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日常安全管理</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每日巡察一次机房，做好机房出入人员的登记和管理；在机房网络设备配置发生变化时，做好备份；参与重大节假日值班值守等工作。</w:t>
            </w:r>
          </w:p>
        </w:tc>
      </w:tr>
      <w:tr w:rsidR="00777B90" w:rsidTr="008F5968">
        <w:trPr>
          <w:gridAfter w:val="1"/>
          <w:wAfter w:w="6" w:type="dxa"/>
          <w:trHeight w:val="155"/>
          <w:jc w:val="center"/>
        </w:trPr>
        <w:tc>
          <w:tcPr>
            <w:tcW w:w="745" w:type="dxa"/>
            <w:vMerge w:val="restart"/>
            <w:tcBorders>
              <w:top w:val="nil"/>
              <w:left w:val="single" w:sz="4" w:space="0" w:color="auto"/>
              <w:bottom w:val="single" w:sz="4" w:space="0" w:color="auto"/>
              <w:right w:val="single" w:sz="4" w:space="0" w:color="auto"/>
            </w:tcBorders>
            <w:noWrap/>
            <w:vAlign w:val="center"/>
          </w:tcPr>
          <w:p w:rsidR="00777B90" w:rsidRDefault="008F5968">
            <w:pPr>
              <w:spacing w:line="360" w:lineRule="auto"/>
              <w:ind w:firstLineChars="100" w:firstLine="240"/>
              <w:jc w:val="left"/>
              <w:rPr>
                <w:rFonts w:ascii="宋体" w:cs="宋体"/>
                <w:sz w:val="24"/>
              </w:rPr>
            </w:pPr>
            <w:r>
              <w:rPr>
                <w:rFonts w:ascii="宋体" w:cs="宋体" w:hint="eastAsia"/>
                <w:sz w:val="24"/>
              </w:rPr>
              <w:t>3</w:t>
            </w:r>
          </w:p>
        </w:tc>
        <w:tc>
          <w:tcPr>
            <w:tcW w:w="1617" w:type="dxa"/>
            <w:vMerge w:val="restart"/>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重要交通枢</w:t>
            </w:r>
            <w:r>
              <w:rPr>
                <w:rFonts w:ascii="宋体" w:cs="宋体" w:hint="eastAsia"/>
                <w:sz w:val="24"/>
              </w:rPr>
              <w:lastRenderedPageBreak/>
              <w:t>纽视频管理服务</w:t>
            </w:r>
          </w:p>
        </w:tc>
        <w:tc>
          <w:tcPr>
            <w:tcW w:w="1851" w:type="dxa"/>
            <w:tcBorders>
              <w:top w:val="nil"/>
              <w:left w:val="nil"/>
              <w:bottom w:val="single" w:sz="4" w:space="0" w:color="auto"/>
              <w:right w:val="single" w:sz="4" w:space="0" w:color="auto"/>
            </w:tcBorders>
            <w:noWrap/>
            <w:vAlign w:val="center"/>
          </w:tcPr>
          <w:p w:rsidR="00777B90" w:rsidRDefault="00DE0BFD" w:rsidP="00B33B56">
            <w:pPr>
              <w:spacing w:line="360" w:lineRule="auto"/>
              <w:jc w:val="left"/>
              <w:rPr>
                <w:rFonts w:ascii="宋体" w:cs="宋体"/>
                <w:sz w:val="24"/>
              </w:rPr>
            </w:pPr>
            <w:r>
              <w:rPr>
                <w:rFonts w:ascii="宋体" w:cs="宋体" w:hint="eastAsia"/>
                <w:sz w:val="24"/>
              </w:rPr>
              <w:lastRenderedPageBreak/>
              <w:t>维护对象</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包括南通火车站（候车厅、检票厅、铁道口）3</w:t>
            </w:r>
            <w:r>
              <w:rPr>
                <w:rFonts w:ascii="宋体" w:cs="宋体" w:hint="eastAsia"/>
                <w:sz w:val="24"/>
              </w:rPr>
              <w:lastRenderedPageBreak/>
              <w:t>路、</w:t>
            </w:r>
            <w:proofErr w:type="gramStart"/>
            <w:r>
              <w:rPr>
                <w:rFonts w:ascii="宋体" w:cs="宋体" w:hint="eastAsia"/>
                <w:sz w:val="24"/>
              </w:rPr>
              <w:t>通沙汽渡</w:t>
            </w:r>
            <w:proofErr w:type="gramEnd"/>
            <w:r>
              <w:rPr>
                <w:rFonts w:ascii="宋体" w:cs="宋体" w:hint="eastAsia"/>
                <w:sz w:val="24"/>
              </w:rPr>
              <w:t>入口1路，共4路视频。</w:t>
            </w:r>
          </w:p>
        </w:tc>
      </w:tr>
      <w:tr w:rsidR="00777B90" w:rsidTr="008F5968">
        <w:trPr>
          <w:gridAfter w:val="1"/>
          <w:wAfter w:w="6" w:type="dxa"/>
          <w:trHeight w:val="155"/>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nil"/>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rsidP="00B33B56">
            <w:pPr>
              <w:spacing w:line="360" w:lineRule="auto"/>
              <w:jc w:val="left"/>
              <w:rPr>
                <w:rFonts w:ascii="宋体" w:cs="宋体"/>
                <w:sz w:val="24"/>
              </w:rPr>
            </w:pPr>
            <w:r>
              <w:rPr>
                <w:rFonts w:ascii="宋体" w:cs="宋体" w:hint="eastAsia"/>
                <w:sz w:val="24"/>
              </w:rPr>
              <w:t>维护内容</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保障户外设备正常运行，立杆、机柜完好，如因生锈破损应做防腐喷漆处理或换新；对网线、电源线破损修复处理；对监控软件维护免费升级等。</w:t>
            </w:r>
          </w:p>
        </w:tc>
      </w:tr>
      <w:tr w:rsidR="00777B90" w:rsidTr="008F5968">
        <w:trPr>
          <w:gridAfter w:val="1"/>
          <w:wAfter w:w="6" w:type="dxa"/>
          <w:trHeight w:val="155"/>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nil"/>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视频巡检与故障恢复</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安排专人每日视频在线监测，对出现异常的视频，及时通知发包方，一般故障需在24小时内恢复视频播放，针对重大故障需在3个工作日内恢复视频播放。</w:t>
            </w:r>
          </w:p>
        </w:tc>
      </w:tr>
      <w:tr w:rsidR="00777B90" w:rsidTr="008F5968">
        <w:trPr>
          <w:gridAfter w:val="1"/>
          <w:wAfter w:w="6" w:type="dxa"/>
          <w:trHeight w:val="155"/>
          <w:jc w:val="center"/>
        </w:trPr>
        <w:tc>
          <w:tcPr>
            <w:tcW w:w="745" w:type="dxa"/>
            <w:vMerge/>
            <w:tcBorders>
              <w:top w:val="nil"/>
              <w:left w:val="single" w:sz="4" w:space="0" w:color="auto"/>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617" w:type="dxa"/>
            <w:vMerge/>
            <w:tcBorders>
              <w:top w:val="nil"/>
              <w:left w:val="nil"/>
              <w:bottom w:val="single" w:sz="4" w:space="0" w:color="auto"/>
              <w:right w:val="single" w:sz="4" w:space="0" w:color="auto"/>
            </w:tcBorders>
            <w:noWrap/>
            <w:vAlign w:val="center"/>
          </w:tcPr>
          <w:p w:rsidR="00777B90" w:rsidRDefault="00777B90">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重大活动保障</w:t>
            </w:r>
          </w:p>
        </w:tc>
        <w:tc>
          <w:tcPr>
            <w:tcW w:w="5045" w:type="dxa"/>
            <w:tcBorders>
              <w:top w:val="nil"/>
              <w:left w:val="nil"/>
              <w:bottom w:val="single" w:sz="4" w:space="0" w:color="auto"/>
              <w:right w:val="single" w:sz="4" w:space="0" w:color="auto"/>
            </w:tcBorders>
            <w:noWrap/>
            <w:vAlign w:val="center"/>
          </w:tcPr>
          <w:p w:rsidR="00777B90" w:rsidRDefault="00DE0BFD" w:rsidP="008F5968">
            <w:pPr>
              <w:spacing w:line="360" w:lineRule="auto"/>
              <w:jc w:val="left"/>
              <w:rPr>
                <w:rFonts w:ascii="宋体" w:cs="宋体"/>
                <w:sz w:val="24"/>
              </w:rPr>
            </w:pPr>
            <w:r>
              <w:rPr>
                <w:rFonts w:ascii="宋体" w:cs="宋体" w:hint="eastAsia"/>
                <w:sz w:val="24"/>
              </w:rPr>
              <w:t>发生特殊任务或重大活动时，乙方需按照甲方要求进行专项巡检，保障系统稳定运行。</w:t>
            </w:r>
          </w:p>
        </w:tc>
      </w:tr>
      <w:tr w:rsidR="008F5968" w:rsidTr="008F5968">
        <w:trPr>
          <w:gridAfter w:val="1"/>
          <w:wAfter w:w="6" w:type="dxa"/>
          <w:trHeight w:val="90"/>
          <w:jc w:val="center"/>
        </w:trPr>
        <w:tc>
          <w:tcPr>
            <w:tcW w:w="745" w:type="dxa"/>
            <w:vMerge w:val="restart"/>
            <w:tcBorders>
              <w:top w:val="nil"/>
              <w:left w:val="single" w:sz="4" w:space="0" w:color="auto"/>
              <w:bottom w:val="single" w:sz="4" w:space="0" w:color="auto"/>
              <w:right w:val="single" w:sz="4" w:space="0" w:color="auto"/>
            </w:tcBorders>
            <w:noWrap/>
            <w:vAlign w:val="center"/>
          </w:tcPr>
          <w:p w:rsidR="008F5968" w:rsidRDefault="008F5968" w:rsidP="00A53714">
            <w:pPr>
              <w:spacing w:line="360" w:lineRule="auto"/>
              <w:ind w:firstLineChars="100" w:firstLine="240"/>
              <w:jc w:val="left"/>
              <w:rPr>
                <w:rFonts w:ascii="宋体" w:cs="宋体"/>
                <w:sz w:val="24"/>
              </w:rPr>
            </w:pPr>
            <w:r>
              <w:rPr>
                <w:rFonts w:ascii="宋体" w:cs="宋体" w:hint="eastAsia"/>
                <w:sz w:val="24"/>
              </w:rPr>
              <w:t>4</w:t>
            </w:r>
          </w:p>
        </w:tc>
        <w:tc>
          <w:tcPr>
            <w:tcW w:w="1617" w:type="dxa"/>
            <w:vMerge w:val="restart"/>
            <w:tcBorders>
              <w:top w:val="nil"/>
              <w:left w:val="single" w:sz="4" w:space="0" w:color="auto"/>
              <w:bottom w:val="single" w:sz="4" w:space="0" w:color="000000"/>
              <w:right w:val="single" w:sz="4" w:space="0" w:color="auto"/>
            </w:tcBorders>
            <w:noWrap/>
            <w:vAlign w:val="center"/>
          </w:tcPr>
          <w:p w:rsidR="008F5968" w:rsidRDefault="008F5968" w:rsidP="00A53714">
            <w:pPr>
              <w:spacing w:line="360" w:lineRule="auto"/>
              <w:jc w:val="left"/>
              <w:rPr>
                <w:rFonts w:ascii="宋体" w:cs="宋体"/>
                <w:sz w:val="24"/>
              </w:rPr>
            </w:pPr>
            <w:r>
              <w:rPr>
                <w:rFonts w:ascii="宋体" w:cs="宋体" w:hint="eastAsia"/>
                <w:sz w:val="24"/>
              </w:rPr>
              <w:t>日常运维服务</w:t>
            </w:r>
          </w:p>
        </w:tc>
        <w:tc>
          <w:tcPr>
            <w:tcW w:w="1851" w:type="dxa"/>
            <w:tcBorders>
              <w:top w:val="nil"/>
              <w:left w:val="nil"/>
              <w:bottom w:val="single" w:sz="4" w:space="0" w:color="auto"/>
              <w:right w:val="single" w:sz="4" w:space="0" w:color="auto"/>
            </w:tcBorders>
            <w:noWrap/>
            <w:vAlign w:val="center"/>
          </w:tcPr>
          <w:p w:rsidR="008F5968" w:rsidRDefault="008F5968" w:rsidP="00A53714">
            <w:pPr>
              <w:spacing w:line="360" w:lineRule="auto"/>
              <w:jc w:val="left"/>
              <w:rPr>
                <w:rFonts w:ascii="宋体" w:cs="宋体"/>
                <w:sz w:val="24"/>
              </w:rPr>
            </w:pPr>
            <w:r>
              <w:rPr>
                <w:rFonts w:ascii="宋体" w:cs="宋体" w:hint="eastAsia"/>
                <w:sz w:val="24"/>
              </w:rPr>
              <w:t>办公设备维护</w:t>
            </w:r>
          </w:p>
        </w:tc>
        <w:tc>
          <w:tcPr>
            <w:tcW w:w="5045" w:type="dxa"/>
            <w:tcBorders>
              <w:top w:val="nil"/>
              <w:left w:val="nil"/>
              <w:bottom w:val="single" w:sz="4" w:space="0" w:color="auto"/>
              <w:right w:val="single" w:sz="4" w:space="0" w:color="auto"/>
            </w:tcBorders>
            <w:noWrap/>
            <w:vAlign w:val="center"/>
          </w:tcPr>
          <w:p w:rsidR="008F5968" w:rsidRDefault="008F5968" w:rsidP="008F5968">
            <w:pPr>
              <w:spacing w:line="360" w:lineRule="auto"/>
              <w:jc w:val="left"/>
              <w:rPr>
                <w:rFonts w:ascii="宋体" w:cs="宋体"/>
                <w:sz w:val="24"/>
              </w:rPr>
            </w:pPr>
            <w:r>
              <w:rPr>
                <w:rFonts w:ascii="宋体" w:cs="宋体" w:hint="eastAsia"/>
                <w:sz w:val="24"/>
              </w:rPr>
              <w:t>负责采购人各部门及下辖业务部门（仅限市区）办公用桌面计算机、笔记本、打印机、移动终端的故障检测、维修或保养；相关常用办公工具软件的使用指导与故障排除。</w:t>
            </w:r>
          </w:p>
        </w:tc>
      </w:tr>
      <w:tr w:rsidR="008F5968" w:rsidTr="008F5968">
        <w:trPr>
          <w:gridAfter w:val="1"/>
          <w:wAfter w:w="6" w:type="dxa"/>
          <w:trHeight w:val="90"/>
          <w:jc w:val="center"/>
        </w:trPr>
        <w:tc>
          <w:tcPr>
            <w:tcW w:w="745" w:type="dxa"/>
            <w:vMerge/>
            <w:tcBorders>
              <w:top w:val="nil"/>
              <w:left w:val="single" w:sz="4" w:space="0" w:color="auto"/>
              <w:bottom w:val="single" w:sz="4" w:space="0" w:color="auto"/>
              <w:right w:val="single" w:sz="4" w:space="0" w:color="auto"/>
            </w:tcBorders>
            <w:noWrap/>
            <w:vAlign w:val="center"/>
          </w:tcPr>
          <w:p w:rsidR="008F5968" w:rsidRDefault="008F5968" w:rsidP="00A53714">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000000"/>
              <w:right w:val="single" w:sz="4" w:space="0" w:color="auto"/>
            </w:tcBorders>
            <w:noWrap/>
            <w:vAlign w:val="center"/>
          </w:tcPr>
          <w:p w:rsidR="008F5968" w:rsidRDefault="008F5968" w:rsidP="00A53714">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8F5968" w:rsidRDefault="008F5968" w:rsidP="00A53714">
            <w:pPr>
              <w:spacing w:line="360" w:lineRule="auto"/>
              <w:jc w:val="left"/>
              <w:rPr>
                <w:rFonts w:ascii="宋体" w:cs="宋体"/>
                <w:sz w:val="24"/>
              </w:rPr>
            </w:pPr>
            <w:r>
              <w:rPr>
                <w:rFonts w:ascii="宋体" w:cs="宋体" w:hint="eastAsia"/>
                <w:sz w:val="24"/>
              </w:rPr>
              <w:t>会议保障</w:t>
            </w:r>
          </w:p>
        </w:tc>
        <w:tc>
          <w:tcPr>
            <w:tcW w:w="5045" w:type="dxa"/>
            <w:tcBorders>
              <w:top w:val="nil"/>
              <w:left w:val="nil"/>
              <w:bottom w:val="single" w:sz="4" w:space="0" w:color="auto"/>
              <w:right w:val="single" w:sz="4" w:space="0" w:color="auto"/>
            </w:tcBorders>
            <w:noWrap/>
            <w:vAlign w:val="center"/>
          </w:tcPr>
          <w:p w:rsidR="008F5968" w:rsidRDefault="008F5968" w:rsidP="008F5968">
            <w:pPr>
              <w:spacing w:line="360" w:lineRule="auto"/>
              <w:jc w:val="left"/>
              <w:rPr>
                <w:rFonts w:ascii="宋体" w:cs="宋体"/>
                <w:sz w:val="24"/>
              </w:rPr>
            </w:pPr>
            <w:r>
              <w:rPr>
                <w:rFonts w:ascii="宋体" w:cs="宋体" w:hint="eastAsia"/>
                <w:sz w:val="24"/>
              </w:rPr>
              <w:t>负责会议设备，如音响、大屏、投影机的开启关闭、会标投放和其他相关调试工作；负责视频会议的网络联调，做好视频会议的过程保障。</w:t>
            </w:r>
          </w:p>
        </w:tc>
      </w:tr>
      <w:tr w:rsidR="008F5968" w:rsidTr="008F5968">
        <w:trPr>
          <w:gridAfter w:val="1"/>
          <w:wAfter w:w="6" w:type="dxa"/>
          <w:trHeight w:val="702"/>
          <w:jc w:val="center"/>
        </w:trPr>
        <w:tc>
          <w:tcPr>
            <w:tcW w:w="745" w:type="dxa"/>
            <w:vMerge/>
            <w:tcBorders>
              <w:top w:val="nil"/>
              <w:left w:val="single" w:sz="4" w:space="0" w:color="auto"/>
              <w:bottom w:val="single" w:sz="4" w:space="0" w:color="auto"/>
              <w:right w:val="single" w:sz="4" w:space="0" w:color="auto"/>
            </w:tcBorders>
            <w:noWrap/>
            <w:vAlign w:val="center"/>
          </w:tcPr>
          <w:p w:rsidR="008F5968" w:rsidRDefault="008F5968" w:rsidP="00A53714">
            <w:pPr>
              <w:spacing w:line="360" w:lineRule="auto"/>
              <w:ind w:firstLineChars="200" w:firstLine="480"/>
              <w:jc w:val="left"/>
              <w:rPr>
                <w:rFonts w:ascii="宋体" w:cs="宋体"/>
                <w:sz w:val="24"/>
              </w:rPr>
            </w:pPr>
          </w:p>
        </w:tc>
        <w:tc>
          <w:tcPr>
            <w:tcW w:w="1617" w:type="dxa"/>
            <w:vMerge/>
            <w:tcBorders>
              <w:top w:val="nil"/>
              <w:left w:val="single" w:sz="4" w:space="0" w:color="auto"/>
              <w:bottom w:val="single" w:sz="4" w:space="0" w:color="000000"/>
              <w:right w:val="single" w:sz="4" w:space="0" w:color="auto"/>
            </w:tcBorders>
            <w:noWrap/>
            <w:vAlign w:val="center"/>
          </w:tcPr>
          <w:p w:rsidR="008F5968" w:rsidRDefault="008F5968" w:rsidP="00A53714">
            <w:pPr>
              <w:spacing w:line="360" w:lineRule="auto"/>
              <w:ind w:firstLineChars="200" w:firstLine="480"/>
              <w:jc w:val="left"/>
              <w:rPr>
                <w:rFonts w:ascii="宋体" w:cs="宋体"/>
                <w:sz w:val="24"/>
              </w:rPr>
            </w:pPr>
          </w:p>
        </w:tc>
        <w:tc>
          <w:tcPr>
            <w:tcW w:w="1851" w:type="dxa"/>
            <w:tcBorders>
              <w:top w:val="nil"/>
              <w:left w:val="nil"/>
              <w:bottom w:val="single" w:sz="4" w:space="0" w:color="auto"/>
              <w:right w:val="single" w:sz="4" w:space="0" w:color="auto"/>
            </w:tcBorders>
            <w:noWrap/>
            <w:vAlign w:val="center"/>
          </w:tcPr>
          <w:p w:rsidR="008F5968" w:rsidRDefault="008F5968" w:rsidP="00A53714">
            <w:pPr>
              <w:spacing w:line="360" w:lineRule="auto"/>
              <w:jc w:val="left"/>
              <w:rPr>
                <w:rFonts w:ascii="宋体" w:cs="宋体"/>
                <w:sz w:val="24"/>
              </w:rPr>
            </w:pPr>
            <w:r>
              <w:rPr>
                <w:rFonts w:ascii="宋体" w:cs="宋体" w:hint="eastAsia"/>
                <w:sz w:val="24"/>
              </w:rPr>
              <w:t>软件系统维护</w:t>
            </w:r>
          </w:p>
        </w:tc>
        <w:tc>
          <w:tcPr>
            <w:tcW w:w="5045" w:type="dxa"/>
            <w:tcBorders>
              <w:top w:val="nil"/>
              <w:left w:val="nil"/>
              <w:bottom w:val="single" w:sz="4" w:space="0" w:color="auto"/>
              <w:right w:val="single" w:sz="4" w:space="0" w:color="auto"/>
            </w:tcBorders>
            <w:noWrap/>
            <w:vAlign w:val="center"/>
          </w:tcPr>
          <w:p w:rsidR="008F5968" w:rsidRDefault="008F5968" w:rsidP="008F5968">
            <w:pPr>
              <w:spacing w:line="360" w:lineRule="auto"/>
              <w:jc w:val="left"/>
              <w:rPr>
                <w:rFonts w:ascii="宋体" w:cs="宋体"/>
                <w:sz w:val="24"/>
              </w:rPr>
            </w:pPr>
            <w:r>
              <w:rPr>
                <w:rFonts w:ascii="宋体" w:cs="宋体" w:hint="eastAsia"/>
                <w:sz w:val="24"/>
              </w:rPr>
              <w:t>操作系统、业务系统软件、防病毒软件等安全软件的安装调试、系统性能检测以及系统补丁更新，解决操作系统故障，确保各类软件正常运行。</w:t>
            </w:r>
          </w:p>
        </w:tc>
      </w:tr>
      <w:tr w:rsidR="008F5968" w:rsidTr="008F5968">
        <w:trPr>
          <w:trHeight w:val="687"/>
          <w:jc w:val="center"/>
        </w:trPr>
        <w:tc>
          <w:tcPr>
            <w:tcW w:w="745" w:type="dxa"/>
            <w:tcBorders>
              <w:top w:val="nil"/>
              <w:left w:val="single" w:sz="4" w:space="0" w:color="auto"/>
              <w:bottom w:val="single" w:sz="4" w:space="0" w:color="auto"/>
              <w:right w:val="single" w:sz="4" w:space="0" w:color="auto"/>
            </w:tcBorders>
            <w:noWrap/>
            <w:vAlign w:val="center"/>
            <w:hideMark/>
          </w:tcPr>
          <w:p w:rsidR="008F5968" w:rsidRDefault="008F5968">
            <w:pPr>
              <w:spacing w:line="360" w:lineRule="auto"/>
              <w:ind w:firstLineChars="100" w:firstLine="240"/>
              <w:jc w:val="left"/>
              <w:rPr>
                <w:rFonts w:ascii="宋体" w:cs="宋体"/>
                <w:sz w:val="24"/>
              </w:rPr>
            </w:pPr>
            <w:r>
              <w:rPr>
                <w:rFonts w:ascii="宋体" w:cs="宋体" w:hint="eastAsia"/>
                <w:sz w:val="24"/>
              </w:rPr>
              <w:t>5</w:t>
            </w:r>
          </w:p>
        </w:tc>
        <w:tc>
          <w:tcPr>
            <w:tcW w:w="1617" w:type="dxa"/>
            <w:tcBorders>
              <w:top w:val="nil"/>
              <w:left w:val="nil"/>
              <w:bottom w:val="single" w:sz="4" w:space="0" w:color="auto"/>
              <w:right w:val="single" w:sz="4" w:space="0" w:color="auto"/>
            </w:tcBorders>
            <w:noWrap/>
            <w:vAlign w:val="center"/>
            <w:hideMark/>
          </w:tcPr>
          <w:p w:rsidR="008F5968" w:rsidRDefault="008F5968">
            <w:pPr>
              <w:spacing w:line="360" w:lineRule="auto"/>
              <w:jc w:val="left"/>
              <w:rPr>
                <w:rFonts w:ascii="宋体" w:cs="宋体"/>
                <w:sz w:val="24"/>
              </w:rPr>
            </w:pPr>
            <w:r>
              <w:rPr>
                <w:rFonts w:ascii="宋体" w:cs="宋体" w:hint="eastAsia"/>
                <w:sz w:val="24"/>
              </w:rPr>
              <w:t>信息化资产管理服务</w:t>
            </w:r>
          </w:p>
        </w:tc>
        <w:tc>
          <w:tcPr>
            <w:tcW w:w="1851" w:type="dxa"/>
            <w:tcBorders>
              <w:top w:val="nil"/>
              <w:left w:val="nil"/>
              <w:bottom w:val="single" w:sz="4" w:space="0" w:color="auto"/>
              <w:right w:val="single" w:sz="4" w:space="0" w:color="auto"/>
            </w:tcBorders>
            <w:noWrap/>
            <w:vAlign w:val="center"/>
            <w:hideMark/>
          </w:tcPr>
          <w:p w:rsidR="008F5968" w:rsidRDefault="008F5968">
            <w:pPr>
              <w:spacing w:line="360" w:lineRule="auto"/>
              <w:jc w:val="left"/>
              <w:rPr>
                <w:rFonts w:ascii="宋体" w:cs="宋体"/>
                <w:sz w:val="24"/>
              </w:rPr>
            </w:pPr>
            <w:r>
              <w:rPr>
                <w:rFonts w:ascii="宋体" w:cs="宋体" w:hint="eastAsia"/>
                <w:sz w:val="24"/>
              </w:rPr>
              <w:t>资产日常管理</w:t>
            </w:r>
          </w:p>
        </w:tc>
        <w:tc>
          <w:tcPr>
            <w:tcW w:w="5051" w:type="dxa"/>
            <w:gridSpan w:val="2"/>
            <w:tcBorders>
              <w:top w:val="nil"/>
              <w:left w:val="nil"/>
              <w:bottom w:val="single" w:sz="4" w:space="0" w:color="auto"/>
              <w:right w:val="single" w:sz="4" w:space="0" w:color="auto"/>
            </w:tcBorders>
            <w:noWrap/>
            <w:vAlign w:val="center"/>
            <w:hideMark/>
          </w:tcPr>
          <w:p w:rsidR="008F5968" w:rsidRDefault="008F5968" w:rsidP="008F5968">
            <w:pPr>
              <w:spacing w:line="360" w:lineRule="auto"/>
              <w:jc w:val="left"/>
              <w:rPr>
                <w:rFonts w:ascii="宋体" w:cs="宋体"/>
                <w:sz w:val="24"/>
              </w:rPr>
            </w:pPr>
            <w:r>
              <w:rPr>
                <w:rFonts w:ascii="宋体" w:cs="宋体" w:hint="eastAsia"/>
                <w:sz w:val="24"/>
              </w:rPr>
              <w:t>配合资产管理相关人员做好包括台式机、笔记本、打印机、外围电子耗材等专项统计、采购、调配、登记、发放、报废等工作，做好</w:t>
            </w:r>
            <w:proofErr w:type="gramStart"/>
            <w:r>
              <w:rPr>
                <w:rFonts w:ascii="宋体" w:cs="宋体" w:hint="eastAsia"/>
                <w:sz w:val="24"/>
              </w:rPr>
              <w:t>相关台</w:t>
            </w:r>
            <w:proofErr w:type="gramEnd"/>
            <w:r>
              <w:rPr>
                <w:rFonts w:ascii="宋体" w:cs="宋体" w:hint="eastAsia"/>
                <w:sz w:val="24"/>
              </w:rPr>
              <w:t>账的登记保存。</w:t>
            </w:r>
          </w:p>
        </w:tc>
      </w:tr>
      <w:tr w:rsidR="00777B90" w:rsidTr="008F5968">
        <w:trPr>
          <w:gridAfter w:val="1"/>
          <w:wAfter w:w="6" w:type="dxa"/>
          <w:trHeight w:val="369"/>
          <w:jc w:val="center"/>
        </w:trPr>
        <w:tc>
          <w:tcPr>
            <w:tcW w:w="745" w:type="dxa"/>
            <w:tcBorders>
              <w:top w:val="nil"/>
              <w:left w:val="single" w:sz="4" w:space="0" w:color="auto"/>
              <w:bottom w:val="single" w:sz="4" w:space="0" w:color="auto"/>
              <w:right w:val="single" w:sz="4" w:space="0" w:color="auto"/>
            </w:tcBorders>
            <w:noWrap/>
            <w:vAlign w:val="center"/>
          </w:tcPr>
          <w:p w:rsidR="00777B90" w:rsidRDefault="00DE0BFD">
            <w:pPr>
              <w:spacing w:line="360" w:lineRule="auto"/>
              <w:ind w:firstLineChars="100" w:firstLine="240"/>
              <w:jc w:val="left"/>
              <w:rPr>
                <w:rFonts w:ascii="宋体" w:cs="宋体"/>
                <w:sz w:val="24"/>
              </w:rPr>
            </w:pPr>
            <w:r>
              <w:rPr>
                <w:rFonts w:ascii="宋体" w:cs="宋体" w:hint="eastAsia"/>
                <w:sz w:val="24"/>
              </w:rPr>
              <w:t>6</w:t>
            </w:r>
          </w:p>
        </w:tc>
        <w:tc>
          <w:tcPr>
            <w:tcW w:w="1617" w:type="dxa"/>
            <w:tcBorders>
              <w:top w:val="nil"/>
              <w:left w:val="nil"/>
              <w:bottom w:val="single" w:sz="4" w:space="0" w:color="auto"/>
              <w:right w:val="single" w:sz="4" w:space="0" w:color="auto"/>
            </w:tcBorders>
            <w:noWrap/>
            <w:vAlign w:val="center"/>
          </w:tcPr>
          <w:p w:rsidR="00777B90" w:rsidRDefault="00DE0BFD" w:rsidP="00B33B56">
            <w:pPr>
              <w:spacing w:line="360" w:lineRule="auto"/>
              <w:jc w:val="left"/>
              <w:rPr>
                <w:rFonts w:ascii="宋体" w:cs="宋体"/>
                <w:sz w:val="24"/>
              </w:rPr>
            </w:pPr>
            <w:r>
              <w:rPr>
                <w:rFonts w:ascii="宋体" w:cs="宋体" w:hint="eastAsia"/>
                <w:sz w:val="24"/>
              </w:rPr>
              <w:t>其他工作</w:t>
            </w:r>
          </w:p>
        </w:tc>
        <w:tc>
          <w:tcPr>
            <w:tcW w:w="1851" w:type="dxa"/>
            <w:tcBorders>
              <w:top w:val="nil"/>
              <w:left w:val="nil"/>
              <w:bottom w:val="single" w:sz="4" w:space="0" w:color="auto"/>
              <w:right w:val="single" w:sz="4" w:space="0" w:color="auto"/>
            </w:tcBorders>
            <w:noWrap/>
            <w:vAlign w:val="center"/>
          </w:tcPr>
          <w:p w:rsidR="00777B90" w:rsidRDefault="00DE0BFD" w:rsidP="00B33B56">
            <w:pPr>
              <w:spacing w:line="360" w:lineRule="auto"/>
              <w:jc w:val="left"/>
              <w:rPr>
                <w:rFonts w:ascii="宋体" w:cs="宋体"/>
                <w:sz w:val="24"/>
              </w:rPr>
            </w:pPr>
            <w:r>
              <w:rPr>
                <w:rFonts w:ascii="宋体" w:cs="宋体" w:hint="eastAsia"/>
                <w:sz w:val="24"/>
              </w:rPr>
              <w:t>其他工作</w:t>
            </w:r>
          </w:p>
        </w:tc>
        <w:tc>
          <w:tcPr>
            <w:tcW w:w="5045" w:type="dxa"/>
            <w:tcBorders>
              <w:top w:val="nil"/>
              <w:left w:val="nil"/>
              <w:bottom w:val="single" w:sz="4" w:space="0" w:color="auto"/>
              <w:right w:val="single" w:sz="4" w:space="0" w:color="auto"/>
            </w:tcBorders>
            <w:noWrap/>
            <w:vAlign w:val="center"/>
          </w:tcPr>
          <w:p w:rsidR="00777B90" w:rsidRDefault="00DE0BFD">
            <w:pPr>
              <w:spacing w:line="360" w:lineRule="auto"/>
              <w:jc w:val="left"/>
              <w:rPr>
                <w:rFonts w:ascii="宋体" w:cs="宋体"/>
                <w:sz w:val="24"/>
              </w:rPr>
            </w:pPr>
            <w:r>
              <w:rPr>
                <w:rFonts w:ascii="宋体" w:cs="宋体" w:hint="eastAsia"/>
                <w:sz w:val="24"/>
              </w:rPr>
              <w:t>协助信息技术科做好其他一些突发性的工作。</w:t>
            </w:r>
          </w:p>
        </w:tc>
      </w:tr>
      <w:bookmarkEnd w:id="48"/>
      <w:bookmarkEnd w:id="49"/>
    </w:tbl>
    <w:p w:rsidR="008F5968" w:rsidRDefault="008F5968">
      <w:pPr>
        <w:spacing w:line="360" w:lineRule="auto"/>
        <w:ind w:firstLineChars="200" w:firstLine="482"/>
        <w:jc w:val="left"/>
        <w:rPr>
          <w:rFonts w:ascii="宋体" w:cs="宋体" w:hint="eastAsia"/>
          <w:b/>
          <w:bCs/>
          <w:sz w:val="24"/>
        </w:rPr>
      </w:pPr>
    </w:p>
    <w:p w:rsidR="008F5968" w:rsidRDefault="008F5968">
      <w:pPr>
        <w:spacing w:line="360" w:lineRule="auto"/>
        <w:ind w:firstLineChars="200" w:firstLine="482"/>
        <w:jc w:val="left"/>
        <w:rPr>
          <w:rFonts w:ascii="宋体" w:cs="宋体" w:hint="eastAsia"/>
          <w:b/>
          <w:bCs/>
          <w:sz w:val="24"/>
        </w:rPr>
      </w:pPr>
    </w:p>
    <w:p w:rsidR="00777B90" w:rsidRDefault="00DE0BFD">
      <w:pPr>
        <w:spacing w:line="360" w:lineRule="auto"/>
        <w:ind w:firstLineChars="200" w:firstLine="482"/>
        <w:jc w:val="left"/>
        <w:rPr>
          <w:rFonts w:ascii="宋体" w:cs="宋体"/>
          <w:b/>
          <w:bCs/>
          <w:sz w:val="24"/>
        </w:rPr>
      </w:pPr>
      <w:r>
        <w:rPr>
          <w:rFonts w:ascii="宋体" w:cs="宋体" w:hint="eastAsia"/>
          <w:b/>
          <w:bCs/>
          <w:sz w:val="24"/>
        </w:rPr>
        <w:lastRenderedPageBreak/>
        <w:t>4、服务期限</w:t>
      </w:r>
    </w:p>
    <w:p w:rsidR="00777B90" w:rsidRDefault="00DE0BFD">
      <w:pPr>
        <w:spacing w:line="360" w:lineRule="auto"/>
        <w:ind w:firstLineChars="200" w:firstLine="480"/>
        <w:jc w:val="left"/>
        <w:rPr>
          <w:rFonts w:ascii="宋体" w:cs="宋体"/>
          <w:sz w:val="24"/>
        </w:rPr>
      </w:pPr>
      <w:r>
        <w:rPr>
          <w:rFonts w:ascii="宋体" w:cs="宋体" w:hint="eastAsia"/>
          <w:sz w:val="24"/>
        </w:rPr>
        <w:t>本次服务期为3年，计划为2025年5月至2028年5月（具体时间以采购人通知为准）。</w:t>
      </w:r>
    </w:p>
    <w:p w:rsidR="00777B90" w:rsidRDefault="00DE0BFD">
      <w:pPr>
        <w:spacing w:line="360" w:lineRule="auto"/>
        <w:ind w:firstLineChars="200" w:firstLine="482"/>
        <w:jc w:val="left"/>
        <w:rPr>
          <w:rFonts w:ascii="宋体" w:cs="宋体"/>
          <w:b/>
          <w:bCs/>
          <w:sz w:val="24"/>
        </w:rPr>
      </w:pPr>
      <w:r>
        <w:rPr>
          <w:rFonts w:ascii="宋体" w:cs="宋体" w:hint="eastAsia"/>
          <w:b/>
          <w:bCs/>
          <w:sz w:val="24"/>
        </w:rPr>
        <w:t>5、服务要求</w:t>
      </w:r>
    </w:p>
    <w:p w:rsidR="00777B90" w:rsidRDefault="00DE0BFD">
      <w:pPr>
        <w:spacing w:line="360" w:lineRule="auto"/>
        <w:ind w:firstLineChars="200" w:firstLine="480"/>
        <w:jc w:val="left"/>
        <w:rPr>
          <w:rFonts w:ascii="宋体" w:cs="宋体"/>
          <w:sz w:val="24"/>
        </w:rPr>
      </w:pPr>
      <w:r>
        <w:rPr>
          <w:rFonts w:ascii="宋体" w:cs="宋体" w:hint="eastAsia"/>
          <w:sz w:val="24"/>
        </w:rPr>
        <w:t>成交供应商应指派1名驻场技术服务工程师，为采购人提供日常运维服务、网络安全维护服务、信息化项目管理、信息化资产管理、重要交通枢纽视频管理等服务。</w:t>
      </w:r>
      <w:r w:rsidR="00E778C6">
        <w:rPr>
          <w:rFonts w:ascii="宋体" w:cs="宋体" w:hint="eastAsia"/>
          <w:sz w:val="24"/>
        </w:rPr>
        <w:t>本项目</w:t>
      </w:r>
      <w:r>
        <w:rPr>
          <w:rFonts w:ascii="宋体" w:cs="宋体" w:hint="eastAsia"/>
          <w:sz w:val="24"/>
        </w:rPr>
        <w:t>的具体要求如下：</w:t>
      </w:r>
    </w:p>
    <w:p w:rsidR="00777B90" w:rsidRDefault="00DE0BFD">
      <w:pPr>
        <w:spacing w:line="360" w:lineRule="auto"/>
        <w:ind w:firstLineChars="200" w:firstLine="480"/>
        <w:jc w:val="left"/>
        <w:rPr>
          <w:rFonts w:ascii="宋体" w:cs="宋体"/>
          <w:sz w:val="24"/>
        </w:rPr>
      </w:pPr>
      <w:r>
        <w:rPr>
          <w:rFonts w:ascii="宋体" w:cs="宋体" w:hint="eastAsia"/>
          <w:sz w:val="24"/>
        </w:rPr>
        <w:t>（1）驻场人员必须自觉遵守采购人的各项规章制度，必须维护采购人声誉和形象，不得做有损采购人声誉形象的事情，工作时间内不得浏览与工作无关的网站</w:t>
      </w:r>
      <w:r w:rsidR="00E778C6">
        <w:rPr>
          <w:rFonts w:ascii="宋体" w:cs="宋体" w:hint="eastAsia"/>
          <w:sz w:val="24"/>
        </w:rPr>
        <w:t>或</w:t>
      </w:r>
      <w:r>
        <w:rPr>
          <w:rFonts w:ascii="宋体" w:cs="宋体" w:hint="eastAsia"/>
          <w:sz w:val="24"/>
        </w:rPr>
        <w:t>玩游戏；</w:t>
      </w:r>
    </w:p>
    <w:p w:rsidR="00777B90" w:rsidRDefault="00DE0BFD">
      <w:pPr>
        <w:spacing w:line="360" w:lineRule="auto"/>
        <w:ind w:firstLineChars="200" w:firstLine="480"/>
        <w:jc w:val="left"/>
        <w:rPr>
          <w:rFonts w:ascii="宋体" w:cs="宋体"/>
          <w:sz w:val="24"/>
        </w:rPr>
      </w:pPr>
      <w:r>
        <w:rPr>
          <w:rFonts w:ascii="宋体" w:cs="宋体" w:hint="eastAsia"/>
          <w:sz w:val="24"/>
        </w:rPr>
        <w:t>（2）驻场人员实行5×8小时工作制。严格上班工作时间，不得迟到早退。如涉及到加班，由采购人安排调休，</w:t>
      </w:r>
      <w:proofErr w:type="gramStart"/>
      <w:r>
        <w:rPr>
          <w:rFonts w:ascii="宋体" w:cs="宋体" w:hint="eastAsia"/>
          <w:sz w:val="24"/>
        </w:rPr>
        <w:t>不</w:t>
      </w:r>
      <w:proofErr w:type="gramEnd"/>
      <w:r>
        <w:rPr>
          <w:rFonts w:ascii="宋体" w:cs="宋体" w:hint="eastAsia"/>
          <w:sz w:val="24"/>
        </w:rPr>
        <w:t xml:space="preserve">另外支付加班费用； </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3</w:t>
      </w:r>
      <w:r>
        <w:rPr>
          <w:rFonts w:ascii="宋体" w:cs="宋体" w:hint="eastAsia"/>
          <w:sz w:val="24"/>
        </w:rPr>
        <w:t>）驻场人员必须明确工作职责，端正工作态度。对待工作认真负责，服从采购人管理；</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4</w:t>
      </w:r>
      <w:r>
        <w:rPr>
          <w:rFonts w:ascii="宋体" w:cs="宋体" w:hint="eastAsia"/>
          <w:sz w:val="24"/>
        </w:rPr>
        <w:t>）驻场人员不得利用工作时间及采购人的设备、业务关系从事与本项目无关的活动；</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5</w:t>
      </w:r>
      <w:r>
        <w:rPr>
          <w:rFonts w:ascii="宋体" w:cs="宋体" w:hint="eastAsia"/>
          <w:sz w:val="24"/>
        </w:rPr>
        <w:t>）驻场人员必须爱护采购人财产，不得有意损坏采购人财产或将采购人财产挪作私人用途；</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6</w:t>
      </w:r>
      <w:r>
        <w:rPr>
          <w:rFonts w:ascii="宋体" w:cs="宋体" w:hint="eastAsia"/>
          <w:sz w:val="24"/>
        </w:rPr>
        <w:t>）驻场人员必须遵守采购人数据保密相关要求，并与采购人签订相关保密协议；</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7</w:t>
      </w:r>
      <w:r>
        <w:rPr>
          <w:rFonts w:ascii="宋体" w:cs="宋体" w:hint="eastAsia"/>
          <w:sz w:val="24"/>
        </w:rPr>
        <w:t>）驻场人员上班时间不得接待与采购人业务无关的人员；</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8</w:t>
      </w:r>
      <w:r>
        <w:rPr>
          <w:rFonts w:ascii="宋体" w:cs="宋体" w:hint="eastAsia"/>
          <w:sz w:val="24"/>
        </w:rPr>
        <w:t>）驻场人员应保持工作环境整洁，物品及桌椅摆放整齐有序，严禁杂乱，并安排值日打扫卫生；</w:t>
      </w:r>
    </w:p>
    <w:p w:rsidR="00777B90" w:rsidRDefault="00DE0BFD">
      <w:pPr>
        <w:spacing w:line="360" w:lineRule="auto"/>
        <w:ind w:firstLineChars="200" w:firstLine="480"/>
        <w:jc w:val="left"/>
        <w:rPr>
          <w:rFonts w:ascii="宋体" w:cs="宋体"/>
          <w:sz w:val="24"/>
        </w:rPr>
      </w:pPr>
      <w:r>
        <w:rPr>
          <w:rFonts w:ascii="宋体" w:cs="宋体" w:hint="eastAsia"/>
          <w:sz w:val="24"/>
        </w:rPr>
        <w:t>（</w:t>
      </w:r>
      <w:r w:rsidR="00E778C6">
        <w:rPr>
          <w:rFonts w:ascii="宋体" w:cs="宋体" w:hint="eastAsia"/>
          <w:sz w:val="24"/>
        </w:rPr>
        <w:t>9</w:t>
      </w:r>
      <w:r>
        <w:rPr>
          <w:rFonts w:ascii="宋体" w:cs="宋体" w:hint="eastAsia"/>
          <w:sz w:val="24"/>
        </w:rPr>
        <w:t>）如驻厂人员因工作能力无法解决的故障由中标单位另行安排其他有能力解决问题的人员排除故障，</w:t>
      </w:r>
      <w:r w:rsidR="00E778C6" w:rsidRPr="00E778C6">
        <w:rPr>
          <w:rFonts w:ascii="宋体" w:cs="宋体" w:hint="eastAsia"/>
          <w:sz w:val="24"/>
        </w:rPr>
        <w:t>采购人除必要配件外</w:t>
      </w:r>
      <w:r w:rsidR="00E778C6">
        <w:rPr>
          <w:rFonts w:ascii="宋体" w:cs="宋体" w:hint="eastAsia"/>
          <w:sz w:val="24"/>
        </w:rPr>
        <w:t>，</w:t>
      </w:r>
      <w:proofErr w:type="gramStart"/>
      <w:r>
        <w:rPr>
          <w:rFonts w:ascii="宋体" w:cs="宋体" w:hint="eastAsia"/>
          <w:sz w:val="24"/>
        </w:rPr>
        <w:t>不</w:t>
      </w:r>
      <w:proofErr w:type="gramEnd"/>
      <w:r>
        <w:rPr>
          <w:rFonts w:ascii="宋体" w:cs="宋体" w:hint="eastAsia"/>
          <w:sz w:val="24"/>
        </w:rPr>
        <w:t>另外支付其他费用。</w:t>
      </w:r>
    </w:p>
    <w:p w:rsidR="00777B90" w:rsidRDefault="00777B90">
      <w:pPr>
        <w:pStyle w:val="12"/>
        <w:rPr>
          <w:rFonts w:ascii="宋体" w:cs="宋体"/>
          <w:sz w:val="24"/>
        </w:rPr>
      </w:pPr>
    </w:p>
    <w:p w:rsidR="00777B90" w:rsidRDefault="00777B90">
      <w:pPr>
        <w:pStyle w:val="12"/>
        <w:rPr>
          <w:rFonts w:ascii="宋体" w:cs="宋体"/>
          <w:sz w:val="24"/>
        </w:rPr>
      </w:pPr>
    </w:p>
    <w:p w:rsidR="00777B90" w:rsidRDefault="00777B90">
      <w:pPr>
        <w:spacing w:line="360" w:lineRule="auto"/>
        <w:ind w:firstLineChars="200" w:firstLine="480"/>
        <w:jc w:val="left"/>
        <w:rPr>
          <w:rFonts w:ascii="宋体" w:cs="宋体"/>
          <w:sz w:val="24"/>
        </w:rPr>
      </w:pPr>
    </w:p>
    <w:p w:rsidR="00777B90" w:rsidRDefault="00777B90">
      <w:pPr>
        <w:pStyle w:val="a1"/>
        <w:rPr>
          <w:rFonts w:hint="eastAsia"/>
        </w:rPr>
      </w:pPr>
    </w:p>
    <w:p w:rsidR="00132D9E" w:rsidRDefault="00132D9E" w:rsidP="00132D9E">
      <w:pPr>
        <w:rPr>
          <w:rFonts w:hint="eastAsia"/>
        </w:rPr>
      </w:pPr>
    </w:p>
    <w:p w:rsidR="00132D9E" w:rsidRDefault="00132D9E" w:rsidP="00132D9E">
      <w:pPr>
        <w:pStyle w:val="a1"/>
        <w:rPr>
          <w:rFonts w:hint="eastAsia"/>
        </w:rPr>
      </w:pPr>
    </w:p>
    <w:p w:rsidR="00132D9E" w:rsidRPr="00132D9E" w:rsidRDefault="00132D9E" w:rsidP="00132D9E"/>
    <w:p w:rsidR="00777B90" w:rsidRDefault="00777B90">
      <w:pPr>
        <w:pStyle w:val="12"/>
        <w:rPr>
          <w:rFonts w:ascii="宋体" w:cs="宋体"/>
          <w:sz w:val="24"/>
        </w:rPr>
      </w:pPr>
    </w:p>
    <w:p w:rsidR="00777B90" w:rsidRPr="008516D0" w:rsidRDefault="00DE0BFD">
      <w:pPr>
        <w:pStyle w:val="af2"/>
        <w:numPr>
          <w:ilvl w:val="0"/>
          <w:numId w:val="7"/>
        </w:numPr>
        <w:rPr>
          <w:rFonts w:ascii="华文中宋" w:eastAsia="华文中宋" w:hAnsi="华文中宋" w:cs="Arial"/>
          <w:lang w:val="zh-CN"/>
        </w:rPr>
      </w:pPr>
      <w:bookmarkStart w:id="50" w:name="_Toc32546"/>
      <w:r w:rsidRPr="008516D0">
        <w:rPr>
          <w:rFonts w:ascii="华文中宋" w:eastAsia="华文中宋" w:hAnsi="华文中宋" w:hint="eastAsia"/>
          <w:color w:val="0D0D0D"/>
          <w:sz w:val="36"/>
          <w:szCs w:val="36"/>
        </w:rPr>
        <w:lastRenderedPageBreak/>
        <w:t>磋商</w:t>
      </w:r>
      <w:r w:rsidRPr="008516D0">
        <w:rPr>
          <w:rFonts w:ascii="华文中宋" w:eastAsia="华文中宋" w:hAnsi="华文中宋" w:hint="eastAsia"/>
          <w:color w:val="0D0D0D"/>
          <w:sz w:val="36"/>
          <w:szCs w:val="36"/>
          <w:lang w:val="zh-CN"/>
        </w:rPr>
        <w:t>程序和内容</w:t>
      </w:r>
      <w:bookmarkEnd w:id="50"/>
    </w:p>
    <w:p w:rsidR="00777B90" w:rsidRDefault="00DE0BFD">
      <w:pPr>
        <w:autoSpaceDE w:val="0"/>
        <w:autoSpaceDN w:val="0"/>
        <w:spacing w:line="360" w:lineRule="auto"/>
        <w:ind w:firstLineChars="200" w:firstLine="482"/>
        <w:jc w:val="left"/>
        <w:rPr>
          <w:rFonts w:ascii="宋体" w:cs="宋体"/>
          <w:b/>
          <w:color w:val="0D0D0D"/>
          <w:sz w:val="24"/>
          <w:szCs w:val="24"/>
          <w:lang w:val="zh-CN"/>
        </w:rPr>
      </w:pPr>
      <w:r>
        <w:rPr>
          <w:rFonts w:ascii="宋体" w:cs="宋体" w:hint="eastAsia"/>
          <w:b/>
          <w:color w:val="0D0D0D"/>
          <w:sz w:val="24"/>
          <w:szCs w:val="24"/>
          <w:lang w:val="zh-CN"/>
        </w:rPr>
        <w:t>一、采购人组织磋商活动</w:t>
      </w:r>
    </w:p>
    <w:p w:rsidR="00777B90" w:rsidRDefault="00DE0BFD">
      <w:pPr>
        <w:spacing w:line="360" w:lineRule="auto"/>
        <w:ind w:firstLineChars="200" w:firstLine="482"/>
        <w:jc w:val="left"/>
        <w:rPr>
          <w:rFonts w:ascii="宋体" w:cs="宋体"/>
          <w:b/>
          <w:color w:val="0D0D0D"/>
          <w:kern w:val="0"/>
          <w:sz w:val="24"/>
          <w:szCs w:val="24"/>
          <w:lang w:val="zh-CN"/>
        </w:rPr>
      </w:pPr>
      <w:r>
        <w:rPr>
          <w:rFonts w:ascii="宋体" w:cs="宋体" w:hint="eastAsia"/>
          <w:b/>
          <w:color w:val="0D0D0D"/>
          <w:kern w:val="0"/>
          <w:sz w:val="24"/>
          <w:szCs w:val="24"/>
          <w:lang w:val="zh-CN"/>
        </w:rPr>
        <w:t>1、成立竞争性磋商小组。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竞争性磋商小组由采购人代表和评审专家共3人及以上单数组成，其中评审专家人数不得少于竞争性磋商小组成员总数的2/3。采购人代表不得以评审专家身份参加本部门或本单位采购项目的评审。采购代理机构人员不得参加本机构代理的采购项目的评审。</w:t>
      </w:r>
    </w:p>
    <w:p w:rsidR="00777B90" w:rsidRDefault="00DE0BFD">
      <w:pPr>
        <w:spacing w:line="360" w:lineRule="auto"/>
        <w:ind w:firstLineChars="200" w:firstLine="482"/>
        <w:jc w:val="left"/>
        <w:rPr>
          <w:rFonts w:ascii="宋体" w:cs="宋体"/>
          <w:b/>
          <w:color w:val="0D0D0D"/>
          <w:kern w:val="0"/>
          <w:sz w:val="24"/>
          <w:szCs w:val="24"/>
          <w:lang w:val="zh-CN"/>
        </w:rPr>
      </w:pPr>
      <w:r>
        <w:rPr>
          <w:rFonts w:ascii="宋体" w:cs="宋体" w:hint="eastAsia"/>
          <w:b/>
          <w:color w:val="0D0D0D"/>
          <w:kern w:val="0"/>
          <w:sz w:val="24"/>
          <w:szCs w:val="24"/>
          <w:lang w:val="zh-CN"/>
        </w:rPr>
        <w:t>2、竞争性磋商小组的职责：</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评审专家应当遵守评审工作纪律，不得泄露评审情况和评审中获悉的商业秘密。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磋商小组在评审过程中发现供应商有行贿、提供虚假材料或者串通等违法行为的，应当及时向主管部门报告。</w:t>
      </w:r>
    </w:p>
    <w:p w:rsidR="00777B90" w:rsidRDefault="00DE0BFD">
      <w:pPr>
        <w:spacing w:line="360" w:lineRule="auto"/>
        <w:ind w:firstLineChars="200" w:firstLine="480"/>
        <w:jc w:val="left"/>
        <w:rPr>
          <w:rFonts w:ascii="宋体" w:cs="宋体"/>
          <w:color w:val="0D0D0D"/>
          <w:kern w:val="0"/>
          <w:sz w:val="24"/>
          <w:szCs w:val="24"/>
        </w:rPr>
      </w:pPr>
      <w:r>
        <w:rPr>
          <w:rFonts w:ascii="宋体" w:cs="宋体" w:hint="eastAsia"/>
          <w:color w:val="0D0D0D"/>
          <w:kern w:val="0"/>
          <w:sz w:val="24"/>
          <w:szCs w:val="24"/>
          <w:lang w:val="zh-CN"/>
        </w:rPr>
        <w:t>评审专家在评审过程中受到非法干涉的，应当及时向财政、监察等部门举报。</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磋商文件内容违反国家有关强制性规定的，磋商小组应当停止评审并向采购人或者采购代理机构说明情况。</w:t>
      </w:r>
    </w:p>
    <w:p w:rsidR="00777B90" w:rsidRDefault="00DE0BFD">
      <w:pPr>
        <w:spacing w:line="360" w:lineRule="auto"/>
        <w:ind w:firstLineChars="200" w:firstLine="482"/>
        <w:jc w:val="left"/>
        <w:rPr>
          <w:rFonts w:ascii="宋体" w:cs="宋体"/>
          <w:b/>
          <w:color w:val="0D0D0D"/>
          <w:kern w:val="0"/>
          <w:sz w:val="24"/>
          <w:szCs w:val="24"/>
          <w:lang w:val="zh-CN"/>
        </w:rPr>
      </w:pPr>
      <w:r>
        <w:rPr>
          <w:rFonts w:ascii="宋体" w:cs="宋体" w:hint="eastAsia"/>
          <w:b/>
          <w:color w:val="0D0D0D"/>
          <w:kern w:val="0"/>
          <w:sz w:val="24"/>
          <w:szCs w:val="24"/>
          <w:lang w:val="zh-CN"/>
        </w:rPr>
        <w:t>3、竞争性磋商小组成员的义务：</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遵纪守法，客观、公正、廉洁地履行职责；根据采购文件的规定独立进行评审，对个人的评审意见承担法律责任；参与评审报告的起草；配合采购人、代理机构答复供应商提出的质疑；配合主管部门的投诉处理和监督检查工作。</w:t>
      </w:r>
    </w:p>
    <w:p w:rsidR="00777B90" w:rsidRDefault="00DE0BFD">
      <w:pPr>
        <w:spacing w:line="360" w:lineRule="auto"/>
        <w:ind w:firstLineChars="200" w:firstLine="482"/>
        <w:jc w:val="left"/>
        <w:rPr>
          <w:rFonts w:ascii="宋体" w:cs="宋体"/>
          <w:b/>
          <w:color w:val="0D0D0D"/>
          <w:kern w:val="0"/>
          <w:sz w:val="24"/>
          <w:szCs w:val="24"/>
          <w:lang w:val="zh-CN"/>
        </w:rPr>
      </w:pPr>
      <w:r>
        <w:rPr>
          <w:rFonts w:ascii="宋体" w:cs="宋体" w:hint="eastAsia"/>
          <w:b/>
          <w:color w:val="0D0D0D"/>
          <w:kern w:val="0"/>
          <w:sz w:val="24"/>
          <w:szCs w:val="24"/>
          <w:lang w:val="zh-CN"/>
        </w:rPr>
        <w:t>二、供应商参加磋商活动</w:t>
      </w:r>
    </w:p>
    <w:p w:rsidR="00777B90" w:rsidRDefault="00DE0BFD">
      <w:pPr>
        <w:autoSpaceDE w:val="0"/>
        <w:autoSpaceDN w:val="0"/>
        <w:spacing w:line="360" w:lineRule="auto"/>
        <w:ind w:firstLineChars="200" w:firstLine="482"/>
        <w:jc w:val="left"/>
        <w:rPr>
          <w:rFonts w:ascii="宋体" w:cs="宋体"/>
          <w:b/>
          <w:color w:val="0D0D0D"/>
          <w:sz w:val="24"/>
          <w:szCs w:val="24"/>
        </w:rPr>
      </w:pPr>
      <w:r>
        <w:rPr>
          <w:rFonts w:ascii="宋体" w:cs="宋体" w:hint="eastAsia"/>
          <w:b/>
          <w:color w:val="0D0D0D"/>
          <w:sz w:val="24"/>
          <w:szCs w:val="24"/>
        </w:rPr>
        <w:t>供应商的法定代表人或被授权人须持身份证准时参加磋商开标会。</w:t>
      </w:r>
    </w:p>
    <w:p w:rsidR="00777B90" w:rsidRDefault="00DE0BFD">
      <w:pPr>
        <w:autoSpaceDE w:val="0"/>
        <w:autoSpaceDN w:val="0"/>
        <w:spacing w:line="360" w:lineRule="auto"/>
        <w:ind w:firstLineChars="200" w:firstLine="482"/>
        <w:jc w:val="left"/>
        <w:rPr>
          <w:rFonts w:ascii="宋体" w:cs="宋体"/>
          <w:b/>
          <w:color w:val="0D0D0D"/>
          <w:sz w:val="24"/>
          <w:szCs w:val="24"/>
        </w:rPr>
      </w:pPr>
      <w:r>
        <w:rPr>
          <w:rFonts w:ascii="宋体" w:cs="宋体" w:hint="eastAsia"/>
          <w:b/>
          <w:color w:val="0D0D0D"/>
          <w:sz w:val="24"/>
          <w:szCs w:val="24"/>
        </w:rPr>
        <w:t>三、</w:t>
      </w:r>
      <w:r>
        <w:rPr>
          <w:rFonts w:ascii="宋体" w:hint="eastAsia"/>
          <w:b/>
          <w:sz w:val="24"/>
          <w:szCs w:val="24"/>
        </w:rPr>
        <w:t>磋商的原则及方法</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磋商小组在对响应文件的有效性、完整性和响应程度进行审查时，可以要求供应商对响应文件中含义不明确、同类问题表述不一致或者有明显文字和计算错误的内容</w:t>
      </w:r>
      <w:r>
        <w:rPr>
          <w:rFonts w:ascii="宋体" w:cs="宋体" w:hint="eastAsia"/>
          <w:color w:val="0D0D0D"/>
          <w:kern w:val="0"/>
          <w:sz w:val="24"/>
          <w:szCs w:val="24"/>
          <w:lang w:val="zh-CN"/>
        </w:rPr>
        <w:lastRenderedPageBreak/>
        <w:t>等</w:t>
      </w:r>
      <w:proofErr w:type="gramStart"/>
      <w:r>
        <w:rPr>
          <w:rFonts w:ascii="宋体" w:cs="宋体" w:hint="eastAsia"/>
          <w:color w:val="0D0D0D"/>
          <w:kern w:val="0"/>
          <w:sz w:val="24"/>
          <w:szCs w:val="24"/>
          <w:lang w:val="zh-CN"/>
        </w:rPr>
        <w:t>作出</w:t>
      </w:r>
      <w:proofErr w:type="gramEnd"/>
      <w:r>
        <w:rPr>
          <w:rFonts w:ascii="宋体" w:cs="宋体" w:hint="eastAsia"/>
          <w:color w:val="0D0D0D"/>
          <w:kern w:val="0"/>
          <w:sz w:val="24"/>
          <w:szCs w:val="24"/>
          <w:lang w:val="zh-CN"/>
        </w:rPr>
        <w:t>必要的澄清、说明或者更正。供应商的澄清、说明或者更正不得超出响应文件的范围或者改变响应文件的实质性内容。</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磋商小组要求供应商澄清、说明或者更正响应文件应当以书面形式</w:t>
      </w:r>
      <w:proofErr w:type="gramStart"/>
      <w:r>
        <w:rPr>
          <w:rFonts w:ascii="宋体" w:cs="宋体" w:hint="eastAsia"/>
          <w:color w:val="0D0D0D"/>
          <w:kern w:val="0"/>
          <w:sz w:val="24"/>
          <w:szCs w:val="24"/>
          <w:lang w:val="zh-CN"/>
        </w:rPr>
        <w:t>作出</w:t>
      </w:r>
      <w:proofErr w:type="gramEnd"/>
      <w:r>
        <w:rPr>
          <w:rFonts w:ascii="宋体" w:cs="宋体" w:hint="eastAsia"/>
          <w:color w:val="0D0D0D"/>
          <w:kern w:val="0"/>
          <w:sz w:val="24"/>
          <w:szCs w:val="24"/>
          <w:lang w:val="zh-CN"/>
        </w:rPr>
        <w:t>。供应商的澄清、说明或者更正应当由法定代表人或其授权代表签字或者加盖公章。由授权代表签字的，应当附法定代表人授权书。供应商为自然人的，应当由本人签字并附身份证明。</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2、磋商小组所有成员应当集中与单一供应商分别进行磋商，并给予所有参加磋商的供应商平等的磋商机会。</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对磋商文件</w:t>
      </w:r>
      <w:proofErr w:type="gramStart"/>
      <w:r>
        <w:rPr>
          <w:rFonts w:ascii="宋体" w:cs="宋体" w:hint="eastAsia"/>
          <w:color w:val="0D0D0D"/>
          <w:kern w:val="0"/>
          <w:sz w:val="24"/>
          <w:szCs w:val="24"/>
          <w:lang w:val="zh-CN"/>
        </w:rPr>
        <w:t>作出</w:t>
      </w:r>
      <w:proofErr w:type="gramEnd"/>
      <w:r>
        <w:rPr>
          <w:rFonts w:ascii="宋体" w:cs="宋体" w:hint="eastAsia"/>
          <w:color w:val="0D0D0D"/>
          <w:kern w:val="0"/>
          <w:sz w:val="24"/>
          <w:szCs w:val="24"/>
          <w:lang w:val="zh-CN"/>
        </w:rPr>
        <w:t>的实质性变动是磋商文件的有效组成部分，磋商小组应当及时以书面形式同时通知所有参加磋商的供应商。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4、磋商文件能够详细列明采购标的</w:t>
      </w:r>
      <w:proofErr w:type="gramStart"/>
      <w:r>
        <w:rPr>
          <w:rFonts w:ascii="宋体" w:cs="宋体" w:hint="eastAsia"/>
          <w:color w:val="0D0D0D"/>
          <w:kern w:val="0"/>
          <w:sz w:val="24"/>
          <w:szCs w:val="24"/>
          <w:lang w:val="zh-CN"/>
        </w:rPr>
        <w:t>的</w:t>
      </w:r>
      <w:proofErr w:type="gramEnd"/>
      <w:r>
        <w:rPr>
          <w:rFonts w:ascii="宋体" w:cs="宋体" w:hint="eastAsia"/>
          <w:color w:val="0D0D0D"/>
          <w:kern w:val="0"/>
          <w:sz w:val="24"/>
          <w:szCs w:val="24"/>
          <w:lang w:val="zh-CN"/>
        </w:rPr>
        <w:t>技术、服务要求的，磋商结束后，磋商小组应当要求所有实质性响应的供应商在规定时间内提交最后报价，提交最后报价的供应商不得少于3家。</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市场竞争不充分的科研项目，以及需要扶持的科技成果转化项目，提交最后报价的供应商可以是2家。</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5、最后报价是供应商响应文件的有效组成部分。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6、对于在磋商顺利开始后至最终报价前，根据磋商情况</w:t>
      </w:r>
      <w:proofErr w:type="gramStart"/>
      <w:r>
        <w:rPr>
          <w:rFonts w:ascii="宋体" w:cs="宋体" w:hint="eastAsia"/>
          <w:color w:val="0D0D0D"/>
          <w:kern w:val="0"/>
          <w:sz w:val="24"/>
          <w:szCs w:val="24"/>
          <w:lang w:val="zh-CN"/>
        </w:rPr>
        <w:t>退出磋商</w:t>
      </w:r>
      <w:proofErr w:type="gramEnd"/>
      <w:r>
        <w:rPr>
          <w:rFonts w:ascii="宋体" w:cs="宋体" w:hint="eastAsia"/>
          <w:color w:val="0D0D0D"/>
          <w:kern w:val="0"/>
          <w:sz w:val="24"/>
          <w:szCs w:val="24"/>
          <w:lang w:val="zh-CN"/>
        </w:rPr>
        <w:t>的供应商，须以书面形式说明</w:t>
      </w:r>
      <w:proofErr w:type="gramStart"/>
      <w:r>
        <w:rPr>
          <w:rFonts w:ascii="宋体" w:cs="宋体" w:hint="eastAsia"/>
          <w:color w:val="0D0D0D"/>
          <w:kern w:val="0"/>
          <w:sz w:val="24"/>
          <w:szCs w:val="24"/>
          <w:lang w:val="zh-CN"/>
        </w:rPr>
        <w:t>退出磋商</w:t>
      </w:r>
      <w:proofErr w:type="gramEnd"/>
      <w:r>
        <w:rPr>
          <w:rFonts w:ascii="宋体" w:cs="宋体" w:hint="eastAsia"/>
          <w:color w:val="0D0D0D"/>
          <w:kern w:val="0"/>
          <w:sz w:val="24"/>
          <w:szCs w:val="24"/>
          <w:lang w:val="zh-CN"/>
        </w:rPr>
        <w:t>的原因，经磋商小组同意可以退出磋商。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7、磋商时间由磋商小组掌握。</w:t>
      </w:r>
    </w:p>
    <w:p w:rsidR="00777B90" w:rsidRDefault="00DE0BFD">
      <w:pPr>
        <w:autoSpaceDE w:val="0"/>
        <w:autoSpaceDN w:val="0"/>
        <w:spacing w:line="360" w:lineRule="auto"/>
        <w:ind w:firstLineChars="200" w:firstLine="482"/>
        <w:jc w:val="left"/>
        <w:rPr>
          <w:rFonts w:ascii="宋体"/>
          <w:b/>
          <w:sz w:val="24"/>
          <w:szCs w:val="24"/>
        </w:rPr>
      </w:pPr>
      <w:r>
        <w:rPr>
          <w:rFonts w:ascii="宋体" w:hint="eastAsia"/>
          <w:b/>
          <w:sz w:val="24"/>
          <w:szCs w:val="24"/>
        </w:rPr>
        <w:t>四、评审步骤</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lastRenderedPageBreak/>
        <w:t>1、评审步骤规定：</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本次资格审查采用资格后审，各供应商资格审查通过后方能进入商务技术响应文件和价格响应文件评审。</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第一阶段：磋商小组对每个供应商的资格进行审查。</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第二阶段：以供应商提交的商务技术响应文件和价格响应文件（即首轮报价）为基础，磋商小组与供应商单一分别进行磋商：内容主要是对竞争性磋商响应文件中的项目方案的澄清、修正、补充、确认以及价格调整等。磋商明确各供应</w:t>
      </w:r>
      <w:proofErr w:type="gramStart"/>
      <w:r>
        <w:rPr>
          <w:rFonts w:ascii="宋体" w:cs="宋体" w:hint="eastAsia"/>
          <w:color w:val="0D0D0D"/>
          <w:kern w:val="0"/>
          <w:sz w:val="24"/>
          <w:szCs w:val="24"/>
          <w:lang w:val="zh-CN"/>
        </w:rPr>
        <w:t>商符合</w:t>
      </w:r>
      <w:proofErr w:type="gramEnd"/>
      <w:r>
        <w:rPr>
          <w:rFonts w:ascii="宋体" w:cs="宋体" w:hint="eastAsia"/>
          <w:color w:val="0D0D0D"/>
          <w:kern w:val="0"/>
          <w:sz w:val="24"/>
          <w:szCs w:val="24"/>
          <w:lang w:val="zh-CN"/>
        </w:rPr>
        <w:t>并满足磋商文件要求，并能</w:t>
      </w:r>
      <w:proofErr w:type="gramStart"/>
      <w:r>
        <w:rPr>
          <w:rFonts w:ascii="宋体" w:cs="宋体" w:hint="eastAsia"/>
          <w:color w:val="0D0D0D"/>
          <w:kern w:val="0"/>
          <w:sz w:val="24"/>
          <w:szCs w:val="24"/>
          <w:lang w:val="zh-CN"/>
        </w:rPr>
        <w:t>完全响应</w:t>
      </w:r>
      <w:proofErr w:type="gramEnd"/>
      <w:r>
        <w:rPr>
          <w:rFonts w:ascii="宋体" w:cs="宋体" w:hint="eastAsia"/>
          <w:color w:val="0D0D0D"/>
          <w:kern w:val="0"/>
          <w:sz w:val="24"/>
          <w:szCs w:val="24"/>
          <w:lang w:val="zh-CN"/>
        </w:rPr>
        <w:t>磋商内容后，要求所有</w:t>
      </w:r>
      <w:proofErr w:type="gramStart"/>
      <w:r>
        <w:rPr>
          <w:rFonts w:ascii="宋体" w:cs="宋体" w:hint="eastAsia"/>
          <w:color w:val="0D0D0D"/>
          <w:kern w:val="0"/>
          <w:sz w:val="24"/>
          <w:szCs w:val="24"/>
          <w:lang w:val="zh-CN"/>
        </w:rPr>
        <w:t>作出</w:t>
      </w:r>
      <w:proofErr w:type="gramEnd"/>
      <w:r>
        <w:rPr>
          <w:rFonts w:ascii="宋体" w:cs="宋体" w:hint="eastAsia"/>
          <w:color w:val="0D0D0D"/>
          <w:kern w:val="0"/>
          <w:sz w:val="24"/>
          <w:szCs w:val="24"/>
          <w:lang w:val="zh-CN"/>
        </w:rPr>
        <w:t xml:space="preserve">实质性响应的有效供应商在规定的时间内，在磋商现场给出最终报价。同时最终报价中可包括但不限于如最终澄清方案、有关优惠承诺等。如磋商内容导致竞争性磋商文件有实质性变动的，磋商小组应当以书面形式通知所有供应商。 </w:t>
      </w:r>
    </w:p>
    <w:p w:rsidR="00777B90" w:rsidRDefault="00DE0BFD">
      <w:pPr>
        <w:spacing w:line="360" w:lineRule="auto"/>
        <w:ind w:firstLineChars="200" w:firstLine="482"/>
        <w:jc w:val="left"/>
        <w:rPr>
          <w:rFonts w:ascii="宋体"/>
          <w:b/>
          <w:sz w:val="24"/>
          <w:szCs w:val="24"/>
        </w:rPr>
      </w:pPr>
      <w:r>
        <w:rPr>
          <w:rFonts w:ascii="宋体" w:hint="eastAsia"/>
          <w:b/>
          <w:sz w:val="24"/>
          <w:szCs w:val="24"/>
        </w:rPr>
        <w:t>本项目采用二轮磋商，递交的磋商响应文件中的内容为首轮磋商，现场进行一轮磋商（即为二轮）。除非在磋商中磋商小组对采购人需求内容作了调整增加，或对采购内容作了实质性变更，否则采购人不接受供应商高于自己前一轮的磋商报价。</w:t>
      </w:r>
    </w:p>
    <w:p w:rsidR="00777B90" w:rsidRDefault="00DE0BFD">
      <w:pPr>
        <w:spacing w:line="360" w:lineRule="auto"/>
        <w:ind w:firstLineChars="200" w:firstLine="482"/>
        <w:jc w:val="left"/>
        <w:rPr>
          <w:rFonts w:ascii="宋体"/>
          <w:b/>
          <w:sz w:val="24"/>
          <w:szCs w:val="24"/>
        </w:rPr>
      </w:pPr>
      <w:r>
        <w:rPr>
          <w:rFonts w:ascii="宋体" w:hint="eastAsia"/>
          <w:b/>
          <w:sz w:val="24"/>
          <w:szCs w:val="24"/>
        </w:rPr>
        <w:t>第二轮报价</w:t>
      </w:r>
      <w:proofErr w:type="gramStart"/>
      <w:r>
        <w:rPr>
          <w:rFonts w:ascii="宋体" w:hint="eastAsia"/>
          <w:b/>
          <w:sz w:val="24"/>
          <w:szCs w:val="24"/>
        </w:rPr>
        <w:t>只需报总价</w:t>
      </w:r>
      <w:proofErr w:type="gramEnd"/>
      <w:r>
        <w:rPr>
          <w:rFonts w:ascii="宋体" w:hint="eastAsia"/>
          <w:b/>
          <w:sz w:val="24"/>
          <w:szCs w:val="24"/>
        </w:rPr>
        <w:t>，除不可调整因素外各子目按第二轮报价较首轮报价下浮率同比例下浮。</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第三阶段：磋商小组对每个符合资格要求的供应商的技术标进行评审。</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第四阶段：磋商小组按照综合得分推荐</w:t>
      </w:r>
      <w:proofErr w:type="gramStart"/>
      <w:r>
        <w:rPr>
          <w:rFonts w:ascii="宋体" w:cs="宋体" w:hint="eastAsia"/>
          <w:color w:val="0D0D0D"/>
          <w:kern w:val="0"/>
          <w:sz w:val="24"/>
          <w:szCs w:val="24"/>
          <w:lang w:val="zh-CN"/>
        </w:rPr>
        <w:t>预成交</w:t>
      </w:r>
      <w:proofErr w:type="gramEnd"/>
      <w:r>
        <w:rPr>
          <w:rFonts w:ascii="宋体" w:cs="宋体" w:hint="eastAsia"/>
          <w:color w:val="0D0D0D"/>
          <w:kern w:val="0"/>
          <w:sz w:val="24"/>
          <w:szCs w:val="24"/>
          <w:lang w:val="zh-CN"/>
        </w:rPr>
        <w:t>供应商并出具</w:t>
      </w:r>
      <w:proofErr w:type="gramStart"/>
      <w:r>
        <w:rPr>
          <w:rFonts w:ascii="宋体" w:cs="宋体" w:hint="eastAsia"/>
          <w:color w:val="0D0D0D"/>
          <w:kern w:val="0"/>
          <w:sz w:val="24"/>
          <w:szCs w:val="24"/>
          <w:lang w:val="zh-CN"/>
        </w:rPr>
        <w:t>评审磋商</w:t>
      </w:r>
      <w:proofErr w:type="gramEnd"/>
      <w:r>
        <w:rPr>
          <w:rFonts w:ascii="宋体" w:cs="宋体" w:hint="eastAsia"/>
          <w:color w:val="0D0D0D"/>
          <w:kern w:val="0"/>
          <w:sz w:val="24"/>
          <w:szCs w:val="24"/>
          <w:lang w:val="zh-CN"/>
        </w:rPr>
        <w:t>报告。</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2、在磋商过程中，供应商提交的澄清文件和最终价格响应文件，由供应</w:t>
      </w:r>
      <w:proofErr w:type="gramStart"/>
      <w:r>
        <w:rPr>
          <w:rFonts w:ascii="宋体" w:cs="宋体" w:hint="eastAsia"/>
          <w:color w:val="0D0D0D"/>
          <w:kern w:val="0"/>
          <w:sz w:val="24"/>
          <w:szCs w:val="24"/>
          <w:lang w:val="zh-CN"/>
        </w:rPr>
        <w:t>商法定</w:t>
      </w:r>
      <w:proofErr w:type="gramEnd"/>
      <w:r>
        <w:rPr>
          <w:rFonts w:ascii="宋体" w:cs="宋体" w:hint="eastAsia"/>
          <w:color w:val="0D0D0D"/>
          <w:kern w:val="0"/>
          <w:sz w:val="24"/>
          <w:szCs w:val="24"/>
          <w:lang w:val="zh-CN"/>
        </w:rPr>
        <w:t>代表人或被授权人签字后生效，供应商受其约束。</w:t>
      </w:r>
    </w:p>
    <w:p w:rsidR="00777B90" w:rsidRDefault="00DE0BFD">
      <w:pPr>
        <w:autoSpaceDE w:val="0"/>
        <w:autoSpaceDN w:val="0"/>
        <w:spacing w:line="360" w:lineRule="auto"/>
        <w:ind w:firstLineChars="200" w:firstLine="482"/>
        <w:jc w:val="left"/>
        <w:rPr>
          <w:rFonts w:ascii="宋体"/>
          <w:b/>
          <w:sz w:val="24"/>
          <w:szCs w:val="24"/>
        </w:rPr>
      </w:pPr>
      <w:r>
        <w:rPr>
          <w:rFonts w:ascii="宋体" w:hint="eastAsia"/>
          <w:b/>
          <w:sz w:val="24"/>
          <w:szCs w:val="24"/>
        </w:rPr>
        <w:t>五、评审方法-综合评分法</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经磋商确定最终采购需求和提交最后报价的供应商后，由磋商小组采用综合评分法对提交最后报价的供应商的响应文件和最后报价进行综合评分。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综合评分法，是指响应文件满足磋商文件全部实质性要求且按评审因素的量化指标评审得分最高的供应商为成交候选供应商的评审方法。</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评审时，磋商小组各成员应当独立对每个</w:t>
      </w:r>
      <w:proofErr w:type="gramStart"/>
      <w:r>
        <w:rPr>
          <w:rFonts w:ascii="宋体" w:cs="宋体" w:hint="eastAsia"/>
          <w:color w:val="0D0D0D"/>
          <w:kern w:val="0"/>
          <w:sz w:val="24"/>
          <w:szCs w:val="24"/>
          <w:lang w:val="zh-CN"/>
        </w:rPr>
        <w:t>有效响应</w:t>
      </w:r>
      <w:proofErr w:type="gramEnd"/>
      <w:r>
        <w:rPr>
          <w:rFonts w:ascii="宋体" w:cs="宋体" w:hint="eastAsia"/>
          <w:color w:val="0D0D0D"/>
          <w:kern w:val="0"/>
          <w:sz w:val="24"/>
          <w:szCs w:val="24"/>
          <w:lang w:val="zh-CN"/>
        </w:rPr>
        <w:t>的文件进行评价、打分，然后汇总每个供应商每项评分因素的得分（计算结果均四舍五入保留两位小数）。</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（一）审查响应文件的有效性、完整性、响应程度</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1、响应文件是否按磋商文件要求装订、密封、签署、盖章的；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lastRenderedPageBreak/>
        <w:t>2、供应商资格是否符合；</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3、响应文件是否完整；</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4、是否</w:t>
      </w:r>
      <w:proofErr w:type="gramStart"/>
      <w:r>
        <w:rPr>
          <w:rFonts w:ascii="宋体" w:cs="宋体" w:hint="eastAsia"/>
          <w:color w:val="0D0D0D"/>
          <w:kern w:val="0"/>
          <w:sz w:val="24"/>
          <w:szCs w:val="24"/>
          <w:lang w:val="zh-CN"/>
        </w:rPr>
        <w:t>作出</w:t>
      </w:r>
      <w:proofErr w:type="gramEnd"/>
      <w:r>
        <w:rPr>
          <w:rFonts w:ascii="宋体" w:cs="宋体" w:hint="eastAsia"/>
          <w:color w:val="0D0D0D"/>
          <w:kern w:val="0"/>
          <w:sz w:val="24"/>
          <w:szCs w:val="24"/>
          <w:lang w:val="zh-CN"/>
        </w:rPr>
        <w:t>实质性响应（是否有实质性响应，只根据响应文件本身，而不寻求外部证据）；</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5、是否有计算错误。</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（二）误差纠正</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1、报价表中的大写金额与小写金额、总价金额与按单价汇总金额，若有差异，按照下列规定修正：</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（1）响应文件中开标一览表（报价表）内容与响应文件中相应内容不一致的，以开标一览表（报价表）为准；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（2）大写金额和小写金额不一致的，以大写金额为准；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（3）单价金额小数点或者百分比有明显错位的，以开标一览表（报价表）的总价为准，并修改单价；</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（4）总价金额与按单价汇总金额不一致的，以单价金额计算结果为准。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同时出现两种以上不一致的，按照前款规定的顺序修正。修正后的报价</w:t>
      </w:r>
      <w:proofErr w:type="gramStart"/>
      <w:r>
        <w:rPr>
          <w:rFonts w:ascii="宋体" w:cs="宋体" w:hint="eastAsia"/>
          <w:color w:val="0D0D0D"/>
          <w:kern w:val="0"/>
          <w:sz w:val="24"/>
          <w:szCs w:val="24"/>
          <w:lang w:val="zh-CN"/>
        </w:rPr>
        <w:t>经供应</w:t>
      </w:r>
      <w:proofErr w:type="gramEnd"/>
      <w:r>
        <w:rPr>
          <w:rFonts w:ascii="宋体" w:cs="宋体" w:hint="eastAsia"/>
          <w:color w:val="0D0D0D"/>
          <w:kern w:val="0"/>
          <w:sz w:val="24"/>
          <w:szCs w:val="24"/>
          <w:lang w:val="zh-CN"/>
        </w:rPr>
        <w:t>商确认后产生约束力，供应商不确认的，其投标无效。</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2、正本与副本有矛盾的，以正本为准；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（三）出现下列情形之一的，作无效响应处理</w:t>
      </w:r>
      <w:r>
        <w:rPr>
          <w:rFonts w:ascii="宋体" w:cs="宋体" w:hint="eastAsia"/>
          <w:color w:val="0D0D0D"/>
          <w:kern w:val="0"/>
          <w:sz w:val="24"/>
          <w:szCs w:val="24"/>
          <w:lang w:val="zh-CN"/>
        </w:rPr>
        <w:tab/>
      </w:r>
      <w:r>
        <w:rPr>
          <w:rFonts w:ascii="宋体" w:cs="宋体" w:hint="eastAsia"/>
          <w:color w:val="0D0D0D"/>
          <w:kern w:val="0"/>
          <w:sz w:val="24"/>
          <w:szCs w:val="24"/>
          <w:lang w:val="zh-CN"/>
        </w:rPr>
        <w:tab/>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1、未按照磋商文件规定要求装订、密封、签署、盖章的；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2、响应文件不完整的；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3、不</w:t>
      </w:r>
      <w:proofErr w:type="gramStart"/>
      <w:r>
        <w:rPr>
          <w:rFonts w:ascii="宋体" w:cs="宋体" w:hint="eastAsia"/>
          <w:color w:val="0D0D0D"/>
          <w:kern w:val="0"/>
          <w:sz w:val="24"/>
          <w:szCs w:val="24"/>
          <w:lang w:val="zh-CN"/>
        </w:rPr>
        <w:t>具备磋商</w:t>
      </w:r>
      <w:proofErr w:type="gramEnd"/>
      <w:r>
        <w:rPr>
          <w:rFonts w:ascii="宋体" w:cs="宋体" w:hint="eastAsia"/>
          <w:color w:val="0D0D0D"/>
          <w:kern w:val="0"/>
          <w:sz w:val="24"/>
          <w:szCs w:val="24"/>
          <w:lang w:val="zh-CN"/>
        </w:rPr>
        <w:t>文件中规定的资格要求的；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4、响应报价超出预算（最高投标限价）的；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5、不符合法律、法规和磋商文件中规定的其他实质性要求的。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（四）出现下列情形之一的，磋商失败</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1、符合条件的供应商或者对磋商文件作实质响应的供应商不足3家的（市场竞争不充分的科研项目，以及需要扶持的科技成果转化项目可以是2家）；</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2、出现影响采购公正的违法违规行为的；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3、供应商的最后报价均超过了采购预算，采购人不能支付的；</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4、因重大变故，采购任务取消的。</w:t>
      </w:r>
    </w:p>
    <w:p w:rsidR="00777B90" w:rsidRDefault="00DE0BFD">
      <w:pPr>
        <w:spacing w:line="360" w:lineRule="auto"/>
        <w:ind w:firstLineChars="200" w:firstLine="480"/>
        <w:jc w:val="left"/>
        <w:rPr>
          <w:rFonts w:ascii="宋体" w:cs="宋体"/>
          <w:color w:val="0D0D0D"/>
          <w:kern w:val="0"/>
          <w:sz w:val="24"/>
          <w:szCs w:val="24"/>
          <w:lang w:val="zh-CN"/>
        </w:rPr>
      </w:pPr>
      <w:proofErr w:type="gramStart"/>
      <w:r>
        <w:rPr>
          <w:rFonts w:ascii="宋体" w:cs="宋体" w:hint="eastAsia"/>
          <w:color w:val="0D0D0D"/>
          <w:kern w:val="0"/>
          <w:sz w:val="24"/>
          <w:szCs w:val="24"/>
          <w:lang w:val="zh-CN"/>
        </w:rPr>
        <w:lastRenderedPageBreak/>
        <w:t>除资格</w:t>
      </w:r>
      <w:proofErr w:type="gramEnd"/>
      <w:r>
        <w:rPr>
          <w:rFonts w:ascii="宋体" w:cs="宋体" w:hint="eastAsia"/>
          <w:color w:val="0D0D0D"/>
          <w:kern w:val="0"/>
          <w:sz w:val="24"/>
          <w:szCs w:val="24"/>
          <w:lang w:val="zh-CN"/>
        </w:rPr>
        <w:t>性检查认定错误、分值汇总计算错误、分项评分超出评分标准范围、客观分评分不一致、经磋商小组一致认定评分畸高、</w:t>
      </w:r>
      <w:proofErr w:type="gramStart"/>
      <w:r>
        <w:rPr>
          <w:rFonts w:ascii="宋体" w:cs="宋体" w:hint="eastAsia"/>
          <w:color w:val="0D0D0D"/>
          <w:kern w:val="0"/>
          <w:sz w:val="24"/>
          <w:szCs w:val="24"/>
          <w:lang w:val="zh-CN"/>
        </w:rPr>
        <w:t>畸</w:t>
      </w:r>
      <w:proofErr w:type="gramEnd"/>
      <w:r>
        <w:rPr>
          <w:rFonts w:ascii="宋体" w:cs="宋体" w:hint="eastAsia"/>
          <w:color w:val="0D0D0D"/>
          <w:kern w:val="0"/>
          <w:sz w:val="24"/>
          <w:szCs w:val="24"/>
          <w:lang w:val="zh-CN"/>
        </w:rPr>
        <w:t>低的情形外，采购人、采购代理机构不以任何理由组织重新评审。采购人、采购代理机构</w:t>
      </w:r>
      <w:proofErr w:type="gramStart"/>
      <w:r>
        <w:rPr>
          <w:rFonts w:ascii="宋体" w:cs="宋体" w:hint="eastAsia"/>
          <w:color w:val="0D0D0D"/>
          <w:kern w:val="0"/>
          <w:sz w:val="24"/>
          <w:szCs w:val="24"/>
          <w:lang w:val="zh-CN"/>
        </w:rPr>
        <w:t>发现磋商</w:t>
      </w:r>
      <w:proofErr w:type="gramEnd"/>
      <w:r>
        <w:rPr>
          <w:rFonts w:ascii="宋体" w:cs="宋体" w:hint="eastAsia"/>
          <w:color w:val="0D0D0D"/>
          <w:kern w:val="0"/>
          <w:sz w:val="24"/>
          <w:szCs w:val="24"/>
          <w:lang w:val="zh-CN"/>
        </w:rPr>
        <w:t>小组未按照磋商文件规定的评审标准进行评审的，重新开展采购活动，并同时书面报告主管部门。</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（五）本次项目磋商的商务技术响应文件和价格响应文件评审总分值为100分。两部分评审因素比重如下：</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商务技术响应文件</w:t>
      </w:r>
      <w:proofErr w:type="gramStart"/>
      <w:r>
        <w:rPr>
          <w:rFonts w:ascii="宋体" w:cs="宋体" w:hint="eastAsia"/>
          <w:color w:val="0D0D0D"/>
          <w:kern w:val="0"/>
          <w:sz w:val="24"/>
          <w:szCs w:val="24"/>
          <w:lang w:val="zh-CN"/>
        </w:rPr>
        <w:t>分值占</w:t>
      </w:r>
      <w:proofErr w:type="gramEnd"/>
      <w:r>
        <w:rPr>
          <w:rFonts w:ascii="宋体" w:cs="宋体" w:hint="eastAsia"/>
          <w:color w:val="0D0D0D"/>
          <w:kern w:val="0"/>
          <w:sz w:val="24"/>
          <w:szCs w:val="24"/>
          <w:lang w:val="zh-CN"/>
        </w:rPr>
        <w:t>总分值的比重为</w:t>
      </w:r>
      <w:r>
        <w:rPr>
          <w:rFonts w:ascii="宋体" w:cs="宋体" w:hint="eastAsia"/>
          <w:kern w:val="0"/>
          <w:sz w:val="24"/>
          <w:szCs w:val="24"/>
          <w:lang w:val="zh-CN"/>
        </w:rPr>
        <w:t>80%</w:t>
      </w:r>
      <w:r>
        <w:rPr>
          <w:rFonts w:ascii="宋体" w:cs="宋体" w:hint="eastAsia"/>
          <w:color w:val="0D0D0D"/>
          <w:kern w:val="0"/>
          <w:sz w:val="24"/>
          <w:szCs w:val="24"/>
          <w:lang w:val="zh-CN"/>
        </w:rPr>
        <w:t>（权重）（四舍五入保留两位小数）；</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价格响应文件</w:t>
      </w:r>
      <w:proofErr w:type="gramStart"/>
      <w:r>
        <w:rPr>
          <w:rFonts w:ascii="宋体" w:cs="宋体" w:hint="eastAsia"/>
          <w:color w:val="0D0D0D"/>
          <w:kern w:val="0"/>
          <w:sz w:val="24"/>
          <w:szCs w:val="24"/>
          <w:lang w:val="zh-CN"/>
        </w:rPr>
        <w:t>分值占</w:t>
      </w:r>
      <w:proofErr w:type="gramEnd"/>
      <w:r>
        <w:rPr>
          <w:rFonts w:ascii="宋体" w:cs="宋体" w:hint="eastAsia"/>
          <w:color w:val="0D0D0D"/>
          <w:kern w:val="0"/>
          <w:sz w:val="24"/>
          <w:szCs w:val="24"/>
          <w:lang w:val="zh-CN"/>
        </w:rPr>
        <w:t>总分值的比重为</w:t>
      </w:r>
      <w:r>
        <w:rPr>
          <w:rFonts w:ascii="宋体" w:cs="宋体" w:hint="eastAsia"/>
          <w:kern w:val="0"/>
          <w:sz w:val="24"/>
          <w:szCs w:val="24"/>
          <w:lang w:val="zh-CN"/>
        </w:rPr>
        <w:t>20%</w:t>
      </w:r>
      <w:r>
        <w:rPr>
          <w:rFonts w:ascii="宋体" w:cs="宋体" w:hint="eastAsia"/>
          <w:color w:val="0D0D0D"/>
          <w:kern w:val="0"/>
          <w:sz w:val="24"/>
          <w:szCs w:val="24"/>
          <w:lang w:val="zh-CN"/>
        </w:rPr>
        <w:t>（权重）（四舍五入保留两位小数）。</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 xml:space="preserve">商务技术响应文件分值为所有磋商小组成员打分的算术平均值，计算结果均四舍五入保留两位小数。 </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价格响应文件分值统一采用低价优先法计算直接取得，与商务技术响应文件分值相加为供应商的综合得分（四舍五入保留两位小数）。</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（六）磋商小组推荐综合得分最高的供应商为项目</w:t>
      </w:r>
      <w:proofErr w:type="gramStart"/>
      <w:r>
        <w:rPr>
          <w:rFonts w:ascii="宋体" w:cs="宋体" w:hint="eastAsia"/>
          <w:color w:val="0D0D0D"/>
          <w:kern w:val="0"/>
          <w:sz w:val="24"/>
          <w:szCs w:val="24"/>
          <w:lang w:val="zh-CN"/>
        </w:rPr>
        <w:t>预成交</w:t>
      </w:r>
      <w:proofErr w:type="gramEnd"/>
      <w:r>
        <w:rPr>
          <w:rFonts w:ascii="宋体" w:cs="宋体" w:hint="eastAsia"/>
          <w:color w:val="0D0D0D"/>
          <w:kern w:val="0"/>
          <w:sz w:val="24"/>
          <w:szCs w:val="24"/>
          <w:lang w:val="zh-CN"/>
        </w:rPr>
        <w:t>供应商，并出具</w:t>
      </w:r>
      <w:proofErr w:type="gramStart"/>
      <w:r>
        <w:rPr>
          <w:rFonts w:ascii="宋体" w:cs="宋体" w:hint="eastAsia"/>
          <w:color w:val="0D0D0D"/>
          <w:kern w:val="0"/>
          <w:sz w:val="24"/>
          <w:szCs w:val="24"/>
          <w:lang w:val="zh-CN"/>
        </w:rPr>
        <w:t>评审磋商</w:t>
      </w:r>
      <w:proofErr w:type="gramEnd"/>
      <w:r>
        <w:rPr>
          <w:rFonts w:ascii="宋体" w:cs="宋体" w:hint="eastAsia"/>
          <w:color w:val="0D0D0D"/>
          <w:kern w:val="0"/>
          <w:sz w:val="24"/>
          <w:szCs w:val="24"/>
          <w:lang w:val="zh-CN"/>
        </w:rPr>
        <w:t>报告。</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（七）确定成交候选人的特殊情况处理：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1.若总分相同，则按最终报价得分高者优先。</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2.若总分且最终报价得分均相同的，则采取现场抽签的方式确定（由总分且最终报价得分均相同的供应商按递交响应文件签到顺序号抽签确定）。</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（八）磋商评审时，磋商小组成员对评审的细则若有争议，由磋商小组集体讨论确定，并对未尽情况有最终解释权。</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（九）对落标的供应商不做落标原因的解释。</w:t>
      </w:r>
    </w:p>
    <w:p w:rsidR="00777B90" w:rsidRDefault="00DE0BFD">
      <w:pPr>
        <w:spacing w:line="360" w:lineRule="auto"/>
        <w:ind w:firstLineChars="200" w:firstLine="482"/>
        <w:jc w:val="left"/>
        <w:rPr>
          <w:rFonts w:ascii="宋体"/>
          <w:b/>
          <w:color w:val="0D0D0D"/>
          <w:sz w:val="24"/>
          <w:szCs w:val="24"/>
        </w:rPr>
      </w:pPr>
      <w:r>
        <w:rPr>
          <w:rFonts w:ascii="宋体" w:hint="eastAsia"/>
          <w:b/>
          <w:color w:val="0D0D0D"/>
          <w:sz w:val="24"/>
          <w:szCs w:val="24"/>
        </w:rPr>
        <w:t>六、评审标准</w:t>
      </w:r>
    </w:p>
    <w:p w:rsidR="00777B90" w:rsidRDefault="00DE0BFD">
      <w:pPr>
        <w:spacing w:line="360" w:lineRule="auto"/>
        <w:ind w:firstLineChars="200" w:firstLine="480"/>
        <w:jc w:val="left"/>
        <w:rPr>
          <w:rFonts w:ascii="宋体" w:cs="宋体"/>
          <w:color w:val="0D0D0D"/>
          <w:kern w:val="0"/>
          <w:sz w:val="24"/>
          <w:szCs w:val="24"/>
          <w:lang w:val="zh-CN"/>
        </w:rPr>
      </w:pPr>
      <w:r>
        <w:rPr>
          <w:rFonts w:ascii="宋体" w:cs="宋体" w:hint="eastAsia"/>
          <w:color w:val="0D0D0D"/>
          <w:kern w:val="0"/>
          <w:sz w:val="24"/>
          <w:szCs w:val="24"/>
          <w:lang w:val="zh-CN"/>
        </w:rPr>
        <w:t>本项目采用综合评分法，评分统计方法采用百分制（满分100分），将全部磋商小组成员评分直接进行算术平均，小数点后保留2位。按评审后得分由高到低顺序排列，得分相同的，按报价由低到高顺序排列；得分且报价相同的，按技术指标优劣顺序排列，由磋商小组确定成交供应商。</w:t>
      </w:r>
    </w:p>
    <w:p w:rsidR="00777B90" w:rsidRDefault="00777B90">
      <w:pPr>
        <w:spacing w:line="360" w:lineRule="auto"/>
        <w:ind w:firstLineChars="200" w:firstLine="480"/>
        <w:jc w:val="left"/>
        <w:rPr>
          <w:rFonts w:ascii="宋体"/>
          <w:color w:val="0D0D0D"/>
          <w:sz w:val="24"/>
          <w:szCs w:val="24"/>
        </w:rPr>
      </w:pPr>
    </w:p>
    <w:p w:rsidR="00777B90" w:rsidRDefault="00777B90">
      <w:pPr>
        <w:pStyle w:val="12"/>
        <w:rPr>
          <w:rFonts w:ascii="宋体"/>
          <w:color w:val="0D0D0D"/>
          <w:sz w:val="24"/>
          <w:szCs w:val="24"/>
        </w:rPr>
      </w:pPr>
    </w:p>
    <w:p w:rsidR="00777B90" w:rsidRDefault="00777B90">
      <w:pPr>
        <w:pStyle w:val="12"/>
        <w:rPr>
          <w:rFonts w:ascii="宋体"/>
          <w:color w:val="0D0D0D"/>
          <w:sz w:val="24"/>
          <w:szCs w:val="24"/>
        </w:rPr>
      </w:pPr>
    </w:p>
    <w:p w:rsidR="00777B90" w:rsidRDefault="00777B90">
      <w:pPr>
        <w:pStyle w:val="12"/>
        <w:rPr>
          <w:rFonts w:ascii="宋体"/>
          <w:color w:val="0D0D0D"/>
          <w:sz w:val="24"/>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35"/>
        <w:gridCol w:w="7262"/>
        <w:gridCol w:w="477"/>
      </w:tblGrid>
      <w:tr w:rsidR="00777B90">
        <w:trPr>
          <w:trHeight w:val="44"/>
          <w:tblHeader/>
          <w:jc w:val="center"/>
        </w:trPr>
        <w:tc>
          <w:tcPr>
            <w:tcW w:w="640" w:type="dxa"/>
            <w:vAlign w:val="bottom"/>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lastRenderedPageBreak/>
              <w:t>序号</w:t>
            </w:r>
          </w:p>
        </w:tc>
        <w:tc>
          <w:tcPr>
            <w:tcW w:w="736" w:type="dxa"/>
            <w:vAlign w:val="bottom"/>
          </w:tcPr>
          <w:p w:rsidR="00777B90" w:rsidRDefault="00DE0BFD">
            <w:pPr>
              <w:jc w:val="center"/>
              <w:rPr>
                <w:rFonts w:ascii="华文中宋" w:eastAsia="华文中宋" w:hAnsi="华文中宋"/>
                <w:b/>
                <w:szCs w:val="21"/>
              </w:rPr>
            </w:pPr>
            <w:r>
              <w:rPr>
                <w:rFonts w:ascii="华文中宋" w:eastAsia="华文中宋" w:hAnsi="华文中宋" w:hint="eastAsia"/>
                <w:b/>
                <w:szCs w:val="21"/>
              </w:rPr>
              <w:t>评分因素</w:t>
            </w:r>
          </w:p>
        </w:tc>
        <w:tc>
          <w:tcPr>
            <w:tcW w:w="7287" w:type="dxa"/>
            <w:vAlign w:val="bottom"/>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t>评审标准</w:t>
            </w:r>
          </w:p>
        </w:tc>
        <w:tc>
          <w:tcPr>
            <w:tcW w:w="450" w:type="dxa"/>
            <w:vAlign w:val="bottom"/>
          </w:tcPr>
          <w:p w:rsidR="00777B90" w:rsidRDefault="00DE0BFD">
            <w:pPr>
              <w:jc w:val="center"/>
              <w:rPr>
                <w:rFonts w:ascii="华文中宋" w:eastAsia="华文中宋" w:hAnsi="华文中宋"/>
                <w:b/>
                <w:szCs w:val="21"/>
              </w:rPr>
            </w:pPr>
            <w:r>
              <w:rPr>
                <w:rFonts w:ascii="华文中宋" w:eastAsia="华文中宋" w:hAnsi="华文中宋" w:hint="eastAsia"/>
                <w:b/>
                <w:szCs w:val="21"/>
              </w:rPr>
              <w:t>分值</w:t>
            </w:r>
          </w:p>
        </w:tc>
      </w:tr>
      <w:tr w:rsidR="00777B90">
        <w:trPr>
          <w:trHeight w:val="44"/>
          <w:tblHeader/>
          <w:jc w:val="center"/>
        </w:trPr>
        <w:tc>
          <w:tcPr>
            <w:tcW w:w="64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b/>
                <w:szCs w:val="21"/>
              </w:rPr>
            </w:pPr>
            <w:r>
              <w:rPr>
                <w:rFonts w:ascii="华文中宋" w:eastAsia="华文中宋" w:hAnsi="华文中宋"/>
                <w:b/>
                <w:szCs w:val="21"/>
              </w:rPr>
              <w:t>1</w:t>
            </w:r>
          </w:p>
        </w:tc>
        <w:tc>
          <w:tcPr>
            <w:tcW w:w="736"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t>价格</w:t>
            </w:r>
          </w:p>
        </w:tc>
        <w:tc>
          <w:tcPr>
            <w:tcW w:w="7287" w:type="dxa"/>
            <w:tcBorders>
              <w:top w:val="single" w:sz="4" w:space="0" w:color="auto"/>
              <w:left w:val="single" w:sz="4" w:space="0" w:color="auto"/>
              <w:right w:val="single" w:sz="4" w:space="0" w:color="auto"/>
            </w:tcBorders>
            <w:vAlign w:val="center"/>
          </w:tcPr>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价格分的计算步骤：</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以进入详细评审的各投标人评标价的最低值为评标基准价，其价格分为满分1</w:t>
            </w:r>
            <w:r>
              <w:rPr>
                <w:rFonts w:ascii="华文中宋" w:eastAsia="华文中宋" w:hAnsi="华文中宋" w:cs="宋体"/>
                <w:szCs w:val="21"/>
              </w:rPr>
              <w:t>0</w:t>
            </w:r>
            <w:r>
              <w:rPr>
                <w:rFonts w:ascii="华文中宋" w:eastAsia="华文中宋" w:hAnsi="华文中宋" w:cs="宋体" w:hint="eastAsia"/>
                <w:szCs w:val="21"/>
              </w:rPr>
              <w:t>分。其他投标人的评标价统一按照下列公式计算：</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投标人评标价得分</w:t>
            </w:r>
            <w:r>
              <w:rPr>
                <w:rFonts w:ascii="华文中宋" w:eastAsia="华文中宋" w:hAnsi="华文中宋" w:cs="宋体"/>
                <w:szCs w:val="21"/>
              </w:rPr>
              <w:t>=</w:t>
            </w:r>
            <w:r>
              <w:rPr>
                <w:rFonts w:ascii="华文中宋" w:eastAsia="华文中宋" w:hAnsi="华文中宋" w:cs="宋体" w:hint="eastAsia"/>
                <w:szCs w:val="21"/>
              </w:rPr>
              <w:t>（评标基准价/该投标人的评标价）×1</w:t>
            </w:r>
            <w:r>
              <w:rPr>
                <w:rFonts w:ascii="华文中宋" w:eastAsia="华文中宋" w:hAnsi="华文中宋" w:cs="宋体"/>
                <w:szCs w:val="21"/>
              </w:rPr>
              <w:t>0</w:t>
            </w:r>
            <w:r>
              <w:rPr>
                <w:rFonts w:ascii="华文中宋" w:eastAsia="华文中宋" w:hAnsi="华文中宋" w:cs="宋体" w:hint="eastAsia"/>
                <w:szCs w:val="21"/>
              </w:rPr>
              <w:t>。</w:t>
            </w:r>
          </w:p>
        </w:tc>
        <w:tc>
          <w:tcPr>
            <w:tcW w:w="45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cs="宋体"/>
                <w:szCs w:val="21"/>
              </w:rPr>
            </w:pPr>
            <w:r>
              <w:rPr>
                <w:rFonts w:ascii="华文中宋" w:eastAsia="华文中宋" w:hAnsi="华文中宋" w:hint="eastAsia"/>
              </w:rPr>
              <w:t>1</w:t>
            </w:r>
            <w:r>
              <w:rPr>
                <w:rFonts w:ascii="华文中宋" w:eastAsia="华文中宋" w:hAnsi="华文中宋"/>
              </w:rPr>
              <w:t>0</w:t>
            </w:r>
          </w:p>
        </w:tc>
      </w:tr>
      <w:tr w:rsidR="00777B90">
        <w:trPr>
          <w:trHeight w:val="44"/>
          <w:tblHeader/>
          <w:jc w:val="center"/>
        </w:trPr>
        <w:tc>
          <w:tcPr>
            <w:tcW w:w="64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t>2</w:t>
            </w:r>
          </w:p>
        </w:tc>
        <w:tc>
          <w:tcPr>
            <w:tcW w:w="736" w:type="dxa"/>
            <w:tcBorders>
              <w:top w:val="single" w:sz="4" w:space="0" w:color="auto"/>
              <w:left w:val="single" w:sz="4" w:space="0" w:color="auto"/>
              <w:right w:val="single" w:sz="4" w:space="0" w:color="auto"/>
            </w:tcBorders>
            <w:vAlign w:val="center"/>
          </w:tcPr>
          <w:p w:rsidR="00777B90" w:rsidRDefault="00DE0BFD">
            <w:pPr>
              <w:jc w:val="center"/>
              <w:rPr>
                <w:rFonts w:ascii="华文中宋" w:eastAsia="华文中宋" w:hAnsi="华文中宋"/>
                <w:b/>
                <w:szCs w:val="21"/>
              </w:rPr>
            </w:pPr>
            <w:r>
              <w:rPr>
                <w:rFonts w:ascii="华文中宋" w:eastAsia="华文中宋" w:hAnsi="华文中宋" w:hint="eastAsia"/>
                <w:b/>
                <w:szCs w:val="21"/>
              </w:rPr>
              <w:t>综合信誉</w:t>
            </w:r>
          </w:p>
        </w:tc>
        <w:tc>
          <w:tcPr>
            <w:tcW w:w="7287" w:type="dxa"/>
            <w:tcBorders>
              <w:top w:val="single" w:sz="4" w:space="0" w:color="auto"/>
              <w:left w:val="single" w:sz="4" w:space="0" w:color="auto"/>
              <w:right w:val="single" w:sz="4" w:space="0" w:color="auto"/>
            </w:tcBorders>
            <w:vAlign w:val="center"/>
          </w:tcPr>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（1）供应商具有质量管理体系认证、环境管理体系认证、职业健康安全管理体系认证，每有一个得1分；三证齐全的，得4分。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（2）供应商具有信息技术服务标准（ITSS）资质认证证书的，得4分。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（3）供应商售后服务获得五星级认证证书的，得6分；四星级认证证书的，得4分；三星级认证证书的，得2分。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（4）供应商具有信息系统建设和服务能力CS等级认证证书的，得4分。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（5）供应商具有高新技术企业证书的，得4分。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（6）供应商具有CCRC信息安全服务资质（安全集成）认证证书的，得2分。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（7）供应商具有CCRC信息安全服务资质（风险评估）认证证书的，得2分。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（注：须提供证书复印件并加盖供应商公章，否则不得分。）</w:t>
            </w:r>
          </w:p>
        </w:tc>
        <w:tc>
          <w:tcPr>
            <w:tcW w:w="45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cs="宋体"/>
                <w:szCs w:val="21"/>
              </w:rPr>
            </w:pPr>
            <w:r>
              <w:rPr>
                <w:rFonts w:ascii="华文中宋" w:eastAsia="华文中宋" w:hAnsi="华文中宋" w:cs="宋体"/>
                <w:szCs w:val="21"/>
              </w:rPr>
              <w:t>26</w:t>
            </w:r>
          </w:p>
        </w:tc>
      </w:tr>
      <w:tr w:rsidR="00777B90">
        <w:trPr>
          <w:trHeight w:val="44"/>
          <w:tblHeader/>
          <w:jc w:val="center"/>
        </w:trPr>
        <w:tc>
          <w:tcPr>
            <w:tcW w:w="64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t>3</w:t>
            </w:r>
          </w:p>
        </w:tc>
        <w:tc>
          <w:tcPr>
            <w:tcW w:w="736" w:type="dxa"/>
            <w:tcBorders>
              <w:top w:val="single" w:sz="4" w:space="0" w:color="auto"/>
              <w:left w:val="single" w:sz="4" w:space="0" w:color="auto"/>
              <w:right w:val="single" w:sz="4" w:space="0" w:color="auto"/>
            </w:tcBorders>
            <w:vAlign w:val="center"/>
          </w:tcPr>
          <w:p w:rsidR="00777B90" w:rsidRDefault="00DE0BFD">
            <w:pPr>
              <w:jc w:val="center"/>
              <w:rPr>
                <w:rFonts w:ascii="华文中宋" w:eastAsia="华文中宋" w:hAnsi="华文中宋"/>
                <w:b/>
                <w:szCs w:val="21"/>
              </w:rPr>
            </w:pPr>
            <w:r>
              <w:rPr>
                <w:rFonts w:ascii="华文中宋" w:eastAsia="华文中宋" w:hAnsi="华文中宋" w:hint="eastAsia"/>
                <w:b/>
                <w:szCs w:val="21"/>
              </w:rPr>
              <w:t>实施</w:t>
            </w:r>
          </w:p>
          <w:p w:rsidR="00777B90" w:rsidRDefault="00DE0BFD">
            <w:pPr>
              <w:jc w:val="center"/>
              <w:rPr>
                <w:rFonts w:ascii="华文中宋" w:eastAsia="华文中宋" w:hAnsi="华文中宋"/>
                <w:b/>
                <w:szCs w:val="21"/>
              </w:rPr>
            </w:pPr>
            <w:r>
              <w:rPr>
                <w:rFonts w:ascii="华文中宋" w:eastAsia="华文中宋" w:hAnsi="华文中宋" w:hint="eastAsia"/>
                <w:b/>
                <w:szCs w:val="21"/>
              </w:rPr>
              <w:t>支撑能力</w:t>
            </w:r>
          </w:p>
        </w:tc>
        <w:tc>
          <w:tcPr>
            <w:tcW w:w="7287" w:type="dxa"/>
            <w:tcBorders>
              <w:top w:val="single" w:sz="4" w:space="0" w:color="auto"/>
              <w:left w:val="single" w:sz="4" w:space="0" w:color="auto"/>
              <w:right w:val="single" w:sz="4" w:space="0" w:color="auto"/>
            </w:tcBorders>
            <w:vAlign w:val="center"/>
          </w:tcPr>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（1）供应商项目管理人员具有高级信息系统项目管理师资格证的，每有1个得2分，最高得6分。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（2）供应</w:t>
            </w:r>
            <w:proofErr w:type="gramStart"/>
            <w:r>
              <w:rPr>
                <w:rFonts w:ascii="华文中宋" w:eastAsia="华文中宋" w:hAnsi="华文中宋" w:cs="宋体" w:hint="eastAsia"/>
                <w:szCs w:val="21"/>
              </w:rPr>
              <w:t>商服务</w:t>
            </w:r>
            <w:proofErr w:type="gramEnd"/>
            <w:r>
              <w:rPr>
                <w:rFonts w:ascii="华文中宋" w:eastAsia="华文中宋" w:hAnsi="华文中宋" w:cs="宋体" w:hint="eastAsia"/>
                <w:szCs w:val="21"/>
              </w:rPr>
              <w:t>团队人员具有售后服务管理师证书的，每有1个得2分，最高得6分。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（2）供应</w:t>
            </w:r>
            <w:proofErr w:type="gramStart"/>
            <w:r>
              <w:rPr>
                <w:rFonts w:ascii="华文中宋" w:eastAsia="华文中宋" w:hAnsi="华文中宋" w:cs="宋体" w:hint="eastAsia"/>
                <w:szCs w:val="21"/>
              </w:rPr>
              <w:t>商服务</w:t>
            </w:r>
            <w:proofErr w:type="gramEnd"/>
            <w:r>
              <w:rPr>
                <w:rFonts w:ascii="华文中宋" w:eastAsia="华文中宋" w:hAnsi="华文中宋" w:cs="宋体" w:hint="eastAsia"/>
                <w:szCs w:val="21"/>
              </w:rPr>
              <w:t>团队人员具有ITSS服务工程师认证证书的，每有1个得</w:t>
            </w:r>
            <w:r>
              <w:rPr>
                <w:rFonts w:ascii="华文中宋" w:eastAsia="华文中宋" w:hAnsi="华文中宋" w:cs="宋体"/>
                <w:szCs w:val="21"/>
              </w:rPr>
              <w:t>3</w:t>
            </w:r>
            <w:r>
              <w:rPr>
                <w:rFonts w:ascii="华文中宋" w:eastAsia="华文中宋" w:hAnsi="华文中宋" w:cs="宋体" w:hint="eastAsia"/>
                <w:szCs w:val="21"/>
              </w:rPr>
              <w:t>分，最高得6分。</w:t>
            </w:r>
          </w:p>
          <w:p w:rsidR="00777B90" w:rsidRDefault="00DE0BFD">
            <w:pPr>
              <w:spacing w:line="312" w:lineRule="auto"/>
              <w:rPr>
                <w:rFonts w:ascii="华文中宋" w:eastAsia="华文中宋" w:hAnsi="华文中宋" w:cs="宋体"/>
                <w:color w:val="000000" w:themeColor="text1"/>
                <w:szCs w:val="21"/>
              </w:rPr>
            </w:pPr>
            <w:r>
              <w:rPr>
                <w:rFonts w:ascii="华文中宋" w:eastAsia="华文中宋" w:hAnsi="华文中宋" w:cs="宋体" w:hint="eastAsia"/>
                <w:color w:val="000000" w:themeColor="text1"/>
                <w:szCs w:val="21"/>
              </w:rPr>
              <w:t>（4）供应</w:t>
            </w:r>
            <w:proofErr w:type="gramStart"/>
            <w:r>
              <w:rPr>
                <w:rFonts w:ascii="华文中宋" w:eastAsia="华文中宋" w:hAnsi="华文中宋" w:cs="宋体" w:hint="eastAsia"/>
                <w:color w:val="000000" w:themeColor="text1"/>
                <w:szCs w:val="21"/>
              </w:rPr>
              <w:t>商服务</w:t>
            </w:r>
            <w:proofErr w:type="gramEnd"/>
            <w:r>
              <w:rPr>
                <w:rFonts w:ascii="华文中宋" w:eastAsia="华文中宋" w:hAnsi="华文中宋" w:cs="宋体" w:hint="eastAsia"/>
                <w:color w:val="000000" w:themeColor="text1"/>
                <w:szCs w:val="21"/>
              </w:rPr>
              <w:t>团队人员具有Oracle数据库OCP证书的，每有1个得</w:t>
            </w:r>
            <w:r>
              <w:rPr>
                <w:rFonts w:ascii="华文中宋" w:eastAsia="华文中宋" w:hAnsi="华文中宋" w:cs="宋体"/>
                <w:color w:val="000000" w:themeColor="text1"/>
                <w:szCs w:val="21"/>
              </w:rPr>
              <w:t>3</w:t>
            </w:r>
            <w:r>
              <w:rPr>
                <w:rFonts w:ascii="华文中宋" w:eastAsia="华文中宋" w:hAnsi="华文中宋" w:cs="宋体" w:hint="eastAsia"/>
                <w:color w:val="000000" w:themeColor="text1"/>
                <w:szCs w:val="21"/>
              </w:rPr>
              <w:t>分，最高得</w:t>
            </w:r>
            <w:r>
              <w:rPr>
                <w:rFonts w:ascii="华文中宋" w:eastAsia="华文中宋" w:hAnsi="华文中宋" w:cs="宋体"/>
                <w:color w:val="000000" w:themeColor="text1"/>
                <w:szCs w:val="21"/>
              </w:rPr>
              <w:t>3</w:t>
            </w:r>
            <w:r>
              <w:rPr>
                <w:rFonts w:ascii="华文中宋" w:eastAsia="华文中宋" w:hAnsi="华文中宋" w:cs="宋体" w:hint="eastAsia"/>
                <w:color w:val="000000" w:themeColor="text1"/>
                <w:szCs w:val="21"/>
              </w:rPr>
              <w:t>分。</w:t>
            </w:r>
          </w:p>
          <w:p w:rsidR="00777B90" w:rsidRDefault="00DE0BFD">
            <w:pPr>
              <w:spacing w:line="312" w:lineRule="auto"/>
              <w:rPr>
                <w:rFonts w:ascii="华文中宋" w:eastAsia="华文中宋" w:hAnsi="华文中宋" w:cs="宋体"/>
                <w:color w:val="000000" w:themeColor="text1"/>
                <w:szCs w:val="21"/>
              </w:rPr>
            </w:pPr>
            <w:r>
              <w:rPr>
                <w:rFonts w:ascii="华文中宋" w:eastAsia="华文中宋" w:hAnsi="华文中宋" w:cs="宋体" w:hint="eastAsia"/>
                <w:color w:val="000000" w:themeColor="text1"/>
                <w:szCs w:val="21"/>
              </w:rPr>
              <w:t>（5）供应</w:t>
            </w:r>
            <w:proofErr w:type="gramStart"/>
            <w:r>
              <w:rPr>
                <w:rFonts w:ascii="华文中宋" w:eastAsia="华文中宋" w:hAnsi="华文中宋" w:cs="宋体" w:hint="eastAsia"/>
                <w:color w:val="000000" w:themeColor="text1"/>
                <w:szCs w:val="21"/>
              </w:rPr>
              <w:t>商服务</w:t>
            </w:r>
            <w:proofErr w:type="gramEnd"/>
            <w:r>
              <w:rPr>
                <w:rFonts w:ascii="华文中宋" w:eastAsia="华文中宋" w:hAnsi="华文中宋" w:cs="宋体" w:hint="eastAsia"/>
                <w:color w:val="000000" w:themeColor="text1"/>
                <w:szCs w:val="21"/>
              </w:rPr>
              <w:t>团队人员具有注册信息安全工程师证书的，每有1个得</w:t>
            </w:r>
            <w:r>
              <w:rPr>
                <w:rFonts w:ascii="华文中宋" w:eastAsia="华文中宋" w:hAnsi="华文中宋" w:cs="宋体"/>
                <w:color w:val="000000" w:themeColor="text1"/>
                <w:szCs w:val="21"/>
              </w:rPr>
              <w:t>3</w:t>
            </w:r>
            <w:r>
              <w:rPr>
                <w:rFonts w:ascii="华文中宋" w:eastAsia="华文中宋" w:hAnsi="华文中宋" w:cs="宋体" w:hint="eastAsia"/>
                <w:color w:val="000000" w:themeColor="text1"/>
                <w:szCs w:val="21"/>
              </w:rPr>
              <w:t>分，最高得</w:t>
            </w:r>
            <w:r>
              <w:rPr>
                <w:rFonts w:ascii="华文中宋" w:eastAsia="华文中宋" w:hAnsi="华文中宋" w:cs="宋体"/>
                <w:color w:val="000000" w:themeColor="text1"/>
                <w:szCs w:val="21"/>
              </w:rPr>
              <w:t>3</w:t>
            </w:r>
            <w:r>
              <w:rPr>
                <w:rFonts w:ascii="华文中宋" w:eastAsia="华文中宋" w:hAnsi="华文中宋" w:cs="宋体" w:hint="eastAsia"/>
                <w:color w:val="000000" w:themeColor="text1"/>
                <w:szCs w:val="21"/>
              </w:rPr>
              <w:t>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（6）供应商拟</w:t>
            </w:r>
            <w:proofErr w:type="gramStart"/>
            <w:r>
              <w:rPr>
                <w:rFonts w:ascii="华文中宋" w:eastAsia="华文中宋" w:hAnsi="华文中宋" w:cs="宋体" w:hint="eastAsia"/>
                <w:szCs w:val="21"/>
              </w:rPr>
              <w:t>派驻场人员</w:t>
            </w:r>
            <w:proofErr w:type="gramEnd"/>
            <w:r>
              <w:rPr>
                <w:rFonts w:ascii="华文中宋" w:eastAsia="华文中宋" w:hAnsi="华文中宋" w:cs="宋体" w:hint="eastAsia"/>
                <w:szCs w:val="21"/>
              </w:rPr>
              <w:t>具有网络工程师认证证书的，得2分。</w:t>
            </w:r>
          </w:p>
          <w:p w:rsidR="00777B90" w:rsidRDefault="00DE0BFD">
            <w:pPr>
              <w:spacing w:line="312" w:lineRule="auto"/>
              <w:jc w:val="left"/>
              <w:rPr>
                <w:rFonts w:ascii="华文中宋" w:eastAsia="华文中宋" w:hAnsi="华文中宋" w:cs="宋体"/>
                <w:szCs w:val="21"/>
              </w:rPr>
            </w:pPr>
            <w:r>
              <w:rPr>
                <w:rFonts w:ascii="华文中宋" w:eastAsia="华文中宋" w:hAnsi="华文中宋" w:cs="宋体" w:hint="eastAsia"/>
                <w:szCs w:val="21"/>
              </w:rPr>
              <w:t>（注：</w:t>
            </w:r>
            <w:r>
              <w:rPr>
                <w:rFonts w:ascii="华文中宋" w:eastAsia="华文中宋" w:hAnsi="华文中宋" w:cs="宋体"/>
                <w:szCs w:val="21"/>
              </w:rPr>
              <w:t>需提供</w:t>
            </w:r>
            <w:r>
              <w:rPr>
                <w:rFonts w:ascii="华文中宋" w:eastAsia="华文中宋" w:hAnsi="华文中宋" w:cs="宋体" w:hint="eastAsia"/>
                <w:szCs w:val="21"/>
              </w:rPr>
              <w:t>有效期内的</w:t>
            </w:r>
            <w:r>
              <w:rPr>
                <w:rFonts w:ascii="华文中宋" w:eastAsia="华文中宋" w:hAnsi="华文中宋" w:cs="宋体"/>
                <w:szCs w:val="21"/>
              </w:rPr>
              <w:t>相应资质证书和社保机构出具并盖章(或网上查询打印带电子印章)的投标企业为其交纳的投标前连续3个月社保缴费记录，同一人只采用1个证书。</w:t>
            </w:r>
            <w:r>
              <w:rPr>
                <w:rFonts w:ascii="华文中宋" w:eastAsia="华文中宋" w:hAnsi="华文中宋" w:cs="宋体" w:hint="eastAsia"/>
                <w:szCs w:val="21"/>
              </w:rPr>
              <w:t>）</w:t>
            </w:r>
          </w:p>
        </w:tc>
        <w:tc>
          <w:tcPr>
            <w:tcW w:w="45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cs="宋体"/>
                <w:szCs w:val="21"/>
              </w:rPr>
            </w:pPr>
            <w:r>
              <w:rPr>
                <w:rFonts w:ascii="华文中宋" w:eastAsia="华文中宋" w:hAnsi="华文中宋" w:cs="宋体"/>
                <w:szCs w:val="21"/>
              </w:rPr>
              <w:t>26</w:t>
            </w:r>
          </w:p>
        </w:tc>
      </w:tr>
      <w:tr w:rsidR="00777B90">
        <w:trPr>
          <w:trHeight w:val="44"/>
          <w:tblHeader/>
          <w:jc w:val="center"/>
        </w:trPr>
        <w:tc>
          <w:tcPr>
            <w:tcW w:w="64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lastRenderedPageBreak/>
              <w:t>4</w:t>
            </w:r>
          </w:p>
        </w:tc>
        <w:tc>
          <w:tcPr>
            <w:tcW w:w="736" w:type="dxa"/>
            <w:tcBorders>
              <w:top w:val="single" w:sz="4" w:space="0" w:color="auto"/>
              <w:left w:val="single" w:sz="4" w:space="0" w:color="auto"/>
              <w:right w:val="single" w:sz="4" w:space="0" w:color="auto"/>
            </w:tcBorders>
            <w:vAlign w:val="center"/>
          </w:tcPr>
          <w:p w:rsidR="00777B90" w:rsidRDefault="00DE0BFD">
            <w:pPr>
              <w:jc w:val="center"/>
              <w:rPr>
                <w:rFonts w:ascii="华文中宋" w:eastAsia="华文中宋" w:hAnsi="华文中宋"/>
                <w:b/>
                <w:szCs w:val="21"/>
              </w:rPr>
            </w:pPr>
            <w:r>
              <w:rPr>
                <w:rFonts w:ascii="华文中宋" w:eastAsia="华文中宋" w:hAnsi="华文中宋" w:hint="eastAsia"/>
                <w:b/>
                <w:szCs w:val="21"/>
              </w:rPr>
              <w:t>组织方案</w:t>
            </w:r>
          </w:p>
        </w:tc>
        <w:tc>
          <w:tcPr>
            <w:tcW w:w="7287" w:type="dxa"/>
            <w:tcBorders>
              <w:top w:val="single" w:sz="4" w:space="0" w:color="auto"/>
              <w:left w:val="single" w:sz="4" w:space="0" w:color="auto"/>
              <w:right w:val="single" w:sz="4" w:space="0" w:color="auto"/>
            </w:tcBorders>
            <w:vAlign w:val="center"/>
          </w:tcPr>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针对本项目实际需求，提供详细可行的技术服务方案。评委根据方案横向比较，综合评价，方案优秀的，得12分；良好的，得9分；一般的，得6分；较差的，得3分；未提供的，得0分。</w:t>
            </w:r>
          </w:p>
        </w:tc>
        <w:tc>
          <w:tcPr>
            <w:tcW w:w="45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cs="宋体"/>
                <w:szCs w:val="21"/>
              </w:rPr>
            </w:pPr>
            <w:r>
              <w:rPr>
                <w:rFonts w:ascii="华文中宋" w:eastAsia="华文中宋" w:hAnsi="华文中宋" w:cs="宋体"/>
                <w:szCs w:val="21"/>
              </w:rPr>
              <w:t>12</w:t>
            </w:r>
          </w:p>
        </w:tc>
      </w:tr>
      <w:tr w:rsidR="00777B90">
        <w:trPr>
          <w:trHeight w:val="44"/>
          <w:tblHeader/>
          <w:jc w:val="center"/>
        </w:trPr>
        <w:tc>
          <w:tcPr>
            <w:tcW w:w="64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b/>
                <w:szCs w:val="21"/>
              </w:rPr>
            </w:pPr>
            <w:r>
              <w:rPr>
                <w:rFonts w:ascii="华文中宋" w:eastAsia="华文中宋" w:hAnsi="华文中宋" w:hint="eastAsia"/>
                <w:b/>
                <w:szCs w:val="21"/>
              </w:rPr>
              <w:t>5</w:t>
            </w:r>
          </w:p>
        </w:tc>
        <w:tc>
          <w:tcPr>
            <w:tcW w:w="736" w:type="dxa"/>
            <w:tcBorders>
              <w:top w:val="single" w:sz="4" w:space="0" w:color="auto"/>
              <w:left w:val="single" w:sz="4" w:space="0" w:color="auto"/>
              <w:right w:val="single" w:sz="4" w:space="0" w:color="auto"/>
            </w:tcBorders>
            <w:vAlign w:val="center"/>
          </w:tcPr>
          <w:p w:rsidR="00777B90" w:rsidRDefault="00DE0BFD">
            <w:pPr>
              <w:jc w:val="center"/>
              <w:rPr>
                <w:rFonts w:ascii="华文中宋" w:eastAsia="华文中宋" w:hAnsi="华文中宋"/>
                <w:b/>
                <w:szCs w:val="21"/>
              </w:rPr>
            </w:pPr>
            <w:r>
              <w:rPr>
                <w:rFonts w:ascii="华文中宋" w:eastAsia="华文中宋" w:hAnsi="华文中宋" w:hint="eastAsia"/>
                <w:b/>
                <w:szCs w:val="21"/>
              </w:rPr>
              <w:t>业绩案例</w:t>
            </w:r>
          </w:p>
        </w:tc>
        <w:tc>
          <w:tcPr>
            <w:tcW w:w="7287" w:type="dxa"/>
            <w:tcBorders>
              <w:top w:val="single" w:sz="4" w:space="0" w:color="auto"/>
              <w:left w:val="single" w:sz="4" w:space="0" w:color="auto"/>
              <w:right w:val="single" w:sz="4" w:space="0" w:color="auto"/>
            </w:tcBorders>
            <w:vAlign w:val="center"/>
          </w:tcPr>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提供202</w:t>
            </w:r>
            <w:r>
              <w:rPr>
                <w:rFonts w:ascii="华文中宋" w:eastAsia="华文中宋" w:hAnsi="华文中宋" w:cs="宋体"/>
                <w:szCs w:val="21"/>
              </w:rPr>
              <w:t>2</w:t>
            </w:r>
            <w:r>
              <w:rPr>
                <w:rFonts w:ascii="华文中宋" w:eastAsia="华文中宋" w:hAnsi="华文中宋" w:cs="宋体" w:hint="eastAsia"/>
                <w:szCs w:val="21"/>
              </w:rPr>
              <w:t>年1月至今（以合同签订日期为准）有类似服务项目业绩案例，每有一个得6分，最高得18分。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（注：须提供合同复印件加盖投标供应商公章，否则不得分。）</w:t>
            </w:r>
          </w:p>
        </w:tc>
        <w:tc>
          <w:tcPr>
            <w:tcW w:w="45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cs="宋体"/>
                <w:szCs w:val="21"/>
              </w:rPr>
            </w:pPr>
            <w:r>
              <w:rPr>
                <w:rFonts w:ascii="华文中宋" w:eastAsia="华文中宋" w:hAnsi="华文中宋" w:cs="宋体" w:hint="eastAsia"/>
                <w:szCs w:val="21"/>
              </w:rPr>
              <w:t>1</w:t>
            </w:r>
            <w:r>
              <w:rPr>
                <w:rFonts w:ascii="华文中宋" w:eastAsia="华文中宋" w:hAnsi="华文中宋" w:cs="宋体"/>
                <w:szCs w:val="21"/>
              </w:rPr>
              <w:t>8</w:t>
            </w:r>
          </w:p>
        </w:tc>
      </w:tr>
      <w:tr w:rsidR="00777B90">
        <w:trPr>
          <w:trHeight w:val="556"/>
          <w:tblHeader/>
          <w:jc w:val="center"/>
        </w:trPr>
        <w:tc>
          <w:tcPr>
            <w:tcW w:w="640" w:type="dxa"/>
            <w:tcBorders>
              <w:top w:val="single" w:sz="4" w:space="0" w:color="auto"/>
              <w:left w:val="single" w:sz="4" w:space="0" w:color="auto"/>
              <w:right w:val="single" w:sz="4" w:space="0" w:color="auto"/>
            </w:tcBorders>
            <w:vAlign w:val="center"/>
          </w:tcPr>
          <w:p w:rsidR="00777B90" w:rsidRDefault="00DE0BFD">
            <w:pPr>
              <w:jc w:val="center"/>
              <w:rPr>
                <w:rFonts w:ascii="华文中宋" w:eastAsia="华文中宋" w:hAnsi="华文中宋"/>
                <w:b/>
                <w:szCs w:val="21"/>
              </w:rPr>
            </w:pPr>
            <w:r>
              <w:rPr>
                <w:rFonts w:ascii="华文中宋" w:eastAsia="华文中宋" w:hAnsi="华文中宋" w:hint="eastAsia"/>
                <w:b/>
                <w:szCs w:val="21"/>
              </w:rPr>
              <w:t>6</w:t>
            </w:r>
          </w:p>
        </w:tc>
        <w:tc>
          <w:tcPr>
            <w:tcW w:w="736" w:type="dxa"/>
            <w:tcBorders>
              <w:top w:val="single" w:sz="4" w:space="0" w:color="auto"/>
              <w:left w:val="single" w:sz="4" w:space="0" w:color="auto"/>
              <w:right w:val="single" w:sz="4" w:space="0" w:color="auto"/>
            </w:tcBorders>
            <w:vAlign w:val="center"/>
          </w:tcPr>
          <w:p w:rsidR="00777B90" w:rsidRDefault="00DE0BFD">
            <w:pPr>
              <w:jc w:val="center"/>
              <w:rPr>
                <w:rFonts w:ascii="华文中宋" w:eastAsia="华文中宋" w:hAnsi="华文中宋"/>
                <w:b/>
                <w:szCs w:val="21"/>
              </w:rPr>
            </w:pPr>
            <w:r>
              <w:rPr>
                <w:rFonts w:ascii="华文中宋" w:eastAsia="华文中宋" w:hAnsi="华文中宋" w:hint="eastAsia"/>
                <w:b/>
                <w:szCs w:val="21"/>
              </w:rPr>
              <w:t>优惠条件</w:t>
            </w:r>
          </w:p>
        </w:tc>
        <w:tc>
          <w:tcPr>
            <w:tcW w:w="7287" w:type="dxa"/>
            <w:tcBorders>
              <w:top w:val="single" w:sz="4" w:space="0" w:color="auto"/>
              <w:left w:val="single" w:sz="4" w:space="0" w:color="auto"/>
              <w:right w:val="single" w:sz="4" w:space="0" w:color="auto"/>
            </w:tcBorders>
            <w:vAlign w:val="center"/>
          </w:tcPr>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（1）提供针对本项目合理化建议的，得1分；未提供的，得0分。</w:t>
            </w:r>
          </w:p>
          <w:p w:rsidR="00777B90" w:rsidRDefault="00DE0BFD">
            <w:pPr>
              <w:spacing w:line="312" w:lineRule="auto"/>
              <w:rPr>
                <w:rFonts w:ascii="华文中宋" w:eastAsia="华文中宋" w:hAnsi="华文中宋" w:cs="宋体"/>
                <w:szCs w:val="21"/>
              </w:rPr>
            </w:pPr>
            <w:r>
              <w:rPr>
                <w:rFonts w:ascii="华文中宋" w:eastAsia="华文中宋" w:hAnsi="华文中宋" w:cs="宋体" w:hint="eastAsia"/>
                <w:szCs w:val="21"/>
              </w:rPr>
              <w:t>（2）供应商能提供增值服务的，评委就其合理性及实施的适用性，横向比较综合评价，优秀的，得</w:t>
            </w:r>
            <w:r>
              <w:rPr>
                <w:rFonts w:ascii="华文中宋" w:eastAsia="华文中宋" w:hAnsi="华文中宋" w:cs="宋体"/>
                <w:szCs w:val="21"/>
              </w:rPr>
              <w:t>7</w:t>
            </w:r>
            <w:r>
              <w:rPr>
                <w:rFonts w:ascii="华文中宋" w:eastAsia="华文中宋" w:hAnsi="华文中宋" w:cs="宋体" w:hint="eastAsia"/>
                <w:szCs w:val="21"/>
              </w:rPr>
              <w:t>分；良好的，得</w:t>
            </w:r>
            <w:r>
              <w:rPr>
                <w:rFonts w:ascii="华文中宋" w:eastAsia="华文中宋" w:hAnsi="华文中宋" w:cs="宋体"/>
                <w:szCs w:val="21"/>
              </w:rPr>
              <w:t>4</w:t>
            </w:r>
            <w:r>
              <w:rPr>
                <w:rFonts w:ascii="华文中宋" w:eastAsia="华文中宋" w:hAnsi="华文中宋" w:cs="宋体" w:hint="eastAsia"/>
                <w:szCs w:val="21"/>
              </w:rPr>
              <w:t>分；一般的，得1分；未提供的，得0分。</w:t>
            </w:r>
          </w:p>
        </w:tc>
        <w:tc>
          <w:tcPr>
            <w:tcW w:w="450" w:type="dxa"/>
            <w:tcBorders>
              <w:top w:val="single" w:sz="4" w:space="0" w:color="auto"/>
              <w:left w:val="single" w:sz="4" w:space="0" w:color="auto"/>
              <w:right w:val="single" w:sz="4" w:space="0" w:color="auto"/>
            </w:tcBorders>
            <w:vAlign w:val="center"/>
          </w:tcPr>
          <w:p w:rsidR="00777B90" w:rsidRDefault="00DE0BFD">
            <w:pPr>
              <w:spacing w:line="360" w:lineRule="auto"/>
              <w:jc w:val="center"/>
              <w:rPr>
                <w:rFonts w:ascii="华文中宋" w:eastAsia="华文中宋" w:hAnsi="华文中宋" w:cs="宋体"/>
                <w:szCs w:val="21"/>
              </w:rPr>
            </w:pPr>
            <w:r>
              <w:rPr>
                <w:rFonts w:ascii="华文中宋" w:eastAsia="华文中宋" w:hAnsi="华文中宋" w:cs="宋体"/>
                <w:szCs w:val="21"/>
              </w:rPr>
              <w:t>8</w:t>
            </w:r>
          </w:p>
        </w:tc>
      </w:tr>
    </w:tbl>
    <w:p w:rsidR="00777B90" w:rsidRDefault="00777B90">
      <w:pPr>
        <w:autoSpaceDE w:val="0"/>
        <w:autoSpaceDN w:val="0"/>
        <w:snapToGrid w:val="0"/>
        <w:spacing w:line="360" w:lineRule="auto"/>
        <w:ind w:firstLineChars="200" w:firstLine="482"/>
        <w:jc w:val="left"/>
        <w:rPr>
          <w:rFonts w:ascii="宋体" w:cs="宋体"/>
          <w:b/>
          <w:color w:val="0D0D0D"/>
          <w:sz w:val="24"/>
          <w:szCs w:val="24"/>
        </w:rPr>
      </w:pPr>
    </w:p>
    <w:p w:rsidR="00777B90" w:rsidRDefault="00DE0BFD">
      <w:pPr>
        <w:autoSpaceDE w:val="0"/>
        <w:autoSpaceDN w:val="0"/>
        <w:snapToGrid w:val="0"/>
        <w:spacing w:line="360" w:lineRule="auto"/>
        <w:ind w:firstLineChars="200" w:firstLine="482"/>
        <w:jc w:val="left"/>
        <w:rPr>
          <w:rFonts w:ascii="宋体" w:cs="宋体"/>
          <w:b/>
          <w:color w:val="0D0D0D"/>
          <w:sz w:val="24"/>
          <w:szCs w:val="24"/>
        </w:rPr>
      </w:pPr>
      <w:r>
        <w:rPr>
          <w:rFonts w:ascii="宋体" w:cs="宋体" w:hint="eastAsia"/>
          <w:b/>
          <w:color w:val="0D0D0D"/>
          <w:sz w:val="24"/>
          <w:szCs w:val="24"/>
        </w:rPr>
        <w:t>（二）价格分（</w:t>
      </w:r>
      <w:r>
        <w:rPr>
          <w:rFonts w:ascii="宋体" w:cs="宋体" w:hint="eastAsia"/>
          <w:b/>
          <w:color w:val="0D0D0D"/>
          <w:kern w:val="0"/>
          <w:sz w:val="24"/>
          <w:szCs w:val="24"/>
        </w:rPr>
        <w:t>10分</w:t>
      </w:r>
      <w:r>
        <w:rPr>
          <w:rFonts w:ascii="宋体" w:cs="宋体" w:hint="eastAsia"/>
          <w:b/>
          <w:color w:val="0D0D0D"/>
          <w:sz w:val="24"/>
          <w:szCs w:val="24"/>
        </w:rPr>
        <w:t>）</w:t>
      </w:r>
    </w:p>
    <w:p w:rsidR="00777B90" w:rsidRDefault="00DE0BFD">
      <w:pPr>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综合评分法中的价格</w:t>
      </w:r>
      <w:proofErr w:type="gramStart"/>
      <w:r>
        <w:rPr>
          <w:rFonts w:ascii="宋体" w:cs="宋体" w:hint="eastAsia"/>
          <w:color w:val="0D0D0D"/>
          <w:sz w:val="24"/>
          <w:szCs w:val="24"/>
        </w:rPr>
        <w:t>分统一</w:t>
      </w:r>
      <w:proofErr w:type="gramEnd"/>
      <w:r>
        <w:rPr>
          <w:rFonts w:ascii="宋体" w:cs="宋体" w:hint="eastAsia"/>
          <w:color w:val="0D0D0D"/>
          <w:sz w:val="24"/>
          <w:szCs w:val="24"/>
        </w:rPr>
        <w:t>采用低价优先法计算，即满足磋商文件要求且最后报价最低的供应商的价格为磋商基准价，其价格分为满分10分。其他供应商的价格</w:t>
      </w:r>
      <w:proofErr w:type="gramStart"/>
      <w:r>
        <w:rPr>
          <w:rFonts w:ascii="宋体" w:cs="宋体" w:hint="eastAsia"/>
          <w:color w:val="0D0D0D"/>
          <w:sz w:val="24"/>
          <w:szCs w:val="24"/>
        </w:rPr>
        <w:t>分统一</w:t>
      </w:r>
      <w:proofErr w:type="gramEnd"/>
      <w:r>
        <w:rPr>
          <w:rFonts w:ascii="宋体" w:cs="宋体" w:hint="eastAsia"/>
          <w:color w:val="0D0D0D"/>
          <w:sz w:val="24"/>
          <w:szCs w:val="24"/>
        </w:rPr>
        <w:t>按照下列公式计算：</w:t>
      </w:r>
    </w:p>
    <w:p w:rsidR="00777B90" w:rsidRDefault="00DE0BFD">
      <w:pPr>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磋商报价得分=（磋商基准价/最后磋商报价）×10%×100</w:t>
      </w:r>
    </w:p>
    <w:p w:rsidR="00777B90" w:rsidRDefault="00DE0BFD">
      <w:pPr>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项目评审过程中，不得去掉最后报价中的最高报价和最低报价，分值采用四舍五入法保留小数点后两位。</w:t>
      </w:r>
    </w:p>
    <w:p w:rsidR="00777B90" w:rsidRDefault="00DE0BFD">
      <w:pPr>
        <w:snapToGrid w:val="0"/>
        <w:spacing w:line="360" w:lineRule="auto"/>
        <w:ind w:firstLineChars="200" w:firstLine="482"/>
        <w:jc w:val="left"/>
        <w:textAlignment w:val="baseline"/>
        <w:rPr>
          <w:rFonts w:ascii="宋体" w:cs="宋体"/>
          <w:b/>
          <w:color w:val="0D0D0D"/>
          <w:sz w:val="24"/>
          <w:szCs w:val="24"/>
        </w:rPr>
      </w:pPr>
      <w:r>
        <w:rPr>
          <w:rFonts w:ascii="宋体" w:cs="宋体" w:hint="eastAsia"/>
          <w:b/>
          <w:color w:val="0D0D0D"/>
          <w:kern w:val="0"/>
          <w:sz w:val="24"/>
          <w:szCs w:val="24"/>
        </w:rPr>
        <w:t>七</w:t>
      </w:r>
      <w:r>
        <w:rPr>
          <w:rFonts w:ascii="宋体" w:cs="宋体" w:hint="eastAsia"/>
          <w:color w:val="0D0D0D"/>
          <w:kern w:val="0"/>
          <w:sz w:val="24"/>
          <w:szCs w:val="24"/>
        </w:rPr>
        <w:t>、</w:t>
      </w:r>
      <w:r>
        <w:rPr>
          <w:rFonts w:ascii="宋体" w:cs="宋体" w:hint="eastAsia"/>
          <w:b/>
          <w:color w:val="0D0D0D"/>
          <w:sz w:val="24"/>
          <w:szCs w:val="24"/>
        </w:rPr>
        <w:t>政府采购政策功能落实</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1、小微型企业价格扣除</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（1）本项目对小型和微型企业产品给予10%的扣除价格，用扣除后的价格参与最终报价的评审，如果成交，则以其最终报价作为成交价。</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（2）供应商需按照采购文件的要求提供相应的《小型、微型企业声明函》。</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（3）企业标准请参照《关于印发中小企业划型标准规定的通知》（工信部联企业[2011]300号）文件规定自行填写。</w:t>
      </w:r>
    </w:p>
    <w:p w:rsidR="00777B90" w:rsidRDefault="00DE0BFD">
      <w:pPr>
        <w:snapToGrid w:val="0"/>
        <w:spacing w:line="360" w:lineRule="auto"/>
        <w:ind w:firstLineChars="200" w:firstLine="480"/>
        <w:jc w:val="left"/>
        <w:rPr>
          <w:rFonts w:ascii="宋体" w:cs="宋体"/>
          <w:color w:val="0D0D0D"/>
          <w:sz w:val="24"/>
          <w:szCs w:val="24"/>
        </w:rPr>
      </w:pPr>
      <w:bookmarkStart w:id="51" w:name="_Hlk67486961"/>
      <w:r>
        <w:rPr>
          <w:rFonts w:ascii="宋体" w:cs="宋体" w:hint="eastAsia"/>
          <w:color w:val="0D0D0D"/>
          <w:sz w:val="24"/>
          <w:szCs w:val="24"/>
        </w:rPr>
        <w:t>（4）</w:t>
      </w:r>
      <w:r>
        <w:rPr>
          <w:rFonts w:ascii="宋体" w:cs="宋体" w:hint="eastAsia"/>
          <w:b/>
          <w:bCs/>
          <w:color w:val="0D0D0D"/>
          <w:sz w:val="24"/>
          <w:szCs w:val="24"/>
        </w:rPr>
        <w:t>不符合上述要求的响应供应商，无须提供《小型、微型企业声明函》</w:t>
      </w:r>
      <w:r>
        <w:rPr>
          <w:rFonts w:ascii="宋体" w:cs="宋体" w:hint="eastAsia"/>
          <w:color w:val="0D0D0D"/>
          <w:sz w:val="24"/>
          <w:szCs w:val="24"/>
        </w:rPr>
        <w:t>。</w:t>
      </w:r>
      <w:bookmarkEnd w:id="51"/>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2、残疾人福利单位价格扣除</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（1）本项目对残疾人福利性单位视同小型、微型企业，给予10%的价格扣除，用扣除后的价格参与评审。</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（2）残疾人福利单位需按照采购文件的要求提供《残疾人福利性单位声明函》。</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（3）残疾人福利单位标准请参照《关于促进残疾人就业政府采购政策的通知》（财</w:t>
      </w:r>
      <w:r>
        <w:rPr>
          <w:rFonts w:ascii="宋体" w:cs="宋体" w:hint="eastAsia"/>
          <w:sz w:val="24"/>
          <w:szCs w:val="24"/>
        </w:rPr>
        <w:lastRenderedPageBreak/>
        <w:t>库〔2017〕141号）。</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3、监狱和戒毒企业价格扣除</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（1）本项目对监狱和戒毒企业（简称监狱企业）视同小型、微型企业，给予10%的价格扣除，用扣除后的价格参与评审。</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777B90" w:rsidRDefault="00DE0BFD">
      <w:pPr>
        <w:snapToGrid w:val="0"/>
        <w:spacing w:line="360" w:lineRule="auto"/>
        <w:ind w:firstLineChars="200" w:firstLine="480"/>
        <w:jc w:val="left"/>
        <w:rPr>
          <w:rFonts w:ascii="宋体" w:cs="宋体"/>
          <w:sz w:val="24"/>
          <w:szCs w:val="24"/>
        </w:rPr>
      </w:pPr>
      <w:r>
        <w:rPr>
          <w:rFonts w:ascii="宋体" w:cs="宋体" w:hint="eastAsia"/>
          <w:sz w:val="24"/>
          <w:szCs w:val="24"/>
        </w:rPr>
        <w:t>（3）监狱企业标准请参照《关于政府采购支持监狱企业发展有关问题的通知》（财库[2014]68号）。</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4、残疾人福利单位、监狱企业属于小型、微型企业的，不重复享受政策。</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 xml:space="preserve">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6、联合体各方均为小型、微型企业（残疾人福利单位、监狱企业）的，联合体享受10%价格扣除，用扣除后的价格参与评审。</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7、根据《江苏省政府采购信用管理暂行办法》的规定，对有失信行为的供应商将根据信用评价结果按规定予以扣分或价格加成。</w:t>
      </w:r>
    </w:p>
    <w:p w:rsidR="00777B90" w:rsidRDefault="00DE0BFD">
      <w:pPr>
        <w:snapToGrid w:val="0"/>
        <w:spacing w:line="360" w:lineRule="auto"/>
        <w:ind w:firstLineChars="200" w:firstLine="482"/>
        <w:contextualSpacing/>
        <w:jc w:val="left"/>
        <w:rPr>
          <w:rFonts w:ascii="宋体" w:cs="宋体"/>
          <w:color w:val="0D0D0D"/>
          <w:sz w:val="24"/>
          <w:szCs w:val="24"/>
        </w:rPr>
      </w:pPr>
      <w:r>
        <w:rPr>
          <w:rFonts w:ascii="宋体" w:cs="宋体" w:hint="eastAsia"/>
          <w:b/>
          <w:color w:val="0D0D0D"/>
          <w:sz w:val="24"/>
          <w:szCs w:val="24"/>
        </w:rPr>
        <w:t>八、</w:t>
      </w:r>
      <w:r>
        <w:rPr>
          <w:rFonts w:ascii="宋体" w:cs="宋体" w:hint="eastAsia"/>
          <w:color w:val="0D0D0D"/>
          <w:sz w:val="24"/>
          <w:szCs w:val="24"/>
        </w:rPr>
        <w:t>出现下列情形之一的，竞争性磋商采购活动终止，重新开展采购活动：</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（一）因情况变化，不再符合规定的竞争性磋商采购方式适用情形的；</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（二）出现影响采购公正的违法、违规行为的；</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（三）在采购过程中符合要求的供应商或者报价未超过采购预算的供应商不足3家的（市场竞争不充分的科研项目，以及需要扶持的科技成果转化项目除外）。</w:t>
      </w:r>
    </w:p>
    <w:p w:rsidR="00777B90" w:rsidRDefault="00DE0BFD">
      <w:pPr>
        <w:autoSpaceDE w:val="0"/>
        <w:autoSpaceDN w:val="0"/>
        <w:snapToGrid w:val="0"/>
        <w:spacing w:line="360" w:lineRule="auto"/>
        <w:ind w:firstLineChars="200" w:firstLine="482"/>
        <w:jc w:val="left"/>
        <w:rPr>
          <w:rFonts w:ascii="宋体" w:cs="宋体"/>
          <w:b/>
          <w:color w:val="0D0D0D"/>
          <w:sz w:val="24"/>
          <w:szCs w:val="24"/>
          <w:lang w:val="zh-CN"/>
        </w:rPr>
      </w:pPr>
      <w:r>
        <w:rPr>
          <w:rFonts w:ascii="宋体" w:cs="宋体" w:hint="eastAsia"/>
          <w:b/>
          <w:color w:val="0D0D0D"/>
          <w:sz w:val="24"/>
          <w:szCs w:val="24"/>
        </w:rPr>
        <w:t>九</w:t>
      </w:r>
      <w:r>
        <w:rPr>
          <w:rFonts w:ascii="宋体" w:cs="宋体" w:hint="eastAsia"/>
          <w:b/>
          <w:color w:val="0D0D0D"/>
          <w:sz w:val="24"/>
          <w:szCs w:val="24"/>
          <w:lang w:val="zh-CN"/>
        </w:rPr>
        <w:t>、成交通知</w:t>
      </w:r>
    </w:p>
    <w:p w:rsidR="00777B90" w:rsidRDefault="00DE0BFD">
      <w:pPr>
        <w:pStyle w:val="a1"/>
        <w:spacing w:line="360" w:lineRule="auto"/>
        <w:ind w:firstLineChars="200" w:firstLine="480"/>
        <w:jc w:val="left"/>
        <w:rPr>
          <w:rFonts w:ascii="宋体" w:cs="宋体"/>
          <w:color w:val="0D0D0D"/>
          <w:sz w:val="24"/>
          <w:szCs w:val="24"/>
        </w:rPr>
      </w:pPr>
      <w:r>
        <w:rPr>
          <w:rFonts w:ascii="宋体" w:cs="宋体" w:hint="eastAsia"/>
          <w:color w:val="0D0D0D"/>
          <w:sz w:val="24"/>
          <w:szCs w:val="24"/>
        </w:rPr>
        <w:t>成交结果在南通市交通运输局网站公告，公告期限为1日。《成交通知书》一经发出，采购人改变成交结果，或者成交供应商放弃成交的，各自承担相应的法律责任。《成交通知书》是采购合同的组成部分。</w:t>
      </w:r>
    </w:p>
    <w:p w:rsidR="00777B90" w:rsidRDefault="00DE0BFD">
      <w:pPr>
        <w:pStyle w:val="af2"/>
        <w:numPr>
          <w:ilvl w:val="0"/>
          <w:numId w:val="7"/>
        </w:numPr>
        <w:rPr>
          <w:rFonts w:ascii="华文中宋" w:eastAsia="华文中宋" w:hAnsi="华文中宋"/>
          <w:lang w:val="zh-CN"/>
        </w:rPr>
      </w:pPr>
      <w:bookmarkStart w:id="52" w:name="_Toc20823315"/>
      <w:bookmarkStart w:id="53" w:name="_Toc16938559"/>
      <w:bookmarkStart w:id="54" w:name="_Toc513029243"/>
      <w:r>
        <w:rPr>
          <w:rFonts w:ascii="华文中宋" w:eastAsia="华文中宋" w:hAnsi="华文中宋"/>
          <w:lang w:val="zh-CN"/>
        </w:rPr>
        <w:br w:type="page"/>
      </w:r>
      <w:bookmarkStart w:id="55" w:name="_Toc29132"/>
      <w:r>
        <w:rPr>
          <w:rFonts w:ascii="华文中宋" w:eastAsia="华文中宋" w:hAnsi="华文中宋" w:hint="eastAsia"/>
        </w:rPr>
        <w:lastRenderedPageBreak/>
        <w:t>合</w:t>
      </w:r>
      <w:r w:rsidRPr="008516D0">
        <w:rPr>
          <w:rFonts w:ascii="华文中宋" w:eastAsia="华文中宋" w:hAnsi="华文中宋" w:hint="eastAsia"/>
          <w:color w:val="0D0D0D"/>
          <w:sz w:val="36"/>
          <w:szCs w:val="36"/>
          <w:lang w:val="zh-CN"/>
        </w:rPr>
        <w:t>同签订与验收付款</w:t>
      </w:r>
      <w:bookmarkEnd w:id="55"/>
    </w:p>
    <w:p w:rsidR="00777B90" w:rsidRDefault="00DE0BFD">
      <w:pPr>
        <w:snapToGrid w:val="0"/>
        <w:spacing w:line="360" w:lineRule="auto"/>
        <w:ind w:firstLineChars="200" w:firstLine="480"/>
        <w:jc w:val="left"/>
        <w:rPr>
          <w:rFonts w:ascii="宋体"/>
          <w:color w:val="0D0D0D"/>
          <w:sz w:val="24"/>
          <w:szCs w:val="24"/>
          <w:lang w:val="zh-CN"/>
        </w:rPr>
      </w:pPr>
      <w:r>
        <w:rPr>
          <w:rFonts w:ascii="宋体" w:hint="eastAsia"/>
          <w:color w:val="0D0D0D"/>
          <w:sz w:val="24"/>
          <w:szCs w:val="24"/>
          <w:lang w:val="zh-CN"/>
        </w:rPr>
        <w:t>一、成交供应商和采购单位在接到《成交通知书》后15日内签订合同。合同签订后成交</w:t>
      </w:r>
      <w:proofErr w:type="gramStart"/>
      <w:r>
        <w:rPr>
          <w:rFonts w:ascii="宋体" w:hint="eastAsia"/>
          <w:color w:val="0D0D0D"/>
          <w:sz w:val="24"/>
          <w:szCs w:val="24"/>
          <w:lang w:val="zh-CN"/>
        </w:rPr>
        <w:t>供应商方可</w:t>
      </w:r>
      <w:proofErr w:type="gramEnd"/>
      <w:r>
        <w:rPr>
          <w:rFonts w:ascii="宋体" w:hint="eastAsia"/>
          <w:color w:val="0D0D0D"/>
          <w:sz w:val="24"/>
          <w:szCs w:val="24"/>
          <w:lang w:val="zh-CN"/>
        </w:rPr>
        <w:t>履约，否则引起的一切后果</w:t>
      </w:r>
      <w:proofErr w:type="gramStart"/>
      <w:r>
        <w:rPr>
          <w:rFonts w:ascii="宋体" w:hint="eastAsia"/>
          <w:color w:val="0D0D0D"/>
          <w:sz w:val="24"/>
          <w:szCs w:val="24"/>
          <w:lang w:val="zh-CN"/>
        </w:rPr>
        <w:t>由成交人</w:t>
      </w:r>
      <w:proofErr w:type="gramEnd"/>
      <w:r>
        <w:rPr>
          <w:rFonts w:ascii="宋体" w:hint="eastAsia"/>
          <w:color w:val="0D0D0D"/>
          <w:sz w:val="24"/>
          <w:szCs w:val="24"/>
          <w:lang w:val="zh-CN"/>
        </w:rPr>
        <w:t>自行承担。纸质合同一式四份，采购人、供应商各二份。所签合同不得对采购文件作实质性修改。采购单位不得向成交供应商提出不合理的要求作为签订合同的条件，不得与成交供应商私下订立背离采购文件实质性内容的协议。</w:t>
      </w:r>
    </w:p>
    <w:p w:rsidR="00777B90" w:rsidRDefault="00DE0BFD">
      <w:pPr>
        <w:snapToGrid w:val="0"/>
        <w:spacing w:line="360" w:lineRule="auto"/>
        <w:ind w:firstLineChars="200" w:firstLine="480"/>
        <w:jc w:val="left"/>
        <w:rPr>
          <w:rFonts w:ascii="宋体"/>
          <w:color w:val="0D0D0D"/>
          <w:sz w:val="24"/>
          <w:szCs w:val="24"/>
        </w:rPr>
      </w:pPr>
      <w:r>
        <w:rPr>
          <w:rFonts w:ascii="宋体" w:hint="eastAsia"/>
          <w:color w:val="0D0D0D"/>
          <w:sz w:val="24"/>
          <w:szCs w:val="24"/>
        </w:rPr>
        <w:t>二、采购人按合同约定积极配合成交供应商履约，成交供应商履约到位后，请以书面形式向采购单位提出验收申请，采购人接到申请后原则上在5个工作日内及时组织相关专业技术人员参与验收，并出具验收报告。</w:t>
      </w:r>
    </w:p>
    <w:p w:rsidR="00777B90" w:rsidRDefault="00DE0BFD">
      <w:pPr>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777B90" w:rsidRDefault="00DE0BFD">
      <w:pPr>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rPr>
        <w:t>四、成交供应</w:t>
      </w:r>
      <w:proofErr w:type="gramStart"/>
      <w:r>
        <w:rPr>
          <w:rFonts w:ascii="宋体" w:hint="eastAsia"/>
          <w:color w:val="0D0D0D"/>
          <w:sz w:val="24"/>
          <w:szCs w:val="24"/>
        </w:rPr>
        <w:t>商出现</w:t>
      </w:r>
      <w:proofErr w:type="gramEnd"/>
      <w:r>
        <w:rPr>
          <w:rFonts w:ascii="宋体" w:hint="eastAsia"/>
          <w:color w:val="0D0D0D"/>
          <w:sz w:val="24"/>
          <w:szCs w:val="24"/>
        </w:rPr>
        <w:t>违约情形，应当及时纠正或补偿；造成损失的，按合同约定追究违约责任；发现有假冒、伪劣、走私产品、商业贿赂等违法情形的，应由采购人移交工商、质监、公安等行政执法部门依法查处。</w:t>
      </w:r>
    </w:p>
    <w:p w:rsidR="00777B90" w:rsidRDefault="00DE0BFD">
      <w:pPr>
        <w:kinsoku w:val="0"/>
        <w:topLinePunct/>
        <w:autoSpaceDE w:val="0"/>
        <w:autoSpaceDN w:val="0"/>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lang w:val="zh-CN"/>
        </w:rPr>
        <w:t>五、</w:t>
      </w:r>
      <w:r>
        <w:rPr>
          <w:rFonts w:ascii="宋体" w:hint="eastAsia"/>
          <w:color w:val="0D0D0D"/>
          <w:sz w:val="24"/>
          <w:szCs w:val="24"/>
        </w:rPr>
        <w:t>不响应付款方式的，视同响应文件无效处理。</w:t>
      </w:r>
    </w:p>
    <w:p w:rsidR="00777B90" w:rsidRDefault="00DE0BFD">
      <w:pPr>
        <w:widowControl/>
        <w:spacing w:line="360" w:lineRule="auto"/>
        <w:ind w:firstLineChars="200" w:firstLine="480"/>
        <w:jc w:val="left"/>
        <w:rPr>
          <w:rFonts w:ascii="宋体"/>
          <w:sz w:val="24"/>
          <w:szCs w:val="24"/>
        </w:rPr>
      </w:pPr>
      <w:r>
        <w:rPr>
          <w:rFonts w:ascii="宋体" w:hint="eastAsia"/>
          <w:sz w:val="24"/>
          <w:szCs w:val="24"/>
        </w:rPr>
        <w:t>付款方式：</w:t>
      </w:r>
    </w:p>
    <w:p w:rsidR="00777B90" w:rsidRDefault="00DE0BFD">
      <w:pPr>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rPr>
        <w:t>合同经委托人、受托人双方签字盖章生效后，委托人在合同签订一周内支付60%服务费，受托人开具相应金额发票；服务满6个月后委托人凭受托人服务考核合格</w:t>
      </w:r>
      <w:proofErr w:type="gramStart"/>
      <w:r>
        <w:rPr>
          <w:rFonts w:ascii="宋体" w:hint="eastAsia"/>
          <w:color w:val="0D0D0D"/>
          <w:sz w:val="24"/>
          <w:szCs w:val="24"/>
        </w:rPr>
        <w:t>单支付</w:t>
      </w:r>
      <w:proofErr w:type="gramEnd"/>
      <w:r>
        <w:rPr>
          <w:rFonts w:ascii="宋体" w:hint="eastAsia"/>
          <w:color w:val="0D0D0D"/>
          <w:sz w:val="24"/>
          <w:szCs w:val="24"/>
        </w:rPr>
        <w:t>完剩余40%款项。受托人开具相应金额发票。（以上支付不计利息）</w:t>
      </w:r>
    </w:p>
    <w:p w:rsidR="00777B90" w:rsidRDefault="00777B90">
      <w:pPr>
        <w:kinsoku w:val="0"/>
        <w:topLinePunct/>
        <w:autoSpaceDE w:val="0"/>
        <w:autoSpaceDN w:val="0"/>
        <w:snapToGrid w:val="0"/>
        <w:spacing w:line="360" w:lineRule="auto"/>
        <w:ind w:firstLineChars="200" w:firstLine="480"/>
        <w:contextualSpacing/>
        <w:jc w:val="left"/>
        <w:rPr>
          <w:rFonts w:ascii="宋体"/>
          <w:color w:val="0D0D0D"/>
          <w:sz w:val="24"/>
          <w:szCs w:val="24"/>
        </w:rPr>
      </w:pPr>
    </w:p>
    <w:p w:rsidR="00777B90" w:rsidRDefault="00DE0BFD">
      <w:pPr>
        <w:kinsoku w:val="0"/>
        <w:topLinePunct/>
        <w:autoSpaceDE w:val="0"/>
        <w:autoSpaceDN w:val="0"/>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rPr>
        <w:t>六、合同条款内容：</w:t>
      </w:r>
    </w:p>
    <w:p w:rsidR="00777B90" w:rsidRDefault="00777B90">
      <w:pPr>
        <w:rPr>
          <w:lang w:val="zh-CN"/>
        </w:rPr>
      </w:pPr>
    </w:p>
    <w:p w:rsidR="00777B90" w:rsidRDefault="00777B90">
      <w:pPr>
        <w:pStyle w:val="12"/>
        <w:rPr>
          <w:lang w:val="zh-CN"/>
        </w:rPr>
      </w:pPr>
    </w:p>
    <w:p w:rsidR="00777B90" w:rsidRDefault="00777B90">
      <w:pPr>
        <w:pStyle w:val="12"/>
        <w:rPr>
          <w:lang w:val="zh-CN"/>
        </w:rPr>
      </w:pPr>
    </w:p>
    <w:p w:rsidR="00777B90" w:rsidRDefault="00777B90">
      <w:pPr>
        <w:pStyle w:val="12"/>
        <w:rPr>
          <w:lang w:val="zh-CN"/>
        </w:rPr>
      </w:pPr>
    </w:p>
    <w:p w:rsidR="00777B90" w:rsidRDefault="00777B90">
      <w:pPr>
        <w:pStyle w:val="12"/>
        <w:rPr>
          <w:lang w:val="zh-CN"/>
        </w:rPr>
      </w:pPr>
    </w:p>
    <w:p w:rsidR="00777B90" w:rsidRDefault="00777B90">
      <w:pPr>
        <w:pStyle w:val="12"/>
        <w:rPr>
          <w:lang w:val="zh-CN"/>
        </w:rPr>
      </w:pPr>
    </w:p>
    <w:p w:rsidR="00777B90" w:rsidRDefault="00777B90">
      <w:pPr>
        <w:pStyle w:val="12"/>
        <w:rPr>
          <w:lang w:val="zh-CN"/>
        </w:rPr>
      </w:pPr>
    </w:p>
    <w:p w:rsidR="00777B90" w:rsidRDefault="00777B90">
      <w:pPr>
        <w:pStyle w:val="12"/>
        <w:rPr>
          <w:lang w:val="zh-CN"/>
        </w:rPr>
      </w:pPr>
    </w:p>
    <w:p w:rsidR="00777B90" w:rsidRDefault="00DE0BFD">
      <w:pPr>
        <w:spacing w:line="300" w:lineRule="auto"/>
        <w:jc w:val="center"/>
        <w:rPr>
          <w:rFonts w:ascii="华文中宋" w:eastAsia="华文中宋" w:hAnsi="华文中宋" w:cs="宋体"/>
          <w:b/>
          <w:sz w:val="28"/>
          <w:szCs w:val="28"/>
        </w:rPr>
      </w:pPr>
      <w:bookmarkStart w:id="56" w:name="_Toc504573082"/>
      <w:bookmarkStart w:id="57" w:name="_Toc534273675"/>
      <w:bookmarkStart w:id="58" w:name="_Toc534273798"/>
      <w:bookmarkEnd w:id="52"/>
      <w:bookmarkEnd w:id="53"/>
      <w:bookmarkEnd w:id="54"/>
      <w:r>
        <w:rPr>
          <w:rFonts w:ascii="华文中宋" w:eastAsia="华文中宋" w:hAnsi="华文中宋" w:cs="宋体" w:hint="eastAsia"/>
          <w:b/>
          <w:sz w:val="28"/>
          <w:szCs w:val="28"/>
        </w:rPr>
        <w:lastRenderedPageBreak/>
        <w:t>南通市交通公共事业发展中心信息化技术服务项目合同协议书</w:t>
      </w:r>
    </w:p>
    <w:p w:rsidR="00777B90" w:rsidRDefault="00DE0BFD">
      <w:pPr>
        <w:spacing w:line="360" w:lineRule="auto"/>
        <w:ind w:firstLineChars="200" w:firstLine="420"/>
        <w:rPr>
          <w:rFonts w:ascii="华文中宋" w:eastAsia="华文中宋" w:hAnsi="华文中宋"/>
          <w:bCs/>
          <w:szCs w:val="22"/>
          <w:u w:val="single"/>
        </w:rPr>
      </w:pPr>
      <w:r>
        <w:rPr>
          <w:rFonts w:ascii="华文中宋" w:eastAsia="华文中宋" w:hAnsi="华文中宋" w:hint="eastAsia"/>
          <w:bCs/>
          <w:szCs w:val="22"/>
        </w:rPr>
        <w:t>委托人：</w:t>
      </w:r>
      <w:r>
        <w:rPr>
          <w:rFonts w:ascii="华文中宋" w:eastAsia="华文中宋" w:hAnsi="华文中宋" w:hint="eastAsia"/>
          <w:bCs/>
          <w:szCs w:val="22"/>
          <w:u w:val="single"/>
        </w:rPr>
        <w:t>南通市交通公共事业发展中心</w:t>
      </w:r>
    </w:p>
    <w:p w:rsidR="00777B90" w:rsidRDefault="00DE0BFD">
      <w:pPr>
        <w:spacing w:line="360" w:lineRule="auto"/>
        <w:ind w:firstLineChars="200" w:firstLine="420"/>
        <w:rPr>
          <w:rFonts w:ascii="华文中宋" w:eastAsia="华文中宋" w:hAnsi="华文中宋"/>
          <w:bCs/>
          <w:szCs w:val="22"/>
          <w:u w:val="single"/>
        </w:rPr>
      </w:pPr>
      <w:r>
        <w:rPr>
          <w:rFonts w:ascii="华文中宋" w:eastAsia="华文中宋" w:hAnsi="华文中宋" w:hint="eastAsia"/>
          <w:bCs/>
          <w:szCs w:val="22"/>
        </w:rPr>
        <w:t>受托人：</w:t>
      </w:r>
      <w:r>
        <w:rPr>
          <w:rFonts w:ascii="华文中宋" w:eastAsia="华文中宋" w:hAnsi="华文中宋" w:hint="eastAsia"/>
          <w:bCs/>
          <w:szCs w:val="22"/>
          <w:u w:val="single"/>
        </w:rPr>
        <w:t xml:space="preserve">                          </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委托人、受托人各方根据项目竞争性磋商的结果，签署本合同。</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一、合同内容及服务周期</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1.1 合同内容：</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受托人指派1名驻场技术服务工程师，为市交通公共事业发展中心及下辖业务场所（包括交通从业资格考试中心、12328交通热线、重要交通枢纽视频）提供日常运维、网络安全维护、信息化项目管理、信息化资产管理服务、视频系统维护管理等服务，具体服务工作详见下表。</w:t>
      </w:r>
    </w:p>
    <w:tbl>
      <w:tblPr>
        <w:tblW w:w="4997" w:type="pct"/>
        <w:tblLayout w:type="fixed"/>
        <w:tblLook w:val="04A0" w:firstRow="1" w:lastRow="0" w:firstColumn="1" w:lastColumn="0" w:noHBand="0" w:noVBand="1"/>
      </w:tblPr>
      <w:tblGrid>
        <w:gridCol w:w="850"/>
        <w:gridCol w:w="1398"/>
        <w:gridCol w:w="1817"/>
        <w:gridCol w:w="5048"/>
      </w:tblGrid>
      <w:tr w:rsidR="00777B90" w:rsidTr="00B33C5E">
        <w:trPr>
          <w:trHeight w:val="620"/>
        </w:trPr>
        <w:tc>
          <w:tcPr>
            <w:tcW w:w="850" w:type="dxa"/>
            <w:tcBorders>
              <w:top w:val="single" w:sz="4" w:space="0" w:color="auto"/>
              <w:left w:val="single" w:sz="4" w:space="0" w:color="auto"/>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序号</w:t>
            </w:r>
          </w:p>
        </w:tc>
        <w:tc>
          <w:tcPr>
            <w:tcW w:w="1398" w:type="dxa"/>
            <w:tcBorders>
              <w:top w:val="single" w:sz="4" w:space="0" w:color="auto"/>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服务项目</w:t>
            </w:r>
          </w:p>
        </w:tc>
        <w:tc>
          <w:tcPr>
            <w:tcW w:w="1817" w:type="dxa"/>
            <w:tcBorders>
              <w:top w:val="single" w:sz="4" w:space="0" w:color="auto"/>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服务内容</w:t>
            </w:r>
          </w:p>
        </w:tc>
        <w:tc>
          <w:tcPr>
            <w:tcW w:w="5048" w:type="dxa"/>
            <w:tcBorders>
              <w:top w:val="single" w:sz="4" w:space="0" w:color="auto"/>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具体服务</w:t>
            </w:r>
          </w:p>
        </w:tc>
      </w:tr>
      <w:tr w:rsidR="00B33C5E" w:rsidTr="00A53714">
        <w:trPr>
          <w:trHeight w:val="737"/>
        </w:trPr>
        <w:tc>
          <w:tcPr>
            <w:tcW w:w="850" w:type="dxa"/>
            <w:tcBorders>
              <w:top w:val="nil"/>
              <w:left w:val="single" w:sz="4" w:space="0" w:color="auto"/>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1</w:t>
            </w:r>
          </w:p>
        </w:tc>
        <w:tc>
          <w:tcPr>
            <w:tcW w:w="139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信息化项目管理服务</w:t>
            </w: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项目过程管理</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协助开展信息化项目管理工作，协助做好信息化发展规划，配合编制信息化项目技术方案，配合监督信息化项目进度管理，协助做好信息化项目的竣工验收及后续运行和维护。</w:t>
            </w:r>
          </w:p>
        </w:tc>
      </w:tr>
      <w:tr w:rsidR="00777B90" w:rsidTr="00B33C5E">
        <w:trPr>
          <w:trHeight w:val="387"/>
        </w:trPr>
        <w:tc>
          <w:tcPr>
            <w:tcW w:w="850" w:type="dxa"/>
            <w:vMerge w:val="restart"/>
            <w:tcBorders>
              <w:top w:val="nil"/>
              <w:left w:val="single" w:sz="4" w:space="0" w:color="auto"/>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2</w:t>
            </w:r>
          </w:p>
        </w:tc>
        <w:tc>
          <w:tcPr>
            <w:tcW w:w="1398" w:type="dxa"/>
            <w:vMerge w:val="restart"/>
            <w:tcBorders>
              <w:top w:val="nil"/>
              <w:left w:val="single" w:sz="4" w:space="0" w:color="auto"/>
              <w:bottom w:val="single" w:sz="4" w:space="0" w:color="auto"/>
              <w:right w:val="single" w:sz="4" w:space="0" w:color="auto"/>
            </w:tcBorders>
            <w:noWrap/>
            <w:vAlign w:val="center"/>
          </w:tcPr>
          <w:p w:rsidR="00777B90" w:rsidRDefault="00DE0BFD" w:rsidP="008516D0">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网络安全维护服务</w:t>
            </w: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网络设备维护</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网络设备日常维护，状态检查，故障处理等。</w:t>
            </w:r>
          </w:p>
        </w:tc>
      </w:tr>
      <w:tr w:rsidR="00777B90" w:rsidTr="00B33C5E">
        <w:trPr>
          <w:trHeight w:val="394"/>
        </w:trPr>
        <w:tc>
          <w:tcPr>
            <w:tcW w:w="850"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398"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存储设备维护</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存储备份设备日常维护，状态检查，故障处理等。</w:t>
            </w:r>
          </w:p>
        </w:tc>
      </w:tr>
      <w:tr w:rsidR="00777B90" w:rsidTr="00B33C5E">
        <w:trPr>
          <w:trHeight w:val="431"/>
        </w:trPr>
        <w:tc>
          <w:tcPr>
            <w:tcW w:w="850"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398"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数据安全维护</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配合定期做好数据库的完整备份和增量备份工作。</w:t>
            </w:r>
          </w:p>
        </w:tc>
      </w:tr>
      <w:tr w:rsidR="00777B90" w:rsidTr="00B33C5E">
        <w:trPr>
          <w:trHeight w:val="468"/>
        </w:trPr>
        <w:tc>
          <w:tcPr>
            <w:tcW w:w="850"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398"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安全设备维护</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安全防护设备的日常维护，状态检查，对安全设备报警信息及时进行处理、分析和上报。</w:t>
            </w:r>
          </w:p>
        </w:tc>
      </w:tr>
      <w:tr w:rsidR="00777B90" w:rsidTr="00B33C5E">
        <w:trPr>
          <w:trHeight w:val="555"/>
        </w:trPr>
        <w:tc>
          <w:tcPr>
            <w:tcW w:w="850"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398"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服务器日常维护</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服务器设备日常维护，状态检查，杀毒和系统补丁更新及故障处理等。</w:t>
            </w:r>
          </w:p>
        </w:tc>
      </w:tr>
      <w:tr w:rsidR="00777B90" w:rsidTr="00B33C5E">
        <w:trPr>
          <w:trHeight w:val="357"/>
        </w:trPr>
        <w:tc>
          <w:tcPr>
            <w:tcW w:w="850"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398"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应用系统维护</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应用系统的日常维护和故障处理等。</w:t>
            </w:r>
          </w:p>
        </w:tc>
      </w:tr>
      <w:tr w:rsidR="00777B90" w:rsidTr="00B33C5E">
        <w:trPr>
          <w:trHeight w:val="959"/>
        </w:trPr>
        <w:tc>
          <w:tcPr>
            <w:tcW w:w="850"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398" w:type="dxa"/>
            <w:vMerge/>
            <w:tcBorders>
              <w:top w:val="nil"/>
              <w:left w:val="single" w:sz="4" w:space="0" w:color="auto"/>
              <w:bottom w:val="single" w:sz="4" w:space="0" w:color="auto"/>
              <w:right w:val="single" w:sz="4" w:space="0" w:color="auto"/>
            </w:tcBorders>
            <w:noWrap/>
            <w:vAlign w:val="center"/>
          </w:tcPr>
          <w:p w:rsidR="00777B90" w:rsidRDefault="00777B90">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日常安全管理</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每日巡察一次机房，做好机房出入人员的登记和管理；在机房网络设备配置发生变化时，做好备份；参与重大节假日值班值守等工作。</w:t>
            </w:r>
          </w:p>
        </w:tc>
      </w:tr>
      <w:tr w:rsidR="00B33C5E" w:rsidTr="00B33C5E">
        <w:trPr>
          <w:trHeight w:val="155"/>
        </w:trPr>
        <w:tc>
          <w:tcPr>
            <w:tcW w:w="850" w:type="dxa"/>
            <w:vMerge w:val="restart"/>
            <w:tcBorders>
              <w:top w:val="nil"/>
              <w:left w:val="single" w:sz="4" w:space="0" w:color="auto"/>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3</w:t>
            </w:r>
          </w:p>
        </w:tc>
        <w:tc>
          <w:tcPr>
            <w:tcW w:w="1398" w:type="dxa"/>
            <w:vMerge w:val="restart"/>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重要交通枢纽视频管理服务</w:t>
            </w: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维护对象</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包括南通火车站（候车厅、检票厅、铁道口）3路、</w:t>
            </w:r>
            <w:proofErr w:type="gramStart"/>
            <w:r>
              <w:rPr>
                <w:rFonts w:ascii="华文中宋" w:eastAsia="华文中宋" w:hAnsi="华文中宋" w:cs="Arial" w:hint="eastAsia"/>
                <w:bCs/>
                <w:snapToGrid w:val="0"/>
                <w:kern w:val="0"/>
                <w:szCs w:val="21"/>
              </w:rPr>
              <w:t>通沙汽渡</w:t>
            </w:r>
            <w:proofErr w:type="gramEnd"/>
            <w:r>
              <w:rPr>
                <w:rFonts w:ascii="华文中宋" w:eastAsia="华文中宋" w:hAnsi="华文中宋" w:cs="Arial" w:hint="eastAsia"/>
                <w:bCs/>
                <w:snapToGrid w:val="0"/>
                <w:kern w:val="0"/>
                <w:szCs w:val="21"/>
              </w:rPr>
              <w:t>入口1路，共4路视频。</w:t>
            </w:r>
          </w:p>
        </w:tc>
      </w:tr>
      <w:tr w:rsidR="00B33C5E" w:rsidTr="00B33C5E">
        <w:trPr>
          <w:trHeight w:val="155"/>
        </w:trPr>
        <w:tc>
          <w:tcPr>
            <w:tcW w:w="850" w:type="dxa"/>
            <w:vMerge/>
            <w:tcBorders>
              <w:top w:val="nil"/>
              <w:left w:val="single" w:sz="4" w:space="0" w:color="auto"/>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398" w:type="dxa"/>
            <w:vMerge/>
            <w:tcBorders>
              <w:top w:val="nil"/>
              <w:left w:val="nil"/>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维护内容</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保障户外设备正常运行，立杆、机柜完好，如因生锈破损应做防腐喷漆处理或换新；对网线、电源线破损修复处理；对监控软件维护免费升级等。</w:t>
            </w:r>
          </w:p>
        </w:tc>
      </w:tr>
      <w:tr w:rsidR="00B33C5E" w:rsidTr="00B33C5E">
        <w:trPr>
          <w:trHeight w:val="155"/>
        </w:trPr>
        <w:tc>
          <w:tcPr>
            <w:tcW w:w="850" w:type="dxa"/>
            <w:vMerge/>
            <w:tcBorders>
              <w:top w:val="nil"/>
              <w:left w:val="single" w:sz="4" w:space="0" w:color="auto"/>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398" w:type="dxa"/>
            <w:vMerge/>
            <w:tcBorders>
              <w:top w:val="nil"/>
              <w:left w:val="nil"/>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视频巡检与故障恢复</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安排专人每日视频在线监测，对出现异常的视频，及时通知发包方，一般故障需在24小时内恢复视频播放，针对重大故障需在3个工作日内恢复视频播放。</w:t>
            </w:r>
          </w:p>
        </w:tc>
      </w:tr>
      <w:tr w:rsidR="00B33C5E" w:rsidTr="00B33C5E">
        <w:trPr>
          <w:trHeight w:val="155"/>
        </w:trPr>
        <w:tc>
          <w:tcPr>
            <w:tcW w:w="850" w:type="dxa"/>
            <w:vMerge/>
            <w:tcBorders>
              <w:top w:val="nil"/>
              <w:left w:val="single" w:sz="4" w:space="0" w:color="auto"/>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398" w:type="dxa"/>
            <w:vMerge/>
            <w:tcBorders>
              <w:top w:val="nil"/>
              <w:left w:val="nil"/>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宋体" w:hint="eastAsia"/>
                <w:kern w:val="0"/>
                <w:szCs w:val="21"/>
              </w:rPr>
              <w:t>重大活动保障</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发生特殊任务或重大活动时，乙方需按照甲方要求进行专项巡检，保障系统稳定运行。</w:t>
            </w:r>
          </w:p>
        </w:tc>
      </w:tr>
      <w:tr w:rsidR="00B33C5E" w:rsidTr="00A53714">
        <w:trPr>
          <w:trHeight w:val="90"/>
        </w:trPr>
        <w:tc>
          <w:tcPr>
            <w:tcW w:w="850" w:type="dxa"/>
            <w:vMerge w:val="restart"/>
            <w:tcBorders>
              <w:top w:val="nil"/>
              <w:left w:val="single" w:sz="4" w:space="0" w:color="auto"/>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4</w:t>
            </w:r>
          </w:p>
        </w:tc>
        <w:tc>
          <w:tcPr>
            <w:tcW w:w="1398" w:type="dxa"/>
            <w:vMerge w:val="restart"/>
            <w:tcBorders>
              <w:top w:val="nil"/>
              <w:left w:val="single" w:sz="4" w:space="0" w:color="auto"/>
              <w:bottom w:val="single" w:sz="4" w:space="0" w:color="000000"/>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日常运维服务</w:t>
            </w: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办公设备维护</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负责采购人各部门及下辖业务部门（仅限市区）办公用桌面计算机、笔记本、打印机、移动终端的故障检</w:t>
            </w:r>
            <w:r>
              <w:rPr>
                <w:rFonts w:ascii="华文中宋" w:eastAsia="华文中宋" w:hAnsi="华文中宋" w:cs="Arial" w:hint="eastAsia"/>
                <w:bCs/>
                <w:snapToGrid w:val="0"/>
                <w:kern w:val="0"/>
                <w:szCs w:val="21"/>
              </w:rPr>
              <w:lastRenderedPageBreak/>
              <w:t>测、维修或保养；相关常用办公工具软件的使用指导与故障排除。</w:t>
            </w:r>
          </w:p>
        </w:tc>
      </w:tr>
      <w:tr w:rsidR="00B33C5E" w:rsidTr="00A53714">
        <w:trPr>
          <w:trHeight w:val="1025"/>
        </w:trPr>
        <w:tc>
          <w:tcPr>
            <w:tcW w:w="850" w:type="dxa"/>
            <w:vMerge/>
            <w:tcBorders>
              <w:top w:val="nil"/>
              <w:left w:val="single" w:sz="4" w:space="0" w:color="auto"/>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398" w:type="dxa"/>
            <w:vMerge/>
            <w:tcBorders>
              <w:top w:val="nil"/>
              <w:left w:val="single" w:sz="4" w:space="0" w:color="auto"/>
              <w:bottom w:val="single" w:sz="4" w:space="0" w:color="000000"/>
              <w:right w:val="single" w:sz="4" w:space="0" w:color="auto"/>
            </w:tcBorders>
            <w:noWrap/>
            <w:vAlign w:val="center"/>
          </w:tcPr>
          <w:p w:rsidR="00B33C5E" w:rsidRDefault="00B33C5E" w:rsidP="00A53714">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会议保障</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负责会议设备，如音响、大屏、投影机的开启关闭、会标投放和其他相关调试工作；负责视频会议的网络联调，做好视频会议的过程保障。</w:t>
            </w:r>
          </w:p>
        </w:tc>
      </w:tr>
      <w:tr w:rsidR="00B33C5E" w:rsidTr="00A53714">
        <w:trPr>
          <w:trHeight w:val="913"/>
        </w:trPr>
        <w:tc>
          <w:tcPr>
            <w:tcW w:w="850" w:type="dxa"/>
            <w:vMerge/>
            <w:tcBorders>
              <w:top w:val="nil"/>
              <w:left w:val="single" w:sz="4" w:space="0" w:color="auto"/>
              <w:bottom w:val="single" w:sz="4" w:space="0" w:color="auto"/>
              <w:right w:val="single" w:sz="4" w:space="0" w:color="auto"/>
            </w:tcBorders>
            <w:noWrap/>
            <w:vAlign w:val="center"/>
          </w:tcPr>
          <w:p w:rsidR="00B33C5E" w:rsidRDefault="00B33C5E" w:rsidP="00A53714">
            <w:pPr>
              <w:rPr>
                <w:rFonts w:ascii="华文中宋" w:eastAsia="华文中宋" w:hAnsi="华文中宋"/>
              </w:rPr>
            </w:pPr>
          </w:p>
        </w:tc>
        <w:tc>
          <w:tcPr>
            <w:tcW w:w="1398" w:type="dxa"/>
            <w:vMerge/>
            <w:tcBorders>
              <w:top w:val="nil"/>
              <w:left w:val="single" w:sz="4" w:space="0" w:color="auto"/>
              <w:bottom w:val="single" w:sz="4" w:space="0" w:color="000000"/>
              <w:right w:val="single" w:sz="4" w:space="0" w:color="auto"/>
            </w:tcBorders>
            <w:noWrap/>
            <w:vAlign w:val="center"/>
          </w:tcPr>
          <w:p w:rsidR="00B33C5E" w:rsidRDefault="00B33C5E" w:rsidP="00A53714">
            <w:pPr>
              <w:rPr>
                <w:rFonts w:ascii="华文中宋" w:eastAsia="华文中宋" w:hAnsi="华文中宋"/>
              </w:rPr>
            </w:pPr>
          </w:p>
        </w:tc>
        <w:tc>
          <w:tcPr>
            <w:tcW w:w="1817"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软件系统维护</w:t>
            </w:r>
          </w:p>
        </w:tc>
        <w:tc>
          <w:tcPr>
            <w:tcW w:w="5048" w:type="dxa"/>
            <w:tcBorders>
              <w:top w:val="nil"/>
              <w:left w:val="nil"/>
              <w:bottom w:val="single" w:sz="4" w:space="0" w:color="auto"/>
              <w:right w:val="single" w:sz="4" w:space="0" w:color="auto"/>
            </w:tcBorders>
            <w:noWrap/>
            <w:vAlign w:val="center"/>
          </w:tcPr>
          <w:p w:rsidR="00B33C5E" w:rsidRDefault="00B33C5E" w:rsidP="00A53714">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操作系统、业务系统软件、防病毒软件等安全软件的安装调试、系统性能检测以及系统补丁更新，解决操作系统故障，确保各类软件正常运行。</w:t>
            </w:r>
          </w:p>
        </w:tc>
      </w:tr>
      <w:tr w:rsidR="00777B90" w:rsidTr="00B33C5E">
        <w:trPr>
          <w:trHeight w:val="824"/>
        </w:trPr>
        <w:tc>
          <w:tcPr>
            <w:tcW w:w="850" w:type="dxa"/>
            <w:tcBorders>
              <w:top w:val="nil"/>
              <w:left w:val="single" w:sz="4" w:space="0" w:color="auto"/>
              <w:bottom w:val="single" w:sz="4" w:space="0" w:color="auto"/>
              <w:right w:val="single" w:sz="4" w:space="0" w:color="auto"/>
            </w:tcBorders>
            <w:noWrap/>
            <w:vAlign w:val="center"/>
          </w:tcPr>
          <w:p w:rsidR="00777B90" w:rsidRDefault="00B33C5E">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5</w:t>
            </w:r>
            <w:bookmarkStart w:id="59" w:name="_GoBack"/>
            <w:bookmarkEnd w:id="59"/>
          </w:p>
        </w:tc>
        <w:tc>
          <w:tcPr>
            <w:tcW w:w="139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信息化资产管理服务</w:t>
            </w: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资产日常管理</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配合资产管理相关人员做好包括台式机、笔记本、打印机、外围电子耗材等专项统计、采购、调配、登记、发放、报废等工作，做好</w:t>
            </w:r>
            <w:proofErr w:type="gramStart"/>
            <w:r>
              <w:rPr>
                <w:rFonts w:ascii="华文中宋" w:eastAsia="华文中宋" w:hAnsi="华文中宋" w:cs="Arial" w:hint="eastAsia"/>
                <w:bCs/>
                <w:snapToGrid w:val="0"/>
                <w:kern w:val="0"/>
                <w:szCs w:val="21"/>
              </w:rPr>
              <w:t>相关台</w:t>
            </w:r>
            <w:proofErr w:type="gramEnd"/>
            <w:r>
              <w:rPr>
                <w:rFonts w:ascii="华文中宋" w:eastAsia="华文中宋" w:hAnsi="华文中宋" w:cs="Arial" w:hint="eastAsia"/>
                <w:bCs/>
                <w:snapToGrid w:val="0"/>
                <w:kern w:val="0"/>
                <w:szCs w:val="21"/>
              </w:rPr>
              <w:t>账的登记保存。</w:t>
            </w:r>
          </w:p>
        </w:tc>
      </w:tr>
      <w:tr w:rsidR="00777B90" w:rsidTr="00B33C5E">
        <w:trPr>
          <w:trHeight w:val="619"/>
        </w:trPr>
        <w:tc>
          <w:tcPr>
            <w:tcW w:w="850" w:type="dxa"/>
            <w:tcBorders>
              <w:top w:val="nil"/>
              <w:left w:val="single" w:sz="4" w:space="0" w:color="auto"/>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6</w:t>
            </w:r>
          </w:p>
        </w:tc>
        <w:tc>
          <w:tcPr>
            <w:tcW w:w="139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其他工作</w:t>
            </w:r>
          </w:p>
        </w:tc>
        <w:tc>
          <w:tcPr>
            <w:tcW w:w="1817"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jc w:val="center"/>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其他工作</w:t>
            </w:r>
          </w:p>
        </w:tc>
        <w:tc>
          <w:tcPr>
            <w:tcW w:w="5048" w:type="dxa"/>
            <w:tcBorders>
              <w:top w:val="nil"/>
              <w:left w:val="nil"/>
              <w:bottom w:val="single" w:sz="4" w:space="0" w:color="auto"/>
              <w:right w:val="single" w:sz="4" w:space="0" w:color="auto"/>
            </w:tcBorders>
            <w:noWrap/>
            <w:vAlign w:val="center"/>
          </w:tcPr>
          <w:p w:rsidR="00777B90" w:rsidRDefault="00DE0BFD">
            <w:pPr>
              <w:widowControl/>
              <w:shd w:val="clear" w:color="auto" w:fill="FFFFFF"/>
              <w:adjustRightInd w:val="0"/>
              <w:snapToGrid w:val="0"/>
              <w:rPr>
                <w:rFonts w:ascii="华文中宋" w:eastAsia="华文中宋" w:hAnsi="华文中宋" w:cs="Arial"/>
                <w:bCs/>
                <w:snapToGrid w:val="0"/>
                <w:kern w:val="0"/>
                <w:szCs w:val="21"/>
              </w:rPr>
            </w:pPr>
            <w:r>
              <w:rPr>
                <w:rFonts w:ascii="华文中宋" w:eastAsia="华文中宋" w:hAnsi="华文中宋" w:cs="Arial" w:hint="eastAsia"/>
                <w:bCs/>
                <w:snapToGrid w:val="0"/>
                <w:kern w:val="0"/>
                <w:szCs w:val="21"/>
              </w:rPr>
              <w:t>协助信息技术科做好其他一些突发性的工作。</w:t>
            </w:r>
          </w:p>
        </w:tc>
      </w:tr>
    </w:tbl>
    <w:p w:rsidR="00777B90" w:rsidRDefault="00DE0BFD">
      <w:pPr>
        <w:spacing w:line="360" w:lineRule="auto"/>
        <w:ind w:firstLineChars="200" w:firstLine="420"/>
        <w:rPr>
          <w:rFonts w:ascii="华文中宋" w:eastAsia="华文中宋" w:hAnsi="华文中宋"/>
          <w:bCs/>
          <w:szCs w:val="22"/>
          <w:lang w:val="zh-TW" w:eastAsia="zh-TW"/>
        </w:rPr>
      </w:pPr>
      <w:r>
        <w:rPr>
          <w:rFonts w:ascii="华文中宋" w:eastAsia="华文中宋" w:hAnsi="华文中宋" w:hint="eastAsia"/>
          <w:bCs/>
          <w:szCs w:val="22"/>
        </w:rPr>
        <w:t>1.2 服务期限：</w:t>
      </w:r>
      <w:r>
        <w:rPr>
          <w:rFonts w:ascii="华文中宋" w:eastAsia="华文中宋" w:hAnsi="华文中宋" w:hint="eastAsia"/>
          <w:bCs/>
          <w:szCs w:val="22"/>
          <w:lang w:val="zh-TW" w:eastAsia="zh-TW"/>
        </w:rPr>
        <w:t>本次服务期为</w:t>
      </w:r>
      <w:r>
        <w:rPr>
          <w:rFonts w:ascii="华文中宋" w:eastAsia="华文中宋" w:hAnsi="华文中宋" w:hint="eastAsia"/>
          <w:bCs/>
          <w:szCs w:val="22"/>
          <w:u w:val="single"/>
          <w:lang w:val="zh-TW" w:eastAsia="zh-TW"/>
        </w:rPr>
        <w:t xml:space="preserve">2025年 </w:t>
      </w:r>
      <w:r>
        <w:rPr>
          <w:rFonts w:ascii="华文中宋" w:eastAsia="华文中宋" w:hAnsi="华文中宋" w:hint="eastAsia"/>
          <w:bCs/>
          <w:szCs w:val="22"/>
          <w:u w:val="single"/>
          <w:lang w:val="zh-TW"/>
        </w:rPr>
        <w:t>5</w:t>
      </w:r>
      <w:r>
        <w:rPr>
          <w:rFonts w:ascii="华文中宋" w:eastAsia="华文中宋" w:hAnsi="华文中宋" w:hint="eastAsia"/>
          <w:bCs/>
          <w:szCs w:val="22"/>
          <w:u w:val="single"/>
          <w:lang w:val="zh-TW" w:eastAsia="zh-TW"/>
        </w:rPr>
        <w:t xml:space="preserve"> 月    日</w:t>
      </w:r>
      <w:r>
        <w:rPr>
          <w:rFonts w:ascii="华文中宋" w:eastAsia="华文中宋" w:hAnsi="华文中宋" w:hint="eastAsia"/>
          <w:bCs/>
          <w:szCs w:val="22"/>
          <w:lang w:val="zh-TW" w:eastAsia="zh-TW"/>
        </w:rPr>
        <w:t xml:space="preserve"> 至</w:t>
      </w:r>
      <w:r>
        <w:rPr>
          <w:rFonts w:ascii="华文中宋" w:eastAsia="华文中宋" w:hAnsi="华文中宋" w:hint="eastAsia"/>
          <w:bCs/>
          <w:szCs w:val="22"/>
          <w:u w:val="single"/>
          <w:lang w:val="zh-TW" w:eastAsia="zh-TW"/>
        </w:rPr>
        <w:t>202</w:t>
      </w:r>
      <w:r>
        <w:rPr>
          <w:rFonts w:ascii="华文中宋" w:eastAsia="华文中宋" w:hAnsi="华文中宋"/>
          <w:bCs/>
          <w:szCs w:val="22"/>
          <w:u w:val="single"/>
          <w:lang w:val="zh-TW" w:eastAsia="zh-TW"/>
        </w:rPr>
        <w:t>6</w:t>
      </w:r>
      <w:r>
        <w:rPr>
          <w:rFonts w:ascii="华文中宋" w:eastAsia="华文中宋" w:hAnsi="华文中宋" w:hint="eastAsia"/>
          <w:bCs/>
          <w:szCs w:val="22"/>
          <w:u w:val="single"/>
          <w:lang w:val="zh-TW" w:eastAsia="zh-TW"/>
        </w:rPr>
        <w:t xml:space="preserve">年  </w:t>
      </w:r>
      <w:r>
        <w:rPr>
          <w:rFonts w:ascii="华文中宋" w:eastAsia="华文中宋" w:hAnsi="华文中宋" w:hint="eastAsia"/>
          <w:bCs/>
          <w:szCs w:val="22"/>
          <w:u w:val="single"/>
        </w:rPr>
        <w:t>5</w:t>
      </w:r>
      <w:r>
        <w:rPr>
          <w:rFonts w:ascii="华文中宋" w:eastAsia="华文中宋" w:hAnsi="华文中宋" w:hint="eastAsia"/>
          <w:bCs/>
          <w:szCs w:val="22"/>
          <w:u w:val="single"/>
          <w:lang w:val="zh-TW" w:eastAsia="zh-TW"/>
        </w:rPr>
        <w:t xml:space="preserve"> 月    日</w:t>
      </w:r>
      <w:r>
        <w:rPr>
          <w:rFonts w:ascii="华文中宋" w:eastAsia="华文中宋" w:hAnsi="华文中宋" w:hint="eastAsia"/>
          <w:bCs/>
          <w:szCs w:val="22"/>
          <w:lang w:val="zh-TW" w:eastAsia="zh-TW"/>
        </w:rPr>
        <w:t>。</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二、合同金额及驻场技术服务工程师</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2.1 本合同总价为人民币（大写）</w:t>
      </w:r>
      <w:r>
        <w:rPr>
          <w:rFonts w:ascii="华文中宋" w:eastAsia="华文中宋" w:hAnsi="华文中宋" w:hint="eastAsia"/>
          <w:bCs/>
          <w:szCs w:val="22"/>
          <w:u w:val="single"/>
        </w:rPr>
        <w:t xml:space="preserve">        </w:t>
      </w:r>
      <w:r>
        <w:rPr>
          <w:rFonts w:ascii="华文中宋" w:eastAsia="华文中宋" w:hAnsi="华文中宋" w:hint="eastAsia"/>
          <w:bCs/>
          <w:szCs w:val="22"/>
        </w:rPr>
        <w:t>（¥</w:t>
      </w:r>
      <w:r>
        <w:rPr>
          <w:rFonts w:ascii="华文中宋" w:eastAsia="华文中宋" w:hAnsi="华文中宋" w:hint="eastAsia"/>
          <w:bCs/>
          <w:szCs w:val="22"/>
          <w:u w:val="single"/>
        </w:rPr>
        <w:t xml:space="preserve">       </w:t>
      </w:r>
      <w:r>
        <w:rPr>
          <w:rFonts w:ascii="华文中宋" w:eastAsia="华文中宋" w:hAnsi="华文中宋" w:hint="eastAsia"/>
          <w:bCs/>
          <w:szCs w:val="22"/>
        </w:rPr>
        <w:t>）（含税价）。</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2.2 本合同为固定总价合同，合同总价包括受托人完成本项目的所有工作内容所需费用（含税价）。</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2.3 在合同实施期间，合同总价不随国家政策或法规、标准及市场因素的变化而进行调整。</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2.4驻场技术服务工程师</w:t>
      </w:r>
      <w:r>
        <w:rPr>
          <w:rFonts w:ascii="华文中宋" w:eastAsia="华文中宋" w:hAnsi="华文中宋" w:hint="eastAsia"/>
          <w:bCs/>
          <w:szCs w:val="22"/>
          <w:u w:val="single"/>
        </w:rPr>
        <w:t xml:space="preserve">       </w:t>
      </w:r>
      <w:r>
        <w:rPr>
          <w:rFonts w:ascii="华文中宋" w:eastAsia="华文中宋" w:hAnsi="华文中宋" w:hint="eastAsia"/>
          <w:bCs/>
          <w:szCs w:val="22"/>
        </w:rPr>
        <w:t>。</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三、转包或分包</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3.1除非得到委托人的书面同意，受托人不得部分服务工作分包给他人；</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3.2如有转让和未经委托人同意的分包行为，委托人有权终止合同。</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四、合同支付</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合同经委托人、受托人双方签字盖章生效后，委托人在合同签订一周内支付60%服务费，受托人开具相应金额发票；服务满6个月后委托人凭受托人服务考核合格</w:t>
      </w:r>
      <w:proofErr w:type="gramStart"/>
      <w:r>
        <w:rPr>
          <w:rFonts w:ascii="华文中宋" w:eastAsia="华文中宋" w:hAnsi="华文中宋" w:hint="eastAsia"/>
          <w:bCs/>
          <w:szCs w:val="22"/>
        </w:rPr>
        <w:t>单支付</w:t>
      </w:r>
      <w:proofErr w:type="gramEnd"/>
      <w:r>
        <w:rPr>
          <w:rFonts w:ascii="华文中宋" w:eastAsia="华文中宋" w:hAnsi="华文中宋" w:hint="eastAsia"/>
          <w:bCs/>
          <w:szCs w:val="22"/>
        </w:rPr>
        <w:t>完剩余40%款项。受托人开具相应金额发票。（以上支付不计利息）</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五、争议解决</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各方在执行合同中所发生的一切争议，应通过协商解决。如协商不成，提交南通仲裁委员会仲裁解决。</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六、合同生效及其它</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6.1 合同经各方法定代表人或授权委托代表人签字并加盖单位公章后生效。</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6.2本合同未尽事宜，遵照《中华人民共和国民法典》有关条文执行。</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6.3本协议书一式陆份，双方各执叁份，具有同等法律效力。</w:t>
      </w:r>
    </w:p>
    <w:p w:rsidR="00777B90" w:rsidRDefault="00777B90">
      <w:pPr>
        <w:spacing w:line="360" w:lineRule="auto"/>
        <w:ind w:firstLineChars="200" w:firstLine="420"/>
        <w:rPr>
          <w:rFonts w:ascii="华文中宋" w:eastAsia="华文中宋" w:hAnsi="华文中宋"/>
          <w:bCs/>
          <w:szCs w:val="22"/>
        </w:rPr>
      </w:pP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 xml:space="preserve">委托人：                                 受托人： </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 xml:space="preserve">地址：                                   地址： </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法定代表人或授权代表：                   法定代表人或授权代表：</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联系电话：                               联系电话：</w:t>
      </w:r>
    </w:p>
    <w:p w:rsidR="00777B90" w:rsidRDefault="00DE0BFD">
      <w:pPr>
        <w:spacing w:line="360" w:lineRule="auto"/>
        <w:ind w:firstLineChars="200" w:firstLine="420"/>
        <w:rPr>
          <w:rFonts w:ascii="华文中宋" w:eastAsia="华文中宋" w:hAnsi="华文中宋"/>
          <w:bCs/>
          <w:szCs w:val="22"/>
        </w:rPr>
      </w:pPr>
      <w:r>
        <w:rPr>
          <w:rFonts w:ascii="华文中宋" w:eastAsia="华文中宋" w:hAnsi="华文中宋" w:hint="eastAsia"/>
          <w:bCs/>
          <w:szCs w:val="22"/>
        </w:rPr>
        <w:t>日期：  年  月  日                       日期：  年  月  日</w:t>
      </w:r>
    </w:p>
    <w:p w:rsidR="00777B90" w:rsidRDefault="00777B90">
      <w:pPr>
        <w:spacing w:line="360" w:lineRule="auto"/>
        <w:ind w:firstLineChars="200" w:firstLine="420"/>
        <w:rPr>
          <w:rFonts w:ascii="华文中宋" w:eastAsia="华文中宋" w:hAnsi="华文中宋"/>
          <w:bCs/>
          <w:szCs w:val="22"/>
          <w:lang w:val="zh-CN"/>
        </w:rPr>
        <w:sectPr w:rsidR="00777B90">
          <w:footerReference w:type="default" r:id="rId10"/>
          <w:pgSz w:w="11906" w:h="16838"/>
          <w:pgMar w:top="1440" w:right="1417" w:bottom="1440" w:left="1587" w:header="851" w:footer="992" w:gutter="0"/>
          <w:pgNumType w:start="1"/>
          <w:cols w:space="720"/>
          <w:docGrid w:type="lines" w:linePitch="312"/>
        </w:sectPr>
      </w:pPr>
    </w:p>
    <w:p w:rsidR="00777B90" w:rsidRDefault="00DE0BFD">
      <w:pPr>
        <w:pStyle w:val="af2"/>
        <w:numPr>
          <w:ilvl w:val="0"/>
          <w:numId w:val="7"/>
        </w:numPr>
        <w:rPr>
          <w:rFonts w:ascii="华文中宋" w:eastAsia="华文中宋" w:hAnsi="华文中宋"/>
          <w:lang w:val="zh-CN"/>
        </w:rPr>
      </w:pPr>
      <w:r>
        <w:rPr>
          <w:rFonts w:ascii="华文中宋" w:eastAsia="华文中宋" w:hAnsi="华文中宋" w:hint="eastAsia"/>
        </w:rPr>
        <w:lastRenderedPageBreak/>
        <w:t xml:space="preserve"> </w:t>
      </w:r>
      <w:bookmarkStart w:id="60" w:name="_Toc14652"/>
      <w:bookmarkEnd w:id="56"/>
      <w:bookmarkEnd w:id="57"/>
      <w:bookmarkEnd w:id="58"/>
      <w:r>
        <w:rPr>
          <w:rFonts w:ascii="华文中宋" w:eastAsia="华文中宋" w:hAnsi="华文中宋" w:hint="eastAsia"/>
        </w:rPr>
        <w:t>质疑提出和处理</w:t>
      </w:r>
      <w:bookmarkEnd w:id="60"/>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一、质疑的提出</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w:t>
      </w:r>
      <w:proofErr w:type="gramStart"/>
      <w:r>
        <w:rPr>
          <w:rFonts w:ascii="宋体" w:hint="eastAsia"/>
          <w:color w:val="0D0D0D"/>
          <w:sz w:val="24"/>
          <w:szCs w:val="24"/>
          <w:lang w:val="zh-CN"/>
        </w:rPr>
        <w:t>一</w:t>
      </w:r>
      <w:proofErr w:type="gramEnd"/>
      <w:r>
        <w:rPr>
          <w:rFonts w:ascii="宋体" w:hint="eastAsia"/>
          <w:color w:val="0D0D0D"/>
          <w:sz w:val="24"/>
          <w:szCs w:val="24"/>
          <w:lang w:val="zh-CN"/>
        </w:rPr>
        <w:t xml:space="preserve">)质疑人的身份要求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1.提出质疑的供应商应当是参与所质疑项目采购活动的供应商。</w:t>
      </w:r>
    </w:p>
    <w:p w:rsidR="00777B90" w:rsidRDefault="00DE0BFD">
      <w:pPr>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lang w:val="zh-CN"/>
        </w:rPr>
        <w:t>2.潜在供应商已依法获取其可质疑的采购文件的，可以对该文件提出质疑。对采购文件提出质疑的，应当在获取采购文件或者采购文件公告期限届满之日起7个工作日内提出。</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 xml:space="preserve"> (二)质疑提出的格式要求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1.质疑</w:t>
      </w:r>
      <w:r>
        <w:rPr>
          <w:rFonts w:ascii="宋体" w:hint="eastAsia"/>
          <w:color w:val="0D0D0D"/>
          <w:sz w:val="24"/>
          <w:szCs w:val="24"/>
        </w:rPr>
        <w:t>应</w:t>
      </w:r>
      <w:r>
        <w:rPr>
          <w:rFonts w:ascii="宋体" w:hint="eastAsia"/>
          <w:color w:val="0D0D0D"/>
          <w:sz w:val="24"/>
          <w:szCs w:val="24"/>
          <w:lang w:val="zh-CN"/>
        </w:rPr>
        <w:t>按《政府采购法》、《政府采购法实施条例》及《江苏省政府采购供应商监督管理暂行办法》的相关规定提交，质疑实行实名制，不得进行虚假、恶意质疑，未按上述要求提交的质疑函，采购人有权不予受理。</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2.</w:t>
      </w:r>
      <w:proofErr w:type="gramStart"/>
      <w:r>
        <w:rPr>
          <w:rFonts w:ascii="宋体" w:hint="eastAsia"/>
          <w:color w:val="0D0D0D"/>
          <w:sz w:val="24"/>
          <w:szCs w:val="24"/>
          <w:lang w:val="zh-CN"/>
        </w:rPr>
        <w:t>质疑函应包括</w:t>
      </w:r>
      <w:proofErr w:type="gramEnd"/>
      <w:r>
        <w:rPr>
          <w:rFonts w:ascii="宋体" w:hint="eastAsia"/>
          <w:color w:val="0D0D0D"/>
          <w:sz w:val="24"/>
          <w:szCs w:val="24"/>
          <w:lang w:val="zh-CN"/>
        </w:rPr>
        <w:t xml:space="preserve">：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（1）质疑供应商的名称、地址、邮编、联系人及联系电话；</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（2）具体、明确的质疑事项及明确的请求；</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（3）质疑的事实依据和必要的法律依据；</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（4）提起质疑的日期；</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 xml:space="preserve">（5）认为自己合法权益受到损害或可能受到损害的相关证据材料；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（6）质疑</w:t>
      </w:r>
      <w:proofErr w:type="gramStart"/>
      <w:r>
        <w:rPr>
          <w:rFonts w:ascii="宋体" w:hint="eastAsia"/>
          <w:color w:val="0D0D0D"/>
          <w:sz w:val="24"/>
          <w:szCs w:val="24"/>
          <w:lang w:val="zh-CN"/>
        </w:rPr>
        <w:t>函应当</w:t>
      </w:r>
      <w:proofErr w:type="gramEnd"/>
      <w:r>
        <w:rPr>
          <w:rFonts w:ascii="宋体" w:hint="eastAsia"/>
          <w:color w:val="0D0D0D"/>
          <w:sz w:val="24"/>
          <w:szCs w:val="24"/>
          <w:lang w:val="zh-CN"/>
        </w:rPr>
        <w:t>署名：质疑人为自然人的，应当由本人签字并</w:t>
      </w:r>
      <w:proofErr w:type="gramStart"/>
      <w:r>
        <w:rPr>
          <w:rFonts w:ascii="宋体" w:hint="eastAsia"/>
          <w:color w:val="0D0D0D"/>
          <w:sz w:val="24"/>
          <w:szCs w:val="24"/>
          <w:lang w:val="zh-CN"/>
        </w:rPr>
        <w:t>附有效</w:t>
      </w:r>
      <w:proofErr w:type="gramEnd"/>
      <w:r>
        <w:rPr>
          <w:rFonts w:ascii="宋体" w:hint="eastAsia"/>
          <w:color w:val="0D0D0D"/>
          <w:sz w:val="24"/>
          <w:szCs w:val="24"/>
          <w:lang w:val="zh-CN"/>
        </w:rPr>
        <w:t>身份证明；质疑人为法人或其他组织的，应当由法定代表人签字并加盖单位公章，未按要求签字和盖章的为无效质疑，</w:t>
      </w:r>
      <w:r>
        <w:rPr>
          <w:rFonts w:ascii="宋体" w:hint="eastAsia"/>
          <w:color w:val="0D0D0D"/>
          <w:sz w:val="24"/>
          <w:szCs w:val="24"/>
        </w:rPr>
        <w:t>采购人</w:t>
      </w:r>
      <w:r>
        <w:rPr>
          <w:rFonts w:ascii="宋体" w:hint="eastAsia"/>
          <w:color w:val="0D0D0D"/>
          <w:sz w:val="24"/>
          <w:szCs w:val="24"/>
          <w:lang w:val="zh-CN"/>
        </w:rPr>
        <w:t>将不予受理。质疑人委托代理质疑的，应当向采购人提交授权委托书，并载明委托代理的具体权限和事项。</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3.质疑函需遵循的原则：</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提出质疑时，必须坚持“谁主张，谁举证”、“实事求是”的原则，不能臆测。属于须由法定部门调查、侦查或先行</w:t>
      </w:r>
      <w:proofErr w:type="gramStart"/>
      <w:r>
        <w:rPr>
          <w:rFonts w:ascii="宋体" w:hint="eastAsia"/>
          <w:color w:val="0D0D0D"/>
          <w:sz w:val="24"/>
          <w:szCs w:val="24"/>
          <w:lang w:val="zh-CN"/>
        </w:rPr>
        <w:t>作出</w:t>
      </w:r>
      <w:proofErr w:type="gramEnd"/>
      <w:r>
        <w:rPr>
          <w:rFonts w:ascii="宋体" w:hint="eastAsia"/>
          <w:color w:val="0D0D0D"/>
          <w:sz w:val="24"/>
          <w:szCs w:val="24"/>
          <w:lang w:val="zh-CN"/>
        </w:rPr>
        <w:t>相关认定的事项，质疑人应当依法申请具有法定职权的部门查清、认定，并将相关结果提供给招标人。招标人不具有法定调查、认定权限。</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（三）质疑提出的时效要求</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1.供应商认为采购文件、采购过程和采购结果使自己的权益受到损害的，可以在知道或应知其权益受到损害之日起七个工作日内，以书面形式向采购人或采购人提出</w:t>
      </w:r>
      <w:r>
        <w:rPr>
          <w:rFonts w:ascii="宋体" w:hint="eastAsia"/>
          <w:color w:val="0D0D0D"/>
          <w:sz w:val="24"/>
          <w:szCs w:val="24"/>
          <w:lang w:val="zh-CN"/>
        </w:rPr>
        <w:lastRenderedPageBreak/>
        <w:t xml:space="preserve">质疑。上述应知其权益受到损害之日，是指：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（1）对可以质疑的采购文件提出质疑的，为收到采购文件之日或者采购文件公告期限届满之日；</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（2）对采购过程提出质疑的，为各采购程序环节结束之日；</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 xml:space="preserve">（3）对成交或者成交结果提出质疑的，为成交或者成交结果公告期限届满之日。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供应商认为采购文件使自己的权益受到损害的，可以按照招标公告第八项要求向采购人提出质疑；供应商认为采购过程和采购结果使自己的权益受到损害的，可以以书面形式向采购人或采购人提出质疑。</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 xml:space="preserve">2.供应商应在法定质疑期一次性提出针对同一采购程序环节的质疑。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二、《质疑函》的受理和答复</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 采购人收到质疑函后，将对质疑的形式和内容进行审查，如质疑函内容、格式不符合规定，采购人将告知质疑人进行补正。</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2. 质疑人应当在法定质疑期限内进行补正并重新提交质疑函，拒不补正或者在法定期限内未重新提交质疑函的，为无效质疑，采购人将不予受理。</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3.采购人或采购代理机构答复供应商质疑应当采用书面方式并依法送达，质疑供应商或其委托代理人拒绝签收的视为已经送达。</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三、质疑处理</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 质疑成立的处理</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（1）对于内容、格式符合规定的质疑函，采购人在</w:t>
      </w:r>
      <w:proofErr w:type="gramStart"/>
      <w:r>
        <w:rPr>
          <w:rFonts w:ascii="宋体" w:hint="eastAsia"/>
          <w:color w:val="0D0D0D"/>
          <w:sz w:val="24"/>
          <w:szCs w:val="24"/>
          <w:lang w:val="zh-CN"/>
        </w:rPr>
        <w:t>收到磋商</w:t>
      </w:r>
      <w:proofErr w:type="gramEnd"/>
      <w:r>
        <w:rPr>
          <w:rFonts w:ascii="宋体" w:hint="eastAsia"/>
          <w:color w:val="0D0D0D"/>
          <w:sz w:val="24"/>
          <w:szCs w:val="24"/>
          <w:lang w:val="zh-CN"/>
        </w:rPr>
        <w:t>供应商的书面质疑后七个工作日内</w:t>
      </w:r>
      <w:proofErr w:type="gramStart"/>
      <w:r>
        <w:rPr>
          <w:rFonts w:ascii="宋体" w:hint="eastAsia"/>
          <w:color w:val="0D0D0D"/>
          <w:sz w:val="24"/>
          <w:szCs w:val="24"/>
          <w:lang w:val="zh-CN"/>
        </w:rPr>
        <w:t>作出</w:t>
      </w:r>
      <w:proofErr w:type="gramEnd"/>
      <w:r>
        <w:rPr>
          <w:rFonts w:ascii="宋体" w:hint="eastAsia"/>
          <w:color w:val="0D0D0D"/>
          <w:sz w:val="24"/>
          <w:szCs w:val="24"/>
          <w:lang w:val="zh-CN"/>
        </w:rPr>
        <w:t xml:space="preserve">书面答复，但答复的内容不得涉及商业秘密。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（2）对采购文件提出的质疑，依法通过澄清或者修改可以继续开展采购活动的，澄清或者修改采购文件后继续开展采购活动；否则应当修改采购文件后重新开展采购活动。</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（3）对采购过程、成交或者成交结果提出的质疑，合格供应</w:t>
      </w:r>
      <w:proofErr w:type="gramStart"/>
      <w:r>
        <w:rPr>
          <w:rFonts w:ascii="宋体" w:hint="eastAsia"/>
          <w:color w:val="0D0D0D"/>
          <w:sz w:val="24"/>
          <w:szCs w:val="24"/>
          <w:lang w:val="zh-CN"/>
        </w:rPr>
        <w:t>商符合</w:t>
      </w:r>
      <w:proofErr w:type="gramEnd"/>
      <w:r>
        <w:rPr>
          <w:rFonts w:ascii="宋体" w:hint="eastAsia"/>
          <w:color w:val="0D0D0D"/>
          <w:sz w:val="24"/>
          <w:szCs w:val="24"/>
          <w:lang w:val="zh-CN"/>
        </w:rPr>
        <w:t>法定数量时，可以从合格的成交候选人中另行确定成交、成交供应商的，应当依法另行确定成交供应商；否则应当重新开展采购活动。</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质疑答复导致成交、成交结果改变的，采购人或者采购代理机构应当将有关情况书面报告本级财政部门。</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2.质疑不成立的处理</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 xml:space="preserve">若质疑不成立，或者成立未对成交、成交结果构成影响的，继续开展采购活动。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lastRenderedPageBreak/>
        <w:t xml:space="preserve">3.虚假质疑的处理          </w:t>
      </w:r>
    </w:p>
    <w:p w:rsidR="00777B90" w:rsidRDefault="00DE0BFD">
      <w:pPr>
        <w:snapToGrid w:val="0"/>
        <w:spacing w:line="360" w:lineRule="auto"/>
        <w:ind w:firstLineChars="200" w:firstLine="480"/>
        <w:contextualSpacing/>
        <w:jc w:val="left"/>
        <w:rPr>
          <w:rFonts w:ascii="宋体"/>
          <w:color w:val="0D0D0D"/>
          <w:sz w:val="24"/>
          <w:szCs w:val="24"/>
          <w:lang w:val="zh-CN"/>
        </w:rPr>
      </w:pPr>
      <w:r>
        <w:rPr>
          <w:rFonts w:ascii="宋体" w:hint="eastAsia"/>
          <w:color w:val="0D0D0D"/>
          <w:sz w:val="24"/>
          <w:szCs w:val="24"/>
          <w:lang w:val="zh-CN"/>
        </w:rPr>
        <w:t>供应商提出书面质疑必须有理、有据，不得恶意质疑或提交虚假质疑。否则，一经查实，采购人有权依据相关规定，报请主管部门对该供应商进行相应的处罚。</w:t>
      </w:r>
    </w:p>
    <w:p w:rsidR="00777B90" w:rsidRDefault="00777B90">
      <w:pPr>
        <w:spacing w:line="440" w:lineRule="exact"/>
        <w:rPr>
          <w:rFonts w:ascii="华文中宋" w:eastAsia="华文中宋" w:hAnsi="华文中宋" w:cs="Arial"/>
          <w:sz w:val="20"/>
        </w:rPr>
      </w:pPr>
    </w:p>
    <w:p w:rsidR="00777B90" w:rsidRDefault="00777B90">
      <w:pPr>
        <w:spacing w:line="440" w:lineRule="exact"/>
        <w:jc w:val="center"/>
        <w:rPr>
          <w:rFonts w:ascii="华文中宋" w:eastAsia="华文中宋" w:hAnsi="华文中宋" w:cs="Arial"/>
          <w:sz w:val="20"/>
        </w:rPr>
      </w:pPr>
    </w:p>
    <w:p w:rsidR="00777B90" w:rsidRDefault="00777B90">
      <w:pPr>
        <w:spacing w:line="440" w:lineRule="exact"/>
        <w:jc w:val="center"/>
        <w:rPr>
          <w:rFonts w:ascii="华文中宋" w:eastAsia="华文中宋" w:hAnsi="华文中宋" w:cs="Arial"/>
          <w:sz w:val="20"/>
        </w:rPr>
      </w:pPr>
    </w:p>
    <w:p w:rsidR="00777B90" w:rsidRDefault="00777B90">
      <w:pPr>
        <w:spacing w:line="440" w:lineRule="exact"/>
        <w:rPr>
          <w:rFonts w:ascii="华文中宋" w:eastAsia="华文中宋" w:hAnsi="华文中宋" w:cs="Arial"/>
          <w:sz w:val="20"/>
        </w:rPr>
      </w:pPr>
    </w:p>
    <w:p w:rsidR="00777B90" w:rsidRDefault="00777B90">
      <w:pPr>
        <w:spacing w:line="440" w:lineRule="exact"/>
        <w:rPr>
          <w:rFonts w:ascii="华文中宋" w:eastAsia="华文中宋" w:hAnsi="华文中宋" w:cs="Arial"/>
          <w:sz w:val="20"/>
        </w:rPr>
      </w:pPr>
    </w:p>
    <w:p w:rsidR="00777B90" w:rsidRDefault="00DE0BFD">
      <w:pPr>
        <w:spacing w:line="440" w:lineRule="exact"/>
        <w:rPr>
          <w:rFonts w:ascii="华文中宋" w:eastAsia="华文中宋" w:hAnsi="华文中宋" w:cs="Arial"/>
          <w:sz w:val="20"/>
        </w:rPr>
      </w:pPr>
      <w:r>
        <w:rPr>
          <w:rFonts w:ascii="华文中宋" w:eastAsia="华文中宋" w:hAnsi="华文中宋" w:cs="Arial"/>
          <w:sz w:val="20"/>
        </w:rPr>
        <w:br w:type="page"/>
      </w:r>
    </w:p>
    <w:p w:rsidR="00777B90" w:rsidRDefault="00DE0BFD">
      <w:pPr>
        <w:pStyle w:val="af2"/>
        <w:numPr>
          <w:ilvl w:val="0"/>
          <w:numId w:val="7"/>
        </w:numPr>
        <w:rPr>
          <w:rFonts w:ascii="华文中宋" w:eastAsia="华文中宋" w:hAnsi="华文中宋"/>
        </w:rPr>
      </w:pPr>
      <w:bookmarkStart w:id="61" w:name="_Toc14866"/>
      <w:r>
        <w:rPr>
          <w:rFonts w:ascii="华文中宋" w:eastAsia="华文中宋" w:hAnsi="华文中宋" w:hint="eastAsia"/>
          <w:lang w:val="zh-CN"/>
        </w:rPr>
        <w:lastRenderedPageBreak/>
        <w:t>响应文件组成</w:t>
      </w:r>
      <w:bookmarkEnd w:id="61"/>
    </w:p>
    <w:p w:rsidR="00777B90" w:rsidRDefault="00DE0BFD">
      <w:pPr>
        <w:snapToGrid w:val="0"/>
        <w:spacing w:line="360" w:lineRule="auto"/>
        <w:ind w:firstLineChars="200" w:firstLine="482"/>
        <w:jc w:val="left"/>
        <w:rPr>
          <w:rFonts w:ascii="宋体" w:cs="宋体"/>
          <w:b/>
          <w:color w:val="0D0D0D"/>
          <w:sz w:val="24"/>
          <w:szCs w:val="24"/>
        </w:rPr>
      </w:pPr>
      <w:r>
        <w:rPr>
          <w:rFonts w:ascii="宋体" w:cs="宋体" w:hint="eastAsia"/>
          <w:b/>
          <w:color w:val="0D0D0D"/>
          <w:sz w:val="24"/>
          <w:szCs w:val="24"/>
        </w:rPr>
        <w:t>响应文件由</w:t>
      </w:r>
      <w:r>
        <w:rPr>
          <w:rFonts w:ascii="宋体" w:cs="宋体" w:hint="eastAsia"/>
          <w:b/>
          <w:bCs/>
          <w:snapToGrid w:val="0"/>
          <w:kern w:val="0"/>
          <w:sz w:val="24"/>
          <w:szCs w:val="24"/>
          <w:lang w:val="zh-CN"/>
        </w:rPr>
        <w:t>资格审查</w:t>
      </w:r>
      <w:r>
        <w:rPr>
          <w:rFonts w:ascii="宋体" w:cs="宋体" w:hint="eastAsia"/>
          <w:b/>
          <w:bCs/>
          <w:snapToGrid w:val="0"/>
          <w:kern w:val="0"/>
          <w:sz w:val="24"/>
          <w:szCs w:val="24"/>
        </w:rPr>
        <w:t>文件</w:t>
      </w:r>
      <w:r>
        <w:rPr>
          <w:rFonts w:ascii="宋体" w:cs="宋体" w:hint="eastAsia"/>
          <w:b/>
          <w:color w:val="0D0D0D"/>
          <w:sz w:val="24"/>
          <w:szCs w:val="24"/>
        </w:rPr>
        <w:t>、商务技术响应文件、价格响应文件三部分组成。</w:t>
      </w:r>
    </w:p>
    <w:p w:rsidR="00777B90" w:rsidRDefault="00DE0BFD">
      <w:pPr>
        <w:snapToGrid w:val="0"/>
        <w:spacing w:line="360" w:lineRule="auto"/>
        <w:ind w:firstLineChars="200" w:firstLine="482"/>
        <w:contextualSpacing/>
        <w:jc w:val="left"/>
        <w:rPr>
          <w:rFonts w:ascii="宋体" w:cs="宋体"/>
          <w:b/>
          <w:color w:val="0D0D0D"/>
          <w:sz w:val="24"/>
          <w:szCs w:val="24"/>
        </w:rPr>
      </w:pPr>
      <w:r>
        <w:rPr>
          <w:rFonts w:ascii="宋体" w:cs="宋体" w:hint="eastAsia"/>
          <w:b/>
          <w:color w:val="0D0D0D"/>
          <w:sz w:val="24"/>
          <w:szCs w:val="24"/>
        </w:rPr>
        <w:t>一、</w:t>
      </w:r>
      <w:r>
        <w:rPr>
          <w:rFonts w:ascii="宋体" w:cs="宋体" w:hint="eastAsia"/>
          <w:b/>
          <w:color w:val="0D0D0D"/>
          <w:sz w:val="24"/>
          <w:szCs w:val="24"/>
          <w:lang w:val="zh-CN"/>
        </w:rPr>
        <w:t>资格审查文件</w:t>
      </w:r>
      <w:r>
        <w:rPr>
          <w:rFonts w:ascii="宋体" w:cs="宋体" w:hint="eastAsia"/>
          <w:b/>
          <w:color w:val="0D0D0D"/>
          <w:sz w:val="24"/>
          <w:szCs w:val="24"/>
        </w:rPr>
        <w:t>（不能出现报价、商务技术标）</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1、关于资格的声明函</w:t>
      </w:r>
      <w:r>
        <w:rPr>
          <w:rFonts w:ascii="宋体" w:cs="宋体" w:hint="eastAsia"/>
          <w:color w:val="0D0D0D"/>
          <w:sz w:val="24"/>
          <w:szCs w:val="24"/>
          <w:lang w:val="zh-CN"/>
        </w:rPr>
        <w:t>原件</w:t>
      </w:r>
      <w:r>
        <w:rPr>
          <w:rFonts w:ascii="宋体" w:cs="宋体" w:hint="eastAsia"/>
          <w:color w:val="0D0D0D"/>
          <w:sz w:val="24"/>
          <w:szCs w:val="24"/>
        </w:rPr>
        <w:t>。</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2、法定代表人身份证明书</w:t>
      </w:r>
      <w:r>
        <w:rPr>
          <w:rFonts w:ascii="宋体" w:cs="宋体" w:hint="eastAsia"/>
          <w:color w:val="0D0D0D"/>
          <w:sz w:val="24"/>
          <w:szCs w:val="24"/>
          <w:lang w:val="zh-CN"/>
        </w:rPr>
        <w:t>原件</w:t>
      </w:r>
      <w:r>
        <w:rPr>
          <w:rFonts w:ascii="宋体" w:cs="宋体" w:hint="eastAsia"/>
          <w:color w:val="0D0D0D"/>
          <w:sz w:val="24"/>
          <w:szCs w:val="24"/>
        </w:rPr>
        <w:t>。</w:t>
      </w:r>
    </w:p>
    <w:p w:rsidR="00777B90" w:rsidRDefault="00DE0BFD">
      <w:pPr>
        <w:tabs>
          <w:tab w:val="left" w:pos="3375"/>
        </w:tabs>
        <w:autoSpaceDE w:val="0"/>
        <w:autoSpaceDN w:val="0"/>
        <w:snapToGrid w:val="0"/>
        <w:spacing w:line="360" w:lineRule="auto"/>
        <w:ind w:firstLineChars="200" w:firstLine="480"/>
        <w:jc w:val="left"/>
        <w:rPr>
          <w:rFonts w:ascii="宋体" w:cs="宋体"/>
          <w:color w:val="0D0D0D"/>
          <w:sz w:val="24"/>
          <w:szCs w:val="24"/>
          <w:lang w:val="zh-CN"/>
        </w:rPr>
      </w:pPr>
      <w:r>
        <w:rPr>
          <w:rFonts w:ascii="宋体" w:cs="宋体" w:hint="eastAsia"/>
          <w:color w:val="0D0D0D"/>
          <w:sz w:val="24"/>
          <w:szCs w:val="24"/>
          <w:lang w:val="zh-CN"/>
        </w:rPr>
        <w:t>3、法定代表人授权委托书原件。</w:t>
      </w:r>
    </w:p>
    <w:p w:rsidR="00777B90" w:rsidRDefault="00DE0BFD">
      <w:pPr>
        <w:tabs>
          <w:tab w:val="left" w:pos="3375"/>
        </w:tabs>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4、</w:t>
      </w:r>
      <w:r>
        <w:rPr>
          <w:rFonts w:ascii="宋体" w:hint="eastAsia"/>
          <w:sz w:val="24"/>
          <w:szCs w:val="24"/>
        </w:rPr>
        <w:t>供应商信用承诺书原件。</w:t>
      </w:r>
    </w:p>
    <w:p w:rsidR="00777B90" w:rsidRDefault="00DE0BFD">
      <w:pPr>
        <w:tabs>
          <w:tab w:val="left" w:pos="3375"/>
        </w:tabs>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5、请按竞争性磋商公告资格要求提供相应的佐证材料（提供复印件并加盖公章。）：</w:t>
      </w:r>
    </w:p>
    <w:p w:rsidR="00777B90" w:rsidRDefault="00DE0BFD">
      <w:pPr>
        <w:widowControl/>
        <w:shd w:val="clear" w:color="auto" w:fill="FFFFFF"/>
        <w:snapToGrid w:val="0"/>
        <w:spacing w:line="360" w:lineRule="auto"/>
        <w:ind w:firstLineChars="200" w:firstLine="508"/>
        <w:jc w:val="left"/>
        <w:rPr>
          <w:rFonts w:ascii="宋体" w:cs="宋体"/>
          <w:color w:val="0D0D0D"/>
          <w:spacing w:val="7"/>
          <w:kern w:val="0"/>
          <w:sz w:val="24"/>
          <w:szCs w:val="24"/>
        </w:rPr>
      </w:pPr>
      <w:r>
        <w:rPr>
          <w:rFonts w:ascii="宋体" w:cs="宋体" w:hint="eastAsia"/>
          <w:color w:val="0D0D0D"/>
          <w:spacing w:val="7"/>
          <w:kern w:val="0"/>
          <w:sz w:val="24"/>
          <w:szCs w:val="24"/>
        </w:rPr>
        <w:t>（1）</w:t>
      </w:r>
      <w:r>
        <w:rPr>
          <w:rFonts w:ascii="宋体" w:cs="宋体" w:hint="eastAsia"/>
          <w:kern w:val="0"/>
          <w:sz w:val="24"/>
          <w:szCs w:val="24"/>
        </w:rPr>
        <w:t>法人或者其他组织的营业执照等证明文件，自然人的身份证明</w:t>
      </w:r>
      <w:r>
        <w:rPr>
          <w:rFonts w:ascii="宋体" w:cs="宋体" w:hint="eastAsia"/>
          <w:color w:val="0D0D0D"/>
          <w:spacing w:val="7"/>
          <w:kern w:val="0"/>
          <w:sz w:val="24"/>
          <w:szCs w:val="24"/>
        </w:rPr>
        <w:t>。</w:t>
      </w:r>
    </w:p>
    <w:p w:rsidR="00777B90" w:rsidRDefault="00DE0BFD">
      <w:pPr>
        <w:widowControl/>
        <w:shd w:val="clear" w:color="auto" w:fill="FFFFFF"/>
        <w:snapToGrid w:val="0"/>
        <w:spacing w:line="360" w:lineRule="auto"/>
        <w:ind w:firstLineChars="200" w:firstLine="508"/>
        <w:jc w:val="left"/>
        <w:rPr>
          <w:rFonts w:ascii="宋体" w:cs="宋体"/>
          <w:color w:val="0D0D0D"/>
          <w:spacing w:val="7"/>
          <w:kern w:val="0"/>
          <w:sz w:val="24"/>
          <w:szCs w:val="24"/>
        </w:rPr>
      </w:pPr>
      <w:r>
        <w:rPr>
          <w:rFonts w:ascii="宋体" w:cs="宋体" w:hint="eastAsia"/>
          <w:color w:val="0D0D0D"/>
          <w:spacing w:val="7"/>
          <w:kern w:val="0"/>
          <w:sz w:val="24"/>
          <w:szCs w:val="24"/>
        </w:rPr>
        <w:t>（2）2023或2024年度的财务状况报告（成立不满一年不需提供）。</w:t>
      </w:r>
    </w:p>
    <w:p w:rsidR="00777B90" w:rsidRDefault="00DE0BFD">
      <w:pPr>
        <w:widowControl/>
        <w:shd w:val="clear" w:color="auto" w:fill="FFFFFF"/>
        <w:snapToGrid w:val="0"/>
        <w:spacing w:line="360" w:lineRule="auto"/>
        <w:ind w:firstLineChars="200" w:firstLine="508"/>
        <w:jc w:val="left"/>
        <w:rPr>
          <w:rFonts w:ascii="宋体" w:cs="宋体"/>
          <w:color w:val="0D0D0D"/>
          <w:spacing w:val="7"/>
          <w:kern w:val="0"/>
          <w:sz w:val="24"/>
          <w:szCs w:val="24"/>
        </w:rPr>
      </w:pPr>
      <w:r>
        <w:rPr>
          <w:rFonts w:ascii="宋体" w:cs="宋体" w:hint="eastAsia"/>
          <w:color w:val="0D0D0D"/>
          <w:spacing w:val="7"/>
          <w:kern w:val="0"/>
          <w:sz w:val="24"/>
          <w:szCs w:val="24"/>
        </w:rPr>
        <w:t>（3）具有履行合同所必需的设备和专业技术能力（提供承诺函）（格式详见磋商文件第七部分）。</w:t>
      </w:r>
    </w:p>
    <w:p w:rsidR="00777B90" w:rsidRDefault="00DE0BFD">
      <w:pPr>
        <w:widowControl/>
        <w:shd w:val="clear" w:color="auto" w:fill="FFFFFF"/>
        <w:snapToGrid w:val="0"/>
        <w:spacing w:line="360" w:lineRule="auto"/>
        <w:ind w:firstLineChars="200" w:firstLine="508"/>
        <w:jc w:val="left"/>
        <w:rPr>
          <w:rFonts w:ascii="宋体" w:cs="宋体"/>
          <w:color w:val="0D0D0D"/>
          <w:spacing w:val="7"/>
          <w:kern w:val="0"/>
          <w:sz w:val="24"/>
          <w:szCs w:val="24"/>
        </w:rPr>
      </w:pPr>
      <w:r>
        <w:rPr>
          <w:rFonts w:ascii="宋体" w:cs="宋体" w:hint="eastAsia"/>
          <w:color w:val="0D0D0D"/>
          <w:spacing w:val="7"/>
          <w:kern w:val="0"/>
          <w:sz w:val="24"/>
          <w:szCs w:val="24"/>
        </w:rPr>
        <w:t>（4）提供近半年内任意一个月的依法缴纳税收和社会保障资金的相关证明材料；供应</w:t>
      </w:r>
      <w:proofErr w:type="gramStart"/>
      <w:r>
        <w:rPr>
          <w:rFonts w:ascii="宋体" w:cs="宋体" w:hint="eastAsia"/>
          <w:color w:val="0D0D0D"/>
          <w:spacing w:val="7"/>
          <w:kern w:val="0"/>
          <w:sz w:val="24"/>
          <w:szCs w:val="24"/>
        </w:rPr>
        <w:t>商依法</w:t>
      </w:r>
      <w:proofErr w:type="gramEnd"/>
      <w:r>
        <w:rPr>
          <w:rFonts w:ascii="宋体" w:cs="宋体" w:hint="eastAsia"/>
          <w:color w:val="0D0D0D"/>
          <w:spacing w:val="7"/>
          <w:kern w:val="0"/>
          <w:sz w:val="24"/>
          <w:szCs w:val="24"/>
        </w:rPr>
        <w:t>享受缓缴、免缴税收、社会保障资金的提供证明材料。</w:t>
      </w:r>
    </w:p>
    <w:p w:rsidR="00777B90" w:rsidRDefault="00DE0BFD">
      <w:pPr>
        <w:widowControl/>
        <w:shd w:val="clear" w:color="auto" w:fill="FFFFFF"/>
        <w:snapToGrid w:val="0"/>
        <w:spacing w:line="360" w:lineRule="auto"/>
        <w:ind w:firstLineChars="200" w:firstLine="508"/>
        <w:jc w:val="left"/>
        <w:rPr>
          <w:rFonts w:ascii="宋体" w:cs="宋体"/>
          <w:color w:val="0D0D0D"/>
          <w:spacing w:val="7"/>
          <w:kern w:val="0"/>
          <w:sz w:val="24"/>
          <w:szCs w:val="24"/>
        </w:rPr>
      </w:pPr>
      <w:r>
        <w:rPr>
          <w:rFonts w:ascii="宋体" w:cs="宋体" w:hint="eastAsia"/>
          <w:color w:val="0D0D0D"/>
          <w:spacing w:val="7"/>
          <w:kern w:val="0"/>
          <w:sz w:val="24"/>
          <w:szCs w:val="24"/>
        </w:rPr>
        <w:t>（5）参加本次磋商活动前三年内，在经营活动中没有重大违法记录（提供无重大违法记录声明）（格式详见磋商文件第七部分）。</w:t>
      </w:r>
    </w:p>
    <w:p w:rsidR="00777B90" w:rsidRDefault="00DE0BFD">
      <w:pPr>
        <w:tabs>
          <w:tab w:val="left" w:pos="3375"/>
        </w:tabs>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6</w:t>
      </w:r>
      <w:r>
        <w:rPr>
          <w:rFonts w:ascii="宋体" w:cs="宋体" w:hint="eastAsia"/>
          <w:b/>
          <w:color w:val="0D0D0D"/>
          <w:sz w:val="24"/>
          <w:szCs w:val="24"/>
        </w:rPr>
        <w:t>、</w:t>
      </w:r>
      <w:r>
        <w:rPr>
          <w:rFonts w:ascii="宋体" w:cs="宋体" w:hint="eastAsia"/>
          <w:color w:val="0D0D0D"/>
          <w:sz w:val="24"/>
          <w:szCs w:val="24"/>
        </w:rPr>
        <w:t>其它需要提交的资格审查证明材料。</w:t>
      </w:r>
    </w:p>
    <w:p w:rsidR="00777B90" w:rsidRDefault="00DE0BFD">
      <w:pPr>
        <w:snapToGrid w:val="0"/>
        <w:spacing w:line="360" w:lineRule="auto"/>
        <w:ind w:firstLineChars="200" w:firstLine="482"/>
        <w:jc w:val="left"/>
        <w:rPr>
          <w:rFonts w:ascii="宋体" w:cs="宋体"/>
          <w:b/>
          <w:bCs/>
          <w:color w:val="0D0D0D"/>
          <w:kern w:val="0"/>
          <w:sz w:val="24"/>
          <w:szCs w:val="24"/>
          <w:lang w:val="zh-CN"/>
        </w:rPr>
      </w:pPr>
      <w:r>
        <w:rPr>
          <w:rFonts w:ascii="宋体" w:cs="宋体" w:hint="eastAsia"/>
          <w:b/>
          <w:color w:val="0D0D0D"/>
          <w:sz w:val="24"/>
          <w:szCs w:val="24"/>
        </w:rPr>
        <w:t>二、商务技术响应文件</w:t>
      </w:r>
      <w:r>
        <w:rPr>
          <w:rFonts w:ascii="宋体" w:cs="宋体" w:hint="eastAsia"/>
          <w:b/>
          <w:bCs/>
          <w:color w:val="0D0D0D"/>
          <w:kern w:val="0"/>
          <w:sz w:val="24"/>
          <w:szCs w:val="24"/>
          <w:lang w:val="zh-CN"/>
        </w:rPr>
        <w:t>（不能出现报价）</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1、响应人情况一览表</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2、为方便评委评审，请供应商按评审办法中所涉及的事项顺序进行编制，可以补充相关材料。</w:t>
      </w:r>
    </w:p>
    <w:p w:rsidR="00777B90" w:rsidRDefault="00DE0BFD">
      <w:pPr>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3、评审办法中未涉及的事项，供应商认为需要提交的其他资料。</w:t>
      </w:r>
    </w:p>
    <w:p w:rsidR="00777B90" w:rsidRDefault="00DE0BFD">
      <w:pPr>
        <w:snapToGrid w:val="0"/>
        <w:spacing w:line="360" w:lineRule="auto"/>
        <w:ind w:firstLineChars="200" w:firstLine="482"/>
        <w:jc w:val="left"/>
        <w:rPr>
          <w:rFonts w:ascii="宋体" w:cs="宋体"/>
          <w:b/>
          <w:color w:val="0D0D0D"/>
          <w:sz w:val="24"/>
          <w:szCs w:val="24"/>
        </w:rPr>
      </w:pPr>
      <w:r>
        <w:rPr>
          <w:rFonts w:ascii="宋体" w:cs="宋体" w:hint="eastAsia"/>
          <w:b/>
          <w:color w:val="0D0D0D"/>
          <w:sz w:val="24"/>
          <w:szCs w:val="24"/>
        </w:rPr>
        <w:t>三、价格响应文件</w:t>
      </w:r>
    </w:p>
    <w:p w:rsidR="00777B90" w:rsidRDefault="00DE0BFD">
      <w:pPr>
        <w:tabs>
          <w:tab w:val="left" w:pos="3375"/>
        </w:tabs>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1、响应报价总表（首轮）；</w:t>
      </w:r>
    </w:p>
    <w:p w:rsidR="00777B90" w:rsidRDefault="00DE0BFD">
      <w:pPr>
        <w:tabs>
          <w:tab w:val="left" w:pos="3375"/>
        </w:tabs>
        <w:autoSpaceDE w:val="0"/>
        <w:autoSpaceDN w:val="0"/>
        <w:snapToGrid w:val="0"/>
        <w:spacing w:line="360" w:lineRule="auto"/>
        <w:ind w:firstLineChars="200" w:firstLine="480"/>
        <w:jc w:val="left"/>
        <w:rPr>
          <w:rFonts w:ascii="宋体" w:cs="宋体"/>
          <w:color w:val="0D0D0D"/>
          <w:sz w:val="24"/>
          <w:szCs w:val="24"/>
        </w:rPr>
      </w:pPr>
      <w:r>
        <w:rPr>
          <w:rFonts w:ascii="宋体" w:cs="宋体" w:hint="eastAsia"/>
          <w:color w:val="0D0D0D"/>
          <w:sz w:val="24"/>
          <w:szCs w:val="24"/>
        </w:rPr>
        <w:t>2、响应报价明细表。</w:t>
      </w:r>
    </w:p>
    <w:p w:rsidR="00777B90" w:rsidRDefault="00DE0BFD">
      <w:pPr>
        <w:snapToGrid w:val="0"/>
        <w:spacing w:line="360" w:lineRule="auto"/>
        <w:ind w:firstLineChars="200" w:firstLine="482"/>
        <w:contextualSpacing/>
        <w:jc w:val="left"/>
        <w:rPr>
          <w:rFonts w:ascii="宋体" w:cs="宋体"/>
          <w:b/>
          <w:color w:val="0D0D0D"/>
          <w:kern w:val="0"/>
          <w:sz w:val="24"/>
          <w:szCs w:val="24"/>
          <w:lang w:val="zh-CN"/>
        </w:rPr>
      </w:pPr>
      <w:r>
        <w:rPr>
          <w:rFonts w:ascii="宋体" w:cs="宋体" w:hint="eastAsia"/>
          <w:b/>
          <w:color w:val="0D0D0D"/>
          <w:kern w:val="0"/>
          <w:sz w:val="24"/>
          <w:szCs w:val="24"/>
          <w:lang w:val="zh-CN"/>
        </w:rPr>
        <w:t>注：本表各分项报价合计应当与响应报价总表报价合计相等。请各供应商务</w:t>
      </w:r>
      <w:proofErr w:type="gramStart"/>
      <w:r>
        <w:rPr>
          <w:rFonts w:ascii="宋体" w:cs="宋体" w:hint="eastAsia"/>
          <w:b/>
          <w:color w:val="0D0D0D"/>
          <w:kern w:val="0"/>
          <w:sz w:val="24"/>
          <w:szCs w:val="24"/>
          <w:lang w:val="zh-CN"/>
        </w:rPr>
        <w:t>必按照</w:t>
      </w:r>
      <w:proofErr w:type="gramEnd"/>
      <w:r>
        <w:rPr>
          <w:rFonts w:ascii="宋体" w:cs="宋体" w:hint="eastAsia"/>
          <w:b/>
          <w:color w:val="0D0D0D"/>
          <w:kern w:val="0"/>
          <w:sz w:val="24"/>
          <w:szCs w:val="24"/>
          <w:lang w:val="zh-CN"/>
        </w:rPr>
        <w:t>以上要求填报，否则作为无效投标处理。</w:t>
      </w:r>
    </w:p>
    <w:p w:rsidR="00777B90" w:rsidRDefault="00777B90"/>
    <w:p w:rsidR="00777B90" w:rsidRDefault="00777B90">
      <w:pPr>
        <w:pStyle w:val="a1"/>
      </w:pPr>
    </w:p>
    <w:p w:rsidR="00777B90" w:rsidRDefault="00777B90"/>
    <w:p w:rsidR="00777B90" w:rsidRDefault="00777B90">
      <w:pPr>
        <w:pStyle w:val="a1"/>
      </w:pPr>
    </w:p>
    <w:p w:rsidR="00777B90" w:rsidRDefault="00777B90">
      <w:pPr>
        <w:pStyle w:val="a1"/>
      </w:pPr>
    </w:p>
    <w:p w:rsidR="00777B90" w:rsidRDefault="00DE0BFD">
      <w:pPr>
        <w:tabs>
          <w:tab w:val="left" w:pos="1965"/>
        </w:tabs>
        <w:rPr>
          <w:rFonts w:ascii="宋体" w:eastAsia="仿宋_GB2312" w:hAnsi="宋体"/>
          <w:color w:val="0D0D0D"/>
          <w:sz w:val="28"/>
          <w:szCs w:val="28"/>
        </w:rPr>
      </w:pPr>
      <w:r>
        <w:rPr>
          <w:rFonts w:ascii="宋体" w:eastAsia="仿宋_GB2312" w:hAnsi="宋体" w:hint="eastAsia"/>
          <w:color w:val="0D0D0D"/>
          <w:sz w:val="28"/>
          <w:szCs w:val="28"/>
        </w:rPr>
        <w:lastRenderedPageBreak/>
        <w:t>第一部分格式：</w:t>
      </w:r>
    </w:p>
    <w:p w:rsidR="00777B90" w:rsidRDefault="00777B90">
      <w:pPr>
        <w:tabs>
          <w:tab w:val="left" w:pos="159"/>
        </w:tabs>
        <w:rPr>
          <w:rFonts w:ascii="仿宋_GB2312" w:eastAsia="仿宋_GB2312"/>
          <w:color w:val="0D0D0D"/>
          <w:sz w:val="28"/>
          <w:szCs w:val="28"/>
        </w:rPr>
      </w:pPr>
    </w:p>
    <w:p w:rsidR="00777B90" w:rsidRDefault="00DE0BFD">
      <w:pPr>
        <w:autoSpaceDE w:val="0"/>
        <w:autoSpaceDN w:val="0"/>
        <w:adjustRightInd w:val="0"/>
        <w:jc w:val="center"/>
        <w:rPr>
          <w:rFonts w:ascii="宋体" w:eastAsia="仿宋_GB2312" w:hAnsi="宋体"/>
          <w:color w:val="0D0D0D"/>
          <w:sz w:val="44"/>
          <w:szCs w:val="44"/>
        </w:rPr>
      </w:pPr>
      <w:r>
        <w:rPr>
          <w:rFonts w:ascii="宋体" w:eastAsia="仿宋_GB2312" w:hAnsi="宋体" w:hint="eastAsia"/>
          <w:color w:val="0D0D0D"/>
          <w:sz w:val="44"/>
          <w:szCs w:val="44"/>
        </w:rPr>
        <w:t xml:space="preserve"> </w:t>
      </w:r>
      <w:r>
        <w:rPr>
          <w:rFonts w:ascii="宋体" w:eastAsia="仿宋_GB2312" w:hAnsi="宋体"/>
          <w:color w:val="0D0D0D"/>
          <w:sz w:val="44"/>
          <w:szCs w:val="44"/>
        </w:rPr>
        <w:t xml:space="preserve">                               </w:t>
      </w:r>
      <w:r>
        <w:rPr>
          <w:rFonts w:hint="eastAsia"/>
          <w:b/>
          <w:color w:val="0D0D0D"/>
          <w:sz w:val="36"/>
          <w:szCs w:val="36"/>
        </w:rPr>
        <w:t>正</w:t>
      </w:r>
      <w:r>
        <w:rPr>
          <w:rFonts w:hint="eastAsia"/>
          <w:b/>
          <w:color w:val="0D0D0D"/>
          <w:sz w:val="36"/>
          <w:szCs w:val="36"/>
        </w:rPr>
        <w:t>/</w:t>
      </w:r>
      <w:r>
        <w:rPr>
          <w:rFonts w:hint="eastAsia"/>
          <w:b/>
          <w:color w:val="0D0D0D"/>
          <w:sz w:val="36"/>
          <w:szCs w:val="36"/>
        </w:rPr>
        <w:t>副本</w:t>
      </w:r>
    </w:p>
    <w:p w:rsidR="00777B90" w:rsidRDefault="00777B90">
      <w:pPr>
        <w:autoSpaceDE w:val="0"/>
        <w:autoSpaceDN w:val="0"/>
        <w:adjustRightInd w:val="0"/>
        <w:jc w:val="center"/>
        <w:rPr>
          <w:b/>
          <w:color w:val="0D0D0D"/>
          <w:sz w:val="36"/>
          <w:szCs w:val="36"/>
        </w:rPr>
      </w:pPr>
    </w:p>
    <w:p w:rsidR="00777B90" w:rsidRDefault="00DE0BFD">
      <w:pPr>
        <w:autoSpaceDE w:val="0"/>
        <w:autoSpaceDN w:val="0"/>
        <w:adjustRightInd w:val="0"/>
        <w:jc w:val="center"/>
        <w:rPr>
          <w:b/>
          <w:color w:val="0D0D0D"/>
          <w:sz w:val="36"/>
          <w:szCs w:val="36"/>
        </w:rPr>
      </w:pPr>
      <w:r>
        <w:rPr>
          <w:rFonts w:hint="eastAsia"/>
          <w:b/>
          <w:color w:val="0D0D0D"/>
          <w:sz w:val="36"/>
          <w:szCs w:val="36"/>
          <w:lang w:val="zh-CN"/>
        </w:rPr>
        <w:t>南通市交通公共事业发展中心信息化技术服务项目</w:t>
      </w:r>
    </w:p>
    <w:p w:rsidR="00777B90" w:rsidRDefault="00777B90">
      <w:pPr>
        <w:spacing w:after="60" w:line="360" w:lineRule="auto"/>
        <w:jc w:val="center"/>
        <w:rPr>
          <w:rFonts w:ascii="宋体"/>
          <w:b/>
          <w:bCs/>
          <w:color w:val="0D0D0D"/>
          <w:sz w:val="44"/>
          <w:szCs w:val="44"/>
        </w:rPr>
      </w:pPr>
    </w:p>
    <w:p w:rsidR="00777B90" w:rsidRDefault="00777B90">
      <w:pPr>
        <w:spacing w:after="60" w:line="360" w:lineRule="auto"/>
        <w:jc w:val="center"/>
        <w:rPr>
          <w:rFonts w:ascii="宋体"/>
          <w:b/>
          <w:bCs/>
          <w:color w:val="0D0D0D"/>
          <w:sz w:val="48"/>
          <w:szCs w:val="48"/>
        </w:rPr>
      </w:pPr>
    </w:p>
    <w:p w:rsidR="00777B90" w:rsidRDefault="00777B90">
      <w:pPr>
        <w:spacing w:after="60" w:line="360" w:lineRule="auto"/>
        <w:jc w:val="center"/>
        <w:rPr>
          <w:rFonts w:ascii="宋体"/>
          <w:b/>
          <w:bCs/>
          <w:color w:val="0D0D0D"/>
          <w:sz w:val="48"/>
          <w:szCs w:val="48"/>
        </w:rPr>
      </w:pPr>
    </w:p>
    <w:p w:rsidR="00777B90" w:rsidRDefault="00DE0BFD">
      <w:pPr>
        <w:spacing w:after="60" w:line="360" w:lineRule="auto"/>
        <w:jc w:val="center"/>
        <w:rPr>
          <w:rFonts w:ascii="宋体"/>
          <w:b/>
          <w:bCs/>
          <w:color w:val="0D0D0D"/>
          <w:sz w:val="48"/>
          <w:szCs w:val="48"/>
        </w:rPr>
      </w:pPr>
      <w:r>
        <w:rPr>
          <w:rFonts w:ascii="宋体" w:hint="eastAsia"/>
          <w:b/>
          <w:bCs/>
          <w:color w:val="0D0D0D"/>
          <w:sz w:val="48"/>
          <w:szCs w:val="48"/>
        </w:rPr>
        <w:t>响应文件</w:t>
      </w:r>
    </w:p>
    <w:p w:rsidR="00777B90" w:rsidRDefault="00DE0BFD">
      <w:pPr>
        <w:spacing w:after="60" w:line="360" w:lineRule="auto"/>
        <w:jc w:val="center"/>
        <w:rPr>
          <w:rFonts w:ascii="宋体"/>
          <w:b/>
          <w:bCs/>
          <w:color w:val="0D0D0D"/>
          <w:sz w:val="48"/>
          <w:szCs w:val="48"/>
        </w:rPr>
      </w:pPr>
      <w:r>
        <w:rPr>
          <w:rFonts w:ascii="宋体" w:hint="eastAsia"/>
          <w:b/>
          <w:bCs/>
          <w:color w:val="0D0D0D"/>
          <w:sz w:val="48"/>
          <w:szCs w:val="48"/>
        </w:rPr>
        <w:t>（资格审查文件）</w:t>
      </w:r>
    </w:p>
    <w:p w:rsidR="00777B90" w:rsidRDefault="00777B90">
      <w:pPr>
        <w:spacing w:after="60"/>
        <w:jc w:val="center"/>
        <w:rPr>
          <w:rFonts w:ascii="宋体"/>
          <w:b/>
          <w:bCs/>
          <w:color w:val="0D0D0D"/>
          <w:sz w:val="72"/>
          <w:szCs w:val="72"/>
        </w:rPr>
      </w:pPr>
    </w:p>
    <w:p w:rsidR="00777B90" w:rsidRDefault="00777B90">
      <w:pPr>
        <w:spacing w:after="60"/>
        <w:jc w:val="center"/>
        <w:rPr>
          <w:rFonts w:ascii="宋体"/>
          <w:b/>
          <w:bCs/>
          <w:color w:val="0D0D0D"/>
          <w:sz w:val="72"/>
          <w:szCs w:val="72"/>
        </w:rPr>
      </w:pPr>
    </w:p>
    <w:p w:rsidR="00777B90" w:rsidRDefault="00777B90">
      <w:pPr>
        <w:spacing w:after="60"/>
        <w:jc w:val="center"/>
        <w:rPr>
          <w:rFonts w:ascii="宋体"/>
          <w:b/>
          <w:bCs/>
          <w:color w:val="0D0D0D"/>
          <w:sz w:val="72"/>
          <w:szCs w:val="72"/>
        </w:rPr>
      </w:pPr>
    </w:p>
    <w:p w:rsidR="00777B90" w:rsidRDefault="00DE0BFD">
      <w:pPr>
        <w:spacing w:after="60" w:line="360" w:lineRule="auto"/>
        <w:ind w:leftChars="171" w:left="2007" w:hangingChars="533" w:hanging="1648"/>
        <w:rPr>
          <w:rFonts w:ascii="宋体"/>
          <w:b/>
          <w:color w:val="0D0D0D"/>
          <w:sz w:val="32"/>
          <w:szCs w:val="32"/>
          <w:u w:val="single"/>
        </w:rPr>
      </w:pPr>
      <w:r>
        <w:rPr>
          <w:rFonts w:ascii="新宋体" w:eastAsia="新宋体" w:hint="eastAsia"/>
          <w:b/>
          <w:bCs/>
          <w:color w:val="0D0D0D"/>
          <w:spacing w:val="-6"/>
          <w:sz w:val="32"/>
          <w:szCs w:val="32"/>
        </w:rPr>
        <w:t xml:space="preserve">项目名称: </w:t>
      </w:r>
      <w:r>
        <w:rPr>
          <w:rFonts w:ascii="新宋体" w:eastAsia="新宋体" w:hint="eastAsia"/>
          <w:b/>
          <w:bCs/>
          <w:color w:val="0D0D0D"/>
          <w:spacing w:val="-6"/>
          <w:sz w:val="32"/>
          <w:szCs w:val="32"/>
          <w:u w:val="single"/>
        </w:rPr>
        <w:t xml:space="preserve">       </w:t>
      </w:r>
      <w:r>
        <w:rPr>
          <w:rFonts w:ascii="宋体" w:hint="eastAsia"/>
          <w:b/>
          <w:color w:val="0D0D0D"/>
          <w:sz w:val="32"/>
          <w:szCs w:val="32"/>
          <w:u w:val="single"/>
        </w:rPr>
        <w:t xml:space="preserve">                             </w:t>
      </w:r>
      <w:r>
        <w:rPr>
          <w:rFonts w:ascii="新宋体" w:eastAsia="新宋体" w:hint="eastAsia"/>
          <w:b/>
          <w:bCs/>
          <w:color w:val="0D0D0D"/>
          <w:sz w:val="32"/>
          <w:szCs w:val="32"/>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供应商：</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（盖公章）</w:t>
      </w:r>
    </w:p>
    <w:p w:rsidR="00777B90" w:rsidRDefault="00777B90">
      <w:pPr>
        <w:ind w:leftChars="171" w:left="1589" w:hangingChars="383" w:hanging="1230"/>
        <w:rPr>
          <w:rFonts w:ascii="宋体"/>
          <w:b/>
          <w:color w:val="0D0D0D"/>
          <w:sz w:val="32"/>
          <w:szCs w:val="32"/>
        </w:rPr>
      </w:pPr>
    </w:p>
    <w:p w:rsidR="00777B90" w:rsidRDefault="00DE0BFD">
      <w:pPr>
        <w:ind w:leftChars="171" w:left="1589" w:hangingChars="383" w:hanging="1230"/>
        <w:rPr>
          <w:rFonts w:ascii="宋体"/>
          <w:b/>
          <w:color w:val="0D0D0D"/>
          <w:sz w:val="32"/>
          <w:szCs w:val="32"/>
          <w:u w:val="single"/>
        </w:rPr>
      </w:pPr>
      <w:r>
        <w:rPr>
          <w:rFonts w:ascii="宋体" w:hint="eastAsia"/>
          <w:b/>
          <w:color w:val="0D0D0D"/>
          <w:sz w:val="32"/>
          <w:szCs w:val="32"/>
        </w:rPr>
        <w:t>法定代表人签字：</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（或委托授权代表）</w:t>
      </w:r>
    </w:p>
    <w:p w:rsidR="00777B90" w:rsidRDefault="00DE0BFD">
      <w:pPr>
        <w:spacing w:line="312" w:lineRule="auto"/>
        <w:rPr>
          <w:rFonts w:ascii="宋体"/>
          <w:b/>
          <w:color w:val="0D0D0D"/>
          <w:sz w:val="32"/>
          <w:szCs w:val="32"/>
        </w:rPr>
      </w:pPr>
      <w:r>
        <w:rPr>
          <w:rFonts w:ascii="宋体" w:hint="eastAsia"/>
          <w:b/>
          <w:color w:val="0D0D0D"/>
          <w:sz w:val="32"/>
          <w:szCs w:val="32"/>
        </w:rPr>
        <w:t xml:space="preserve"> </w:t>
      </w:r>
    </w:p>
    <w:p w:rsidR="00777B90" w:rsidRDefault="00DE0BFD">
      <w:pPr>
        <w:spacing w:line="360" w:lineRule="auto"/>
        <w:ind w:firstLineChars="98" w:firstLine="315"/>
        <w:rPr>
          <w:rFonts w:ascii="宋体"/>
          <w:b/>
          <w:color w:val="0D0D0D"/>
          <w:sz w:val="32"/>
          <w:szCs w:val="32"/>
          <w:u w:val="single"/>
        </w:rPr>
      </w:pPr>
      <w:r>
        <w:rPr>
          <w:rFonts w:ascii="宋体" w:hint="eastAsia"/>
          <w:b/>
          <w:color w:val="0D0D0D"/>
          <w:sz w:val="32"/>
          <w:szCs w:val="32"/>
        </w:rPr>
        <w:t>日    期：</w:t>
      </w:r>
      <w:r>
        <w:rPr>
          <w:rFonts w:ascii="宋体" w:hint="eastAsia"/>
          <w:b/>
          <w:color w:val="0D0D0D"/>
          <w:sz w:val="32"/>
          <w:szCs w:val="32"/>
          <w:u w:val="single"/>
        </w:rPr>
        <w:t xml:space="preserve">                                    </w:t>
      </w:r>
    </w:p>
    <w:p w:rsidR="00777B90" w:rsidRDefault="00DE0BFD">
      <w:pPr>
        <w:pStyle w:val="a1"/>
      </w:pPr>
      <w:r>
        <w:rPr>
          <w:rFonts w:hint="eastAsia"/>
        </w:rPr>
        <w:lastRenderedPageBreak/>
        <w:t>附件</w:t>
      </w:r>
      <w:r>
        <w:rPr>
          <w:rFonts w:hint="eastAsia"/>
        </w:rPr>
        <w:t>1</w:t>
      </w:r>
      <w:r>
        <w:rPr>
          <w:rFonts w:hint="eastAsia"/>
        </w:rPr>
        <w:t>：</w:t>
      </w:r>
    </w:p>
    <w:p w:rsidR="00777B90" w:rsidRDefault="00777B90">
      <w:pPr>
        <w:snapToGrid w:val="0"/>
        <w:spacing w:line="300" w:lineRule="auto"/>
        <w:contextualSpacing/>
        <w:jc w:val="center"/>
        <w:rPr>
          <w:rFonts w:ascii="宋体"/>
          <w:b/>
          <w:color w:val="0D0D0D"/>
          <w:sz w:val="36"/>
          <w:szCs w:val="36"/>
        </w:rPr>
      </w:pPr>
    </w:p>
    <w:p w:rsidR="00777B90" w:rsidRDefault="00DE0BFD">
      <w:pPr>
        <w:snapToGrid w:val="0"/>
        <w:spacing w:line="300" w:lineRule="auto"/>
        <w:contextualSpacing/>
        <w:jc w:val="center"/>
        <w:rPr>
          <w:rFonts w:ascii="宋体"/>
          <w:b/>
          <w:color w:val="0D0D0D"/>
          <w:sz w:val="36"/>
          <w:szCs w:val="36"/>
        </w:rPr>
      </w:pPr>
      <w:r>
        <w:rPr>
          <w:rFonts w:ascii="宋体" w:hint="eastAsia"/>
          <w:b/>
          <w:color w:val="0D0D0D"/>
          <w:sz w:val="36"/>
          <w:szCs w:val="36"/>
        </w:rPr>
        <w:t>关于资格的声明函</w:t>
      </w:r>
    </w:p>
    <w:p w:rsidR="00777B90" w:rsidRDefault="00777B90">
      <w:pPr>
        <w:spacing w:line="360" w:lineRule="auto"/>
        <w:jc w:val="center"/>
        <w:rPr>
          <w:rFonts w:ascii="宋体"/>
          <w:b/>
          <w:color w:val="0D0D0D"/>
          <w:sz w:val="24"/>
          <w:szCs w:val="24"/>
        </w:rPr>
      </w:pPr>
    </w:p>
    <w:p w:rsidR="00777B90" w:rsidRDefault="00DE0BFD">
      <w:pPr>
        <w:snapToGrid w:val="0"/>
        <w:spacing w:line="360" w:lineRule="auto"/>
        <w:contextualSpacing/>
        <w:jc w:val="left"/>
        <w:rPr>
          <w:rFonts w:ascii="宋体" w:cs="宋体"/>
          <w:b/>
          <w:color w:val="0D0D0D"/>
          <w:sz w:val="24"/>
          <w:szCs w:val="24"/>
        </w:rPr>
      </w:pPr>
      <w:r>
        <w:rPr>
          <w:rFonts w:ascii="宋体" w:cs="宋体" w:hint="eastAsia"/>
          <w:b/>
          <w:color w:val="0D0D0D"/>
          <w:sz w:val="24"/>
          <w:szCs w:val="24"/>
          <w:u w:val="single"/>
        </w:rPr>
        <w:t>南通市交通公共事业发展中心</w:t>
      </w:r>
      <w:r>
        <w:rPr>
          <w:rFonts w:ascii="宋体" w:cs="宋体" w:hint="eastAsia"/>
          <w:b/>
          <w:color w:val="0D0D0D"/>
          <w:sz w:val="24"/>
          <w:szCs w:val="24"/>
        </w:rPr>
        <w:t>：</w:t>
      </w:r>
    </w:p>
    <w:p w:rsidR="00777B90" w:rsidRDefault="00DE0BFD">
      <w:pPr>
        <w:snapToGrid w:val="0"/>
        <w:spacing w:line="360" w:lineRule="auto"/>
        <w:ind w:firstLineChars="200" w:firstLine="480"/>
        <w:contextualSpacing/>
        <w:jc w:val="left"/>
        <w:rPr>
          <w:rFonts w:ascii="宋体" w:cs="宋体"/>
          <w:color w:val="0D0D0D"/>
          <w:sz w:val="24"/>
          <w:szCs w:val="24"/>
        </w:rPr>
      </w:pPr>
      <w:r>
        <w:rPr>
          <w:rFonts w:ascii="宋体" w:cs="宋体" w:hint="eastAsia"/>
          <w:color w:val="0D0D0D"/>
          <w:sz w:val="24"/>
          <w:szCs w:val="24"/>
        </w:rPr>
        <w:t>我单位认真对照</w:t>
      </w:r>
      <w:r>
        <w:rPr>
          <w:rFonts w:ascii="宋体" w:cs="宋体" w:hint="eastAsia"/>
          <w:color w:val="0D0D0D"/>
          <w:sz w:val="24"/>
          <w:szCs w:val="24"/>
          <w:u w:val="single"/>
        </w:rPr>
        <w:t xml:space="preserve">                     </w:t>
      </w:r>
      <w:r>
        <w:rPr>
          <w:rFonts w:ascii="宋体" w:cs="宋体" w:hint="eastAsia"/>
          <w:b/>
          <w:color w:val="0D0D0D"/>
          <w:sz w:val="24"/>
          <w:szCs w:val="24"/>
          <w:u w:val="single"/>
        </w:rPr>
        <w:t xml:space="preserve"> </w:t>
      </w:r>
      <w:r>
        <w:rPr>
          <w:rFonts w:ascii="宋体" w:cs="宋体" w:hint="eastAsia"/>
          <w:color w:val="0D0D0D"/>
          <w:sz w:val="24"/>
          <w:szCs w:val="24"/>
        </w:rPr>
        <w:t>竞争性磋商公告，符合贵方提出的资格要求，自愿报名参加响应，并保证提供的资料文件是准确的和真实的。提供虚假材料的愿意承担相应的法律责任。</w:t>
      </w:r>
    </w:p>
    <w:p w:rsidR="00777B90" w:rsidRDefault="00777B90">
      <w:pPr>
        <w:snapToGrid w:val="0"/>
        <w:spacing w:line="300" w:lineRule="auto"/>
        <w:ind w:firstLine="420"/>
        <w:contextualSpacing/>
        <w:rPr>
          <w:rFonts w:ascii="仿宋_GB2312" w:eastAsia="仿宋_GB2312"/>
          <w:color w:val="0D0D0D"/>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977"/>
        <w:gridCol w:w="1276"/>
      </w:tblGrid>
      <w:tr w:rsidR="00777B90">
        <w:trPr>
          <w:trHeight w:val="1346"/>
        </w:trPr>
        <w:tc>
          <w:tcPr>
            <w:tcW w:w="1242" w:type="dxa"/>
            <w:vAlign w:val="center"/>
          </w:tcPr>
          <w:p w:rsidR="00777B90" w:rsidRDefault="00DE0BFD">
            <w:pPr>
              <w:snapToGrid w:val="0"/>
              <w:spacing w:line="300" w:lineRule="auto"/>
              <w:contextualSpacing/>
              <w:jc w:val="center"/>
              <w:rPr>
                <w:rFonts w:ascii="宋体"/>
                <w:b/>
                <w:color w:val="0D0D0D"/>
                <w:sz w:val="24"/>
                <w:szCs w:val="24"/>
              </w:rPr>
            </w:pPr>
            <w:r>
              <w:rPr>
                <w:rFonts w:ascii="宋体" w:hint="eastAsia"/>
                <w:b/>
                <w:color w:val="0D0D0D"/>
                <w:sz w:val="24"/>
                <w:szCs w:val="24"/>
              </w:rPr>
              <w:t>时 间</w:t>
            </w:r>
          </w:p>
        </w:tc>
        <w:tc>
          <w:tcPr>
            <w:tcW w:w="2977" w:type="dxa"/>
            <w:vAlign w:val="center"/>
          </w:tcPr>
          <w:p w:rsidR="00777B90" w:rsidRDefault="00DE0BFD">
            <w:pPr>
              <w:snapToGrid w:val="0"/>
              <w:spacing w:line="300" w:lineRule="auto"/>
              <w:contextualSpacing/>
              <w:jc w:val="center"/>
              <w:rPr>
                <w:rFonts w:ascii="宋体"/>
                <w:b/>
                <w:color w:val="0D0D0D"/>
                <w:sz w:val="24"/>
                <w:szCs w:val="24"/>
              </w:rPr>
            </w:pPr>
            <w:r>
              <w:rPr>
                <w:rFonts w:ascii="宋体" w:hint="eastAsia"/>
                <w:b/>
                <w:color w:val="0D0D0D"/>
                <w:sz w:val="24"/>
                <w:szCs w:val="24"/>
              </w:rPr>
              <w:t>受处理的原因</w:t>
            </w:r>
          </w:p>
          <w:p w:rsidR="00777B90" w:rsidRDefault="00DE0BFD">
            <w:pPr>
              <w:snapToGrid w:val="0"/>
              <w:spacing w:line="300" w:lineRule="auto"/>
              <w:contextualSpacing/>
              <w:jc w:val="center"/>
              <w:rPr>
                <w:rFonts w:ascii="宋体"/>
                <w:color w:val="0D0D0D"/>
                <w:sz w:val="24"/>
                <w:szCs w:val="24"/>
              </w:rPr>
            </w:pPr>
            <w:r>
              <w:rPr>
                <w:rFonts w:ascii="宋体" w:hint="eastAsia"/>
                <w:color w:val="0D0D0D"/>
                <w:sz w:val="24"/>
                <w:szCs w:val="24"/>
              </w:rPr>
              <w:t>（如在政府采购活动中受处理的，注明采购项目名称及处理原因）</w:t>
            </w:r>
          </w:p>
        </w:tc>
        <w:tc>
          <w:tcPr>
            <w:tcW w:w="2977" w:type="dxa"/>
            <w:vAlign w:val="center"/>
          </w:tcPr>
          <w:p w:rsidR="00777B90" w:rsidRDefault="00DE0BFD">
            <w:pPr>
              <w:snapToGrid w:val="0"/>
              <w:spacing w:line="300" w:lineRule="auto"/>
              <w:contextualSpacing/>
              <w:jc w:val="center"/>
              <w:rPr>
                <w:rFonts w:ascii="宋体"/>
                <w:b/>
                <w:color w:val="0D0D0D"/>
                <w:sz w:val="24"/>
                <w:szCs w:val="24"/>
              </w:rPr>
            </w:pPr>
            <w:r>
              <w:rPr>
                <w:rFonts w:ascii="宋体" w:hint="eastAsia"/>
                <w:b/>
                <w:color w:val="0D0D0D"/>
                <w:sz w:val="24"/>
                <w:szCs w:val="24"/>
              </w:rPr>
              <w:t>处理的内容</w:t>
            </w:r>
          </w:p>
          <w:p w:rsidR="00777B90" w:rsidRDefault="00DE0BFD">
            <w:pPr>
              <w:snapToGrid w:val="0"/>
              <w:spacing w:line="300" w:lineRule="auto"/>
              <w:contextualSpacing/>
              <w:jc w:val="center"/>
              <w:rPr>
                <w:rFonts w:ascii="宋体"/>
                <w:color w:val="0D0D0D"/>
                <w:sz w:val="24"/>
                <w:szCs w:val="24"/>
              </w:rPr>
            </w:pPr>
            <w:r>
              <w:rPr>
                <w:rFonts w:ascii="宋体" w:hint="eastAsia"/>
                <w:color w:val="0D0D0D"/>
                <w:sz w:val="24"/>
                <w:szCs w:val="24"/>
              </w:rPr>
              <w:t>（如受到禁止一段时期参加</w:t>
            </w:r>
            <w:proofErr w:type="gramStart"/>
            <w:r>
              <w:rPr>
                <w:rFonts w:ascii="宋体" w:hint="eastAsia"/>
                <w:color w:val="0D0D0D"/>
                <w:sz w:val="24"/>
                <w:szCs w:val="24"/>
              </w:rPr>
              <w:t>某种项目</w:t>
            </w:r>
            <w:proofErr w:type="gramEnd"/>
            <w:r>
              <w:rPr>
                <w:rFonts w:ascii="宋体" w:hint="eastAsia"/>
                <w:color w:val="0D0D0D"/>
                <w:sz w:val="24"/>
                <w:szCs w:val="24"/>
              </w:rPr>
              <w:t>的政府采购活动的，要说明解禁时间）</w:t>
            </w:r>
          </w:p>
        </w:tc>
        <w:tc>
          <w:tcPr>
            <w:tcW w:w="1276" w:type="dxa"/>
            <w:vAlign w:val="center"/>
          </w:tcPr>
          <w:p w:rsidR="00777B90" w:rsidRDefault="00DE0BFD">
            <w:pPr>
              <w:snapToGrid w:val="0"/>
              <w:spacing w:line="300" w:lineRule="auto"/>
              <w:contextualSpacing/>
              <w:jc w:val="center"/>
              <w:rPr>
                <w:rFonts w:ascii="宋体"/>
                <w:b/>
                <w:color w:val="0D0D0D"/>
                <w:sz w:val="24"/>
                <w:szCs w:val="24"/>
              </w:rPr>
            </w:pPr>
            <w:r>
              <w:rPr>
                <w:rFonts w:ascii="宋体" w:hint="eastAsia"/>
                <w:b/>
                <w:color w:val="0D0D0D"/>
                <w:sz w:val="24"/>
                <w:szCs w:val="24"/>
              </w:rPr>
              <w:t>备 注</w:t>
            </w:r>
          </w:p>
        </w:tc>
      </w:tr>
      <w:tr w:rsidR="00777B90">
        <w:trPr>
          <w:trHeight w:val="1118"/>
        </w:trPr>
        <w:tc>
          <w:tcPr>
            <w:tcW w:w="1242" w:type="dxa"/>
          </w:tcPr>
          <w:p w:rsidR="00777B90" w:rsidRDefault="00777B90">
            <w:pPr>
              <w:snapToGrid w:val="0"/>
              <w:spacing w:line="300" w:lineRule="auto"/>
              <w:contextualSpacing/>
              <w:rPr>
                <w:rFonts w:ascii="宋体"/>
                <w:color w:val="0D0D0D"/>
                <w:sz w:val="24"/>
                <w:szCs w:val="24"/>
              </w:rPr>
            </w:pPr>
          </w:p>
        </w:tc>
        <w:tc>
          <w:tcPr>
            <w:tcW w:w="2977" w:type="dxa"/>
          </w:tcPr>
          <w:p w:rsidR="00777B90" w:rsidRDefault="00777B90">
            <w:pPr>
              <w:snapToGrid w:val="0"/>
              <w:spacing w:line="300" w:lineRule="auto"/>
              <w:contextualSpacing/>
              <w:rPr>
                <w:rFonts w:ascii="宋体"/>
                <w:color w:val="0D0D0D"/>
                <w:sz w:val="24"/>
                <w:szCs w:val="24"/>
              </w:rPr>
            </w:pPr>
          </w:p>
        </w:tc>
        <w:tc>
          <w:tcPr>
            <w:tcW w:w="2977" w:type="dxa"/>
          </w:tcPr>
          <w:p w:rsidR="00777B90" w:rsidRDefault="00777B90">
            <w:pPr>
              <w:snapToGrid w:val="0"/>
              <w:spacing w:line="300" w:lineRule="auto"/>
              <w:contextualSpacing/>
              <w:rPr>
                <w:rFonts w:ascii="宋体"/>
                <w:color w:val="0D0D0D"/>
                <w:sz w:val="24"/>
                <w:szCs w:val="24"/>
              </w:rPr>
            </w:pPr>
          </w:p>
        </w:tc>
        <w:tc>
          <w:tcPr>
            <w:tcW w:w="1276" w:type="dxa"/>
          </w:tcPr>
          <w:p w:rsidR="00777B90" w:rsidRDefault="00777B90">
            <w:pPr>
              <w:snapToGrid w:val="0"/>
              <w:spacing w:line="300" w:lineRule="auto"/>
              <w:contextualSpacing/>
              <w:rPr>
                <w:rFonts w:ascii="宋体"/>
                <w:color w:val="0D0D0D"/>
                <w:sz w:val="24"/>
                <w:szCs w:val="24"/>
              </w:rPr>
            </w:pPr>
          </w:p>
        </w:tc>
      </w:tr>
    </w:tbl>
    <w:p w:rsidR="00777B90" w:rsidRDefault="00DE0BFD">
      <w:pPr>
        <w:snapToGrid w:val="0"/>
        <w:spacing w:line="360" w:lineRule="auto"/>
        <w:ind w:firstLineChars="1850" w:firstLine="4440"/>
        <w:contextualSpacing/>
        <w:rPr>
          <w:rFonts w:ascii="宋体"/>
          <w:color w:val="0D0D0D"/>
          <w:sz w:val="24"/>
          <w:szCs w:val="24"/>
        </w:rPr>
      </w:pPr>
      <w:r>
        <w:rPr>
          <w:rFonts w:ascii="宋体" w:hint="eastAsia"/>
          <w:color w:val="0D0D0D"/>
          <w:sz w:val="24"/>
          <w:szCs w:val="24"/>
        </w:rPr>
        <w:t>响应供应商（盖章）</w:t>
      </w:r>
    </w:p>
    <w:p w:rsidR="00777B90" w:rsidRDefault="00777B90">
      <w:pPr>
        <w:snapToGrid w:val="0"/>
        <w:spacing w:line="360" w:lineRule="auto"/>
        <w:contextualSpacing/>
        <w:rPr>
          <w:rFonts w:ascii="宋体"/>
          <w:color w:val="0D0D0D"/>
          <w:sz w:val="24"/>
          <w:szCs w:val="24"/>
        </w:rPr>
      </w:pPr>
    </w:p>
    <w:p w:rsidR="00777B90" w:rsidRDefault="00DE0BFD">
      <w:pPr>
        <w:snapToGrid w:val="0"/>
        <w:spacing w:line="360" w:lineRule="auto"/>
        <w:ind w:firstLineChars="1850" w:firstLine="4440"/>
        <w:contextualSpacing/>
        <w:rPr>
          <w:rFonts w:ascii="宋体"/>
          <w:bCs/>
          <w:color w:val="0D0D0D"/>
          <w:sz w:val="24"/>
          <w:szCs w:val="24"/>
        </w:rPr>
      </w:pPr>
      <w:r>
        <w:rPr>
          <w:rFonts w:ascii="宋体" w:hint="eastAsia"/>
          <w:bCs/>
          <w:color w:val="0D0D0D"/>
          <w:sz w:val="24"/>
          <w:szCs w:val="24"/>
        </w:rPr>
        <w:t>年    月    日</w:t>
      </w: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DE0BFD">
      <w:pPr>
        <w:snapToGrid w:val="0"/>
        <w:spacing w:line="360" w:lineRule="auto"/>
        <w:ind w:firstLineChars="200" w:firstLine="480"/>
        <w:contextualSpacing/>
        <w:jc w:val="left"/>
        <w:rPr>
          <w:rFonts w:ascii="宋体"/>
          <w:color w:val="0D0D0D"/>
          <w:sz w:val="24"/>
          <w:szCs w:val="24"/>
        </w:rPr>
      </w:pPr>
      <w:r>
        <w:rPr>
          <w:rFonts w:ascii="宋体" w:hint="eastAsia"/>
          <w:color w:val="0D0D0D"/>
          <w:sz w:val="24"/>
          <w:szCs w:val="24"/>
        </w:rPr>
        <w:t>注：供应商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DE0BFD">
      <w:pPr>
        <w:snapToGrid w:val="0"/>
        <w:spacing w:line="300" w:lineRule="auto"/>
        <w:contextualSpacing/>
        <w:rPr>
          <w:rFonts w:ascii="仿宋_GB2312" w:eastAsia="仿宋_GB2312"/>
          <w:color w:val="0D0D0D"/>
          <w:sz w:val="28"/>
          <w:szCs w:val="28"/>
        </w:rPr>
      </w:pPr>
      <w:r>
        <w:rPr>
          <w:rFonts w:ascii="宋体" w:hint="eastAsia"/>
          <w:b/>
          <w:bCs/>
          <w:color w:val="0D0D0D"/>
          <w:sz w:val="72"/>
          <w:szCs w:val="72"/>
        </w:rPr>
        <w:br w:type="page"/>
      </w:r>
      <w:r>
        <w:rPr>
          <w:rFonts w:ascii="仿宋_GB2312" w:eastAsia="仿宋_GB2312" w:hint="eastAsia"/>
          <w:color w:val="0D0D0D"/>
          <w:sz w:val="28"/>
          <w:szCs w:val="28"/>
        </w:rPr>
        <w:lastRenderedPageBreak/>
        <w:t>附件2：</w:t>
      </w:r>
    </w:p>
    <w:p w:rsidR="00777B90" w:rsidRDefault="00DE0BFD">
      <w:pPr>
        <w:snapToGrid w:val="0"/>
        <w:spacing w:line="300" w:lineRule="auto"/>
        <w:contextualSpacing/>
        <w:jc w:val="center"/>
        <w:rPr>
          <w:rFonts w:ascii="宋体"/>
          <w:b/>
          <w:color w:val="0D0D0D"/>
          <w:sz w:val="36"/>
          <w:szCs w:val="36"/>
        </w:rPr>
      </w:pPr>
      <w:r>
        <w:rPr>
          <w:rFonts w:ascii="宋体" w:hint="eastAsia"/>
          <w:b/>
          <w:color w:val="0D0D0D"/>
          <w:sz w:val="36"/>
          <w:szCs w:val="36"/>
        </w:rPr>
        <w:t>法定代表人身份证明书</w:t>
      </w:r>
    </w:p>
    <w:p w:rsidR="00777B90" w:rsidRDefault="00777B90">
      <w:pPr>
        <w:snapToGrid w:val="0"/>
        <w:spacing w:line="300" w:lineRule="auto"/>
        <w:ind w:firstLineChars="200" w:firstLine="480"/>
        <w:contextualSpacing/>
        <w:rPr>
          <w:rFonts w:ascii="仿宋_GB2312" w:eastAsia="仿宋_GB2312"/>
          <w:color w:val="0D0D0D"/>
          <w:sz w:val="24"/>
          <w:szCs w:val="24"/>
        </w:rPr>
      </w:pPr>
    </w:p>
    <w:p w:rsidR="00777B90" w:rsidRDefault="00DE0BFD">
      <w:pPr>
        <w:snapToGrid w:val="0"/>
        <w:spacing w:line="300" w:lineRule="auto"/>
        <w:ind w:firstLineChars="200" w:firstLine="480"/>
        <w:contextualSpacing/>
        <w:rPr>
          <w:rFonts w:ascii="仿宋_GB2312" w:eastAsia="仿宋_GB2312"/>
          <w:color w:val="0D0D0D"/>
          <w:sz w:val="24"/>
          <w:szCs w:val="24"/>
        </w:rPr>
      </w:pPr>
      <w:r>
        <w:rPr>
          <w:rFonts w:ascii="仿宋_GB2312" w:eastAsia="仿宋_GB2312" w:hint="eastAsia"/>
          <w:color w:val="0D0D0D"/>
          <w:sz w:val="24"/>
          <w:szCs w:val="24"/>
        </w:rPr>
        <w:t xml:space="preserve">    </w:t>
      </w:r>
      <w:r>
        <w:rPr>
          <w:rFonts w:ascii="仿宋_GB2312" w:eastAsia="仿宋_GB2312" w:hint="eastAsia"/>
          <w:color w:val="0D0D0D"/>
          <w:sz w:val="24"/>
          <w:szCs w:val="24"/>
          <w:u w:val="single"/>
        </w:rPr>
        <w:t xml:space="preserve">          </w:t>
      </w:r>
      <w:r>
        <w:rPr>
          <w:rFonts w:ascii="仿宋_GB2312" w:eastAsia="仿宋_GB2312" w:hint="eastAsia"/>
          <w:color w:val="0D0D0D"/>
          <w:sz w:val="24"/>
          <w:szCs w:val="24"/>
        </w:rPr>
        <w:t>先生／女士：现任我单位</w:t>
      </w:r>
      <w:proofErr w:type="gramStart"/>
      <w:r>
        <w:rPr>
          <w:rFonts w:ascii="仿宋_GB2312" w:eastAsia="仿宋_GB2312" w:hint="eastAsia"/>
          <w:color w:val="0D0D0D"/>
          <w:sz w:val="24"/>
          <w:szCs w:val="24"/>
          <w:u w:val="single"/>
        </w:rPr>
        <w:t xml:space="preserve">　　　　　　　</w:t>
      </w:r>
      <w:proofErr w:type="gramEnd"/>
      <w:r>
        <w:rPr>
          <w:rFonts w:ascii="仿宋_GB2312" w:eastAsia="仿宋_GB2312" w:hint="eastAsia"/>
          <w:color w:val="0D0D0D"/>
          <w:sz w:val="24"/>
          <w:szCs w:val="24"/>
        </w:rPr>
        <w:t>职务，为法定代表人，特此证明。</w:t>
      </w:r>
    </w:p>
    <w:p w:rsidR="00777B90" w:rsidRDefault="00DE0BFD">
      <w:pPr>
        <w:snapToGrid w:val="0"/>
        <w:spacing w:line="300" w:lineRule="auto"/>
        <w:ind w:firstLineChars="200" w:firstLine="480"/>
        <w:contextualSpacing/>
        <w:rPr>
          <w:rFonts w:ascii="仿宋_GB2312" w:eastAsia="仿宋_GB2312"/>
          <w:color w:val="0D0D0D"/>
          <w:sz w:val="24"/>
          <w:szCs w:val="24"/>
          <w:u w:val="single"/>
        </w:rPr>
      </w:pPr>
      <w:r>
        <w:rPr>
          <w:rFonts w:ascii="仿宋_GB2312" w:eastAsia="仿宋_GB2312" w:hint="eastAsia"/>
          <w:color w:val="0D0D0D"/>
          <w:sz w:val="24"/>
          <w:szCs w:val="24"/>
        </w:rPr>
        <w:t>身份证号码：</w:t>
      </w:r>
      <w:r>
        <w:rPr>
          <w:rFonts w:ascii="仿宋_GB2312" w:eastAsia="仿宋_GB2312" w:hint="eastAsia"/>
          <w:color w:val="0D0D0D"/>
          <w:sz w:val="24"/>
          <w:szCs w:val="24"/>
          <w:u w:val="single"/>
        </w:rPr>
        <w:t xml:space="preserve">                                               </w:t>
      </w:r>
    </w:p>
    <w:p w:rsidR="00777B90" w:rsidRDefault="00777B90">
      <w:pPr>
        <w:snapToGrid w:val="0"/>
        <w:spacing w:line="360" w:lineRule="auto"/>
        <w:ind w:firstLineChars="1850" w:firstLine="4440"/>
        <w:contextualSpacing/>
        <w:rPr>
          <w:rFonts w:ascii="宋体"/>
          <w:color w:val="0D0D0D"/>
          <w:sz w:val="24"/>
          <w:szCs w:val="24"/>
        </w:rPr>
      </w:pPr>
    </w:p>
    <w:p w:rsidR="00777B90" w:rsidRDefault="00777B90">
      <w:pPr>
        <w:snapToGrid w:val="0"/>
        <w:spacing w:line="300" w:lineRule="auto"/>
        <w:ind w:firstLineChars="200" w:firstLine="480"/>
        <w:contextualSpacing/>
        <w:rPr>
          <w:rFonts w:ascii="仿宋_GB2312" w:eastAsia="仿宋_GB2312"/>
          <w:color w:val="0D0D0D"/>
          <w:sz w:val="24"/>
          <w:szCs w:val="24"/>
          <w:u w:val="single"/>
        </w:rPr>
      </w:pPr>
    </w:p>
    <w:p w:rsidR="00777B90" w:rsidRDefault="00DE0BFD">
      <w:pPr>
        <w:snapToGrid w:val="0"/>
        <w:spacing w:line="300" w:lineRule="auto"/>
        <w:contextualSpacing/>
        <w:rPr>
          <w:rFonts w:ascii="仿宋_GB2312" w:eastAsia="仿宋_GB2312"/>
          <w:b/>
          <w:color w:val="0D0D0D"/>
          <w:sz w:val="24"/>
          <w:szCs w:val="24"/>
        </w:rPr>
      </w:pPr>
      <w:r>
        <w:rPr>
          <w:rFonts w:ascii="仿宋_GB2312" w:eastAsia="仿宋_GB2312" w:hint="eastAsia"/>
          <w:b/>
          <w:color w:val="0D0D0D"/>
          <w:sz w:val="24"/>
          <w:szCs w:val="24"/>
        </w:rPr>
        <w:t>注：提供法定代表人的身份证复印件盖公章</w:t>
      </w:r>
    </w:p>
    <w:p w:rsidR="00777B90" w:rsidRDefault="00777B90">
      <w:pPr>
        <w:snapToGrid w:val="0"/>
        <w:spacing w:line="300" w:lineRule="auto"/>
        <w:ind w:firstLineChars="245" w:firstLine="517"/>
        <w:contextualSpacing/>
        <w:jc w:val="center"/>
        <w:rPr>
          <w:rFonts w:ascii="宋体"/>
          <w:b/>
          <w:bCs/>
          <w:color w:val="0D0D0D"/>
          <w:szCs w:val="21"/>
        </w:rPr>
      </w:pPr>
    </w:p>
    <w:p w:rsidR="00777B90" w:rsidRDefault="00777B90">
      <w:pPr>
        <w:snapToGrid w:val="0"/>
        <w:spacing w:line="300" w:lineRule="auto"/>
        <w:contextualSpacing/>
        <w:rPr>
          <w:rFonts w:ascii="仿宋_GB2312" w:eastAsia="仿宋_GB2312"/>
          <w:color w:val="0D0D0D"/>
          <w:sz w:val="28"/>
          <w:szCs w:val="28"/>
        </w:rPr>
      </w:pPr>
    </w:p>
    <w:p w:rsidR="00777B90" w:rsidRDefault="00DE0BFD">
      <w:pPr>
        <w:snapToGrid w:val="0"/>
        <w:spacing w:line="360" w:lineRule="auto"/>
        <w:ind w:firstLineChars="1850" w:firstLine="4440"/>
        <w:contextualSpacing/>
        <w:rPr>
          <w:rFonts w:ascii="宋体"/>
          <w:color w:val="0D0D0D"/>
          <w:sz w:val="24"/>
          <w:szCs w:val="24"/>
        </w:rPr>
      </w:pPr>
      <w:r>
        <w:rPr>
          <w:rFonts w:ascii="宋体" w:hint="eastAsia"/>
          <w:color w:val="0D0D0D"/>
          <w:sz w:val="24"/>
          <w:szCs w:val="24"/>
        </w:rPr>
        <w:t>响应供应商（盖章）</w:t>
      </w:r>
    </w:p>
    <w:p w:rsidR="00777B90" w:rsidRDefault="00777B90">
      <w:pPr>
        <w:snapToGrid w:val="0"/>
        <w:spacing w:line="360" w:lineRule="auto"/>
        <w:contextualSpacing/>
        <w:rPr>
          <w:rFonts w:ascii="宋体"/>
          <w:color w:val="0D0D0D"/>
          <w:sz w:val="24"/>
          <w:szCs w:val="24"/>
        </w:rPr>
      </w:pPr>
    </w:p>
    <w:p w:rsidR="00777B90" w:rsidRDefault="00DE0BFD">
      <w:pPr>
        <w:snapToGrid w:val="0"/>
        <w:spacing w:line="360" w:lineRule="auto"/>
        <w:ind w:firstLineChars="1850" w:firstLine="4440"/>
        <w:contextualSpacing/>
        <w:rPr>
          <w:rFonts w:ascii="宋体"/>
          <w:bCs/>
          <w:color w:val="0D0D0D"/>
          <w:sz w:val="24"/>
          <w:szCs w:val="24"/>
        </w:rPr>
      </w:pPr>
      <w:r>
        <w:rPr>
          <w:rFonts w:ascii="宋体" w:hint="eastAsia"/>
          <w:bCs/>
          <w:color w:val="0D0D0D"/>
          <w:sz w:val="24"/>
          <w:szCs w:val="24"/>
        </w:rPr>
        <w:t>年    月    日</w:t>
      </w:r>
    </w:p>
    <w:p w:rsidR="00777B90" w:rsidRDefault="00DE0BFD">
      <w:pPr>
        <w:snapToGrid w:val="0"/>
        <w:spacing w:line="300" w:lineRule="auto"/>
        <w:contextualSpacing/>
        <w:rPr>
          <w:rFonts w:ascii="仿宋_GB2312" w:eastAsia="仿宋_GB2312"/>
          <w:color w:val="0D0D0D"/>
          <w:sz w:val="28"/>
          <w:szCs w:val="28"/>
        </w:rPr>
      </w:pPr>
      <w:r>
        <w:rPr>
          <w:rFonts w:ascii="仿宋_GB2312" w:eastAsia="仿宋_GB2312" w:hint="eastAsia"/>
          <w:color w:val="0D0D0D"/>
          <w:sz w:val="28"/>
          <w:szCs w:val="28"/>
        </w:rPr>
        <w:br w:type="page"/>
      </w:r>
      <w:r>
        <w:rPr>
          <w:rFonts w:ascii="仿宋_GB2312" w:eastAsia="仿宋_GB2312" w:hint="eastAsia"/>
          <w:color w:val="0D0D0D"/>
          <w:sz w:val="28"/>
          <w:szCs w:val="28"/>
        </w:rPr>
        <w:lastRenderedPageBreak/>
        <w:t>附件3：</w:t>
      </w:r>
    </w:p>
    <w:p w:rsidR="00777B90" w:rsidRDefault="00DE0BFD">
      <w:pPr>
        <w:snapToGrid w:val="0"/>
        <w:spacing w:line="300" w:lineRule="auto"/>
        <w:contextualSpacing/>
        <w:jc w:val="center"/>
        <w:rPr>
          <w:rFonts w:ascii="宋体"/>
          <w:b/>
          <w:color w:val="0D0D0D"/>
          <w:sz w:val="36"/>
          <w:szCs w:val="36"/>
        </w:rPr>
      </w:pPr>
      <w:r>
        <w:rPr>
          <w:rFonts w:ascii="宋体" w:hint="eastAsia"/>
          <w:b/>
          <w:color w:val="0D0D0D"/>
          <w:sz w:val="36"/>
          <w:szCs w:val="36"/>
        </w:rPr>
        <w:t>法定代表人授权委托书</w:t>
      </w:r>
    </w:p>
    <w:p w:rsidR="00777B90" w:rsidRDefault="00777B90">
      <w:pPr>
        <w:snapToGrid w:val="0"/>
        <w:spacing w:line="300" w:lineRule="auto"/>
        <w:ind w:firstLineChars="245" w:firstLine="517"/>
        <w:contextualSpacing/>
        <w:jc w:val="center"/>
        <w:rPr>
          <w:rFonts w:ascii="宋体"/>
          <w:b/>
          <w:bCs/>
          <w:color w:val="0D0D0D"/>
          <w:szCs w:val="21"/>
        </w:rPr>
      </w:pPr>
    </w:p>
    <w:p w:rsidR="00777B90" w:rsidRDefault="00DE0BFD">
      <w:pPr>
        <w:snapToGrid w:val="0"/>
        <w:spacing w:line="300" w:lineRule="auto"/>
        <w:contextualSpacing/>
        <w:rPr>
          <w:rFonts w:ascii="仿宋_GB2312" w:eastAsia="仿宋_GB2312"/>
          <w:b/>
          <w:color w:val="0D0D0D"/>
          <w:sz w:val="28"/>
          <w:szCs w:val="28"/>
        </w:rPr>
      </w:pPr>
      <w:r>
        <w:rPr>
          <w:rFonts w:ascii="宋体" w:cs="宋体" w:hint="eastAsia"/>
          <w:color w:val="0D0D0D"/>
          <w:sz w:val="24"/>
          <w:szCs w:val="24"/>
          <w:u w:val="single"/>
        </w:rPr>
        <w:t>南通市交通公共事业发展中心</w:t>
      </w:r>
      <w:r>
        <w:rPr>
          <w:rFonts w:ascii="仿宋_GB2312" w:eastAsia="仿宋_GB2312" w:hint="eastAsia"/>
          <w:b/>
          <w:color w:val="0D0D0D"/>
          <w:sz w:val="28"/>
          <w:szCs w:val="28"/>
        </w:rPr>
        <w:t>：</w:t>
      </w:r>
    </w:p>
    <w:p w:rsidR="00777B90" w:rsidRDefault="00DE0BFD">
      <w:pPr>
        <w:snapToGrid w:val="0"/>
        <w:spacing w:line="360" w:lineRule="auto"/>
        <w:ind w:firstLine="420"/>
        <w:contextualSpacing/>
        <w:rPr>
          <w:rFonts w:ascii="宋体"/>
          <w:sz w:val="24"/>
          <w:szCs w:val="24"/>
        </w:rPr>
      </w:pPr>
      <w:r>
        <w:rPr>
          <w:rFonts w:ascii="宋体" w:hint="eastAsia"/>
          <w:sz w:val="24"/>
          <w:szCs w:val="24"/>
        </w:rPr>
        <w:t>本授权委托书声明：</w:t>
      </w:r>
      <w:proofErr w:type="gramStart"/>
      <w:r>
        <w:rPr>
          <w:rFonts w:ascii="宋体" w:hint="eastAsia"/>
          <w:sz w:val="24"/>
          <w:szCs w:val="24"/>
        </w:rPr>
        <w:t>我</w:t>
      </w:r>
      <w:r>
        <w:rPr>
          <w:rFonts w:ascii="宋体" w:hint="eastAsia"/>
          <w:sz w:val="24"/>
          <w:szCs w:val="24"/>
          <w:u w:val="single"/>
        </w:rPr>
        <w:t xml:space="preserve">　　</w:t>
      </w:r>
      <w:proofErr w:type="gramEnd"/>
      <w:r>
        <w:rPr>
          <w:rFonts w:ascii="宋体" w:hint="eastAsia"/>
          <w:sz w:val="24"/>
          <w:szCs w:val="24"/>
          <w:u w:val="single"/>
        </w:rPr>
        <w:t xml:space="preserve">   　</w:t>
      </w:r>
      <w:r>
        <w:rPr>
          <w:rFonts w:ascii="宋体" w:hint="eastAsia"/>
          <w:sz w:val="24"/>
          <w:szCs w:val="24"/>
        </w:rPr>
        <w:t>（姓名）</w:t>
      </w:r>
      <w:proofErr w:type="gramStart"/>
      <w:r>
        <w:rPr>
          <w:rFonts w:ascii="宋体" w:hint="eastAsia"/>
          <w:sz w:val="24"/>
          <w:szCs w:val="24"/>
        </w:rPr>
        <w:t>系</w:t>
      </w:r>
      <w:r>
        <w:rPr>
          <w:rFonts w:ascii="宋体" w:hint="eastAsia"/>
          <w:sz w:val="24"/>
          <w:szCs w:val="24"/>
          <w:u w:val="single"/>
        </w:rPr>
        <w:t xml:space="preserve">　　</w:t>
      </w:r>
      <w:proofErr w:type="gramEnd"/>
      <w:r>
        <w:rPr>
          <w:rFonts w:ascii="宋体" w:hint="eastAsia"/>
          <w:sz w:val="24"/>
          <w:szCs w:val="24"/>
          <w:u w:val="single"/>
        </w:rPr>
        <w:t xml:space="preserve">  　</w:t>
      </w:r>
      <w:r>
        <w:rPr>
          <w:rFonts w:ascii="宋体" w:hint="eastAsia"/>
          <w:sz w:val="24"/>
          <w:szCs w:val="24"/>
        </w:rPr>
        <w:t>（供应商名称）的法定代表人，现授权委托</w:t>
      </w:r>
      <w:r>
        <w:rPr>
          <w:rFonts w:ascii="宋体" w:hint="eastAsia"/>
          <w:sz w:val="24"/>
          <w:szCs w:val="24"/>
          <w:u w:val="single"/>
        </w:rPr>
        <w:t xml:space="preserve">　　   （</w:t>
      </w:r>
      <w:r>
        <w:rPr>
          <w:rFonts w:ascii="宋体" w:hint="eastAsia"/>
          <w:sz w:val="24"/>
          <w:szCs w:val="24"/>
        </w:rPr>
        <w:t>姓名）为我公司代理人，以本公司的名义参加本</w:t>
      </w:r>
    </w:p>
    <w:p w:rsidR="00777B90" w:rsidRDefault="00DE0BFD">
      <w:pPr>
        <w:snapToGrid w:val="0"/>
        <w:spacing w:line="360" w:lineRule="auto"/>
        <w:contextualSpacing/>
        <w:rPr>
          <w:rFonts w:ascii="宋体"/>
          <w:sz w:val="24"/>
          <w:szCs w:val="24"/>
        </w:rPr>
      </w:pPr>
      <w:r>
        <w:rPr>
          <w:rFonts w:ascii="宋体" w:hint="eastAsia"/>
          <w:sz w:val="24"/>
          <w:szCs w:val="24"/>
          <w:u w:val="single"/>
        </w:rPr>
        <w:t xml:space="preserve">             </w:t>
      </w:r>
      <w:r>
        <w:rPr>
          <w:rFonts w:ascii="宋体" w:hint="eastAsia"/>
          <w:sz w:val="24"/>
          <w:szCs w:val="24"/>
        </w:rPr>
        <w:t>项目的响应活动。代理人在开标、评审、合同谈判过程中所签署的一切文件和处理与之有关的一切事务，我均予以承认。</w:t>
      </w:r>
    </w:p>
    <w:p w:rsidR="00777B90" w:rsidRDefault="00DE0BFD">
      <w:pPr>
        <w:topLinePunct/>
        <w:spacing w:line="400" w:lineRule="exact"/>
        <w:ind w:firstLineChars="200" w:firstLine="480"/>
        <w:rPr>
          <w:sz w:val="24"/>
          <w:szCs w:val="24"/>
          <w:u w:val="single"/>
        </w:rPr>
      </w:pPr>
      <w:r>
        <w:rPr>
          <w:rFonts w:cs="宋体" w:hint="eastAsia"/>
          <w:sz w:val="24"/>
          <w:szCs w:val="24"/>
        </w:rPr>
        <w:t>委托期限：自本委托书签署之日起至投标有效期期满。</w:t>
      </w:r>
    </w:p>
    <w:p w:rsidR="00777B90" w:rsidRDefault="00777B90">
      <w:pPr>
        <w:topLinePunct/>
        <w:spacing w:line="400" w:lineRule="exact"/>
        <w:rPr>
          <w:sz w:val="24"/>
          <w:szCs w:val="24"/>
        </w:rPr>
      </w:pPr>
    </w:p>
    <w:p w:rsidR="00777B90" w:rsidRDefault="00DE0BFD">
      <w:pPr>
        <w:pStyle w:val="a8"/>
        <w:rPr>
          <w:rFonts w:eastAsia="楷体_GB2312"/>
        </w:rPr>
      </w:pPr>
      <w:r>
        <w:rPr>
          <w:rFonts w:cs="宋体" w:hint="eastAsia"/>
          <w:sz w:val="24"/>
          <w:szCs w:val="24"/>
        </w:rPr>
        <w:t>附：</w:t>
      </w:r>
      <w:r>
        <w:rPr>
          <w:rFonts w:cs="宋体" w:hint="eastAsia"/>
          <w:kern w:val="2"/>
          <w:sz w:val="24"/>
          <w:szCs w:val="24"/>
        </w:rPr>
        <w:t>法定代表人、委托代理人身份证复印件盖公章</w:t>
      </w:r>
    </w:p>
    <w:p w:rsidR="00777B90" w:rsidRDefault="00DE0BFD">
      <w:pPr>
        <w:topLinePunct/>
        <w:spacing w:line="400" w:lineRule="exact"/>
        <w:ind w:firstLineChars="200" w:firstLine="480"/>
        <w:rPr>
          <w:sz w:val="24"/>
          <w:szCs w:val="24"/>
        </w:rPr>
      </w:pPr>
      <w:r>
        <w:rPr>
          <w:rFonts w:cs="宋体" w:hint="eastAsia"/>
          <w:sz w:val="24"/>
          <w:szCs w:val="24"/>
        </w:rPr>
        <w:t>。</w:t>
      </w:r>
    </w:p>
    <w:p w:rsidR="00777B90" w:rsidRDefault="00777B90">
      <w:pPr>
        <w:topLinePunct/>
        <w:ind w:firstLineChars="200" w:firstLine="480"/>
        <w:rPr>
          <w:sz w:val="24"/>
          <w:szCs w:val="24"/>
        </w:rPr>
      </w:pPr>
    </w:p>
    <w:p w:rsidR="00777B90" w:rsidRDefault="00777B90">
      <w:pPr>
        <w:topLinePunct/>
        <w:rPr>
          <w:sz w:val="24"/>
          <w:szCs w:val="24"/>
        </w:rPr>
      </w:pPr>
    </w:p>
    <w:p w:rsidR="00777B90" w:rsidRDefault="00DE0BFD">
      <w:pPr>
        <w:snapToGrid w:val="0"/>
        <w:spacing w:line="360" w:lineRule="auto"/>
        <w:ind w:firstLineChars="1600" w:firstLine="3840"/>
        <w:contextualSpacing/>
        <w:jc w:val="left"/>
        <w:rPr>
          <w:rFonts w:ascii="宋体"/>
          <w:sz w:val="24"/>
          <w:szCs w:val="24"/>
        </w:rPr>
      </w:pPr>
      <w:r>
        <w:rPr>
          <w:rFonts w:ascii="宋体" w:hint="eastAsia"/>
          <w:sz w:val="24"/>
          <w:szCs w:val="24"/>
        </w:rPr>
        <w:t>响应供应商（盖单位公章）：</w:t>
      </w:r>
    </w:p>
    <w:p w:rsidR="00777B90" w:rsidRDefault="00777B90">
      <w:pPr>
        <w:topLinePunct/>
        <w:spacing w:line="360" w:lineRule="auto"/>
        <w:ind w:firstLineChars="700" w:firstLine="1680"/>
        <w:jc w:val="left"/>
        <w:rPr>
          <w:sz w:val="24"/>
          <w:szCs w:val="24"/>
        </w:rPr>
      </w:pPr>
    </w:p>
    <w:p w:rsidR="00777B90" w:rsidRDefault="00DE0BFD">
      <w:pPr>
        <w:topLinePunct/>
        <w:spacing w:line="360" w:lineRule="auto"/>
        <w:ind w:firstLineChars="1600" w:firstLine="3840"/>
        <w:jc w:val="left"/>
        <w:rPr>
          <w:sz w:val="24"/>
          <w:szCs w:val="24"/>
          <w:u w:val="single"/>
        </w:rPr>
      </w:pPr>
      <w:r>
        <w:rPr>
          <w:rFonts w:cs="宋体" w:hint="eastAsia"/>
          <w:sz w:val="24"/>
          <w:szCs w:val="24"/>
        </w:rPr>
        <w:t>法定代表人</w:t>
      </w:r>
      <w:r>
        <w:rPr>
          <w:rFonts w:ascii="黑体" w:eastAsia="黑体" w:cs="黑体" w:hint="eastAsia"/>
          <w:sz w:val="24"/>
          <w:szCs w:val="24"/>
          <w:u w:val="single"/>
        </w:rPr>
        <w:t>(签字或盖章)</w:t>
      </w:r>
      <w:r>
        <w:rPr>
          <w:rFonts w:cs="宋体" w:hint="eastAsia"/>
          <w:sz w:val="24"/>
          <w:szCs w:val="24"/>
        </w:rPr>
        <w:t>：</w:t>
      </w:r>
    </w:p>
    <w:p w:rsidR="00777B90" w:rsidRDefault="00777B90">
      <w:pPr>
        <w:topLinePunct/>
        <w:spacing w:line="360" w:lineRule="auto"/>
        <w:ind w:firstLineChars="700" w:firstLine="1680"/>
        <w:jc w:val="left"/>
        <w:rPr>
          <w:sz w:val="24"/>
          <w:szCs w:val="24"/>
        </w:rPr>
      </w:pPr>
    </w:p>
    <w:p w:rsidR="00777B90" w:rsidRDefault="00DE0BFD">
      <w:pPr>
        <w:topLinePunct/>
        <w:spacing w:line="360" w:lineRule="auto"/>
        <w:ind w:firstLineChars="1600" w:firstLine="3840"/>
        <w:jc w:val="left"/>
        <w:rPr>
          <w:sz w:val="24"/>
          <w:szCs w:val="24"/>
          <w:u w:val="single"/>
        </w:rPr>
      </w:pPr>
      <w:r>
        <w:rPr>
          <w:rFonts w:cs="宋体" w:hint="eastAsia"/>
          <w:sz w:val="24"/>
          <w:szCs w:val="24"/>
        </w:rPr>
        <w:t>身份证号码：</w:t>
      </w:r>
    </w:p>
    <w:p w:rsidR="00777B90" w:rsidRDefault="00777B90">
      <w:pPr>
        <w:topLinePunct/>
        <w:spacing w:line="360" w:lineRule="auto"/>
        <w:ind w:firstLineChars="700" w:firstLine="1680"/>
        <w:jc w:val="left"/>
        <w:rPr>
          <w:sz w:val="24"/>
          <w:szCs w:val="24"/>
        </w:rPr>
      </w:pPr>
    </w:p>
    <w:p w:rsidR="00777B90" w:rsidRDefault="00DE0BFD">
      <w:pPr>
        <w:topLinePunct/>
        <w:spacing w:line="360" w:lineRule="auto"/>
        <w:ind w:firstLineChars="1600" w:firstLine="3840"/>
        <w:jc w:val="left"/>
        <w:rPr>
          <w:rFonts w:cs="宋体"/>
          <w:sz w:val="24"/>
          <w:szCs w:val="24"/>
        </w:rPr>
      </w:pPr>
      <w:r>
        <w:rPr>
          <w:rFonts w:cs="宋体" w:hint="eastAsia"/>
          <w:sz w:val="24"/>
          <w:szCs w:val="24"/>
        </w:rPr>
        <w:t>委托代理人</w:t>
      </w:r>
      <w:r>
        <w:rPr>
          <w:rFonts w:ascii="黑体" w:eastAsia="黑体" w:cs="黑体" w:hint="eastAsia"/>
          <w:sz w:val="24"/>
          <w:szCs w:val="24"/>
          <w:u w:val="single"/>
        </w:rPr>
        <w:t>(签字或盖章)</w:t>
      </w:r>
      <w:r>
        <w:rPr>
          <w:rFonts w:cs="宋体" w:hint="eastAsia"/>
          <w:sz w:val="24"/>
          <w:szCs w:val="24"/>
        </w:rPr>
        <w:t>：</w:t>
      </w:r>
    </w:p>
    <w:p w:rsidR="00777B90" w:rsidRDefault="00777B90">
      <w:pPr>
        <w:topLinePunct/>
        <w:spacing w:line="360" w:lineRule="auto"/>
        <w:ind w:firstLineChars="700" w:firstLine="1680"/>
        <w:jc w:val="left"/>
        <w:rPr>
          <w:sz w:val="24"/>
          <w:szCs w:val="24"/>
        </w:rPr>
      </w:pPr>
    </w:p>
    <w:p w:rsidR="00777B90" w:rsidRDefault="00DE0BFD">
      <w:pPr>
        <w:topLinePunct/>
        <w:spacing w:line="360" w:lineRule="auto"/>
        <w:ind w:firstLineChars="1600" w:firstLine="3840"/>
        <w:jc w:val="left"/>
        <w:rPr>
          <w:sz w:val="24"/>
          <w:szCs w:val="24"/>
        </w:rPr>
      </w:pPr>
      <w:r>
        <w:rPr>
          <w:rFonts w:cs="宋体" w:hint="eastAsia"/>
          <w:sz w:val="24"/>
          <w:szCs w:val="24"/>
        </w:rPr>
        <w:t>身份证号码：</w:t>
      </w:r>
    </w:p>
    <w:p w:rsidR="00777B90" w:rsidRDefault="00DE0BFD">
      <w:pPr>
        <w:snapToGrid w:val="0"/>
        <w:spacing w:line="300" w:lineRule="auto"/>
        <w:contextualSpacing/>
        <w:rPr>
          <w:rFonts w:ascii="仿宋_GB2312" w:eastAsia="仿宋_GB2312"/>
          <w:color w:val="0D0D0D"/>
          <w:sz w:val="28"/>
          <w:szCs w:val="28"/>
        </w:rPr>
      </w:pPr>
      <w:r>
        <w:rPr>
          <w:rFonts w:ascii="宋体" w:hint="eastAsia"/>
          <w:b/>
          <w:bCs/>
          <w:color w:val="0D0D0D"/>
          <w:sz w:val="72"/>
          <w:szCs w:val="72"/>
        </w:rPr>
        <w:br w:type="page"/>
      </w:r>
      <w:r>
        <w:rPr>
          <w:rFonts w:ascii="仿宋_GB2312" w:eastAsia="仿宋_GB2312" w:hint="eastAsia"/>
          <w:color w:val="0D0D0D"/>
          <w:sz w:val="28"/>
          <w:szCs w:val="28"/>
        </w:rPr>
        <w:lastRenderedPageBreak/>
        <w:t>附件4：</w:t>
      </w:r>
    </w:p>
    <w:p w:rsidR="00777B90" w:rsidRDefault="00DE0BFD">
      <w:pPr>
        <w:snapToGrid w:val="0"/>
        <w:spacing w:line="300" w:lineRule="auto"/>
        <w:contextualSpacing/>
        <w:jc w:val="center"/>
        <w:rPr>
          <w:rFonts w:ascii="宋体"/>
          <w:b/>
          <w:color w:val="0D0D0D"/>
          <w:sz w:val="36"/>
          <w:szCs w:val="36"/>
        </w:rPr>
      </w:pPr>
      <w:r>
        <w:rPr>
          <w:rFonts w:ascii="宋体" w:hint="eastAsia"/>
          <w:b/>
          <w:color w:val="0D0D0D"/>
          <w:sz w:val="36"/>
          <w:szCs w:val="36"/>
        </w:rPr>
        <w:t>供应商信用承诺书</w:t>
      </w:r>
    </w:p>
    <w:p w:rsidR="00777B90" w:rsidRDefault="00DE0BFD">
      <w:pPr>
        <w:spacing w:line="560" w:lineRule="exact"/>
        <w:rPr>
          <w:rFonts w:ascii="宋体" w:cs="宋体"/>
          <w:color w:val="000000"/>
          <w:spacing w:val="-5"/>
          <w:sz w:val="24"/>
          <w:szCs w:val="24"/>
        </w:rPr>
      </w:pPr>
      <w:r>
        <w:rPr>
          <w:rFonts w:ascii="宋体" w:cs="宋体" w:hint="eastAsia"/>
          <w:color w:val="000000"/>
          <w:spacing w:val="-5"/>
          <w:sz w:val="24"/>
          <w:szCs w:val="24"/>
        </w:rPr>
        <w:t>致：</w:t>
      </w:r>
      <w:r>
        <w:rPr>
          <w:rFonts w:ascii="宋体" w:cs="宋体" w:hint="eastAsia"/>
          <w:kern w:val="0"/>
          <w:sz w:val="24"/>
          <w:szCs w:val="24"/>
          <w:u w:val="single"/>
          <w:lang w:val="zh-TW" w:eastAsia="zh-TW"/>
        </w:rPr>
        <w:t>南通市交通公共事业发展中心</w:t>
      </w:r>
    </w:p>
    <w:p w:rsidR="00777B90" w:rsidRDefault="00DE0BFD">
      <w:pPr>
        <w:spacing w:line="560" w:lineRule="exact"/>
        <w:ind w:firstLineChars="200" w:firstLine="460"/>
        <w:rPr>
          <w:rFonts w:ascii="宋体" w:cs="宋体"/>
          <w:color w:val="000000"/>
          <w:spacing w:val="-5"/>
          <w:sz w:val="24"/>
          <w:szCs w:val="24"/>
        </w:rPr>
      </w:pPr>
      <w:r>
        <w:rPr>
          <w:rFonts w:ascii="宋体" w:cs="宋体" w:hint="eastAsia"/>
          <w:color w:val="000000"/>
          <w:spacing w:val="-5"/>
          <w:sz w:val="24"/>
          <w:szCs w:val="24"/>
        </w:rPr>
        <w:t>我单位自愿参加</w:t>
      </w:r>
      <w:r>
        <w:rPr>
          <w:rFonts w:ascii="宋体" w:cs="宋体" w:hint="eastAsia"/>
          <w:color w:val="000000"/>
          <w:spacing w:val="-5"/>
          <w:sz w:val="24"/>
          <w:szCs w:val="24"/>
          <w:u w:val="single"/>
        </w:rPr>
        <w:t xml:space="preserve">                          </w:t>
      </w:r>
      <w:r>
        <w:rPr>
          <w:rFonts w:ascii="宋体" w:cs="宋体" w:hint="eastAsia"/>
          <w:color w:val="000000"/>
          <w:spacing w:val="-5"/>
          <w:sz w:val="24"/>
          <w:szCs w:val="24"/>
        </w:rPr>
        <w:t>项目的投标活动，并郑重承诺：</w:t>
      </w:r>
    </w:p>
    <w:p w:rsidR="00777B90" w:rsidRDefault="00DE0BFD">
      <w:pPr>
        <w:numPr>
          <w:ilvl w:val="0"/>
          <w:numId w:val="8"/>
        </w:numPr>
        <w:spacing w:line="560" w:lineRule="exact"/>
        <w:ind w:firstLineChars="200" w:firstLine="460"/>
        <w:jc w:val="left"/>
        <w:rPr>
          <w:rFonts w:ascii="宋体" w:cs="宋体"/>
          <w:color w:val="000000"/>
          <w:spacing w:val="-5"/>
          <w:sz w:val="24"/>
          <w:szCs w:val="24"/>
        </w:rPr>
      </w:pPr>
      <w:r>
        <w:rPr>
          <w:rFonts w:ascii="宋体" w:cs="宋体" w:hint="eastAsia"/>
          <w:color w:val="000000"/>
          <w:spacing w:val="-5"/>
          <w:sz w:val="24"/>
          <w:szCs w:val="24"/>
        </w:rPr>
        <w:t>在本项目的投标活动中遵守国家法律法规和交通运输行业有关规定，遵循公开、公平、公正和诚信原则。</w:t>
      </w:r>
    </w:p>
    <w:p w:rsidR="00777B90" w:rsidRDefault="00DE0BFD">
      <w:pPr>
        <w:numPr>
          <w:ilvl w:val="0"/>
          <w:numId w:val="8"/>
        </w:numPr>
        <w:spacing w:line="560" w:lineRule="exact"/>
        <w:ind w:firstLineChars="200" w:firstLine="460"/>
        <w:jc w:val="left"/>
        <w:rPr>
          <w:rFonts w:ascii="宋体" w:cs="宋体"/>
          <w:color w:val="000000"/>
          <w:spacing w:val="-5"/>
          <w:sz w:val="24"/>
          <w:szCs w:val="24"/>
        </w:rPr>
      </w:pPr>
      <w:r>
        <w:rPr>
          <w:rFonts w:ascii="宋体" w:cs="宋体" w:hint="eastAsia"/>
          <w:color w:val="000000"/>
          <w:spacing w:val="-5"/>
          <w:sz w:val="24"/>
          <w:szCs w:val="24"/>
        </w:rPr>
        <w:t>响应文件中所有内容均为我单位真实意愿表达，相关信息真实有效。</w:t>
      </w:r>
    </w:p>
    <w:p w:rsidR="00777B90" w:rsidRDefault="00DE0BFD">
      <w:pPr>
        <w:numPr>
          <w:ilvl w:val="0"/>
          <w:numId w:val="8"/>
        </w:numPr>
        <w:spacing w:line="560" w:lineRule="exact"/>
        <w:ind w:firstLineChars="200" w:firstLine="460"/>
        <w:jc w:val="left"/>
        <w:rPr>
          <w:rFonts w:ascii="宋体" w:cs="宋体"/>
          <w:color w:val="000000"/>
          <w:spacing w:val="-5"/>
          <w:sz w:val="24"/>
          <w:szCs w:val="24"/>
        </w:rPr>
      </w:pPr>
      <w:r>
        <w:rPr>
          <w:rFonts w:ascii="宋体" w:cs="宋体" w:hint="eastAsia"/>
          <w:color w:val="000000"/>
          <w:spacing w:val="-5"/>
          <w:sz w:val="24"/>
          <w:szCs w:val="24"/>
        </w:rPr>
        <w:t>无弄虚作假，无</w:t>
      </w:r>
      <w:proofErr w:type="gramStart"/>
      <w:r>
        <w:rPr>
          <w:rFonts w:ascii="宋体" w:cs="宋体" w:hint="eastAsia"/>
          <w:color w:val="000000"/>
          <w:spacing w:val="-5"/>
          <w:sz w:val="24"/>
          <w:szCs w:val="24"/>
        </w:rPr>
        <w:t>围标串标</w:t>
      </w:r>
      <w:proofErr w:type="gramEnd"/>
      <w:r>
        <w:rPr>
          <w:rFonts w:ascii="宋体" w:cs="宋体" w:hint="eastAsia"/>
          <w:color w:val="000000"/>
          <w:spacing w:val="-5"/>
          <w:sz w:val="24"/>
          <w:szCs w:val="24"/>
        </w:rPr>
        <w:t>行为。</w:t>
      </w:r>
    </w:p>
    <w:p w:rsidR="00777B90" w:rsidRDefault="00DE0BFD">
      <w:pPr>
        <w:numPr>
          <w:ilvl w:val="0"/>
          <w:numId w:val="8"/>
        </w:numPr>
        <w:spacing w:line="560" w:lineRule="exact"/>
        <w:ind w:firstLineChars="200" w:firstLine="460"/>
        <w:jc w:val="left"/>
        <w:rPr>
          <w:rFonts w:ascii="宋体" w:cs="宋体"/>
          <w:color w:val="000000"/>
          <w:spacing w:val="-5"/>
          <w:sz w:val="24"/>
          <w:szCs w:val="24"/>
        </w:rPr>
      </w:pPr>
      <w:r>
        <w:rPr>
          <w:rFonts w:ascii="宋体" w:cs="宋体" w:hint="eastAsia"/>
          <w:color w:val="000000"/>
          <w:spacing w:val="-5"/>
          <w:sz w:val="24"/>
          <w:szCs w:val="24"/>
        </w:rPr>
        <w:t>若我方成交，在合同履行过程中严格执行有关法律、法规、规章和规范性文件的规定，</w:t>
      </w:r>
      <w:proofErr w:type="gramStart"/>
      <w:r>
        <w:rPr>
          <w:rFonts w:ascii="宋体" w:cs="宋体" w:hint="eastAsia"/>
          <w:color w:val="000000"/>
          <w:spacing w:val="-5"/>
          <w:sz w:val="24"/>
          <w:szCs w:val="24"/>
        </w:rPr>
        <w:t>不</w:t>
      </w:r>
      <w:proofErr w:type="gramEnd"/>
      <w:r>
        <w:rPr>
          <w:rFonts w:ascii="宋体" w:cs="宋体" w:hint="eastAsia"/>
          <w:color w:val="000000"/>
          <w:spacing w:val="-5"/>
          <w:sz w:val="24"/>
          <w:szCs w:val="24"/>
        </w:rPr>
        <w:t>转包和违法分包。</w:t>
      </w:r>
    </w:p>
    <w:p w:rsidR="00777B90" w:rsidRDefault="00DE0BFD">
      <w:pPr>
        <w:numPr>
          <w:ilvl w:val="0"/>
          <w:numId w:val="8"/>
        </w:numPr>
        <w:spacing w:line="560" w:lineRule="exact"/>
        <w:ind w:firstLineChars="200" w:firstLine="460"/>
        <w:jc w:val="left"/>
        <w:rPr>
          <w:rFonts w:ascii="宋体" w:cs="宋体"/>
          <w:color w:val="000000"/>
          <w:spacing w:val="-5"/>
          <w:sz w:val="24"/>
          <w:szCs w:val="24"/>
        </w:rPr>
      </w:pPr>
      <w:r>
        <w:rPr>
          <w:rFonts w:ascii="宋体" w:cs="宋体" w:hint="eastAsia"/>
          <w:color w:val="000000"/>
          <w:spacing w:val="-5"/>
          <w:sz w:val="24"/>
          <w:szCs w:val="24"/>
        </w:rPr>
        <w:t>我方如有违背承诺，愿意接受国家和相关主管部门依法进行的处罚，并记入相关责任主体和责任人信用档案，同时在相关网站上公开。</w:t>
      </w:r>
    </w:p>
    <w:p w:rsidR="00777B90" w:rsidRDefault="00777B90">
      <w:pPr>
        <w:spacing w:line="560" w:lineRule="exact"/>
        <w:ind w:firstLineChars="1900" w:firstLine="4370"/>
        <w:rPr>
          <w:rFonts w:ascii="宋体" w:cs="宋体"/>
          <w:color w:val="000000"/>
          <w:spacing w:val="-5"/>
          <w:sz w:val="24"/>
          <w:szCs w:val="24"/>
        </w:rPr>
      </w:pPr>
    </w:p>
    <w:p w:rsidR="00777B90" w:rsidRDefault="00DE0BFD">
      <w:pPr>
        <w:spacing w:line="360" w:lineRule="auto"/>
        <w:rPr>
          <w:rFonts w:ascii="宋体"/>
          <w:color w:val="000000"/>
          <w:sz w:val="24"/>
          <w:szCs w:val="24"/>
        </w:rPr>
      </w:pPr>
      <w:r>
        <w:rPr>
          <w:rFonts w:ascii="宋体" w:hint="eastAsia"/>
          <w:color w:val="000000"/>
          <w:sz w:val="24"/>
          <w:szCs w:val="24"/>
        </w:rPr>
        <w:t>响应供应商</w:t>
      </w:r>
      <w:r>
        <w:rPr>
          <w:rFonts w:ascii="宋体" w:cs="宋体" w:hint="eastAsia"/>
          <w:color w:val="000000"/>
          <w:sz w:val="24"/>
          <w:szCs w:val="24"/>
        </w:rPr>
        <w:t>：</w:t>
      </w:r>
      <w:r>
        <w:rPr>
          <w:rFonts w:ascii="黑体" w:eastAsia="黑体" w:cs="黑体" w:hint="eastAsia"/>
          <w:b/>
          <w:color w:val="000000"/>
          <w:spacing w:val="-2"/>
          <w:sz w:val="24"/>
          <w:szCs w:val="24"/>
          <w:u w:val="single"/>
        </w:rPr>
        <w:t>（盖单位章）</w:t>
      </w:r>
    </w:p>
    <w:p w:rsidR="00777B90" w:rsidRDefault="00DE0BFD">
      <w:pPr>
        <w:kinsoku w:val="0"/>
        <w:topLinePunct/>
        <w:snapToGrid w:val="0"/>
        <w:spacing w:line="360" w:lineRule="auto"/>
        <w:rPr>
          <w:rFonts w:ascii="宋体" w:cs="仿宋_GB2312"/>
          <w:color w:val="000000"/>
          <w:sz w:val="24"/>
          <w:szCs w:val="24"/>
        </w:rPr>
      </w:pPr>
      <w:r>
        <w:rPr>
          <w:rFonts w:ascii="宋体" w:cs="仿宋_GB2312" w:hint="eastAsia"/>
          <w:color w:val="000000"/>
          <w:sz w:val="24"/>
          <w:szCs w:val="24"/>
        </w:rPr>
        <w:t>法定代表人或</w:t>
      </w:r>
      <w:r>
        <w:rPr>
          <w:rFonts w:ascii="宋体" w:cs="宋体" w:hint="eastAsia"/>
          <w:sz w:val="24"/>
          <w:szCs w:val="24"/>
        </w:rPr>
        <w:t>被委托受权人</w:t>
      </w:r>
      <w:r>
        <w:rPr>
          <w:rFonts w:ascii="宋体" w:cs="仿宋_GB2312" w:hint="eastAsia"/>
          <w:color w:val="000000"/>
          <w:sz w:val="24"/>
          <w:szCs w:val="24"/>
        </w:rPr>
        <w:t>（签字或盖章）：</w:t>
      </w:r>
    </w:p>
    <w:p w:rsidR="00777B90" w:rsidRDefault="00DE0BFD">
      <w:pPr>
        <w:spacing w:line="360" w:lineRule="auto"/>
        <w:jc w:val="left"/>
        <w:rPr>
          <w:rFonts w:ascii="宋体" w:cs="宋体"/>
          <w:color w:val="000000"/>
          <w:sz w:val="24"/>
          <w:szCs w:val="24"/>
        </w:rPr>
      </w:pPr>
      <w:r>
        <w:rPr>
          <w:rFonts w:ascii="宋体" w:cs="宋体" w:hint="eastAsia"/>
          <w:color w:val="000000"/>
          <w:sz w:val="24"/>
          <w:szCs w:val="24"/>
        </w:rPr>
        <w:t>日期：   年   月   日</w:t>
      </w: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宋体"/>
          <w:b/>
          <w:color w:val="0D0D0D"/>
          <w:sz w:val="36"/>
          <w:szCs w:val="36"/>
        </w:rPr>
      </w:pPr>
    </w:p>
    <w:p w:rsidR="00777B90" w:rsidRDefault="00777B90">
      <w:pPr>
        <w:snapToGrid w:val="0"/>
        <w:spacing w:line="300" w:lineRule="auto"/>
        <w:contextualSpacing/>
        <w:jc w:val="center"/>
        <w:rPr>
          <w:rFonts w:ascii="仿宋_GB2312" w:eastAsia="仿宋_GB2312"/>
          <w:color w:val="0D0D0D"/>
          <w:sz w:val="28"/>
          <w:szCs w:val="28"/>
        </w:rPr>
      </w:pPr>
    </w:p>
    <w:p w:rsidR="00777B90" w:rsidRDefault="00DE0BFD">
      <w:pPr>
        <w:snapToGrid w:val="0"/>
        <w:spacing w:line="300" w:lineRule="auto"/>
        <w:contextualSpacing/>
        <w:jc w:val="left"/>
        <w:rPr>
          <w:rFonts w:ascii="仿宋_GB2312" w:eastAsia="仿宋_GB2312"/>
          <w:color w:val="0D0D0D"/>
          <w:sz w:val="28"/>
          <w:szCs w:val="28"/>
        </w:rPr>
      </w:pPr>
      <w:r>
        <w:rPr>
          <w:rFonts w:ascii="仿宋_GB2312" w:eastAsia="仿宋_GB2312" w:hint="eastAsia"/>
          <w:color w:val="0D0D0D"/>
          <w:sz w:val="28"/>
          <w:szCs w:val="28"/>
        </w:rPr>
        <w:lastRenderedPageBreak/>
        <w:t>附件5：</w:t>
      </w:r>
    </w:p>
    <w:p w:rsidR="00777B90" w:rsidRDefault="00DE0BFD">
      <w:pPr>
        <w:snapToGrid w:val="0"/>
        <w:spacing w:line="300" w:lineRule="auto"/>
        <w:contextualSpacing/>
        <w:jc w:val="center"/>
        <w:rPr>
          <w:rFonts w:ascii="宋体"/>
          <w:b/>
          <w:color w:val="0D0D0D"/>
          <w:sz w:val="36"/>
          <w:szCs w:val="36"/>
        </w:rPr>
      </w:pPr>
      <w:r>
        <w:rPr>
          <w:rFonts w:ascii="宋体" w:hint="eastAsia"/>
          <w:b/>
          <w:color w:val="0D0D0D"/>
          <w:sz w:val="36"/>
          <w:szCs w:val="36"/>
        </w:rPr>
        <w:t>承诺函</w:t>
      </w:r>
    </w:p>
    <w:p w:rsidR="00777B90" w:rsidRDefault="00777B90">
      <w:pPr>
        <w:jc w:val="center"/>
        <w:rPr>
          <w:rFonts w:ascii="宋体" w:cs="宋体"/>
          <w:b/>
          <w:bCs/>
          <w:sz w:val="24"/>
          <w:szCs w:val="24"/>
        </w:rPr>
      </w:pPr>
    </w:p>
    <w:p w:rsidR="00777B90" w:rsidRDefault="00DE0BFD">
      <w:pPr>
        <w:spacing w:line="360" w:lineRule="auto"/>
        <w:jc w:val="left"/>
        <w:rPr>
          <w:rFonts w:ascii="宋体" w:cs="宋体"/>
          <w:sz w:val="24"/>
          <w:szCs w:val="24"/>
        </w:rPr>
      </w:pPr>
      <w:r>
        <w:rPr>
          <w:rFonts w:ascii="宋体" w:cs="宋体" w:hint="eastAsia"/>
          <w:kern w:val="0"/>
          <w:sz w:val="24"/>
          <w:szCs w:val="24"/>
          <w:u w:val="single"/>
          <w:lang w:val="zh-TW" w:eastAsia="zh-TW"/>
        </w:rPr>
        <w:t>南通市交通公共事业发展中心</w:t>
      </w:r>
      <w:r>
        <w:rPr>
          <w:rFonts w:ascii="宋体" w:cs="宋体" w:hint="eastAsia"/>
          <w:sz w:val="24"/>
          <w:szCs w:val="24"/>
        </w:rPr>
        <w:t>：</w:t>
      </w:r>
    </w:p>
    <w:p w:rsidR="00777B90" w:rsidRDefault="00DE0BFD">
      <w:pPr>
        <w:spacing w:line="360" w:lineRule="auto"/>
        <w:ind w:firstLine="560"/>
        <w:jc w:val="left"/>
        <w:rPr>
          <w:rFonts w:ascii="宋体" w:cs="宋体"/>
          <w:sz w:val="24"/>
          <w:szCs w:val="24"/>
        </w:rPr>
      </w:pPr>
      <w:r>
        <w:rPr>
          <w:rFonts w:ascii="宋体" w:cs="宋体" w:hint="eastAsia"/>
          <w:sz w:val="24"/>
          <w:szCs w:val="24"/>
        </w:rPr>
        <w:t>我单位</w:t>
      </w:r>
      <w:r>
        <w:rPr>
          <w:rFonts w:ascii="宋体" w:cs="宋体" w:hint="eastAsia"/>
          <w:sz w:val="24"/>
          <w:szCs w:val="24"/>
          <w:u w:val="single"/>
        </w:rPr>
        <w:t xml:space="preserve">                            </w:t>
      </w:r>
      <w:r>
        <w:rPr>
          <w:rFonts w:ascii="宋体" w:cs="宋体" w:hint="eastAsia"/>
          <w:sz w:val="24"/>
          <w:szCs w:val="24"/>
        </w:rPr>
        <w:t>（供应商名称）郑重承诺：</w:t>
      </w:r>
    </w:p>
    <w:p w:rsidR="00777B90" w:rsidRDefault="00DE0BFD">
      <w:pPr>
        <w:spacing w:line="360" w:lineRule="auto"/>
        <w:ind w:firstLine="560"/>
        <w:jc w:val="left"/>
        <w:rPr>
          <w:rFonts w:ascii="宋体" w:cs="宋体"/>
          <w:sz w:val="24"/>
          <w:szCs w:val="24"/>
        </w:rPr>
      </w:pPr>
      <w:r>
        <w:rPr>
          <w:rFonts w:ascii="宋体" w:cs="宋体" w:hint="eastAsia"/>
          <w:sz w:val="24"/>
          <w:szCs w:val="24"/>
        </w:rPr>
        <w:t>贵方组织的</w:t>
      </w:r>
      <w:r>
        <w:rPr>
          <w:rFonts w:ascii="宋体" w:cs="宋体" w:hint="eastAsia"/>
          <w:sz w:val="24"/>
          <w:szCs w:val="24"/>
          <w:u w:val="single"/>
        </w:rPr>
        <w:t xml:space="preserve">                        </w:t>
      </w:r>
      <w:r>
        <w:rPr>
          <w:rFonts w:ascii="宋体" w:cs="宋体" w:hint="eastAsia"/>
          <w:sz w:val="24"/>
          <w:szCs w:val="24"/>
        </w:rPr>
        <w:t>(项目名称）我单位</w:t>
      </w:r>
      <w:r>
        <w:rPr>
          <w:rFonts w:ascii="宋体" w:cs="宋体" w:hint="eastAsia"/>
          <w:sz w:val="24"/>
          <w:szCs w:val="24"/>
          <w:u w:val="single"/>
        </w:rPr>
        <w:t xml:space="preserve">       </w:t>
      </w:r>
      <w:r>
        <w:rPr>
          <w:rFonts w:ascii="宋体" w:cs="宋体" w:hint="eastAsia"/>
          <w:sz w:val="24"/>
          <w:szCs w:val="24"/>
        </w:rPr>
        <w:t>(在下划线上如实填写：有或没有）履行合同所必需的设备和专业技术能力。</w:t>
      </w:r>
    </w:p>
    <w:p w:rsidR="00777B90" w:rsidRDefault="00777B90">
      <w:pPr>
        <w:spacing w:line="360" w:lineRule="auto"/>
        <w:ind w:firstLine="560"/>
        <w:jc w:val="left"/>
        <w:rPr>
          <w:rFonts w:ascii="宋体" w:cs="宋体"/>
          <w:sz w:val="24"/>
          <w:szCs w:val="24"/>
        </w:rPr>
      </w:pPr>
    </w:p>
    <w:p w:rsidR="00777B90" w:rsidRDefault="00777B90">
      <w:pPr>
        <w:spacing w:line="360" w:lineRule="auto"/>
        <w:ind w:firstLine="560"/>
        <w:jc w:val="left"/>
        <w:rPr>
          <w:rFonts w:ascii="宋体" w:cs="宋体"/>
          <w:sz w:val="24"/>
          <w:szCs w:val="24"/>
        </w:rPr>
      </w:pPr>
    </w:p>
    <w:p w:rsidR="00777B90" w:rsidRDefault="00777B90">
      <w:pPr>
        <w:spacing w:line="360" w:lineRule="auto"/>
        <w:ind w:firstLine="560"/>
        <w:jc w:val="left"/>
        <w:rPr>
          <w:rFonts w:ascii="宋体" w:cs="宋体"/>
          <w:sz w:val="24"/>
          <w:szCs w:val="24"/>
        </w:rPr>
      </w:pPr>
    </w:p>
    <w:p w:rsidR="00777B90" w:rsidRDefault="00DE0BFD">
      <w:pPr>
        <w:spacing w:line="360" w:lineRule="auto"/>
        <w:ind w:firstLine="560"/>
        <w:jc w:val="left"/>
        <w:rPr>
          <w:rFonts w:ascii="宋体" w:cs="宋体"/>
          <w:sz w:val="24"/>
          <w:szCs w:val="24"/>
        </w:rPr>
      </w:pPr>
      <w:r>
        <w:rPr>
          <w:rFonts w:ascii="宋体" w:cs="宋体" w:hint="eastAsia"/>
          <w:sz w:val="24"/>
          <w:szCs w:val="24"/>
        </w:rPr>
        <w:t xml:space="preserve">                                                      承诺人：（公章）</w:t>
      </w:r>
    </w:p>
    <w:p w:rsidR="00777B90" w:rsidRDefault="00DE0BFD">
      <w:pPr>
        <w:spacing w:line="360" w:lineRule="auto"/>
        <w:ind w:firstLine="560"/>
        <w:jc w:val="left"/>
        <w:rPr>
          <w:rFonts w:ascii="宋体" w:cs="宋体"/>
          <w:sz w:val="24"/>
          <w:szCs w:val="24"/>
        </w:rPr>
      </w:pPr>
      <w:r>
        <w:rPr>
          <w:rFonts w:ascii="宋体" w:cs="宋体" w:hint="eastAsia"/>
          <w:sz w:val="24"/>
          <w:szCs w:val="24"/>
        </w:rPr>
        <w:t xml:space="preserve">                                                      年    月   日</w:t>
      </w:r>
    </w:p>
    <w:p w:rsidR="00777B90" w:rsidRDefault="00DE0BFD">
      <w:pPr>
        <w:snapToGrid w:val="0"/>
        <w:spacing w:line="300" w:lineRule="auto"/>
        <w:contextualSpacing/>
        <w:jc w:val="left"/>
        <w:rPr>
          <w:rFonts w:ascii="仿宋_GB2312" w:eastAsia="仿宋_GB2312"/>
          <w:color w:val="0D0D0D"/>
          <w:sz w:val="28"/>
          <w:szCs w:val="28"/>
        </w:rPr>
      </w:pPr>
      <w:r>
        <w:rPr>
          <w:rFonts w:ascii="宋体" w:eastAsia="黑体" w:hAnsi="宋体"/>
          <w:color w:val="0D0D0D"/>
          <w:sz w:val="72"/>
          <w:szCs w:val="72"/>
        </w:rPr>
        <w:br w:type="page"/>
      </w:r>
      <w:r>
        <w:rPr>
          <w:rFonts w:ascii="仿宋_GB2312" w:eastAsia="仿宋_GB2312" w:hint="eastAsia"/>
          <w:color w:val="0D0D0D"/>
          <w:sz w:val="28"/>
          <w:szCs w:val="28"/>
        </w:rPr>
        <w:lastRenderedPageBreak/>
        <w:t>附件6：</w:t>
      </w:r>
    </w:p>
    <w:p w:rsidR="00777B90" w:rsidRDefault="00DE0BFD" w:rsidP="00956F1E">
      <w:pPr>
        <w:keepNext/>
        <w:keepLines/>
        <w:adjustRightInd w:val="0"/>
        <w:snapToGrid w:val="0"/>
        <w:spacing w:beforeLines="50" w:before="120" w:afterLines="50" w:after="120" w:line="360" w:lineRule="auto"/>
        <w:jc w:val="left"/>
        <w:outlineLvl w:val="1"/>
        <w:rPr>
          <w:rFonts w:ascii="宋体" w:eastAsia="黑体" w:hAnsi="宋体" w:cs="宋体"/>
          <w:b/>
          <w:bCs/>
          <w:color w:val="000000"/>
          <w:sz w:val="24"/>
        </w:rPr>
      </w:pPr>
      <w:r>
        <w:rPr>
          <w:rFonts w:ascii="宋体" w:eastAsia="黑体" w:hAnsi="宋体"/>
          <w:bCs/>
          <w:color w:val="000000"/>
          <w:sz w:val="28"/>
          <w:szCs w:val="28"/>
        </w:rPr>
        <w:t xml:space="preserve">          </w:t>
      </w:r>
      <w:r>
        <w:rPr>
          <w:rFonts w:ascii="宋体" w:hint="eastAsia"/>
          <w:b/>
          <w:color w:val="0D0D0D"/>
          <w:sz w:val="36"/>
          <w:szCs w:val="36"/>
        </w:rPr>
        <w:t xml:space="preserve">     </w:t>
      </w:r>
    </w:p>
    <w:p w:rsidR="00777B90" w:rsidRDefault="00DE0BFD">
      <w:pPr>
        <w:snapToGrid w:val="0"/>
        <w:spacing w:line="300" w:lineRule="auto"/>
        <w:contextualSpacing/>
        <w:jc w:val="center"/>
        <w:rPr>
          <w:rFonts w:ascii="宋体"/>
          <w:b/>
          <w:color w:val="0D0D0D"/>
          <w:sz w:val="36"/>
          <w:szCs w:val="36"/>
        </w:rPr>
      </w:pPr>
      <w:r>
        <w:rPr>
          <w:rFonts w:ascii="宋体" w:hint="eastAsia"/>
          <w:b/>
          <w:color w:val="0D0D0D"/>
          <w:sz w:val="36"/>
          <w:szCs w:val="36"/>
        </w:rPr>
        <w:t>无重大违法记录声明</w:t>
      </w:r>
    </w:p>
    <w:p w:rsidR="00777B90" w:rsidRDefault="00777B90">
      <w:pPr>
        <w:spacing w:line="360" w:lineRule="auto"/>
        <w:rPr>
          <w:rFonts w:ascii="宋体" w:cs="宋体"/>
          <w:b/>
          <w:sz w:val="24"/>
          <w:szCs w:val="24"/>
          <w:u w:val="single"/>
        </w:rPr>
      </w:pPr>
    </w:p>
    <w:p w:rsidR="00777B90" w:rsidRDefault="00DE0BFD">
      <w:pPr>
        <w:spacing w:line="360" w:lineRule="auto"/>
        <w:rPr>
          <w:rFonts w:ascii="宋体" w:cs="宋体"/>
          <w:b/>
          <w:bCs/>
          <w:sz w:val="24"/>
          <w:szCs w:val="24"/>
        </w:rPr>
      </w:pPr>
      <w:r>
        <w:rPr>
          <w:rFonts w:ascii="宋体" w:cs="宋体" w:hint="eastAsia"/>
          <w:b/>
          <w:sz w:val="24"/>
          <w:szCs w:val="24"/>
          <w:u w:val="single"/>
        </w:rPr>
        <w:t>南通市交通公共事业发展中心</w:t>
      </w:r>
      <w:r>
        <w:rPr>
          <w:rFonts w:ascii="宋体" w:cs="宋体" w:hint="eastAsia"/>
          <w:sz w:val="24"/>
          <w:szCs w:val="24"/>
          <w:u w:val="single"/>
        </w:rPr>
        <w:t>:</w:t>
      </w:r>
    </w:p>
    <w:p w:rsidR="00777B90" w:rsidRDefault="00DE0BFD">
      <w:pPr>
        <w:spacing w:line="360" w:lineRule="auto"/>
        <w:ind w:firstLineChars="200" w:firstLine="480"/>
        <w:rPr>
          <w:rFonts w:ascii="宋体" w:cs="宋体"/>
          <w:sz w:val="24"/>
          <w:szCs w:val="24"/>
        </w:rPr>
      </w:pPr>
      <w:r>
        <w:rPr>
          <w:rFonts w:ascii="宋体" w:cs="宋体" w:hint="eastAsia"/>
          <w:sz w:val="24"/>
          <w:szCs w:val="24"/>
        </w:rPr>
        <w:t>我单位</w:t>
      </w:r>
      <w:r>
        <w:rPr>
          <w:rFonts w:ascii="宋体" w:cs="宋体" w:hint="eastAsia"/>
          <w:sz w:val="24"/>
          <w:szCs w:val="24"/>
          <w:u w:val="single"/>
        </w:rPr>
        <w:t xml:space="preserve">                  </w:t>
      </w:r>
      <w:r>
        <w:rPr>
          <w:rFonts w:ascii="宋体" w:cs="宋体" w:hint="eastAsia"/>
          <w:sz w:val="24"/>
          <w:szCs w:val="24"/>
        </w:rPr>
        <w:t>（供应商名称）郑重声明：</w:t>
      </w:r>
    </w:p>
    <w:p w:rsidR="00777B90" w:rsidRDefault="00DE0BFD">
      <w:pPr>
        <w:snapToGrid w:val="0"/>
        <w:spacing w:line="360" w:lineRule="auto"/>
        <w:ind w:firstLineChars="200" w:firstLine="480"/>
        <w:contextualSpacing/>
        <w:rPr>
          <w:rFonts w:ascii="宋体"/>
          <w:color w:val="000000"/>
          <w:sz w:val="24"/>
          <w:szCs w:val="24"/>
        </w:rPr>
      </w:pPr>
      <w:r>
        <w:rPr>
          <w:rFonts w:ascii="宋体" w:hint="eastAsia"/>
          <w:color w:val="000000"/>
          <w:sz w:val="24"/>
          <w:szCs w:val="24"/>
        </w:rPr>
        <w:t>我单位参加</w:t>
      </w:r>
      <w:r>
        <w:rPr>
          <w:rFonts w:ascii="宋体" w:cs="宋体" w:hint="eastAsia"/>
          <w:kern w:val="0"/>
          <w:sz w:val="24"/>
          <w:szCs w:val="24"/>
        </w:rPr>
        <w:t>本次磋商活动前三年内，</w:t>
      </w:r>
      <w:r>
        <w:rPr>
          <w:rFonts w:ascii="宋体" w:hint="eastAsia"/>
          <w:color w:val="000000"/>
          <w:sz w:val="24"/>
          <w:szCs w:val="24"/>
        </w:rPr>
        <w:t>在经营活动中</w:t>
      </w:r>
      <w:r>
        <w:rPr>
          <w:rFonts w:ascii="宋体" w:hint="eastAsia"/>
          <w:color w:val="000000"/>
          <w:sz w:val="24"/>
          <w:szCs w:val="24"/>
          <w:u w:val="single"/>
        </w:rPr>
        <w:t xml:space="preserve">        </w:t>
      </w:r>
      <w:r>
        <w:rPr>
          <w:rFonts w:ascii="宋体" w:hint="eastAsia"/>
          <w:color w:val="000000"/>
          <w:sz w:val="24"/>
          <w:szCs w:val="24"/>
        </w:rPr>
        <w:t>（在下划线上如实填写：有或没有）重大违法记录（说明：政府采购法第二十二条第一款第五项所</w:t>
      </w:r>
      <w:proofErr w:type="gramStart"/>
      <w:r>
        <w:rPr>
          <w:rFonts w:ascii="宋体" w:hint="eastAsia"/>
          <w:color w:val="000000"/>
          <w:sz w:val="24"/>
          <w:szCs w:val="24"/>
        </w:rPr>
        <w:t>称重大</w:t>
      </w:r>
      <w:proofErr w:type="gramEnd"/>
      <w:r>
        <w:rPr>
          <w:rFonts w:ascii="宋体" w:hint="eastAsia"/>
          <w:color w:val="000000"/>
          <w:sz w:val="24"/>
          <w:szCs w:val="24"/>
        </w:rPr>
        <w:t>违法记录，是指供应商因违法经营受到刑事处罚或者责令停产停业、吊销许可证或者执照、较大数额罚款等行政处罚。）</w:t>
      </w:r>
    </w:p>
    <w:p w:rsidR="00777B90" w:rsidRDefault="00777B90">
      <w:pPr>
        <w:spacing w:line="360" w:lineRule="auto"/>
        <w:ind w:leftChars="200" w:left="420"/>
        <w:rPr>
          <w:rFonts w:ascii="宋体" w:cs="宋体"/>
          <w:color w:val="000000"/>
          <w:sz w:val="24"/>
          <w:szCs w:val="24"/>
        </w:rPr>
      </w:pPr>
    </w:p>
    <w:p w:rsidR="00777B90" w:rsidRDefault="00777B90">
      <w:pPr>
        <w:tabs>
          <w:tab w:val="left" w:pos="2020"/>
          <w:tab w:val="center" w:pos="4535"/>
        </w:tabs>
        <w:autoSpaceDE w:val="0"/>
        <w:autoSpaceDN w:val="0"/>
        <w:ind w:left="120" w:right="257" w:firstLine="600"/>
        <w:jc w:val="left"/>
        <w:rPr>
          <w:rFonts w:ascii="宋体" w:cs="宋体"/>
          <w:kern w:val="0"/>
          <w:sz w:val="30"/>
          <w:szCs w:val="30"/>
          <w:lang w:bidi="zh-CN"/>
        </w:rPr>
      </w:pPr>
    </w:p>
    <w:p w:rsidR="00777B90" w:rsidRDefault="00DE0BFD">
      <w:pPr>
        <w:spacing w:line="360" w:lineRule="auto"/>
        <w:ind w:firstLineChars="950" w:firstLine="2289"/>
        <w:jc w:val="right"/>
        <w:rPr>
          <w:rFonts w:ascii="宋体" w:cs="宋体"/>
          <w:b/>
          <w:sz w:val="24"/>
          <w:szCs w:val="24"/>
        </w:rPr>
      </w:pPr>
      <w:r>
        <w:rPr>
          <w:rFonts w:ascii="宋体" w:cs="宋体" w:hint="eastAsia"/>
          <w:b/>
          <w:sz w:val="24"/>
          <w:szCs w:val="24"/>
        </w:rPr>
        <w:t xml:space="preserve">                                       声明人：（公章）</w:t>
      </w:r>
    </w:p>
    <w:p w:rsidR="00777B90" w:rsidRDefault="00DE0BFD">
      <w:pPr>
        <w:spacing w:line="360" w:lineRule="auto"/>
        <w:ind w:firstLineChars="950" w:firstLine="2289"/>
        <w:jc w:val="right"/>
        <w:rPr>
          <w:rFonts w:ascii="宋体" w:cs="宋体"/>
          <w:b/>
          <w:sz w:val="24"/>
          <w:szCs w:val="24"/>
        </w:rPr>
      </w:pPr>
      <w:r>
        <w:rPr>
          <w:rFonts w:ascii="宋体" w:cs="宋体" w:hint="eastAsia"/>
          <w:b/>
          <w:sz w:val="24"/>
          <w:szCs w:val="24"/>
        </w:rPr>
        <w:t xml:space="preserve">                                      年     月    日</w:t>
      </w:r>
    </w:p>
    <w:p w:rsidR="00777B90" w:rsidRDefault="00777B90">
      <w:pPr>
        <w:rPr>
          <w:szCs w:val="24"/>
        </w:rPr>
      </w:pP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pPr>
        <w:rPr>
          <w:szCs w:val="24"/>
        </w:rPr>
      </w:pP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pPr>
        <w:rPr>
          <w:szCs w:val="24"/>
        </w:rPr>
      </w:pP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pPr>
        <w:rPr>
          <w:szCs w:val="24"/>
        </w:rPr>
      </w:pP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pPr>
        <w:rPr>
          <w:szCs w:val="24"/>
        </w:rPr>
      </w:pP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pPr>
        <w:rPr>
          <w:szCs w:val="24"/>
        </w:rPr>
      </w:pPr>
    </w:p>
    <w:p w:rsidR="00777B90" w:rsidRDefault="00777B90">
      <w:pPr>
        <w:autoSpaceDE w:val="0"/>
        <w:autoSpaceDN w:val="0"/>
        <w:ind w:left="120" w:right="257" w:firstLine="600"/>
        <w:jc w:val="left"/>
        <w:rPr>
          <w:rFonts w:ascii="方正仿宋_GBK" w:eastAsia="方正仿宋_GBK" w:cs="方正仿宋_GBK"/>
          <w:kern w:val="0"/>
          <w:sz w:val="30"/>
          <w:szCs w:val="30"/>
        </w:rPr>
        <w:sectPr w:rsidR="00777B90">
          <w:headerReference w:type="default" r:id="rId11"/>
          <w:footerReference w:type="default" r:id="rId12"/>
          <w:headerReference w:type="first" r:id="rId13"/>
          <w:pgSz w:w="11905" w:h="16838"/>
          <w:pgMar w:top="1389" w:right="1474" w:bottom="1389" w:left="1644" w:header="850" w:footer="992" w:gutter="0"/>
          <w:cols w:space="720"/>
          <w:titlePg/>
          <w:docGrid w:linePitch="312"/>
        </w:sectPr>
      </w:pPr>
    </w:p>
    <w:p w:rsidR="00777B90" w:rsidRDefault="00DE0BFD">
      <w:pPr>
        <w:snapToGrid w:val="0"/>
        <w:spacing w:line="300" w:lineRule="auto"/>
        <w:contextualSpacing/>
        <w:rPr>
          <w:rFonts w:ascii="宋体" w:eastAsia="仿宋_GB2312" w:hAnsi="宋体"/>
          <w:color w:val="0D0D0D"/>
          <w:sz w:val="28"/>
          <w:szCs w:val="28"/>
        </w:rPr>
      </w:pPr>
      <w:r>
        <w:rPr>
          <w:rFonts w:ascii="宋体" w:eastAsia="仿宋_GB2312" w:hAnsi="宋体" w:hint="eastAsia"/>
          <w:color w:val="0D0D0D"/>
          <w:sz w:val="28"/>
          <w:szCs w:val="28"/>
        </w:rPr>
        <w:lastRenderedPageBreak/>
        <w:t>第二部分格式：</w:t>
      </w:r>
    </w:p>
    <w:p w:rsidR="00777B90" w:rsidRDefault="00777B90">
      <w:pPr>
        <w:snapToGrid w:val="0"/>
        <w:spacing w:line="300" w:lineRule="auto"/>
        <w:contextualSpacing/>
        <w:rPr>
          <w:rFonts w:ascii="仿宋_GB2312" w:eastAsia="仿宋_GB2312"/>
          <w:color w:val="0D0D0D"/>
          <w:sz w:val="32"/>
          <w:szCs w:val="32"/>
        </w:rPr>
      </w:pPr>
    </w:p>
    <w:p w:rsidR="00777B90" w:rsidRDefault="00DE0BFD">
      <w:pPr>
        <w:autoSpaceDE w:val="0"/>
        <w:autoSpaceDN w:val="0"/>
        <w:adjustRightInd w:val="0"/>
        <w:jc w:val="center"/>
        <w:rPr>
          <w:rFonts w:ascii="宋体" w:eastAsia="仿宋_GB2312" w:hAnsi="宋体"/>
          <w:color w:val="0D0D0D"/>
          <w:sz w:val="44"/>
          <w:szCs w:val="44"/>
        </w:rPr>
      </w:pPr>
      <w:r>
        <w:rPr>
          <w:rFonts w:hint="eastAsia"/>
          <w:b/>
          <w:color w:val="0D0D0D"/>
          <w:sz w:val="36"/>
          <w:szCs w:val="36"/>
        </w:rPr>
        <w:t xml:space="preserve"> </w:t>
      </w:r>
      <w:r>
        <w:rPr>
          <w:b/>
          <w:color w:val="0D0D0D"/>
          <w:sz w:val="36"/>
          <w:szCs w:val="36"/>
        </w:rPr>
        <w:t xml:space="preserve">                                         </w:t>
      </w:r>
      <w:r>
        <w:rPr>
          <w:rFonts w:hint="eastAsia"/>
          <w:b/>
          <w:color w:val="0D0D0D"/>
          <w:sz w:val="36"/>
          <w:szCs w:val="36"/>
        </w:rPr>
        <w:t>正</w:t>
      </w:r>
      <w:r>
        <w:rPr>
          <w:rFonts w:hint="eastAsia"/>
          <w:b/>
          <w:color w:val="0D0D0D"/>
          <w:sz w:val="36"/>
          <w:szCs w:val="36"/>
        </w:rPr>
        <w:t>/</w:t>
      </w:r>
      <w:r>
        <w:rPr>
          <w:rFonts w:hint="eastAsia"/>
          <w:b/>
          <w:color w:val="0D0D0D"/>
          <w:sz w:val="36"/>
          <w:szCs w:val="36"/>
        </w:rPr>
        <w:t>副本</w:t>
      </w:r>
    </w:p>
    <w:p w:rsidR="00777B90" w:rsidRDefault="00777B90">
      <w:pPr>
        <w:autoSpaceDE w:val="0"/>
        <w:autoSpaceDN w:val="0"/>
        <w:adjustRightInd w:val="0"/>
        <w:jc w:val="center"/>
        <w:rPr>
          <w:b/>
          <w:color w:val="0D0D0D"/>
          <w:sz w:val="36"/>
          <w:szCs w:val="36"/>
        </w:rPr>
      </w:pPr>
    </w:p>
    <w:p w:rsidR="00777B90" w:rsidRDefault="00DE0BFD">
      <w:pPr>
        <w:autoSpaceDE w:val="0"/>
        <w:autoSpaceDN w:val="0"/>
        <w:adjustRightInd w:val="0"/>
        <w:jc w:val="center"/>
        <w:rPr>
          <w:b/>
          <w:color w:val="0D0D0D"/>
          <w:sz w:val="36"/>
          <w:szCs w:val="36"/>
        </w:rPr>
      </w:pPr>
      <w:r>
        <w:rPr>
          <w:rFonts w:hint="eastAsia"/>
          <w:b/>
          <w:color w:val="0D0D0D"/>
          <w:sz w:val="36"/>
          <w:szCs w:val="36"/>
          <w:lang w:val="zh-CN"/>
        </w:rPr>
        <w:t>南通市交通公共事业发展中心信息化技术服务项目</w:t>
      </w:r>
    </w:p>
    <w:p w:rsidR="00777B90" w:rsidRDefault="00DE0BFD">
      <w:pPr>
        <w:spacing w:after="60" w:line="360" w:lineRule="auto"/>
        <w:jc w:val="center"/>
        <w:rPr>
          <w:rFonts w:ascii="宋体"/>
          <w:b/>
          <w:bCs/>
          <w:color w:val="0D0D0D"/>
          <w:sz w:val="72"/>
          <w:szCs w:val="72"/>
        </w:rPr>
      </w:pPr>
      <w:r>
        <w:rPr>
          <w:rFonts w:ascii="宋体" w:hint="eastAsia"/>
          <w:b/>
          <w:bCs/>
          <w:color w:val="0D0D0D"/>
          <w:sz w:val="72"/>
          <w:szCs w:val="72"/>
        </w:rPr>
        <w:t>响应文件</w:t>
      </w:r>
    </w:p>
    <w:p w:rsidR="00777B90" w:rsidRDefault="00DE0BFD">
      <w:pPr>
        <w:spacing w:after="60" w:line="360" w:lineRule="auto"/>
        <w:jc w:val="center"/>
        <w:rPr>
          <w:rFonts w:ascii="宋体"/>
          <w:b/>
          <w:bCs/>
          <w:color w:val="0D0D0D"/>
          <w:sz w:val="52"/>
          <w:szCs w:val="52"/>
        </w:rPr>
      </w:pPr>
      <w:r>
        <w:rPr>
          <w:rFonts w:ascii="宋体" w:hint="eastAsia"/>
          <w:b/>
          <w:bCs/>
          <w:color w:val="0D0D0D"/>
          <w:sz w:val="52"/>
          <w:szCs w:val="52"/>
        </w:rPr>
        <w:t>（商务技术响应文件）</w:t>
      </w:r>
    </w:p>
    <w:p w:rsidR="00777B90" w:rsidRDefault="00777B90">
      <w:pPr>
        <w:spacing w:after="60"/>
        <w:jc w:val="center"/>
        <w:rPr>
          <w:b/>
          <w:color w:val="0D0D0D"/>
          <w:sz w:val="52"/>
          <w:szCs w:val="24"/>
        </w:rPr>
      </w:pPr>
    </w:p>
    <w:p w:rsidR="00777B90" w:rsidRDefault="00777B90">
      <w:pPr>
        <w:spacing w:after="60"/>
        <w:jc w:val="center"/>
        <w:rPr>
          <w:b/>
          <w:color w:val="0D0D0D"/>
          <w:sz w:val="52"/>
          <w:szCs w:val="24"/>
        </w:rPr>
      </w:pPr>
    </w:p>
    <w:p w:rsidR="00777B90" w:rsidRDefault="00777B90">
      <w:pPr>
        <w:spacing w:after="60"/>
        <w:jc w:val="center"/>
        <w:rPr>
          <w:rFonts w:ascii="宋体"/>
          <w:b/>
          <w:bCs/>
          <w:color w:val="0D0D0D"/>
          <w:sz w:val="72"/>
          <w:szCs w:val="72"/>
        </w:rPr>
      </w:pPr>
    </w:p>
    <w:p w:rsidR="00777B90" w:rsidRDefault="00DE0BFD">
      <w:pPr>
        <w:spacing w:after="60" w:line="360" w:lineRule="auto"/>
        <w:ind w:leftChars="171" w:left="2007" w:hangingChars="533" w:hanging="1648"/>
        <w:rPr>
          <w:rFonts w:ascii="宋体"/>
          <w:b/>
          <w:color w:val="0D0D0D"/>
          <w:sz w:val="32"/>
          <w:szCs w:val="32"/>
          <w:u w:val="single"/>
        </w:rPr>
      </w:pPr>
      <w:r>
        <w:rPr>
          <w:rFonts w:ascii="新宋体" w:eastAsia="新宋体" w:hint="eastAsia"/>
          <w:b/>
          <w:bCs/>
          <w:color w:val="0D0D0D"/>
          <w:spacing w:val="-6"/>
          <w:sz w:val="32"/>
          <w:szCs w:val="32"/>
        </w:rPr>
        <w:t xml:space="preserve">项目名称: </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供应商：</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（盖公章）</w:t>
      </w:r>
    </w:p>
    <w:p w:rsidR="00777B90" w:rsidRDefault="00777B90">
      <w:pPr>
        <w:ind w:leftChars="171" w:left="1589" w:hangingChars="383" w:hanging="1230"/>
        <w:rPr>
          <w:rFonts w:ascii="宋体"/>
          <w:b/>
          <w:color w:val="0D0D0D"/>
          <w:sz w:val="32"/>
          <w:szCs w:val="32"/>
        </w:rPr>
      </w:pPr>
    </w:p>
    <w:p w:rsidR="00777B90" w:rsidRDefault="00DE0BFD">
      <w:pPr>
        <w:ind w:leftChars="171" w:left="1589" w:hangingChars="383" w:hanging="1230"/>
        <w:rPr>
          <w:rFonts w:ascii="宋体"/>
          <w:b/>
          <w:color w:val="0D0D0D"/>
          <w:sz w:val="32"/>
          <w:szCs w:val="32"/>
          <w:u w:val="single"/>
        </w:rPr>
      </w:pPr>
      <w:r>
        <w:rPr>
          <w:rFonts w:ascii="宋体" w:hint="eastAsia"/>
          <w:b/>
          <w:color w:val="0D0D0D"/>
          <w:sz w:val="32"/>
          <w:szCs w:val="32"/>
        </w:rPr>
        <w:t>法定代表人签字：</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（或委托授权代表）</w:t>
      </w:r>
    </w:p>
    <w:p w:rsidR="00777B90" w:rsidRDefault="00DE0BFD">
      <w:pPr>
        <w:spacing w:line="312" w:lineRule="auto"/>
        <w:rPr>
          <w:rFonts w:ascii="宋体"/>
          <w:b/>
          <w:color w:val="0D0D0D"/>
          <w:sz w:val="32"/>
          <w:szCs w:val="32"/>
        </w:rPr>
      </w:pPr>
      <w:r>
        <w:rPr>
          <w:rFonts w:ascii="宋体" w:hint="eastAsia"/>
          <w:b/>
          <w:color w:val="0D0D0D"/>
          <w:sz w:val="32"/>
          <w:szCs w:val="32"/>
        </w:rPr>
        <w:t xml:space="preserve"> </w:t>
      </w:r>
    </w:p>
    <w:p w:rsidR="00777B90" w:rsidRDefault="00DE0BFD">
      <w:pPr>
        <w:spacing w:line="360" w:lineRule="auto"/>
        <w:ind w:firstLineChars="98" w:firstLine="315"/>
        <w:rPr>
          <w:rFonts w:ascii="宋体"/>
          <w:b/>
          <w:color w:val="0D0D0D"/>
          <w:sz w:val="32"/>
          <w:szCs w:val="32"/>
          <w:u w:val="single"/>
        </w:rPr>
      </w:pPr>
      <w:r>
        <w:rPr>
          <w:rFonts w:ascii="宋体" w:hint="eastAsia"/>
          <w:b/>
          <w:color w:val="0D0D0D"/>
          <w:sz w:val="32"/>
          <w:szCs w:val="32"/>
        </w:rPr>
        <w:t>日    期：</w:t>
      </w:r>
      <w:r>
        <w:rPr>
          <w:rFonts w:ascii="宋体" w:hint="eastAsia"/>
          <w:b/>
          <w:color w:val="0D0D0D"/>
          <w:sz w:val="32"/>
          <w:szCs w:val="32"/>
          <w:u w:val="single"/>
        </w:rPr>
        <w:t xml:space="preserve">                                    </w:t>
      </w:r>
    </w:p>
    <w:p w:rsidR="00777B90" w:rsidRDefault="00DE0BFD">
      <w:pPr>
        <w:snapToGrid w:val="0"/>
        <w:spacing w:line="300" w:lineRule="auto"/>
        <w:contextualSpacing/>
        <w:rPr>
          <w:rFonts w:ascii="仿宋_GB2312" w:eastAsia="仿宋_GB2312"/>
          <w:color w:val="0D0D0D"/>
          <w:sz w:val="28"/>
          <w:szCs w:val="28"/>
        </w:rPr>
      </w:pPr>
      <w:r>
        <w:rPr>
          <w:rFonts w:ascii="宋体" w:hint="eastAsia"/>
          <w:b/>
          <w:color w:val="0D0D0D"/>
          <w:sz w:val="32"/>
          <w:szCs w:val="32"/>
          <w:u w:val="single"/>
        </w:rPr>
        <w:br w:type="page"/>
      </w:r>
      <w:r>
        <w:rPr>
          <w:rFonts w:ascii="仿宋_GB2312" w:eastAsia="仿宋_GB2312" w:hint="eastAsia"/>
          <w:color w:val="0D0D0D"/>
          <w:sz w:val="28"/>
          <w:szCs w:val="28"/>
        </w:rPr>
        <w:lastRenderedPageBreak/>
        <w:t>附件7：</w:t>
      </w:r>
    </w:p>
    <w:p w:rsidR="00777B90" w:rsidRDefault="00DE0BFD">
      <w:pPr>
        <w:tabs>
          <w:tab w:val="left" w:pos="1260"/>
        </w:tabs>
        <w:snapToGrid w:val="0"/>
        <w:spacing w:line="300" w:lineRule="auto"/>
        <w:contextualSpacing/>
        <w:jc w:val="center"/>
        <w:rPr>
          <w:rFonts w:ascii="宋体"/>
          <w:b/>
          <w:color w:val="0D0D0D"/>
          <w:sz w:val="36"/>
          <w:szCs w:val="36"/>
        </w:rPr>
      </w:pPr>
      <w:r>
        <w:rPr>
          <w:rFonts w:ascii="宋体" w:hint="eastAsia"/>
          <w:b/>
          <w:color w:val="0D0D0D"/>
          <w:sz w:val="36"/>
          <w:szCs w:val="36"/>
        </w:rPr>
        <w:t>响应人情况一览表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1700"/>
        <w:gridCol w:w="1875"/>
        <w:gridCol w:w="2946"/>
      </w:tblGrid>
      <w:tr w:rsidR="00777B90">
        <w:trPr>
          <w:cantSplit/>
          <w:trHeight w:val="286"/>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企业名称</w:t>
            </w:r>
          </w:p>
        </w:tc>
        <w:tc>
          <w:tcPr>
            <w:tcW w:w="7229" w:type="dxa"/>
            <w:gridSpan w:val="4"/>
          </w:tcPr>
          <w:p w:rsidR="00777B90" w:rsidRDefault="00777B90">
            <w:pPr>
              <w:tabs>
                <w:tab w:val="left" w:pos="993"/>
              </w:tabs>
              <w:spacing w:line="520" w:lineRule="exact"/>
              <w:rPr>
                <w:rFonts w:ascii="宋体" w:cs="宋体"/>
                <w:color w:val="0D0D0D"/>
                <w:sz w:val="24"/>
                <w:szCs w:val="24"/>
              </w:rPr>
            </w:pPr>
          </w:p>
        </w:tc>
      </w:tr>
      <w:tr w:rsidR="00777B90">
        <w:trPr>
          <w:cantSplit/>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总部地址</w:t>
            </w:r>
          </w:p>
        </w:tc>
        <w:tc>
          <w:tcPr>
            <w:tcW w:w="7229" w:type="dxa"/>
            <w:gridSpan w:val="4"/>
          </w:tcPr>
          <w:p w:rsidR="00777B90" w:rsidRDefault="00777B90">
            <w:pPr>
              <w:tabs>
                <w:tab w:val="left" w:pos="993"/>
              </w:tabs>
              <w:spacing w:line="520" w:lineRule="exact"/>
              <w:rPr>
                <w:rFonts w:ascii="宋体" w:cs="宋体"/>
                <w:color w:val="0D0D0D"/>
                <w:sz w:val="24"/>
                <w:szCs w:val="24"/>
              </w:rPr>
            </w:pPr>
          </w:p>
        </w:tc>
      </w:tr>
      <w:tr w:rsidR="00777B90">
        <w:trPr>
          <w:cantSplit/>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分支机构</w:t>
            </w:r>
          </w:p>
        </w:tc>
        <w:tc>
          <w:tcPr>
            <w:tcW w:w="7229" w:type="dxa"/>
            <w:gridSpan w:val="4"/>
          </w:tcPr>
          <w:p w:rsidR="00777B90" w:rsidRDefault="00777B90">
            <w:pPr>
              <w:tabs>
                <w:tab w:val="left" w:pos="993"/>
              </w:tabs>
              <w:spacing w:line="520" w:lineRule="exact"/>
              <w:rPr>
                <w:rFonts w:ascii="宋体" w:cs="宋体"/>
                <w:color w:val="0D0D0D"/>
                <w:sz w:val="24"/>
                <w:szCs w:val="24"/>
              </w:rPr>
            </w:pPr>
          </w:p>
        </w:tc>
      </w:tr>
      <w:tr w:rsidR="00777B90">
        <w:trPr>
          <w:cantSplit/>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当地代表处地址</w:t>
            </w:r>
          </w:p>
        </w:tc>
        <w:tc>
          <w:tcPr>
            <w:tcW w:w="7229" w:type="dxa"/>
            <w:gridSpan w:val="4"/>
          </w:tcPr>
          <w:p w:rsidR="00777B90" w:rsidRDefault="00777B90">
            <w:pPr>
              <w:tabs>
                <w:tab w:val="left" w:pos="993"/>
              </w:tabs>
              <w:spacing w:line="520" w:lineRule="exact"/>
              <w:rPr>
                <w:rFonts w:ascii="宋体" w:cs="宋体"/>
                <w:color w:val="0D0D0D"/>
                <w:sz w:val="24"/>
                <w:szCs w:val="24"/>
              </w:rPr>
            </w:pPr>
          </w:p>
        </w:tc>
      </w:tr>
      <w:tr w:rsidR="00777B90">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电话</w:t>
            </w:r>
          </w:p>
        </w:tc>
        <w:tc>
          <w:tcPr>
            <w:tcW w:w="2408" w:type="dxa"/>
            <w:gridSpan w:val="2"/>
          </w:tcPr>
          <w:p w:rsidR="00777B90" w:rsidRDefault="00777B90">
            <w:pPr>
              <w:tabs>
                <w:tab w:val="left" w:pos="993"/>
              </w:tabs>
              <w:spacing w:line="520" w:lineRule="exact"/>
              <w:rPr>
                <w:rFonts w:ascii="宋体" w:cs="宋体"/>
                <w:color w:val="0D0D0D"/>
                <w:sz w:val="24"/>
                <w:szCs w:val="24"/>
              </w:rPr>
            </w:pPr>
          </w:p>
        </w:tc>
        <w:tc>
          <w:tcPr>
            <w:tcW w:w="1875" w:type="dxa"/>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联系人</w:t>
            </w:r>
          </w:p>
        </w:tc>
        <w:tc>
          <w:tcPr>
            <w:tcW w:w="2946" w:type="dxa"/>
          </w:tcPr>
          <w:p w:rsidR="00777B90" w:rsidRDefault="00777B90">
            <w:pPr>
              <w:tabs>
                <w:tab w:val="left" w:pos="993"/>
              </w:tabs>
              <w:spacing w:line="520" w:lineRule="exact"/>
              <w:rPr>
                <w:rFonts w:ascii="宋体" w:cs="宋体"/>
                <w:color w:val="0D0D0D"/>
                <w:sz w:val="24"/>
                <w:szCs w:val="24"/>
              </w:rPr>
            </w:pPr>
          </w:p>
        </w:tc>
      </w:tr>
      <w:tr w:rsidR="00777B90">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传真</w:t>
            </w:r>
          </w:p>
        </w:tc>
        <w:tc>
          <w:tcPr>
            <w:tcW w:w="2408" w:type="dxa"/>
            <w:gridSpan w:val="2"/>
          </w:tcPr>
          <w:p w:rsidR="00777B90" w:rsidRDefault="00777B90">
            <w:pPr>
              <w:tabs>
                <w:tab w:val="left" w:pos="993"/>
              </w:tabs>
              <w:spacing w:line="520" w:lineRule="exact"/>
              <w:rPr>
                <w:rFonts w:ascii="宋体" w:cs="宋体"/>
                <w:color w:val="0D0D0D"/>
                <w:sz w:val="24"/>
                <w:szCs w:val="24"/>
              </w:rPr>
            </w:pPr>
          </w:p>
        </w:tc>
        <w:tc>
          <w:tcPr>
            <w:tcW w:w="1875" w:type="dxa"/>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电子邮件</w:t>
            </w:r>
          </w:p>
        </w:tc>
        <w:tc>
          <w:tcPr>
            <w:tcW w:w="2946" w:type="dxa"/>
          </w:tcPr>
          <w:p w:rsidR="00777B90" w:rsidRDefault="00777B90">
            <w:pPr>
              <w:tabs>
                <w:tab w:val="left" w:pos="993"/>
              </w:tabs>
              <w:spacing w:line="520" w:lineRule="exact"/>
              <w:rPr>
                <w:rFonts w:ascii="宋体" w:cs="宋体"/>
                <w:color w:val="0D0D0D"/>
                <w:sz w:val="24"/>
                <w:szCs w:val="24"/>
              </w:rPr>
            </w:pPr>
          </w:p>
        </w:tc>
      </w:tr>
      <w:tr w:rsidR="00777B90">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注册地</w:t>
            </w:r>
          </w:p>
        </w:tc>
        <w:tc>
          <w:tcPr>
            <w:tcW w:w="2408" w:type="dxa"/>
            <w:gridSpan w:val="2"/>
          </w:tcPr>
          <w:p w:rsidR="00777B90" w:rsidRDefault="00777B90">
            <w:pPr>
              <w:tabs>
                <w:tab w:val="left" w:pos="993"/>
              </w:tabs>
              <w:spacing w:line="520" w:lineRule="exact"/>
              <w:rPr>
                <w:rFonts w:ascii="宋体" w:cs="宋体"/>
                <w:color w:val="0D0D0D"/>
                <w:sz w:val="24"/>
                <w:szCs w:val="24"/>
              </w:rPr>
            </w:pPr>
          </w:p>
        </w:tc>
        <w:tc>
          <w:tcPr>
            <w:tcW w:w="1875" w:type="dxa"/>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注册年份</w:t>
            </w:r>
          </w:p>
        </w:tc>
        <w:tc>
          <w:tcPr>
            <w:tcW w:w="2946" w:type="dxa"/>
          </w:tcPr>
          <w:p w:rsidR="00777B90" w:rsidRDefault="00777B90">
            <w:pPr>
              <w:tabs>
                <w:tab w:val="left" w:pos="993"/>
              </w:tabs>
              <w:spacing w:line="520" w:lineRule="exact"/>
              <w:rPr>
                <w:rFonts w:ascii="宋体" w:cs="宋体"/>
                <w:color w:val="0D0D0D"/>
                <w:sz w:val="24"/>
                <w:szCs w:val="24"/>
              </w:rPr>
            </w:pPr>
          </w:p>
        </w:tc>
      </w:tr>
      <w:tr w:rsidR="00777B90">
        <w:trPr>
          <w:cantSplit/>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资质等级</w:t>
            </w:r>
          </w:p>
        </w:tc>
        <w:tc>
          <w:tcPr>
            <w:tcW w:w="7229" w:type="dxa"/>
            <w:gridSpan w:val="4"/>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公司具备的相关资质等级及相应的证书号</w:t>
            </w:r>
          </w:p>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（请附有关证书的复印件）</w:t>
            </w:r>
          </w:p>
        </w:tc>
      </w:tr>
      <w:tr w:rsidR="00777B90">
        <w:trPr>
          <w:cantSplit/>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质量管理体系</w:t>
            </w:r>
          </w:p>
        </w:tc>
        <w:tc>
          <w:tcPr>
            <w:tcW w:w="7229" w:type="dxa"/>
            <w:gridSpan w:val="4"/>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公司</w:t>
            </w:r>
            <w:r>
              <w:rPr>
                <w:rFonts w:ascii="宋体" w:cs="宋体" w:hint="eastAsia"/>
                <w:color w:val="0D0D0D"/>
                <w:sz w:val="24"/>
                <w:szCs w:val="24"/>
                <w:u w:val="single"/>
              </w:rPr>
              <w:t xml:space="preserve">   （是否通过，何种）   </w:t>
            </w:r>
            <w:r>
              <w:rPr>
                <w:rFonts w:ascii="宋体" w:cs="宋体" w:hint="eastAsia"/>
                <w:color w:val="0D0D0D"/>
                <w:sz w:val="24"/>
                <w:szCs w:val="24"/>
              </w:rPr>
              <w:t>质量保证体系认证（如通过请附相关在有效期内的证书复印件）</w:t>
            </w:r>
          </w:p>
        </w:tc>
      </w:tr>
      <w:tr w:rsidR="00777B90">
        <w:trPr>
          <w:cantSplit/>
          <w:trHeight w:val="2075"/>
        </w:trPr>
        <w:tc>
          <w:tcPr>
            <w:tcW w:w="2235" w:type="dxa"/>
            <w:vAlign w:val="center"/>
          </w:tcPr>
          <w:p w:rsidR="00777B90" w:rsidRDefault="00DE0BFD">
            <w:pPr>
              <w:tabs>
                <w:tab w:val="left" w:pos="993"/>
              </w:tabs>
              <w:spacing w:line="520" w:lineRule="exact"/>
              <w:jc w:val="center"/>
              <w:rPr>
                <w:rFonts w:ascii="宋体" w:cs="宋体"/>
                <w:color w:val="0D0D0D"/>
                <w:sz w:val="24"/>
                <w:szCs w:val="24"/>
              </w:rPr>
            </w:pPr>
            <w:r>
              <w:rPr>
                <w:rFonts w:ascii="宋体" w:cs="宋体" w:hint="eastAsia"/>
                <w:color w:val="0D0D0D"/>
                <w:sz w:val="24"/>
                <w:szCs w:val="24"/>
              </w:rPr>
              <w:t>经营范围</w:t>
            </w:r>
          </w:p>
        </w:tc>
        <w:tc>
          <w:tcPr>
            <w:tcW w:w="7229" w:type="dxa"/>
            <w:gridSpan w:val="4"/>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营业执照载明：</w:t>
            </w:r>
          </w:p>
          <w:p w:rsidR="00777B90" w:rsidRDefault="00DE0BFD">
            <w:pPr>
              <w:tabs>
                <w:tab w:val="left" w:pos="993"/>
              </w:tabs>
              <w:spacing w:line="520" w:lineRule="exact"/>
              <w:rPr>
                <w:rFonts w:ascii="宋体" w:cs="宋体"/>
                <w:color w:val="0D0D0D"/>
                <w:sz w:val="24"/>
                <w:szCs w:val="24"/>
                <w:u w:val="single"/>
              </w:rPr>
            </w:pPr>
            <w:r>
              <w:rPr>
                <w:rFonts w:ascii="宋体" w:cs="宋体" w:hint="eastAsia"/>
                <w:color w:val="0D0D0D"/>
                <w:sz w:val="24"/>
                <w:szCs w:val="24"/>
              </w:rPr>
              <w:t>1.</w:t>
            </w:r>
            <w:r>
              <w:rPr>
                <w:rFonts w:ascii="宋体" w:cs="宋体" w:hint="eastAsia"/>
                <w:color w:val="0D0D0D"/>
                <w:sz w:val="24"/>
                <w:szCs w:val="24"/>
                <w:u w:val="single"/>
              </w:rPr>
              <w:t xml:space="preserve">                                               </w:t>
            </w:r>
          </w:p>
          <w:p w:rsidR="00777B90" w:rsidRDefault="00DE0BFD">
            <w:pPr>
              <w:tabs>
                <w:tab w:val="left" w:pos="993"/>
              </w:tabs>
              <w:spacing w:line="520" w:lineRule="exact"/>
              <w:rPr>
                <w:rFonts w:ascii="宋体" w:cs="宋体"/>
                <w:color w:val="0D0D0D"/>
                <w:sz w:val="24"/>
                <w:szCs w:val="24"/>
                <w:u w:val="single"/>
              </w:rPr>
            </w:pPr>
            <w:r>
              <w:rPr>
                <w:rFonts w:ascii="宋体" w:cs="宋体" w:hint="eastAsia"/>
                <w:color w:val="0D0D0D"/>
                <w:sz w:val="24"/>
                <w:szCs w:val="24"/>
              </w:rPr>
              <w:t>2.</w:t>
            </w:r>
            <w:r>
              <w:rPr>
                <w:rFonts w:ascii="宋体" w:cs="宋体" w:hint="eastAsia"/>
                <w:color w:val="0D0D0D"/>
                <w:sz w:val="24"/>
                <w:szCs w:val="24"/>
                <w:u w:val="single"/>
              </w:rPr>
              <w:t xml:space="preserve">                                               </w:t>
            </w:r>
          </w:p>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w:t>
            </w:r>
            <w:proofErr w:type="gramStart"/>
            <w:r>
              <w:rPr>
                <w:rFonts w:ascii="宋体" w:cs="宋体" w:hint="eastAsia"/>
                <w:color w:val="0D0D0D"/>
                <w:sz w:val="24"/>
                <w:szCs w:val="24"/>
              </w:rPr>
              <w:t>…………………</w:t>
            </w:r>
            <w:proofErr w:type="gramEnd"/>
          </w:p>
        </w:tc>
      </w:tr>
      <w:tr w:rsidR="00777B90">
        <w:trPr>
          <w:trHeight w:val="471"/>
        </w:trPr>
        <w:tc>
          <w:tcPr>
            <w:tcW w:w="2943" w:type="dxa"/>
            <w:gridSpan w:val="2"/>
            <w:vAlign w:val="center"/>
          </w:tcPr>
          <w:p w:rsidR="00777B90" w:rsidRDefault="00DE0BFD">
            <w:pPr>
              <w:tabs>
                <w:tab w:val="left" w:pos="993"/>
              </w:tabs>
              <w:spacing w:line="520" w:lineRule="exact"/>
              <w:rPr>
                <w:rFonts w:ascii="宋体" w:cs="宋体"/>
                <w:color w:val="0D0D0D"/>
                <w:sz w:val="24"/>
                <w:szCs w:val="24"/>
              </w:rPr>
            </w:pPr>
            <w:r>
              <w:rPr>
                <w:rFonts w:ascii="宋体" w:cs="宋体" w:hint="eastAsia"/>
                <w:color w:val="0D0D0D"/>
                <w:sz w:val="24"/>
                <w:szCs w:val="24"/>
              </w:rPr>
              <w:t>从事类似相关项目的经历及年数</w:t>
            </w:r>
          </w:p>
        </w:tc>
        <w:tc>
          <w:tcPr>
            <w:tcW w:w="6521" w:type="dxa"/>
            <w:gridSpan w:val="3"/>
          </w:tcPr>
          <w:p w:rsidR="00777B90" w:rsidRDefault="00777B90">
            <w:pPr>
              <w:tabs>
                <w:tab w:val="left" w:pos="993"/>
              </w:tabs>
              <w:spacing w:line="520" w:lineRule="exact"/>
              <w:rPr>
                <w:rFonts w:ascii="宋体" w:cs="宋体"/>
                <w:color w:val="0D0D0D"/>
                <w:sz w:val="24"/>
                <w:szCs w:val="24"/>
              </w:rPr>
            </w:pPr>
          </w:p>
        </w:tc>
      </w:tr>
      <w:tr w:rsidR="00777B90">
        <w:trPr>
          <w:trHeight w:val="471"/>
        </w:trPr>
        <w:tc>
          <w:tcPr>
            <w:tcW w:w="2943" w:type="dxa"/>
            <w:gridSpan w:val="2"/>
            <w:vAlign w:val="center"/>
          </w:tcPr>
          <w:p w:rsidR="00777B90" w:rsidRDefault="00DE0BFD">
            <w:pPr>
              <w:tabs>
                <w:tab w:val="left" w:pos="993"/>
              </w:tabs>
              <w:spacing w:line="520" w:lineRule="exact"/>
              <w:rPr>
                <w:rFonts w:ascii="宋体" w:cs="宋体"/>
                <w:color w:val="0D0D0D"/>
                <w:sz w:val="24"/>
                <w:szCs w:val="24"/>
              </w:rPr>
            </w:pPr>
            <w:proofErr w:type="gramStart"/>
            <w:r>
              <w:rPr>
                <w:rFonts w:ascii="宋体" w:cs="宋体" w:hint="eastAsia"/>
                <w:color w:val="0D0D0D"/>
                <w:sz w:val="24"/>
                <w:szCs w:val="24"/>
              </w:rPr>
              <w:t>其他认为</w:t>
            </w:r>
            <w:proofErr w:type="gramEnd"/>
            <w:r>
              <w:rPr>
                <w:rFonts w:ascii="宋体" w:cs="宋体" w:hint="eastAsia"/>
                <w:color w:val="0D0D0D"/>
                <w:sz w:val="24"/>
                <w:szCs w:val="24"/>
              </w:rPr>
              <w:t>有必要提供的内容，可自行添加</w:t>
            </w:r>
          </w:p>
        </w:tc>
        <w:tc>
          <w:tcPr>
            <w:tcW w:w="6521" w:type="dxa"/>
            <w:gridSpan w:val="3"/>
          </w:tcPr>
          <w:p w:rsidR="00777B90" w:rsidRDefault="00777B90">
            <w:pPr>
              <w:tabs>
                <w:tab w:val="left" w:pos="993"/>
              </w:tabs>
              <w:spacing w:line="520" w:lineRule="exact"/>
              <w:rPr>
                <w:rFonts w:ascii="宋体" w:cs="宋体"/>
                <w:color w:val="0D0D0D"/>
                <w:sz w:val="24"/>
                <w:szCs w:val="24"/>
              </w:rPr>
            </w:pPr>
          </w:p>
        </w:tc>
      </w:tr>
    </w:tbl>
    <w:p w:rsidR="00777B90" w:rsidRDefault="00DE0BFD">
      <w:pPr>
        <w:kinsoku w:val="0"/>
        <w:topLinePunct/>
        <w:snapToGrid w:val="0"/>
        <w:spacing w:line="560" w:lineRule="exact"/>
        <w:rPr>
          <w:rFonts w:ascii="宋体" w:cs="仿宋_GB2312"/>
          <w:color w:val="0D0D0D"/>
          <w:sz w:val="24"/>
          <w:szCs w:val="24"/>
        </w:rPr>
      </w:pPr>
      <w:r>
        <w:rPr>
          <w:rFonts w:ascii="宋体" w:cs="仿宋_GB2312" w:hint="eastAsia"/>
          <w:color w:val="0D0D0D"/>
          <w:sz w:val="24"/>
          <w:szCs w:val="24"/>
        </w:rPr>
        <w:t xml:space="preserve">供应商（盖章）：   </w:t>
      </w:r>
    </w:p>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法定代表人或被委托受权人（签字或盖章）：</w:t>
      </w:r>
    </w:p>
    <w:p w:rsidR="00777B90" w:rsidRDefault="00DE0BFD">
      <w:pPr>
        <w:snapToGrid w:val="0"/>
        <w:spacing w:line="300" w:lineRule="auto"/>
        <w:contextualSpacing/>
        <w:rPr>
          <w:rFonts w:ascii="宋体"/>
          <w:b/>
          <w:color w:val="0D0D0D"/>
          <w:sz w:val="32"/>
          <w:szCs w:val="32"/>
          <w:u w:val="single"/>
        </w:rPr>
      </w:pPr>
      <w:r>
        <w:rPr>
          <w:rFonts w:ascii="宋体" w:cs="宋体" w:hint="eastAsia"/>
          <w:color w:val="0D0D0D"/>
          <w:sz w:val="24"/>
          <w:szCs w:val="24"/>
        </w:rPr>
        <w:t xml:space="preserve"> 年      月     日                      </w:t>
      </w:r>
    </w:p>
    <w:p w:rsidR="00777B90" w:rsidRDefault="00DE0BFD">
      <w:pPr>
        <w:snapToGrid w:val="0"/>
        <w:spacing w:line="300" w:lineRule="auto"/>
        <w:contextualSpacing/>
        <w:rPr>
          <w:rFonts w:ascii="宋体" w:eastAsia="仿宋_GB2312" w:hAnsi="宋体"/>
          <w:color w:val="0D0D0D"/>
          <w:sz w:val="28"/>
          <w:szCs w:val="28"/>
        </w:rPr>
      </w:pPr>
      <w:r>
        <w:rPr>
          <w:rFonts w:ascii="宋体" w:hint="eastAsia"/>
          <w:color w:val="0D0D0D"/>
          <w:sz w:val="32"/>
          <w:szCs w:val="32"/>
        </w:rPr>
        <w:br w:type="page"/>
      </w:r>
      <w:r>
        <w:rPr>
          <w:rFonts w:ascii="宋体" w:eastAsia="仿宋_GB2312" w:hAnsi="宋体" w:hint="eastAsia"/>
          <w:color w:val="0D0D0D"/>
          <w:sz w:val="28"/>
          <w:szCs w:val="28"/>
        </w:rPr>
        <w:lastRenderedPageBreak/>
        <w:t>第三部分格式：</w:t>
      </w:r>
    </w:p>
    <w:p w:rsidR="00777B90" w:rsidRDefault="00DE0BFD">
      <w:pPr>
        <w:autoSpaceDE w:val="0"/>
        <w:autoSpaceDN w:val="0"/>
        <w:adjustRightInd w:val="0"/>
        <w:jc w:val="center"/>
        <w:rPr>
          <w:rFonts w:ascii="宋体"/>
          <w:b/>
          <w:bCs/>
          <w:color w:val="0D0D0D"/>
          <w:sz w:val="44"/>
          <w:szCs w:val="44"/>
        </w:rPr>
      </w:pPr>
      <w:r>
        <w:rPr>
          <w:rFonts w:ascii="宋体" w:hint="eastAsia"/>
          <w:b/>
          <w:bCs/>
          <w:color w:val="0D0D0D"/>
          <w:sz w:val="44"/>
          <w:szCs w:val="44"/>
        </w:rPr>
        <w:t xml:space="preserve">             </w:t>
      </w:r>
    </w:p>
    <w:p w:rsidR="00777B90" w:rsidRDefault="00DE0BFD">
      <w:pPr>
        <w:autoSpaceDE w:val="0"/>
        <w:autoSpaceDN w:val="0"/>
        <w:adjustRightInd w:val="0"/>
        <w:jc w:val="center"/>
        <w:rPr>
          <w:rFonts w:ascii="宋体" w:eastAsia="仿宋_GB2312" w:hAnsi="宋体"/>
          <w:color w:val="0D0D0D"/>
          <w:sz w:val="44"/>
          <w:szCs w:val="44"/>
        </w:rPr>
      </w:pPr>
      <w:r>
        <w:rPr>
          <w:rFonts w:ascii="宋体" w:hint="eastAsia"/>
          <w:b/>
          <w:bCs/>
          <w:color w:val="0D0D0D"/>
          <w:sz w:val="44"/>
          <w:szCs w:val="44"/>
        </w:rPr>
        <w:t xml:space="preserve">                                  </w:t>
      </w:r>
      <w:r>
        <w:rPr>
          <w:rFonts w:hint="eastAsia"/>
          <w:b/>
          <w:color w:val="0D0D0D"/>
          <w:sz w:val="36"/>
          <w:szCs w:val="36"/>
        </w:rPr>
        <w:t>正</w:t>
      </w:r>
      <w:r>
        <w:rPr>
          <w:rFonts w:hint="eastAsia"/>
          <w:b/>
          <w:color w:val="0D0D0D"/>
          <w:sz w:val="36"/>
          <w:szCs w:val="36"/>
        </w:rPr>
        <w:t>/</w:t>
      </w:r>
      <w:r>
        <w:rPr>
          <w:rFonts w:hint="eastAsia"/>
          <w:b/>
          <w:color w:val="0D0D0D"/>
          <w:sz w:val="36"/>
          <w:szCs w:val="36"/>
        </w:rPr>
        <w:t>副本</w:t>
      </w:r>
    </w:p>
    <w:p w:rsidR="00777B90" w:rsidRDefault="00777B90">
      <w:pPr>
        <w:autoSpaceDE w:val="0"/>
        <w:autoSpaceDN w:val="0"/>
        <w:adjustRightInd w:val="0"/>
        <w:jc w:val="center"/>
        <w:rPr>
          <w:b/>
          <w:color w:val="0D0D0D"/>
          <w:sz w:val="36"/>
          <w:szCs w:val="36"/>
        </w:rPr>
      </w:pPr>
    </w:p>
    <w:p w:rsidR="00777B90" w:rsidRDefault="00DE0BFD">
      <w:pPr>
        <w:autoSpaceDE w:val="0"/>
        <w:autoSpaceDN w:val="0"/>
        <w:adjustRightInd w:val="0"/>
        <w:jc w:val="center"/>
        <w:rPr>
          <w:b/>
          <w:color w:val="0D0D0D"/>
          <w:sz w:val="36"/>
          <w:szCs w:val="36"/>
        </w:rPr>
      </w:pPr>
      <w:r>
        <w:rPr>
          <w:rFonts w:hint="eastAsia"/>
          <w:b/>
          <w:color w:val="0D0D0D"/>
          <w:sz w:val="36"/>
          <w:szCs w:val="36"/>
          <w:lang w:val="zh-CN"/>
        </w:rPr>
        <w:t>南通市交通公共事业发展中心信息化技术服务项目</w:t>
      </w:r>
    </w:p>
    <w:p w:rsidR="00777B90" w:rsidRDefault="00DE0BFD">
      <w:pPr>
        <w:spacing w:after="60" w:line="360" w:lineRule="auto"/>
        <w:jc w:val="center"/>
        <w:rPr>
          <w:rFonts w:ascii="宋体"/>
          <w:b/>
          <w:bCs/>
          <w:color w:val="0D0D0D"/>
          <w:sz w:val="48"/>
          <w:szCs w:val="48"/>
        </w:rPr>
      </w:pPr>
      <w:r>
        <w:rPr>
          <w:rFonts w:ascii="宋体" w:hint="eastAsia"/>
          <w:b/>
          <w:bCs/>
          <w:color w:val="0D0D0D"/>
          <w:sz w:val="48"/>
          <w:szCs w:val="48"/>
        </w:rPr>
        <w:t>响应文件</w:t>
      </w:r>
    </w:p>
    <w:p w:rsidR="00777B90" w:rsidRDefault="00DE0BFD">
      <w:pPr>
        <w:spacing w:after="60" w:line="360" w:lineRule="auto"/>
        <w:jc w:val="center"/>
        <w:rPr>
          <w:rFonts w:ascii="宋体"/>
          <w:b/>
          <w:bCs/>
          <w:color w:val="0D0D0D"/>
          <w:sz w:val="48"/>
          <w:szCs w:val="48"/>
        </w:rPr>
      </w:pPr>
      <w:r>
        <w:rPr>
          <w:rFonts w:ascii="宋体" w:hint="eastAsia"/>
          <w:b/>
          <w:bCs/>
          <w:color w:val="0D0D0D"/>
          <w:sz w:val="48"/>
          <w:szCs w:val="48"/>
        </w:rPr>
        <w:t>（价格响应文件）</w:t>
      </w:r>
    </w:p>
    <w:p w:rsidR="00777B90" w:rsidRDefault="00777B90">
      <w:pPr>
        <w:spacing w:after="60"/>
        <w:jc w:val="center"/>
        <w:rPr>
          <w:rFonts w:ascii="宋体"/>
          <w:b/>
          <w:bCs/>
          <w:color w:val="0D0D0D"/>
          <w:sz w:val="72"/>
          <w:szCs w:val="72"/>
        </w:rPr>
      </w:pPr>
    </w:p>
    <w:p w:rsidR="00777B90" w:rsidRDefault="00777B90">
      <w:pPr>
        <w:spacing w:after="60"/>
        <w:jc w:val="center"/>
        <w:rPr>
          <w:rFonts w:ascii="宋体"/>
          <w:b/>
          <w:bCs/>
          <w:color w:val="0D0D0D"/>
          <w:sz w:val="72"/>
          <w:szCs w:val="72"/>
        </w:rPr>
      </w:pPr>
    </w:p>
    <w:p w:rsidR="00777B90" w:rsidRDefault="00777B90">
      <w:pPr>
        <w:spacing w:after="60"/>
        <w:jc w:val="center"/>
        <w:rPr>
          <w:rFonts w:ascii="宋体"/>
          <w:b/>
          <w:bCs/>
          <w:color w:val="0D0D0D"/>
          <w:sz w:val="72"/>
          <w:szCs w:val="72"/>
        </w:rPr>
      </w:pPr>
    </w:p>
    <w:p w:rsidR="00777B90" w:rsidRDefault="00DE0BFD">
      <w:pPr>
        <w:spacing w:after="60" w:line="360" w:lineRule="auto"/>
        <w:ind w:leftChars="171" w:left="2007" w:hangingChars="533" w:hanging="1648"/>
        <w:rPr>
          <w:rFonts w:ascii="宋体"/>
          <w:b/>
          <w:color w:val="0D0D0D"/>
          <w:sz w:val="32"/>
          <w:szCs w:val="32"/>
          <w:u w:val="single"/>
        </w:rPr>
      </w:pPr>
      <w:r>
        <w:rPr>
          <w:rFonts w:ascii="新宋体" w:eastAsia="新宋体" w:hint="eastAsia"/>
          <w:b/>
          <w:bCs/>
          <w:color w:val="0D0D0D"/>
          <w:spacing w:val="-6"/>
          <w:sz w:val="32"/>
          <w:szCs w:val="32"/>
        </w:rPr>
        <w:t xml:space="preserve">项目名称: </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供应商：</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（盖公章）</w:t>
      </w:r>
    </w:p>
    <w:p w:rsidR="00777B90" w:rsidRDefault="00777B90">
      <w:pPr>
        <w:ind w:leftChars="171" w:left="1589" w:hangingChars="383" w:hanging="1230"/>
        <w:rPr>
          <w:rFonts w:ascii="宋体"/>
          <w:b/>
          <w:color w:val="0D0D0D"/>
          <w:sz w:val="32"/>
          <w:szCs w:val="32"/>
        </w:rPr>
      </w:pPr>
    </w:p>
    <w:p w:rsidR="00777B90" w:rsidRDefault="00DE0BFD">
      <w:pPr>
        <w:ind w:leftChars="171" w:left="1589" w:hangingChars="383" w:hanging="1230"/>
        <w:rPr>
          <w:rFonts w:ascii="宋体"/>
          <w:b/>
          <w:color w:val="0D0D0D"/>
          <w:sz w:val="32"/>
          <w:szCs w:val="32"/>
          <w:u w:val="single"/>
        </w:rPr>
      </w:pPr>
      <w:r>
        <w:rPr>
          <w:rFonts w:ascii="宋体" w:hint="eastAsia"/>
          <w:b/>
          <w:color w:val="0D0D0D"/>
          <w:sz w:val="32"/>
          <w:szCs w:val="32"/>
        </w:rPr>
        <w:t>法定代表人签字：</w:t>
      </w:r>
      <w:r>
        <w:rPr>
          <w:rFonts w:ascii="宋体" w:hint="eastAsia"/>
          <w:b/>
          <w:color w:val="0D0D0D"/>
          <w:sz w:val="32"/>
          <w:szCs w:val="32"/>
          <w:u w:val="single"/>
        </w:rPr>
        <w:t xml:space="preserve">                              </w:t>
      </w:r>
    </w:p>
    <w:p w:rsidR="00777B90" w:rsidRDefault="00DE0BFD">
      <w:pPr>
        <w:ind w:leftChars="171" w:left="1589" w:hangingChars="383" w:hanging="1230"/>
        <w:rPr>
          <w:rFonts w:ascii="宋体"/>
          <w:b/>
          <w:color w:val="0D0D0D"/>
          <w:sz w:val="32"/>
          <w:szCs w:val="32"/>
        </w:rPr>
      </w:pPr>
      <w:r>
        <w:rPr>
          <w:rFonts w:ascii="宋体" w:hint="eastAsia"/>
          <w:b/>
          <w:color w:val="0D0D0D"/>
          <w:sz w:val="32"/>
          <w:szCs w:val="32"/>
        </w:rPr>
        <w:t>（或委托授权代表）</w:t>
      </w:r>
    </w:p>
    <w:p w:rsidR="00777B90" w:rsidRDefault="00DE0BFD">
      <w:pPr>
        <w:spacing w:line="312" w:lineRule="auto"/>
        <w:rPr>
          <w:rFonts w:ascii="宋体"/>
          <w:b/>
          <w:color w:val="0D0D0D"/>
          <w:sz w:val="32"/>
          <w:szCs w:val="32"/>
        </w:rPr>
      </w:pPr>
      <w:r>
        <w:rPr>
          <w:rFonts w:ascii="宋体" w:hint="eastAsia"/>
          <w:b/>
          <w:color w:val="0D0D0D"/>
          <w:sz w:val="32"/>
          <w:szCs w:val="32"/>
        </w:rPr>
        <w:t xml:space="preserve"> </w:t>
      </w:r>
    </w:p>
    <w:p w:rsidR="00777B90" w:rsidRDefault="00DE0BFD">
      <w:pPr>
        <w:spacing w:line="360" w:lineRule="auto"/>
        <w:ind w:firstLineChars="98" w:firstLine="315"/>
        <w:rPr>
          <w:rFonts w:ascii="仿宋_GB2312" w:eastAsia="仿宋_GB2312"/>
          <w:color w:val="0D0D0D"/>
          <w:sz w:val="32"/>
          <w:szCs w:val="32"/>
        </w:rPr>
      </w:pPr>
      <w:r>
        <w:rPr>
          <w:rFonts w:ascii="宋体" w:hint="eastAsia"/>
          <w:b/>
          <w:color w:val="0D0D0D"/>
          <w:sz w:val="32"/>
          <w:szCs w:val="32"/>
        </w:rPr>
        <w:t>日    期：</w:t>
      </w:r>
      <w:r>
        <w:rPr>
          <w:rFonts w:ascii="宋体" w:hint="eastAsia"/>
          <w:b/>
          <w:color w:val="0D0D0D"/>
          <w:sz w:val="32"/>
          <w:szCs w:val="32"/>
          <w:u w:val="single"/>
        </w:rPr>
        <w:t xml:space="preserve">                                    </w:t>
      </w:r>
      <w:r>
        <w:rPr>
          <w:rFonts w:ascii="仿宋_GB2312" w:eastAsia="仿宋_GB2312" w:hint="eastAsia"/>
          <w:color w:val="0D0D0D"/>
          <w:sz w:val="32"/>
          <w:szCs w:val="32"/>
        </w:rPr>
        <w:br w:type="page"/>
      </w:r>
      <w:r>
        <w:rPr>
          <w:rFonts w:ascii="仿宋_GB2312" w:eastAsia="仿宋_GB2312" w:hint="eastAsia"/>
          <w:color w:val="0D0D0D"/>
          <w:sz w:val="32"/>
          <w:szCs w:val="32"/>
        </w:rPr>
        <w:lastRenderedPageBreak/>
        <w:t>附件8：</w:t>
      </w:r>
    </w:p>
    <w:p w:rsidR="00777B90" w:rsidRDefault="00DE0BFD">
      <w:pPr>
        <w:snapToGrid w:val="0"/>
        <w:ind w:firstLineChars="150" w:firstLine="663"/>
        <w:jc w:val="center"/>
        <w:rPr>
          <w:rFonts w:ascii="仿宋_GB2312" w:eastAsia="仿宋_GB2312"/>
          <w:b/>
          <w:color w:val="0D0D0D"/>
          <w:sz w:val="44"/>
          <w:szCs w:val="44"/>
        </w:rPr>
      </w:pPr>
      <w:r>
        <w:rPr>
          <w:rFonts w:ascii="仿宋_GB2312" w:eastAsia="仿宋_GB2312" w:hint="eastAsia"/>
          <w:b/>
          <w:color w:val="0D0D0D"/>
          <w:sz w:val="44"/>
          <w:szCs w:val="44"/>
        </w:rPr>
        <w:t>响应报价总表（首轮）</w:t>
      </w:r>
    </w:p>
    <w:tbl>
      <w:tblPr>
        <w:tblW w:w="9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7353"/>
      </w:tblGrid>
      <w:tr w:rsidR="00777B90">
        <w:trPr>
          <w:trHeight w:val="456"/>
        </w:trPr>
        <w:tc>
          <w:tcPr>
            <w:tcW w:w="2456" w:type="dxa"/>
            <w:vAlign w:val="center"/>
          </w:tcPr>
          <w:p w:rsidR="00777B90" w:rsidRDefault="00DE0BFD" w:rsidP="00956F1E">
            <w:pPr>
              <w:snapToGrid w:val="0"/>
              <w:spacing w:line="420" w:lineRule="exact"/>
              <w:ind w:left="1135" w:hangingChars="471" w:hanging="1135"/>
              <w:jc w:val="center"/>
              <w:rPr>
                <w:rFonts w:ascii="宋体" w:cs="宋体"/>
                <w:b/>
                <w:bCs/>
                <w:sz w:val="24"/>
                <w:szCs w:val="24"/>
              </w:rPr>
            </w:pPr>
            <w:r>
              <w:rPr>
                <w:rFonts w:ascii="宋体" w:cs="宋体" w:hint="eastAsia"/>
                <w:b/>
                <w:bCs/>
                <w:sz w:val="24"/>
                <w:szCs w:val="24"/>
              </w:rPr>
              <w:t>项目名称</w:t>
            </w:r>
          </w:p>
        </w:tc>
        <w:tc>
          <w:tcPr>
            <w:tcW w:w="7353" w:type="dxa"/>
            <w:vAlign w:val="center"/>
          </w:tcPr>
          <w:p w:rsidR="00777B90" w:rsidRDefault="00DE0BFD" w:rsidP="00956F1E">
            <w:pPr>
              <w:snapToGrid w:val="0"/>
              <w:spacing w:line="420" w:lineRule="exact"/>
              <w:ind w:left="1135" w:hangingChars="471" w:hanging="1135"/>
              <w:jc w:val="center"/>
              <w:rPr>
                <w:rFonts w:ascii="宋体" w:cs="宋体"/>
                <w:b/>
                <w:bCs/>
                <w:sz w:val="24"/>
                <w:szCs w:val="24"/>
              </w:rPr>
            </w:pPr>
            <w:r>
              <w:rPr>
                <w:rFonts w:ascii="宋体" w:cs="宋体" w:hint="eastAsia"/>
                <w:b/>
                <w:bCs/>
                <w:sz w:val="24"/>
                <w:szCs w:val="24"/>
                <w:lang w:val="zh-CN"/>
              </w:rPr>
              <w:t>南通市交通公共事业发展中心信息化技术服务项目</w:t>
            </w:r>
          </w:p>
        </w:tc>
      </w:tr>
      <w:tr w:rsidR="00777B90">
        <w:trPr>
          <w:trHeight w:val="1394"/>
        </w:trPr>
        <w:tc>
          <w:tcPr>
            <w:tcW w:w="2456" w:type="dxa"/>
            <w:vAlign w:val="center"/>
          </w:tcPr>
          <w:p w:rsidR="00777B90" w:rsidRDefault="00DE0BFD">
            <w:pPr>
              <w:snapToGrid w:val="0"/>
              <w:spacing w:line="420" w:lineRule="exact"/>
              <w:ind w:left="2"/>
              <w:jc w:val="center"/>
              <w:rPr>
                <w:rFonts w:ascii="宋体" w:cs="宋体"/>
                <w:b/>
                <w:bCs/>
                <w:sz w:val="24"/>
                <w:szCs w:val="24"/>
              </w:rPr>
            </w:pPr>
            <w:r>
              <w:rPr>
                <w:rFonts w:ascii="宋体" w:cs="宋体" w:hint="eastAsia"/>
                <w:b/>
                <w:bCs/>
                <w:sz w:val="24"/>
                <w:szCs w:val="24"/>
              </w:rPr>
              <w:t>报价响应总价（首次）</w:t>
            </w:r>
          </w:p>
        </w:tc>
        <w:tc>
          <w:tcPr>
            <w:tcW w:w="7353" w:type="dxa"/>
            <w:vAlign w:val="center"/>
          </w:tcPr>
          <w:p w:rsidR="00777B90" w:rsidRDefault="00DE0BFD" w:rsidP="00956F1E">
            <w:pPr>
              <w:snapToGrid w:val="0"/>
              <w:spacing w:line="420" w:lineRule="exact"/>
              <w:ind w:left="1135" w:hangingChars="471" w:hanging="1135"/>
              <w:rPr>
                <w:rFonts w:ascii="宋体" w:cs="宋体"/>
                <w:b/>
                <w:bCs/>
                <w:sz w:val="24"/>
                <w:szCs w:val="24"/>
              </w:rPr>
            </w:pPr>
            <w:r>
              <w:rPr>
                <w:rFonts w:ascii="宋体" w:cs="宋体" w:hint="eastAsia"/>
                <w:b/>
                <w:bCs/>
                <w:sz w:val="24"/>
                <w:szCs w:val="24"/>
              </w:rPr>
              <w:t>人民币大写：</w:t>
            </w:r>
          </w:p>
          <w:p w:rsidR="00777B90" w:rsidRDefault="00DE0BFD" w:rsidP="00956F1E">
            <w:pPr>
              <w:snapToGrid w:val="0"/>
              <w:spacing w:line="420" w:lineRule="exact"/>
              <w:ind w:left="1135" w:hangingChars="471" w:hanging="1135"/>
              <w:rPr>
                <w:rFonts w:ascii="宋体" w:cs="宋体"/>
                <w:b/>
                <w:bCs/>
                <w:sz w:val="24"/>
                <w:szCs w:val="24"/>
              </w:rPr>
            </w:pPr>
            <w:r>
              <w:rPr>
                <w:rFonts w:ascii="宋体" w:cs="宋体" w:hint="eastAsia"/>
                <w:b/>
                <w:bCs/>
                <w:sz w:val="24"/>
                <w:szCs w:val="24"/>
              </w:rPr>
              <w:t>人民币小写</w:t>
            </w:r>
            <w:r>
              <w:rPr>
                <w:rFonts w:ascii="宋体" w:cs="宋体" w:hint="eastAsia"/>
                <w:b/>
                <w:bCs/>
                <w:sz w:val="24"/>
                <w:szCs w:val="24"/>
              </w:rPr>
              <w:t>¥</w:t>
            </w:r>
            <w:r>
              <w:rPr>
                <w:rFonts w:ascii="宋体" w:cs="宋体" w:hint="eastAsia"/>
                <w:b/>
                <w:bCs/>
                <w:sz w:val="24"/>
                <w:szCs w:val="24"/>
              </w:rPr>
              <w:t>：</w:t>
            </w:r>
          </w:p>
        </w:tc>
      </w:tr>
      <w:tr w:rsidR="00777B90">
        <w:trPr>
          <w:trHeight w:val="978"/>
        </w:trPr>
        <w:tc>
          <w:tcPr>
            <w:tcW w:w="2456" w:type="dxa"/>
            <w:vAlign w:val="center"/>
          </w:tcPr>
          <w:p w:rsidR="00777B90" w:rsidRDefault="00DE0BFD">
            <w:pPr>
              <w:snapToGrid w:val="0"/>
              <w:spacing w:line="420" w:lineRule="exact"/>
              <w:ind w:left="2"/>
              <w:jc w:val="center"/>
              <w:rPr>
                <w:rFonts w:ascii="宋体" w:cs="宋体"/>
                <w:b/>
                <w:bCs/>
                <w:sz w:val="24"/>
                <w:szCs w:val="24"/>
              </w:rPr>
            </w:pPr>
            <w:r>
              <w:rPr>
                <w:rFonts w:ascii="宋体" w:cs="宋体" w:hint="eastAsia"/>
                <w:b/>
                <w:bCs/>
                <w:sz w:val="24"/>
                <w:szCs w:val="24"/>
              </w:rPr>
              <w:t>付款条件</w:t>
            </w:r>
          </w:p>
        </w:tc>
        <w:tc>
          <w:tcPr>
            <w:tcW w:w="7353" w:type="dxa"/>
            <w:vAlign w:val="center"/>
          </w:tcPr>
          <w:p w:rsidR="00777B90" w:rsidRDefault="00DE0BFD">
            <w:pPr>
              <w:snapToGrid w:val="0"/>
              <w:spacing w:line="420" w:lineRule="exact"/>
              <w:ind w:left="2"/>
              <w:rPr>
                <w:rFonts w:ascii="宋体" w:cs="宋体"/>
                <w:b/>
                <w:bCs/>
                <w:sz w:val="24"/>
                <w:szCs w:val="24"/>
              </w:rPr>
            </w:pPr>
            <w:r>
              <w:rPr>
                <w:rFonts w:ascii="宋体" w:cs="宋体" w:hint="eastAsia"/>
                <w:b/>
                <w:bCs/>
                <w:sz w:val="24"/>
                <w:szCs w:val="24"/>
              </w:rPr>
              <w:t>完全接受并响应本项目竞争性磋商文件的要求。</w:t>
            </w:r>
          </w:p>
        </w:tc>
      </w:tr>
    </w:tbl>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供应商：（盖章）</w:t>
      </w:r>
    </w:p>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法定代表人或被委托受权人（签字或盖章）：</w:t>
      </w:r>
    </w:p>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日期：</w:t>
      </w:r>
    </w:p>
    <w:p w:rsidR="00777B90" w:rsidRDefault="00777B90">
      <w:pPr>
        <w:kinsoku w:val="0"/>
        <w:topLinePunct/>
        <w:snapToGrid w:val="0"/>
        <w:spacing w:line="420" w:lineRule="exact"/>
        <w:rPr>
          <w:rFonts w:ascii="宋体" w:cs="宋体"/>
          <w:sz w:val="24"/>
          <w:szCs w:val="24"/>
        </w:rPr>
      </w:pPr>
    </w:p>
    <w:p w:rsidR="00777B90" w:rsidRDefault="00DE0BFD">
      <w:pPr>
        <w:snapToGrid w:val="0"/>
        <w:spacing w:line="420" w:lineRule="exact"/>
        <w:rPr>
          <w:rFonts w:ascii="宋体" w:cs="宋体"/>
          <w:b/>
          <w:bCs/>
          <w:sz w:val="24"/>
          <w:szCs w:val="24"/>
        </w:rPr>
      </w:pPr>
      <w:r>
        <w:rPr>
          <w:rFonts w:ascii="宋体" w:cs="宋体" w:hint="eastAsia"/>
          <w:b/>
          <w:bCs/>
          <w:sz w:val="24"/>
          <w:szCs w:val="24"/>
        </w:rPr>
        <w:t>注：</w:t>
      </w:r>
    </w:p>
    <w:p w:rsidR="00777B90" w:rsidRDefault="00DE0BFD">
      <w:pPr>
        <w:snapToGrid w:val="0"/>
        <w:spacing w:line="420" w:lineRule="exact"/>
        <w:rPr>
          <w:rFonts w:ascii="宋体" w:cs="宋体"/>
          <w:sz w:val="24"/>
          <w:szCs w:val="24"/>
          <w:u w:val="thick" w:color="FF0000"/>
        </w:rPr>
      </w:pPr>
      <w:r>
        <w:rPr>
          <w:rFonts w:ascii="宋体" w:cs="宋体" w:hint="eastAsia"/>
          <w:sz w:val="24"/>
          <w:szCs w:val="24"/>
        </w:rPr>
        <w:t>（1）</w:t>
      </w:r>
      <w:r>
        <w:rPr>
          <w:rFonts w:ascii="宋体" w:cs="宋体" w:hint="eastAsia"/>
          <w:b/>
          <w:bCs/>
          <w:sz w:val="24"/>
          <w:szCs w:val="24"/>
          <w:u w:val="thick" w:color="FF0000"/>
        </w:rPr>
        <w:t>本表为格式表，不得改动，必须提供。</w:t>
      </w:r>
    </w:p>
    <w:p w:rsidR="00777B90" w:rsidRDefault="00DE0BFD">
      <w:pPr>
        <w:snapToGrid w:val="0"/>
        <w:spacing w:line="420" w:lineRule="exact"/>
        <w:rPr>
          <w:rFonts w:ascii="宋体" w:cs="宋体"/>
          <w:sz w:val="24"/>
          <w:szCs w:val="24"/>
        </w:rPr>
      </w:pPr>
      <w:r>
        <w:rPr>
          <w:rFonts w:ascii="宋体" w:cs="宋体" w:hint="eastAsia"/>
          <w:sz w:val="24"/>
          <w:szCs w:val="24"/>
        </w:rPr>
        <w:t>（2）响应报价按本竞争性磋商文件第二部分第五条规定的内容执行。</w:t>
      </w:r>
    </w:p>
    <w:p w:rsidR="00777B90" w:rsidRDefault="00DE0BFD">
      <w:pPr>
        <w:snapToGrid w:val="0"/>
        <w:spacing w:line="360" w:lineRule="auto"/>
        <w:rPr>
          <w:rFonts w:ascii="仿宋_GB2312" w:eastAsia="仿宋_GB2312"/>
          <w:color w:val="0D0D0D"/>
          <w:sz w:val="32"/>
          <w:szCs w:val="32"/>
        </w:rPr>
      </w:pPr>
      <w:r>
        <w:rPr>
          <w:rFonts w:ascii="仿宋_GB2312" w:eastAsia="仿宋_GB2312" w:hint="eastAsia"/>
          <w:color w:val="0D0D0D"/>
          <w:sz w:val="32"/>
          <w:szCs w:val="32"/>
        </w:rPr>
        <w:br w:type="page"/>
      </w:r>
      <w:r>
        <w:rPr>
          <w:rFonts w:ascii="仿宋_GB2312" w:eastAsia="仿宋_GB2312" w:hint="eastAsia"/>
          <w:color w:val="0D0D0D"/>
          <w:sz w:val="32"/>
          <w:szCs w:val="32"/>
        </w:rPr>
        <w:lastRenderedPageBreak/>
        <w:t>附件9：</w:t>
      </w:r>
      <w:bookmarkStart w:id="62" w:name="_Toc217446086"/>
    </w:p>
    <w:bookmarkEnd w:id="62"/>
    <w:p w:rsidR="00777B90" w:rsidRDefault="00DE0BFD">
      <w:pPr>
        <w:jc w:val="center"/>
        <w:rPr>
          <w:rFonts w:ascii="Calibri" w:hAnsi="Calibri"/>
          <w:b/>
          <w:bCs/>
          <w:color w:val="0D0D0D"/>
          <w:sz w:val="32"/>
          <w:szCs w:val="32"/>
        </w:rPr>
      </w:pPr>
      <w:r>
        <w:rPr>
          <w:rFonts w:ascii="Calibri" w:hAnsi="Calibri" w:hint="eastAsia"/>
          <w:b/>
          <w:bCs/>
          <w:color w:val="0D0D0D"/>
          <w:sz w:val="32"/>
          <w:szCs w:val="32"/>
        </w:rPr>
        <w:t>响应报价明细表</w:t>
      </w:r>
    </w:p>
    <w:p w:rsidR="00777B90" w:rsidRDefault="00DE0BFD">
      <w:pPr>
        <w:snapToGrid w:val="0"/>
        <w:spacing w:line="420" w:lineRule="exact"/>
        <w:jc w:val="left"/>
        <w:rPr>
          <w:rFonts w:ascii="宋体" w:cs="宋体"/>
          <w:b/>
          <w:bCs/>
          <w:sz w:val="24"/>
          <w:szCs w:val="24"/>
        </w:rPr>
      </w:pPr>
      <w:r>
        <w:rPr>
          <w:rFonts w:ascii="宋体" w:cs="宋体" w:hint="eastAsia"/>
          <w:sz w:val="24"/>
          <w:szCs w:val="24"/>
        </w:rPr>
        <w:t>项目名称：</w:t>
      </w:r>
      <w:r>
        <w:rPr>
          <w:rFonts w:ascii="宋体" w:cs="宋体" w:hint="eastAsia"/>
          <w:sz w:val="24"/>
          <w:szCs w:val="24"/>
          <w:lang w:val="zh-CN"/>
        </w:rPr>
        <w:t>南通市交通公共事业发展中心信息化技术服务项目</w:t>
      </w:r>
    </w:p>
    <w:tbl>
      <w:tblPr>
        <w:tblW w:w="4127" w:type="pct"/>
        <w:tblInd w:w="10" w:type="dxa"/>
        <w:tblCellMar>
          <w:left w:w="0" w:type="dxa"/>
          <w:right w:w="0" w:type="dxa"/>
        </w:tblCellMar>
        <w:tblLook w:val="04A0" w:firstRow="1" w:lastRow="0" w:firstColumn="1" w:lastColumn="0" w:noHBand="0" w:noVBand="1"/>
      </w:tblPr>
      <w:tblGrid>
        <w:gridCol w:w="601"/>
        <w:gridCol w:w="2030"/>
        <w:gridCol w:w="807"/>
        <w:gridCol w:w="631"/>
        <w:gridCol w:w="1145"/>
        <w:gridCol w:w="1166"/>
        <w:gridCol w:w="984"/>
      </w:tblGrid>
      <w:tr w:rsidR="00777B90">
        <w:trPr>
          <w:trHeight w:val="499"/>
        </w:trPr>
        <w:tc>
          <w:tcPr>
            <w:tcW w:w="65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kern w:val="0"/>
                <w:sz w:val="24"/>
                <w:szCs w:val="24"/>
                <w:lang w:bidi="ar"/>
              </w:rPr>
              <w:t>序号</w:t>
            </w:r>
          </w:p>
        </w:tc>
        <w:tc>
          <w:tcPr>
            <w:tcW w:w="2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ind w:firstLineChars="400" w:firstLine="960"/>
              <w:jc w:val="left"/>
              <w:textAlignment w:val="center"/>
              <w:rPr>
                <w:rFonts w:ascii="宋体" w:cs="宋体"/>
                <w:color w:val="000000"/>
                <w:sz w:val="24"/>
                <w:szCs w:val="24"/>
              </w:rPr>
            </w:pPr>
            <w:r>
              <w:rPr>
                <w:rFonts w:ascii="宋体" w:cs="宋体" w:hint="eastAsia"/>
                <w:color w:val="000000"/>
                <w:kern w:val="0"/>
                <w:sz w:val="24"/>
                <w:szCs w:val="24"/>
                <w:lang w:bidi="ar"/>
              </w:rPr>
              <w:t>名称</w:t>
            </w:r>
          </w:p>
        </w:tc>
        <w:tc>
          <w:tcPr>
            <w:tcW w:w="8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kern w:val="0"/>
                <w:sz w:val="24"/>
                <w:szCs w:val="24"/>
                <w:lang w:bidi="ar"/>
              </w:rPr>
              <w:t>数量</w:t>
            </w:r>
          </w:p>
        </w:tc>
        <w:tc>
          <w:tcPr>
            <w:tcW w:w="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kern w:val="0"/>
                <w:sz w:val="24"/>
                <w:szCs w:val="24"/>
                <w:lang w:bidi="ar"/>
              </w:rPr>
              <w:t>单位</w:t>
            </w:r>
          </w:p>
        </w:tc>
        <w:tc>
          <w:tcPr>
            <w:tcW w:w="1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sz w:val="24"/>
                <w:szCs w:val="24"/>
              </w:rPr>
              <w:t>单价(元)</w:t>
            </w:r>
          </w:p>
        </w:tc>
        <w:tc>
          <w:tcPr>
            <w:tcW w:w="12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sz w:val="24"/>
                <w:szCs w:val="24"/>
              </w:rPr>
              <w:t>合价(元)</w:t>
            </w:r>
          </w:p>
        </w:tc>
        <w:tc>
          <w:tcPr>
            <w:tcW w:w="109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kern w:val="0"/>
                <w:sz w:val="24"/>
                <w:szCs w:val="24"/>
                <w:lang w:bidi="ar"/>
              </w:rPr>
              <w:t>备注</w:t>
            </w:r>
          </w:p>
        </w:tc>
      </w:tr>
      <w:tr w:rsidR="00777B90">
        <w:trPr>
          <w:trHeight w:val="604"/>
        </w:trPr>
        <w:tc>
          <w:tcPr>
            <w:tcW w:w="65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kern w:val="0"/>
                <w:sz w:val="24"/>
                <w:szCs w:val="24"/>
                <w:lang w:bidi="ar"/>
              </w:rPr>
              <w:t>1</w:t>
            </w:r>
          </w:p>
        </w:tc>
        <w:tc>
          <w:tcPr>
            <w:tcW w:w="2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spacing w:line="360" w:lineRule="auto"/>
              <w:jc w:val="center"/>
              <w:rPr>
                <w:rFonts w:ascii="宋体" w:cs="宋体"/>
                <w:color w:val="000000"/>
                <w:sz w:val="24"/>
                <w:szCs w:val="24"/>
              </w:rPr>
            </w:pPr>
            <w:r>
              <w:rPr>
                <w:rFonts w:ascii="宋体" w:cs="宋体" w:hint="eastAsia"/>
                <w:color w:val="000000"/>
                <w:sz w:val="24"/>
                <w:szCs w:val="24"/>
              </w:rPr>
              <w:t>.....</w:t>
            </w:r>
          </w:p>
        </w:tc>
        <w:tc>
          <w:tcPr>
            <w:tcW w:w="8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2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09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spacing w:line="360" w:lineRule="auto"/>
              <w:jc w:val="center"/>
              <w:rPr>
                <w:rFonts w:ascii="宋体" w:cs="宋体"/>
                <w:color w:val="000000"/>
                <w:sz w:val="24"/>
                <w:szCs w:val="24"/>
              </w:rPr>
            </w:pPr>
          </w:p>
        </w:tc>
      </w:tr>
      <w:tr w:rsidR="00777B90">
        <w:trPr>
          <w:trHeight w:val="645"/>
        </w:trPr>
        <w:tc>
          <w:tcPr>
            <w:tcW w:w="65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sz w:val="24"/>
                <w:szCs w:val="24"/>
              </w:rPr>
              <w:t>2</w:t>
            </w:r>
          </w:p>
        </w:tc>
        <w:tc>
          <w:tcPr>
            <w:tcW w:w="2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kern w:val="0"/>
                <w:sz w:val="24"/>
                <w:szCs w:val="24"/>
              </w:rPr>
            </w:pPr>
            <w:r>
              <w:rPr>
                <w:rFonts w:ascii="宋体" w:cs="宋体" w:hint="eastAsia"/>
                <w:color w:val="000000"/>
                <w:sz w:val="24"/>
                <w:szCs w:val="24"/>
              </w:rPr>
              <w:t>.....</w:t>
            </w:r>
          </w:p>
        </w:tc>
        <w:tc>
          <w:tcPr>
            <w:tcW w:w="8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26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09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kern w:val="0"/>
                <w:sz w:val="24"/>
                <w:szCs w:val="24"/>
                <w:lang w:bidi="ar"/>
              </w:rPr>
            </w:pPr>
          </w:p>
        </w:tc>
      </w:tr>
      <w:tr w:rsidR="00777B90">
        <w:trPr>
          <w:trHeight w:val="645"/>
        </w:trPr>
        <w:tc>
          <w:tcPr>
            <w:tcW w:w="65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22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sz w:val="24"/>
                <w:szCs w:val="24"/>
              </w:rPr>
            </w:pPr>
            <w:r>
              <w:rPr>
                <w:rFonts w:ascii="宋体" w:cs="宋体" w:hint="eastAsia"/>
                <w:color w:val="000000"/>
                <w:sz w:val="24"/>
                <w:szCs w:val="24"/>
              </w:rPr>
              <w:t>.....</w:t>
            </w:r>
          </w:p>
        </w:tc>
        <w:tc>
          <w:tcPr>
            <w:tcW w:w="8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241"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266"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sz w:val="24"/>
                <w:szCs w:val="24"/>
              </w:rPr>
            </w:pPr>
          </w:p>
        </w:tc>
        <w:tc>
          <w:tcPr>
            <w:tcW w:w="109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7B90" w:rsidRDefault="00777B90">
            <w:pPr>
              <w:widowControl/>
              <w:spacing w:line="360" w:lineRule="auto"/>
              <w:jc w:val="center"/>
              <w:textAlignment w:val="center"/>
              <w:rPr>
                <w:rFonts w:ascii="宋体" w:cs="宋体"/>
                <w:color w:val="000000"/>
                <w:kern w:val="0"/>
                <w:sz w:val="24"/>
                <w:szCs w:val="24"/>
                <w:lang w:bidi="ar"/>
              </w:rPr>
            </w:pPr>
          </w:p>
        </w:tc>
      </w:tr>
      <w:tr w:rsidR="00777B90">
        <w:trPr>
          <w:trHeight w:val="645"/>
        </w:trPr>
        <w:tc>
          <w:tcPr>
            <w:tcW w:w="5709" w:type="dxa"/>
            <w:gridSpan w:val="5"/>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777B90" w:rsidRDefault="00DE0BFD">
            <w:pPr>
              <w:widowControl/>
              <w:spacing w:line="360" w:lineRule="auto"/>
              <w:jc w:val="center"/>
              <w:textAlignment w:val="center"/>
              <w:rPr>
                <w:rFonts w:ascii="宋体" w:cs="宋体"/>
                <w:color w:val="000000"/>
                <w:kern w:val="0"/>
                <w:sz w:val="24"/>
                <w:szCs w:val="24"/>
                <w:lang w:bidi="ar"/>
              </w:rPr>
            </w:pPr>
            <w:r>
              <w:rPr>
                <w:rFonts w:ascii="宋体" w:cs="宋体" w:hint="eastAsia"/>
                <w:color w:val="000000"/>
                <w:sz w:val="24"/>
                <w:szCs w:val="24"/>
              </w:rPr>
              <w:t>合计</w:t>
            </w:r>
          </w:p>
        </w:tc>
        <w:tc>
          <w:tcPr>
            <w:tcW w:w="1266" w:type="dxa"/>
            <w:tcBorders>
              <w:top w:val="single" w:sz="4" w:space="0" w:color="000000"/>
              <w:left w:val="single" w:sz="4" w:space="0" w:color="auto"/>
              <w:bottom w:val="single" w:sz="4" w:space="0" w:color="000000"/>
              <w:right w:val="single" w:sz="4" w:space="0" w:color="auto"/>
            </w:tcBorders>
            <w:vAlign w:val="center"/>
          </w:tcPr>
          <w:p w:rsidR="00777B90" w:rsidRDefault="00777B90">
            <w:pPr>
              <w:widowControl/>
              <w:spacing w:line="360" w:lineRule="auto"/>
              <w:jc w:val="center"/>
              <w:textAlignment w:val="center"/>
              <w:rPr>
                <w:rFonts w:ascii="宋体" w:cs="宋体"/>
                <w:color w:val="000000"/>
                <w:kern w:val="0"/>
                <w:sz w:val="24"/>
                <w:szCs w:val="24"/>
                <w:lang w:bidi="ar"/>
              </w:rPr>
            </w:pPr>
          </w:p>
        </w:tc>
        <w:tc>
          <w:tcPr>
            <w:tcW w:w="1092" w:type="dxa"/>
            <w:tcBorders>
              <w:top w:val="single" w:sz="4" w:space="0" w:color="000000"/>
              <w:left w:val="single" w:sz="4" w:space="0" w:color="auto"/>
              <w:bottom w:val="single" w:sz="4" w:space="0" w:color="000000"/>
              <w:right w:val="single" w:sz="4" w:space="0" w:color="000000"/>
            </w:tcBorders>
            <w:vAlign w:val="center"/>
          </w:tcPr>
          <w:p w:rsidR="00777B90" w:rsidRDefault="00777B90">
            <w:pPr>
              <w:widowControl/>
              <w:spacing w:line="360" w:lineRule="auto"/>
              <w:jc w:val="center"/>
              <w:textAlignment w:val="center"/>
              <w:rPr>
                <w:rFonts w:ascii="宋体" w:cs="宋体"/>
                <w:color w:val="000000"/>
                <w:kern w:val="0"/>
                <w:sz w:val="24"/>
                <w:szCs w:val="24"/>
                <w:lang w:bidi="ar"/>
              </w:rPr>
            </w:pPr>
          </w:p>
        </w:tc>
      </w:tr>
    </w:tbl>
    <w:p w:rsidR="00777B90" w:rsidRDefault="00777B90">
      <w:pPr>
        <w:snapToGrid w:val="0"/>
        <w:spacing w:line="300" w:lineRule="auto"/>
        <w:outlineLvl w:val="0"/>
        <w:rPr>
          <w:color w:val="0D0D0D"/>
          <w:sz w:val="28"/>
          <w:szCs w:val="28"/>
        </w:rPr>
      </w:pPr>
    </w:p>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供应商：（盖章）</w:t>
      </w:r>
    </w:p>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法定代表人或被委托受权人（签字或盖章）：</w:t>
      </w:r>
    </w:p>
    <w:p w:rsidR="00777B90" w:rsidRDefault="00DE0BFD">
      <w:pPr>
        <w:kinsoku w:val="0"/>
        <w:topLinePunct/>
        <w:snapToGrid w:val="0"/>
        <w:spacing w:line="420" w:lineRule="exact"/>
        <w:rPr>
          <w:rFonts w:ascii="宋体" w:cs="宋体"/>
          <w:sz w:val="24"/>
          <w:szCs w:val="24"/>
        </w:rPr>
      </w:pPr>
      <w:r>
        <w:rPr>
          <w:rFonts w:ascii="宋体" w:cs="宋体" w:hint="eastAsia"/>
          <w:sz w:val="24"/>
          <w:szCs w:val="24"/>
        </w:rPr>
        <w:t>日期：</w:t>
      </w:r>
    </w:p>
    <w:p w:rsidR="00777B90" w:rsidRDefault="00777B90" w:rsidP="00956F1E">
      <w:pPr>
        <w:snapToGrid w:val="0"/>
        <w:spacing w:line="360" w:lineRule="auto"/>
        <w:ind w:left="843" w:hangingChars="350" w:hanging="843"/>
        <w:jc w:val="left"/>
        <w:rPr>
          <w:rFonts w:ascii="仿宋_GB2312" w:eastAsia="仿宋_GB2312"/>
          <w:b/>
          <w:color w:val="0D0D0D"/>
          <w:sz w:val="24"/>
          <w:szCs w:val="24"/>
        </w:rPr>
      </w:pPr>
    </w:p>
    <w:p w:rsidR="00777B90" w:rsidRDefault="00DE0BFD">
      <w:pPr>
        <w:spacing w:line="360" w:lineRule="auto"/>
        <w:ind w:firstLineChars="200" w:firstLine="482"/>
        <w:jc w:val="left"/>
        <w:rPr>
          <w:rFonts w:ascii="仿宋_GB2312" w:eastAsia="仿宋_GB2312"/>
          <w:b/>
          <w:bCs/>
          <w:color w:val="0D0D0D"/>
          <w:sz w:val="24"/>
          <w:szCs w:val="24"/>
        </w:rPr>
      </w:pPr>
      <w:r>
        <w:rPr>
          <w:rFonts w:ascii="仿宋_GB2312" w:eastAsia="仿宋_GB2312" w:hint="eastAsia"/>
          <w:b/>
          <w:color w:val="0D0D0D"/>
          <w:sz w:val="24"/>
          <w:szCs w:val="24"/>
        </w:rPr>
        <w:t>注：响应人必须详细报出响应报价总表的各个组成部分的报价。且</w:t>
      </w:r>
      <w:r>
        <w:rPr>
          <w:rFonts w:ascii="仿宋_GB2312" w:eastAsia="仿宋_GB2312" w:hint="eastAsia"/>
          <w:b/>
          <w:bCs/>
          <w:color w:val="0D0D0D"/>
          <w:sz w:val="24"/>
          <w:szCs w:val="24"/>
        </w:rPr>
        <w:t>本表各分项报价合计应当与响应报价总表报价合计相等。</w:t>
      </w:r>
    </w:p>
    <w:p w:rsidR="00777B90" w:rsidRDefault="00DE0BFD">
      <w:pPr>
        <w:snapToGrid w:val="0"/>
        <w:spacing w:line="300" w:lineRule="auto"/>
        <w:contextualSpacing/>
        <w:rPr>
          <w:rFonts w:ascii="仿宋_GB2312" w:eastAsia="仿宋_GB2312"/>
          <w:color w:val="0D0D0D"/>
          <w:sz w:val="28"/>
          <w:szCs w:val="28"/>
        </w:rPr>
      </w:pPr>
      <w:r>
        <w:rPr>
          <w:rFonts w:ascii="仿宋_GB2312" w:eastAsia="仿宋_GB2312" w:hint="eastAsia"/>
          <w:color w:val="0D0D0D"/>
          <w:sz w:val="28"/>
          <w:szCs w:val="28"/>
        </w:rPr>
        <w:br w:type="page"/>
      </w:r>
      <w:r>
        <w:rPr>
          <w:rFonts w:ascii="仿宋_GB2312" w:eastAsia="仿宋_GB2312" w:hint="eastAsia"/>
          <w:color w:val="0D0D0D"/>
          <w:sz w:val="28"/>
          <w:szCs w:val="28"/>
        </w:rPr>
        <w:lastRenderedPageBreak/>
        <w:t>附件10：</w:t>
      </w:r>
    </w:p>
    <w:p w:rsidR="00777B90" w:rsidRDefault="00DE0BFD" w:rsidP="00956F1E">
      <w:pPr>
        <w:spacing w:afterLines="50" w:after="156" w:line="560" w:lineRule="exact"/>
        <w:ind w:firstLineChars="100" w:firstLine="321"/>
        <w:jc w:val="center"/>
        <w:rPr>
          <w:rFonts w:ascii="黑体" w:eastAsia="黑体"/>
          <w:b/>
          <w:color w:val="0D0D0D"/>
          <w:sz w:val="32"/>
          <w:szCs w:val="32"/>
        </w:rPr>
      </w:pPr>
      <w:r>
        <w:rPr>
          <w:rFonts w:ascii="黑体" w:eastAsia="黑体" w:hint="eastAsia"/>
          <w:b/>
          <w:color w:val="0D0D0D"/>
          <w:sz w:val="32"/>
          <w:szCs w:val="32"/>
        </w:rPr>
        <w:t>小型、微型企业声明函（如有）</w:t>
      </w:r>
    </w:p>
    <w:p w:rsidR="00777B90" w:rsidRDefault="00DE0BFD">
      <w:pPr>
        <w:spacing w:line="360" w:lineRule="auto"/>
        <w:ind w:firstLineChars="200" w:firstLine="480"/>
        <w:rPr>
          <w:rFonts w:ascii="宋体"/>
          <w:color w:val="0D0D0D"/>
          <w:sz w:val="24"/>
          <w:szCs w:val="24"/>
        </w:rPr>
      </w:pPr>
      <w:r>
        <w:rPr>
          <w:rFonts w:ascii="宋体" w:hint="eastAsia"/>
          <w:color w:val="0D0D0D"/>
          <w:sz w:val="24"/>
          <w:szCs w:val="24"/>
        </w:rPr>
        <w:t>本公司郑重声明，根据《政府采购促进中小企业发展管理办法》（财库﹝2020﹞46 号）的规定，本公司参加</w:t>
      </w:r>
      <w:r>
        <w:rPr>
          <w:rFonts w:ascii="宋体" w:cs="宋体" w:hint="eastAsia"/>
          <w:color w:val="0D0D0D"/>
          <w:spacing w:val="7"/>
          <w:kern w:val="0"/>
          <w:sz w:val="24"/>
          <w:szCs w:val="24"/>
          <w:u w:val="single"/>
        </w:rPr>
        <w:t xml:space="preserve"> </w:t>
      </w:r>
      <w:r>
        <w:rPr>
          <w:rFonts w:ascii="宋体" w:cs="宋体" w:hint="eastAsia"/>
          <w:color w:val="0D0D0D"/>
          <w:spacing w:val="7"/>
          <w:kern w:val="0"/>
          <w:sz w:val="24"/>
          <w:szCs w:val="24"/>
          <w:u w:val="single"/>
          <w:lang w:val="zh-CN"/>
        </w:rPr>
        <w:t>南通市交通公共事业发展中心信息化技术服务项目</w:t>
      </w:r>
      <w:r>
        <w:rPr>
          <w:rFonts w:ascii="宋体" w:hint="eastAsia"/>
          <w:color w:val="0D0D0D"/>
          <w:sz w:val="24"/>
          <w:szCs w:val="24"/>
        </w:rPr>
        <w:t>（项目名称）采购活动，服务全部由符合政策要求的小微型企业承接。相关企业的具体情况如下：</w:t>
      </w:r>
    </w:p>
    <w:p w:rsidR="00777B90" w:rsidRDefault="00DE0BFD">
      <w:pPr>
        <w:spacing w:line="360" w:lineRule="auto"/>
        <w:ind w:firstLineChars="200" w:firstLine="508"/>
        <w:rPr>
          <w:rFonts w:ascii="宋体"/>
          <w:color w:val="0D0D0D"/>
          <w:sz w:val="24"/>
          <w:szCs w:val="24"/>
        </w:rPr>
      </w:pPr>
      <w:r>
        <w:rPr>
          <w:rFonts w:ascii="宋体" w:cs="宋体" w:hint="eastAsia"/>
          <w:color w:val="0D0D0D"/>
          <w:spacing w:val="7"/>
          <w:kern w:val="0"/>
          <w:sz w:val="24"/>
          <w:szCs w:val="24"/>
          <w:u w:val="single"/>
          <w:lang w:val="zh-CN"/>
        </w:rPr>
        <w:t>南通市交通公共事业发展中心信息化技术服务项目</w:t>
      </w:r>
      <w:r>
        <w:rPr>
          <w:rFonts w:ascii="宋体" w:hint="eastAsia"/>
          <w:color w:val="0D0D0D"/>
          <w:sz w:val="24"/>
          <w:szCs w:val="24"/>
        </w:rPr>
        <w:t>，属于</w:t>
      </w:r>
      <w:r>
        <w:rPr>
          <w:rFonts w:ascii="宋体" w:hint="eastAsia"/>
          <w:color w:val="0D0D0D"/>
          <w:sz w:val="24"/>
          <w:szCs w:val="24"/>
          <w:u w:val="single"/>
        </w:rPr>
        <w:t>软件和信息技术服务</w:t>
      </w:r>
      <w:r>
        <w:rPr>
          <w:rFonts w:ascii="宋体" w:cs="宋体" w:hint="eastAsia"/>
          <w:color w:val="0D0D0D"/>
          <w:spacing w:val="7"/>
          <w:kern w:val="0"/>
          <w:sz w:val="24"/>
          <w:szCs w:val="24"/>
          <w:u w:val="single"/>
        </w:rPr>
        <w:t>业</w:t>
      </w:r>
      <w:r>
        <w:rPr>
          <w:rFonts w:ascii="宋体" w:hint="eastAsia"/>
          <w:color w:val="0D0D0D"/>
          <w:sz w:val="24"/>
          <w:szCs w:val="24"/>
        </w:rPr>
        <w:t>；承接企业为</w:t>
      </w:r>
      <w:r>
        <w:rPr>
          <w:rFonts w:ascii="宋体" w:cs="宋体" w:hint="eastAsia"/>
          <w:color w:val="0D0D0D"/>
          <w:spacing w:val="7"/>
          <w:kern w:val="0"/>
          <w:sz w:val="24"/>
          <w:szCs w:val="24"/>
          <w:u w:val="single"/>
        </w:rPr>
        <w:t xml:space="preserve">                </w:t>
      </w:r>
      <w:r>
        <w:rPr>
          <w:rFonts w:ascii="宋体" w:hint="eastAsia"/>
          <w:color w:val="0D0D0D"/>
          <w:sz w:val="24"/>
          <w:szCs w:val="24"/>
        </w:rPr>
        <w:t>（企业名称），从业人员</w:t>
      </w:r>
      <w:r>
        <w:rPr>
          <w:rFonts w:ascii="宋体" w:cs="宋体" w:hint="eastAsia"/>
          <w:color w:val="0D0D0D"/>
          <w:spacing w:val="7"/>
          <w:kern w:val="0"/>
          <w:sz w:val="24"/>
          <w:szCs w:val="24"/>
          <w:u w:val="single"/>
        </w:rPr>
        <w:t xml:space="preserve">      </w:t>
      </w:r>
      <w:r>
        <w:rPr>
          <w:rFonts w:ascii="宋体" w:hint="eastAsia"/>
          <w:color w:val="0D0D0D"/>
          <w:sz w:val="24"/>
          <w:szCs w:val="24"/>
        </w:rPr>
        <w:t>人，营业收入为</w:t>
      </w:r>
      <w:r>
        <w:rPr>
          <w:rFonts w:ascii="宋体" w:cs="宋体" w:hint="eastAsia"/>
          <w:color w:val="0D0D0D"/>
          <w:spacing w:val="7"/>
          <w:kern w:val="0"/>
          <w:sz w:val="24"/>
          <w:szCs w:val="24"/>
          <w:u w:val="single"/>
        </w:rPr>
        <w:t xml:space="preserve">        </w:t>
      </w:r>
      <w:r>
        <w:rPr>
          <w:rFonts w:ascii="宋体" w:hint="eastAsia"/>
          <w:color w:val="0D0D0D"/>
          <w:sz w:val="24"/>
          <w:szCs w:val="24"/>
        </w:rPr>
        <w:t>万元，资产总额为</w:t>
      </w:r>
      <w:r>
        <w:rPr>
          <w:rFonts w:ascii="宋体" w:cs="宋体" w:hint="eastAsia"/>
          <w:color w:val="0D0D0D"/>
          <w:spacing w:val="7"/>
          <w:kern w:val="0"/>
          <w:sz w:val="24"/>
          <w:szCs w:val="24"/>
          <w:u w:val="single"/>
        </w:rPr>
        <w:t xml:space="preserve">        </w:t>
      </w:r>
      <w:r>
        <w:rPr>
          <w:rFonts w:ascii="宋体" w:hint="eastAsia"/>
          <w:color w:val="0D0D0D"/>
          <w:sz w:val="24"/>
          <w:szCs w:val="24"/>
        </w:rPr>
        <w:t>万元，属于</w:t>
      </w:r>
      <w:r>
        <w:rPr>
          <w:rFonts w:ascii="宋体" w:cs="宋体" w:hint="eastAsia"/>
          <w:color w:val="0D0D0D"/>
          <w:spacing w:val="7"/>
          <w:kern w:val="0"/>
          <w:sz w:val="24"/>
          <w:szCs w:val="24"/>
          <w:u w:val="single"/>
        </w:rPr>
        <w:t xml:space="preserve">       </w:t>
      </w:r>
      <w:r>
        <w:rPr>
          <w:rFonts w:ascii="宋体" w:hint="eastAsia"/>
          <w:color w:val="0D0D0D"/>
          <w:sz w:val="24"/>
          <w:szCs w:val="24"/>
        </w:rPr>
        <w:t>（小型企业、微型企业）；</w:t>
      </w:r>
    </w:p>
    <w:p w:rsidR="00777B90" w:rsidRDefault="00DE0BFD">
      <w:pPr>
        <w:spacing w:line="360" w:lineRule="auto"/>
        <w:ind w:firstLineChars="206" w:firstLine="494"/>
        <w:rPr>
          <w:rFonts w:ascii="宋体"/>
          <w:color w:val="0D0D0D"/>
          <w:sz w:val="24"/>
          <w:szCs w:val="24"/>
        </w:rPr>
      </w:pPr>
      <w:r>
        <w:rPr>
          <w:rFonts w:ascii="宋体" w:hint="eastAsia"/>
          <w:color w:val="0D0D0D"/>
          <w:sz w:val="24"/>
          <w:szCs w:val="24"/>
        </w:rPr>
        <w:t>以上企业，不属于大企业的分支机构，不存在控股股东为大企业的情形，也不存在与大企业的负责人为同一人的情形。</w:t>
      </w:r>
    </w:p>
    <w:p w:rsidR="00777B90" w:rsidRDefault="00DE0BFD">
      <w:pPr>
        <w:spacing w:line="360" w:lineRule="auto"/>
        <w:ind w:firstLineChars="206" w:firstLine="494"/>
        <w:rPr>
          <w:rFonts w:ascii="宋体"/>
          <w:color w:val="0D0D0D"/>
          <w:sz w:val="24"/>
          <w:szCs w:val="24"/>
        </w:rPr>
      </w:pPr>
      <w:r>
        <w:rPr>
          <w:rFonts w:ascii="宋体" w:hint="eastAsia"/>
          <w:color w:val="0D0D0D"/>
          <w:sz w:val="24"/>
          <w:szCs w:val="24"/>
        </w:rPr>
        <w:t>本企业对上述声明内容的真实性负责。如有虚假，将依法承担相应责任。</w:t>
      </w:r>
    </w:p>
    <w:p w:rsidR="00777B90" w:rsidRDefault="00777B90">
      <w:pPr>
        <w:spacing w:line="600" w:lineRule="exact"/>
        <w:ind w:firstLineChars="206" w:firstLine="494"/>
        <w:rPr>
          <w:rFonts w:ascii="宋体"/>
          <w:color w:val="0D0D0D"/>
          <w:sz w:val="24"/>
          <w:szCs w:val="24"/>
        </w:rPr>
      </w:pPr>
    </w:p>
    <w:p w:rsidR="00777B90" w:rsidRDefault="00DE0BFD">
      <w:pPr>
        <w:spacing w:line="360" w:lineRule="auto"/>
        <w:ind w:leftChars="2100" w:left="4410"/>
        <w:jc w:val="left"/>
        <w:rPr>
          <w:rFonts w:ascii="宋体"/>
          <w:color w:val="0D0D0D"/>
          <w:sz w:val="24"/>
          <w:szCs w:val="24"/>
        </w:rPr>
      </w:pPr>
      <w:r>
        <w:rPr>
          <w:rFonts w:ascii="宋体" w:hint="eastAsia"/>
          <w:color w:val="0D0D0D"/>
          <w:sz w:val="24"/>
          <w:szCs w:val="24"/>
        </w:rPr>
        <w:t xml:space="preserve">企业名称（盖公章）：                                                               日 期：                          </w:t>
      </w:r>
    </w:p>
    <w:p w:rsidR="00777B90" w:rsidRDefault="00777B90">
      <w:pPr>
        <w:spacing w:line="600" w:lineRule="exact"/>
        <w:ind w:firstLineChars="206" w:firstLine="494"/>
        <w:rPr>
          <w:rFonts w:ascii="宋体"/>
          <w:color w:val="0D0D0D"/>
          <w:sz w:val="24"/>
          <w:szCs w:val="24"/>
        </w:rPr>
      </w:pPr>
    </w:p>
    <w:p w:rsidR="00777B90" w:rsidRDefault="00DE0BFD">
      <w:pPr>
        <w:spacing w:line="360" w:lineRule="auto"/>
        <w:ind w:firstLineChars="200" w:firstLine="480"/>
        <w:rPr>
          <w:rFonts w:ascii="宋体"/>
          <w:color w:val="0D0D0D"/>
          <w:sz w:val="24"/>
          <w:szCs w:val="24"/>
        </w:rPr>
      </w:pPr>
      <w:r>
        <w:rPr>
          <w:rFonts w:ascii="宋体" w:hint="eastAsia"/>
          <w:color w:val="0D0D0D"/>
          <w:sz w:val="24"/>
          <w:szCs w:val="24"/>
        </w:rPr>
        <w:t>注：</w:t>
      </w:r>
    </w:p>
    <w:p w:rsidR="00777B90" w:rsidRDefault="00DE0BFD">
      <w:pPr>
        <w:spacing w:line="360" w:lineRule="auto"/>
        <w:ind w:firstLineChars="200" w:firstLine="480"/>
        <w:rPr>
          <w:rFonts w:ascii="宋体"/>
          <w:color w:val="0D0D0D"/>
          <w:sz w:val="24"/>
          <w:szCs w:val="24"/>
        </w:rPr>
      </w:pPr>
      <w:r>
        <w:rPr>
          <w:rFonts w:ascii="宋体" w:hint="eastAsia"/>
          <w:color w:val="0D0D0D"/>
          <w:sz w:val="24"/>
          <w:szCs w:val="24"/>
        </w:rPr>
        <w:t>1、从业人员、营业收入、资产总额填报上一年度数据，无上</w:t>
      </w:r>
      <w:proofErr w:type="gramStart"/>
      <w:r>
        <w:rPr>
          <w:rFonts w:ascii="宋体" w:hint="eastAsia"/>
          <w:color w:val="0D0D0D"/>
          <w:sz w:val="24"/>
          <w:szCs w:val="24"/>
        </w:rPr>
        <w:t>一</w:t>
      </w:r>
      <w:proofErr w:type="gramEnd"/>
      <w:r>
        <w:rPr>
          <w:rFonts w:ascii="宋体" w:hint="eastAsia"/>
          <w:color w:val="0D0D0D"/>
          <w:sz w:val="24"/>
          <w:szCs w:val="24"/>
        </w:rPr>
        <w:t>年度数据的新成立企业可不填报。</w:t>
      </w:r>
    </w:p>
    <w:p w:rsidR="00777B90" w:rsidRDefault="00DE0BFD">
      <w:pPr>
        <w:spacing w:line="360" w:lineRule="auto"/>
        <w:ind w:firstLineChars="200" w:firstLine="480"/>
        <w:rPr>
          <w:rFonts w:ascii="宋体"/>
          <w:color w:val="0D0D0D"/>
          <w:sz w:val="24"/>
          <w:szCs w:val="24"/>
        </w:rPr>
      </w:pPr>
      <w:r>
        <w:rPr>
          <w:rFonts w:ascii="宋体" w:hint="eastAsia"/>
          <w:color w:val="0D0D0D"/>
          <w:sz w:val="24"/>
          <w:szCs w:val="24"/>
        </w:rPr>
        <w:t>2、如投标供应商为小型、微型企业，请提供此声明函，企业标准请参照《关于印发中小企业划型标准规定的通知》（工信部联企业[2011]300号）文件规定自行填写。</w:t>
      </w:r>
    </w:p>
    <w:p w:rsidR="00777B90" w:rsidRDefault="00DE0BFD">
      <w:pPr>
        <w:spacing w:line="360" w:lineRule="auto"/>
        <w:ind w:firstLineChars="200" w:firstLine="504"/>
        <w:rPr>
          <w:rFonts w:ascii="宋体" w:cs="仿宋"/>
          <w:spacing w:val="6"/>
          <w:sz w:val="24"/>
          <w:szCs w:val="21"/>
        </w:rPr>
      </w:pPr>
      <w:r>
        <w:rPr>
          <w:rFonts w:ascii="宋体" w:cs="仿宋" w:hint="eastAsia"/>
          <w:spacing w:val="6"/>
          <w:sz w:val="24"/>
          <w:szCs w:val="21"/>
        </w:rPr>
        <w:t>3、供应商如不提供此声明函，价格将不做相应扣除。</w:t>
      </w:r>
    </w:p>
    <w:p w:rsidR="00777B90" w:rsidRDefault="00DE0BFD">
      <w:pPr>
        <w:spacing w:line="360" w:lineRule="auto"/>
        <w:ind w:firstLineChars="200" w:firstLine="504"/>
        <w:rPr>
          <w:rFonts w:ascii="宋体" w:cs="仿宋"/>
          <w:spacing w:val="6"/>
          <w:sz w:val="24"/>
          <w:szCs w:val="21"/>
        </w:rPr>
      </w:pPr>
      <w:r>
        <w:rPr>
          <w:rFonts w:ascii="宋体" w:cs="仿宋" w:hint="eastAsia"/>
          <w:spacing w:val="6"/>
          <w:sz w:val="24"/>
          <w:szCs w:val="21"/>
        </w:rPr>
        <w:t>4、成交单位为小微型企业的，此</w:t>
      </w:r>
      <w:proofErr w:type="gramStart"/>
      <w:r>
        <w:rPr>
          <w:rFonts w:ascii="宋体" w:cs="仿宋" w:hint="eastAsia"/>
          <w:spacing w:val="6"/>
          <w:sz w:val="24"/>
          <w:szCs w:val="21"/>
        </w:rPr>
        <w:t>声明函将随</w:t>
      </w:r>
      <w:proofErr w:type="gramEnd"/>
      <w:r>
        <w:rPr>
          <w:rFonts w:ascii="宋体" w:cs="仿宋" w:hint="eastAsia"/>
          <w:spacing w:val="6"/>
          <w:sz w:val="24"/>
          <w:szCs w:val="21"/>
        </w:rPr>
        <w:t>中标（成交）结果同时公告，接受社会监督）</w:t>
      </w: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777B90" w:rsidP="00956F1E">
      <w:pPr>
        <w:spacing w:line="600" w:lineRule="exact"/>
        <w:ind w:firstLineChars="206" w:firstLine="577"/>
        <w:rPr>
          <w:rFonts w:ascii="宋体" w:eastAsia="仿宋_GB2312" w:hAnsi="宋体"/>
          <w:color w:val="0D0D0D"/>
          <w:sz w:val="28"/>
          <w:szCs w:val="28"/>
        </w:rPr>
      </w:pPr>
    </w:p>
    <w:p w:rsidR="00777B90" w:rsidRDefault="00DE0BFD">
      <w:pPr>
        <w:snapToGrid w:val="0"/>
        <w:spacing w:line="300" w:lineRule="auto"/>
        <w:contextualSpacing/>
        <w:rPr>
          <w:rFonts w:ascii="仿宋_GB2312" w:eastAsia="仿宋_GB2312"/>
          <w:color w:val="0D0D0D"/>
          <w:sz w:val="28"/>
          <w:szCs w:val="28"/>
        </w:rPr>
      </w:pPr>
      <w:r>
        <w:rPr>
          <w:rFonts w:ascii="仿宋_GB2312" w:eastAsia="仿宋_GB2312" w:hint="eastAsia"/>
          <w:color w:val="0D0D0D"/>
          <w:sz w:val="28"/>
          <w:szCs w:val="28"/>
        </w:rPr>
        <w:br w:type="page"/>
      </w:r>
      <w:r>
        <w:rPr>
          <w:rFonts w:ascii="仿宋_GB2312" w:eastAsia="仿宋_GB2312" w:hint="eastAsia"/>
          <w:color w:val="0D0D0D"/>
          <w:sz w:val="28"/>
          <w:szCs w:val="28"/>
        </w:rPr>
        <w:lastRenderedPageBreak/>
        <w:t>附件11：</w:t>
      </w:r>
    </w:p>
    <w:p w:rsidR="00777B90" w:rsidRDefault="00DE0BFD" w:rsidP="00956F1E">
      <w:pPr>
        <w:spacing w:afterLines="50" w:after="156" w:line="560" w:lineRule="exact"/>
        <w:ind w:firstLineChars="100" w:firstLine="321"/>
        <w:jc w:val="center"/>
        <w:rPr>
          <w:rFonts w:ascii="黑体" w:eastAsia="黑体"/>
          <w:b/>
          <w:color w:val="0D0D0D"/>
          <w:sz w:val="32"/>
          <w:szCs w:val="32"/>
        </w:rPr>
      </w:pPr>
      <w:r>
        <w:rPr>
          <w:rFonts w:ascii="黑体" w:eastAsia="黑体" w:hint="eastAsia"/>
          <w:b/>
          <w:color w:val="0D0D0D"/>
          <w:sz w:val="32"/>
          <w:szCs w:val="32"/>
        </w:rPr>
        <w:t>残疾人福利性单位声明函（如有）</w:t>
      </w:r>
    </w:p>
    <w:p w:rsidR="00777B90" w:rsidRDefault="00DE0BFD">
      <w:pPr>
        <w:spacing w:line="360" w:lineRule="auto"/>
        <w:ind w:firstLineChars="200" w:firstLine="504"/>
        <w:rPr>
          <w:rFonts w:ascii="宋体" w:cs="仿宋"/>
          <w:spacing w:val="6"/>
          <w:sz w:val="24"/>
          <w:szCs w:val="21"/>
        </w:rPr>
      </w:pPr>
      <w:r>
        <w:rPr>
          <w:rFonts w:ascii="宋体" w:cs="仿宋" w:hint="eastAsia"/>
          <w:spacing w:val="6"/>
          <w:sz w:val="24"/>
          <w:szCs w:val="21"/>
        </w:rPr>
        <w:t>本单位郑重声明，根据《财政部 民政部 中国残疾人联合会关于促进残疾人就业政府采购政策的通知》（财库〔2017〕141号）的规定，本单位为符合条件的残疾人福利性单位，且本单位参加</w:t>
      </w:r>
      <w:r>
        <w:rPr>
          <w:rFonts w:ascii="宋体" w:cs="仿宋" w:hint="eastAsia"/>
          <w:spacing w:val="6"/>
          <w:sz w:val="24"/>
          <w:szCs w:val="21"/>
          <w:u w:val="single"/>
        </w:rPr>
        <w:t xml:space="preserve"> </w:t>
      </w:r>
      <w:r>
        <w:rPr>
          <w:rFonts w:ascii="宋体" w:cs="宋体" w:hint="eastAsia"/>
          <w:color w:val="0D0D0D"/>
          <w:spacing w:val="7"/>
          <w:kern w:val="0"/>
          <w:sz w:val="24"/>
          <w:szCs w:val="24"/>
          <w:u w:val="single"/>
        </w:rPr>
        <w:t>南通市交通公共事业发展中心</w:t>
      </w:r>
      <w:r>
        <w:rPr>
          <w:rFonts w:ascii="宋体" w:cs="仿宋" w:hint="eastAsia"/>
          <w:spacing w:val="6"/>
          <w:sz w:val="24"/>
          <w:szCs w:val="21"/>
        </w:rPr>
        <w:t>单位的</w:t>
      </w:r>
      <w:r>
        <w:rPr>
          <w:rFonts w:ascii="宋体" w:cs="宋体" w:hint="eastAsia"/>
          <w:color w:val="0D0D0D"/>
          <w:spacing w:val="7"/>
          <w:kern w:val="0"/>
          <w:sz w:val="24"/>
          <w:szCs w:val="24"/>
          <w:u w:val="single"/>
        </w:rPr>
        <w:t xml:space="preserve"> </w:t>
      </w:r>
      <w:r>
        <w:rPr>
          <w:rFonts w:ascii="宋体" w:cs="宋体" w:hint="eastAsia"/>
          <w:color w:val="0D0D0D"/>
          <w:spacing w:val="7"/>
          <w:kern w:val="0"/>
          <w:sz w:val="24"/>
          <w:szCs w:val="24"/>
          <w:u w:val="single"/>
          <w:lang w:val="zh-CN"/>
        </w:rPr>
        <w:t>南通市交通公共事业发展中心信息化技术服务项目</w:t>
      </w:r>
      <w:r>
        <w:rPr>
          <w:rFonts w:ascii="宋体" w:cs="仿宋" w:hint="eastAsia"/>
          <w:spacing w:val="6"/>
          <w:sz w:val="24"/>
          <w:szCs w:val="21"/>
        </w:rPr>
        <w:t>采购活动提供本单位制造的货物（由本单位承担工程/提供服务），或者提供其他残疾人福利性单位制造的货物（不包括使用非残疾人福利性单位注册商标的货物）。</w:t>
      </w:r>
    </w:p>
    <w:p w:rsidR="00777B90" w:rsidRDefault="00DE0BFD">
      <w:pPr>
        <w:spacing w:line="360" w:lineRule="auto"/>
        <w:ind w:firstLineChars="200" w:firstLine="504"/>
        <w:rPr>
          <w:rFonts w:ascii="宋体" w:cs="仿宋"/>
          <w:spacing w:val="6"/>
          <w:sz w:val="24"/>
          <w:szCs w:val="21"/>
        </w:rPr>
      </w:pPr>
      <w:r>
        <w:rPr>
          <w:rFonts w:ascii="宋体" w:cs="仿宋" w:hint="eastAsia"/>
          <w:spacing w:val="6"/>
          <w:sz w:val="24"/>
          <w:szCs w:val="21"/>
        </w:rPr>
        <w:t>本单位对上述声明的真实性负责。如有虚假，将依法承担相应责任。</w:t>
      </w:r>
    </w:p>
    <w:p w:rsidR="00777B90" w:rsidRDefault="00777B90">
      <w:pPr>
        <w:spacing w:line="588" w:lineRule="exact"/>
        <w:ind w:firstLineChars="200" w:firstLine="504"/>
        <w:rPr>
          <w:rFonts w:ascii="仿宋" w:eastAsia="仿宋" w:cs="仿宋"/>
          <w:spacing w:val="6"/>
          <w:sz w:val="24"/>
          <w:szCs w:val="21"/>
        </w:rPr>
      </w:pPr>
    </w:p>
    <w:p w:rsidR="00777B90" w:rsidRDefault="00DE0BFD">
      <w:pPr>
        <w:spacing w:line="588" w:lineRule="exact"/>
        <w:ind w:firstLineChars="200" w:firstLine="504"/>
        <w:rPr>
          <w:rFonts w:ascii="宋体" w:cs="仿宋"/>
          <w:spacing w:val="6"/>
          <w:sz w:val="24"/>
          <w:szCs w:val="21"/>
          <w:u w:val="single"/>
        </w:rPr>
      </w:pPr>
      <w:r>
        <w:rPr>
          <w:rFonts w:ascii="仿宋" w:eastAsia="仿宋" w:cs="仿宋" w:hint="eastAsia"/>
          <w:spacing w:val="6"/>
          <w:sz w:val="24"/>
          <w:szCs w:val="21"/>
        </w:rPr>
        <w:t xml:space="preserve">                              </w:t>
      </w:r>
      <w:r>
        <w:rPr>
          <w:rFonts w:ascii="宋体" w:cs="仿宋" w:hint="eastAsia"/>
          <w:spacing w:val="6"/>
          <w:sz w:val="24"/>
          <w:szCs w:val="21"/>
        </w:rPr>
        <w:t xml:space="preserve">单位名称（盖章）： </w:t>
      </w:r>
      <w:r>
        <w:rPr>
          <w:rFonts w:ascii="宋体" w:cs="仿宋" w:hint="eastAsia"/>
          <w:spacing w:val="6"/>
          <w:sz w:val="24"/>
          <w:szCs w:val="21"/>
          <w:u w:val="single"/>
        </w:rPr>
        <w:t xml:space="preserve">             </w:t>
      </w:r>
    </w:p>
    <w:p w:rsidR="00777B90" w:rsidRDefault="00DE0BFD">
      <w:pPr>
        <w:spacing w:line="588" w:lineRule="exact"/>
        <w:ind w:firstLineChars="200" w:firstLine="504"/>
        <w:rPr>
          <w:rFonts w:ascii="宋体" w:cs="仿宋"/>
          <w:bCs/>
          <w:sz w:val="24"/>
          <w:szCs w:val="21"/>
          <w:u w:val="single"/>
        </w:rPr>
      </w:pPr>
      <w:r>
        <w:rPr>
          <w:rFonts w:ascii="宋体" w:cs="仿宋" w:hint="eastAsia"/>
          <w:spacing w:val="6"/>
          <w:sz w:val="24"/>
          <w:szCs w:val="21"/>
        </w:rPr>
        <w:t xml:space="preserve">                              日  期： </w:t>
      </w:r>
      <w:r>
        <w:rPr>
          <w:rFonts w:ascii="宋体" w:cs="仿宋" w:hint="eastAsia"/>
          <w:spacing w:val="6"/>
          <w:sz w:val="24"/>
          <w:szCs w:val="21"/>
          <w:u w:val="single"/>
        </w:rPr>
        <w:t xml:space="preserve">                      </w:t>
      </w:r>
    </w:p>
    <w:p w:rsidR="00777B90" w:rsidRDefault="00777B90">
      <w:pPr>
        <w:spacing w:line="600" w:lineRule="exact"/>
        <w:rPr>
          <w:color w:val="0D0D0D"/>
          <w:sz w:val="28"/>
          <w:szCs w:val="28"/>
        </w:rPr>
      </w:pPr>
    </w:p>
    <w:p w:rsidR="00777B90" w:rsidRDefault="00DE0BFD">
      <w:pPr>
        <w:spacing w:line="360" w:lineRule="auto"/>
        <w:ind w:firstLineChars="200" w:firstLine="504"/>
        <w:rPr>
          <w:rFonts w:ascii="宋体" w:cs="仿宋"/>
          <w:spacing w:val="6"/>
          <w:sz w:val="24"/>
          <w:szCs w:val="21"/>
        </w:rPr>
      </w:pPr>
      <w:r>
        <w:rPr>
          <w:rFonts w:ascii="宋体" w:cs="仿宋" w:hint="eastAsia"/>
          <w:spacing w:val="6"/>
          <w:sz w:val="24"/>
          <w:szCs w:val="21"/>
        </w:rPr>
        <w:t>（备注：1、供应商如不提供此声明函，价格将不做相应扣除。2、成交单位为残疾人福利单位的，此</w:t>
      </w:r>
      <w:proofErr w:type="gramStart"/>
      <w:r>
        <w:rPr>
          <w:rFonts w:ascii="宋体" w:cs="仿宋" w:hint="eastAsia"/>
          <w:spacing w:val="6"/>
          <w:sz w:val="24"/>
          <w:szCs w:val="21"/>
        </w:rPr>
        <w:t>声明函将随</w:t>
      </w:r>
      <w:proofErr w:type="gramEnd"/>
      <w:r>
        <w:rPr>
          <w:rFonts w:ascii="宋体" w:cs="仿宋" w:hint="eastAsia"/>
          <w:spacing w:val="6"/>
          <w:sz w:val="24"/>
          <w:szCs w:val="21"/>
        </w:rPr>
        <w:t>中标（成交）结果同时公告，接受社会监督）</w:t>
      </w:r>
    </w:p>
    <w:p w:rsidR="00777B90" w:rsidRDefault="00777B90">
      <w:pPr>
        <w:autoSpaceDE w:val="0"/>
        <w:autoSpaceDN w:val="0"/>
        <w:ind w:left="120" w:right="257" w:firstLine="600"/>
        <w:jc w:val="left"/>
        <w:rPr>
          <w:rFonts w:ascii="方正仿宋_GBK" w:eastAsia="方正仿宋_GBK" w:cs="方正仿宋_GBK"/>
          <w:kern w:val="0"/>
          <w:sz w:val="30"/>
          <w:szCs w:val="30"/>
        </w:rPr>
      </w:pPr>
    </w:p>
    <w:p w:rsidR="00777B90" w:rsidRDefault="00777B90">
      <w:pPr>
        <w:pStyle w:val="a1"/>
        <w:tabs>
          <w:tab w:val="left" w:pos="2344"/>
          <w:tab w:val="left" w:pos="3184"/>
          <w:tab w:val="left" w:pos="4024"/>
          <w:tab w:val="left" w:pos="5945"/>
          <w:tab w:val="left" w:pos="7025"/>
          <w:tab w:val="left" w:pos="7865"/>
          <w:tab w:val="left" w:pos="8705"/>
        </w:tabs>
        <w:spacing w:before="2"/>
        <w:jc w:val="center"/>
        <w:rPr>
          <w:szCs w:val="24"/>
        </w:rPr>
      </w:pPr>
    </w:p>
    <w:p w:rsidR="00777B90" w:rsidRDefault="00777B90">
      <w:pPr>
        <w:overflowPunct w:val="0"/>
        <w:spacing w:line="360" w:lineRule="auto"/>
        <w:outlineLvl w:val="0"/>
        <w:rPr>
          <w:rFonts w:ascii="宋体"/>
          <w:b/>
          <w:szCs w:val="21"/>
        </w:rPr>
      </w:pPr>
    </w:p>
    <w:p w:rsidR="00777B90" w:rsidRDefault="00777B90">
      <w:pPr>
        <w:widowControl/>
        <w:snapToGrid w:val="0"/>
        <w:spacing w:before="19" w:line="360" w:lineRule="auto"/>
        <w:rPr>
          <w:rFonts w:ascii="华文中宋" w:eastAsia="华文中宋" w:hAnsi="华文中宋" w:cs="Arial"/>
          <w:szCs w:val="21"/>
        </w:rPr>
      </w:pPr>
    </w:p>
    <w:sectPr w:rsidR="00777B90">
      <w:pgSz w:w="11906" w:h="16838"/>
      <w:pgMar w:top="1440" w:right="1417"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BA" w:rsidRDefault="003A05BA">
      <w:r>
        <w:separator/>
      </w:r>
    </w:p>
  </w:endnote>
  <w:endnote w:type="continuationSeparator" w:id="0">
    <w:p w:rsidR="003A05BA" w:rsidRDefault="003A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0" w:rsidRDefault="00DE0BFD">
    <w:pPr>
      <w:pStyle w:val="ad"/>
      <w:jc w:val="center"/>
    </w:pPr>
    <w:r>
      <w:rPr>
        <w:noProof/>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38100"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ffectLst/>
                    </wps:spPr>
                    <wps:txbx>
                      <w:txbxContent>
                        <w:p w:rsidR="00777B90" w:rsidRDefault="00DE0BFD">
                          <w:pPr>
                            <w:pStyle w:val="ad"/>
                            <w:jc w:val="center"/>
                          </w:pPr>
                          <w:r>
                            <w:fldChar w:fldCharType="begin"/>
                          </w:r>
                          <w:r>
                            <w:instrText xml:space="preserve"> PAGE Page \* MERGEFORMAT </w:instrText>
                          </w:r>
                          <w:r>
                            <w:fldChar w:fldCharType="separate"/>
                          </w:r>
                          <w:r w:rsidR="00E778C6">
                            <w:rPr>
                              <w:noProof/>
                            </w:rPr>
                            <w:t>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3pt;height:10.35pt;z-index:251659264;visibility:visible;mso-wrap-style:none;mso-wrap-distance-left:7.15pt;mso-wrap-distance-top:0;mso-wrap-distance-right:7.1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" filled="f" stroked="f">
              <v:textbox style="mso-fit-shape-to-text:t" inset="0,0,0,0">
                <w:txbxContent>
                  <w:p w:rsidR="00777B90" w:rsidRDefault="00DE0BFD">
                    <w:pPr>
                      <w:pStyle w:val="ad"/>
                      <w:jc w:val="center"/>
                    </w:pPr>
                    <w:r>
                      <w:fldChar w:fldCharType="begin"/>
                    </w:r>
                    <w:r>
                      <w:instrText xml:space="preserve"> PAGE Page \* MERGEFORMAT </w:instrText>
                    </w:r>
                    <w:r>
                      <w:fldChar w:fldCharType="separate"/>
                    </w:r>
                    <w:r w:rsidR="00E778C6">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0" w:rsidRDefault="00DE0BFD">
    <w:pPr>
      <w:pStyle w:val="ad"/>
      <w:jc w:val="center"/>
    </w:pPr>
    <w:r>
      <w:fldChar w:fldCharType="begin"/>
    </w:r>
    <w:r>
      <w:instrText xml:space="preserve"> PAGE Page \* MERGEFORMAT </w:instrText>
    </w:r>
    <w:r>
      <w:fldChar w:fldCharType="separate"/>
    </w:r>
    <w:r w:rsidR="00B33C5E">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0" w:rsidRDefault="00DE0BFD">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rsidR="00777B90" w:rsidRDefault="00DE0BFD">
                          <w:pPr>
                            <w:pStyle w:val="ad"/>
                          </w:pPr>
                          <w:r>
                            <w:fldChar w:fldCharType="begin"/>
                          </w:r>
                          <w:r>
                            <w:instrText xml:space="preserve"> PAGE  \* MERGEFORMAT </w:instrText>
                          </w:r>
                          <w:r>
                            <w:fldChar w:fldCharType="separate"/>
                          </w:r>
                          <w:r w:rsidR="008F5968">
                            <w:rPr>
                              <w:noProof/>
                            </w:rPr>
                            <w:t>28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9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" filled="f" stroked="f">
              <v:textbox style="mso-fit-shape-to-text:t" inset="0,0,0,0">
                <w:txbxContent>
                  <w:p w:rsidR="00777B90" w:rsidRDefault="00DE0BFD">
                    <w:pPr>
                      <w:pStyle w:val="ad"/>
                    </w:pPr>
                    <w:r>
                      <w:fldChar w:fldCharType="begin"/>
                    </w:r>
                    <w:r>
                      <w:instrText xml:space="preserve"> PAGE  \* MERGEFORMAT </w:instrText>
                    </w:r>
                    <w:r>
                      <w:fldChar w:fldCharType="separate"/>
                    </w:r>
                    <w:r w:rsidR="008F5968">
                      <w:rPr>
                        <w:noProof/>
                      </w:rP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BA" w:rsidRDefault="003A05BA">
      <w:r>
        <w:separator/>
      </w:r>
    </w:p>
  </w:footnote>
  <w:footnote w:type="continuationSeparator" w:id="0">
    <w:p w:rsidR="003A05BA" w:rsidRDefault="003A0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0" w:rsidRDefault="00777B90">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0" w:rsidRDefault="00777B90">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A7156"/>
    <w:multiLevelType w:val="singleLevel"/>
    <w:tmpl w:val="F6CA7156"/>
    <w:lvl w:ilvl="0">
      <w:start w:val="1"/>
      <w:numFmt w:val="bullet"/>
      <w:pStyle w:val="BulletsL1"/>
      <w:lvlText w:val=""/>
      <w:lvlJc w:val="left"/>
      <w:pPr>
        <w:tabs>
          <w:tab w:val="left" w:pos="360"/>
        </w:tabs>
        <w:ind w:left="360" w:hanging="360"/>
      </w:pPr>
      <w:rPr>
        <w:rFonts w:ascii="Symbol" w:hAnsi="Symbol" w:hint="default"/>
      </w:rPr>
    </w:lvl>
  </w:abstractNum>
  <w:abstractNum w:abstractNumId="1">
    <w:nsid w:val="00000006"/>
    <w:multiLevelType w:val="multilevel"/>
    <w:tmpl w:val="00000006"/>
    <w:lvl w:ilvl="0">
      <w:start w:val="1"/>
      <w:numFmt w:val="chineseCountingThousand"/>
      <w:pStyle w:val="1"/>
      <w:suff w:val="nothing"/>
      <w:lvlText w:val="第%1章"/>
      <w:lvlJc w:val="left"/>
      <w:pPr>
        <w:ind w:left="0" w:firstLine="0"/>
      </w:pPr>
      <w:rPr>
        <w:rFonts w:cs="Times New Roman"/>
      </w:rPr>
    </w:lvl>
    <w:lvl w:ilvl="1">
      <w:start w:val="1"/>
      <w:numFmt w:val="none"/>
      <w:pStyle w:val="2"/>
      <w:suff w:val="nothing"/>
      <w:lvlText w:val=""/>
      <w:lvlJc w:val="left"/>
      <w:pPr>
        <w:ind w:left="0" w:firstLine="0"/>
      </w:pPr>
      <w:rPr>
        <w:rFonts w:cs="Times New Roman"/>
      </w:rPr>
    </w:lvl>
    <w:lvl w:ilvl="2">
      <w:start w:val="1"/>
      <w:numFmt w:val="none"/>
      <w:pStyle w:val="3"/>
      <w:suff w:val="nothing"/>
      <w:lvlText w:val=""/>
      <w:lvlJc w:val="left"/>
      <w:pPr>
        <w:ind w:left="0" w:firstLine="0"/>
      </w:pPr>
      <w:rPr>
        <w:rFonts w:cs="Times New Roman"/>
      </w:rPr>
    </w:lvl>
    <w:lvl w:ilvl="3">
      <w:start w:val="1"/>
      <w:numFmt w:val="none"/>
      <w:pStyle w:val="4"/>
      <w:suff w:val="nothing"/>
      <w:lvlText w:val=""/>
      <w:lvlJc w:val="left"/>
      <w:pPr>
        <w:ind w:left="0" w:firstLine="0"/>
      </w:pPr>
      <w:rPr>
        <w:rFonts w:cs="Times New Roman"/>
      </w:rPr>
    </w:lvl>
    <w:lvl w:ilvl="4">
      <w:start w:val="1"/>
      <w:numFmt w:val="none"/>
      <w:pStyle w:val="5"/>
      <w:suff w:val="nothing"/>
      <w:lvlText w:val=""/>
      <w:lvlJc w:val="left"/>
      <w:pPr>
        <w:ind w:left="0" w:firstLine="0"/>
      </w:pPr>
      <w:rPr>
        <w:rFonts w:cs="Times New Roman"/>
      </w:rPr>
    </w:lvl>
    <w:lvl w:ilvl="5">
      <w:start w:val="1"/>
      <w:numFmt w:val="none"/>
      <w:pStyle w:val="6"/>
      <w:suff w:val="nothing"/>
      <w:lvlText w:val=""/>
      <w:lvlJc w:val="left"/>
      <w:pPr>
        <w:ind w:left="0" w:firstLine="0"/>
      </w:pPr>
      <w:rPr>
        <w:rFonts w:cs="Times New Roman"/>
      </w:rPr>
    </w:lvl>
    <w:lvl w:ilvl="6">
      <w:start w:val="1"/>
      <w:numFmt w:val="none"/>
      <w:pStyle w:val="7"/>
      <w:suff w:val="nothing"/>
      <w:lvlText w:val=""/>
      <w:lvlJc w:val="left"/>
      <w:pPr>
        <w:ind w:left="0" w:firstLine="0"/>
      </w:pPr>
      <w:rPr>
        <w:rFonts w:cs="Times New Roman"/>
      </w:rPr>
    </w:lvl>
    <w:lvl w:ilvl="7">
      <w:start w:val="1"/>
      <w:numFmt w:val="none"/>
      <w:pStyle w:val="8"/>
      <w:suff w:val="nothing"/>
      <w:lvlText w:val=""/>
      <w:lvlJc w:val="left"/>
      <w:pPr>
        <w:ind w:left="0" w:firstLine="0"/>
      </w:pPr>
      <w:rPr>
        <w:rFonts w:cs="Times New Roman"/>
      </w:rPr>
    </w:lvl>
    <w:lvl w:ilvl="8">
      <w:start w:val="1"/>
      <w:numFmt w:val="none"/>
      <w:pStyle w:val="9"/>
      <w:suff w:val="nothing"/>
      <w:lvlText w:val=""/>
      <w:lvlJc w:val="left"/>
      <w:pPr>
        <w:ind w:left="0" w:firstLine="0"/>
      </w:pPr>
      <w:rPr>
        <w:rFonts w:cs="Times New Roman"/>
      </w:rPr>
    </w:lvl>
  </w:abstractNum>
  <w:abstractNum w:abstractNumId="2">
    <w:nsid w:val="17263EDD"/>
    <w:multiLevelType w:val="multilevel"/>
    <w:tmpl w:val="17263EDD"/>
    <w:lvl w:ilvl="0">
      <w:start w:val="1"/>
      <w:numFmt w:val="decimal"/>
      <w:lvlText w:val="%1."/>
      <w:lvlJc w:val="left"/>
      <w:pPr>
        <w:tabs>
          <w:tab w:val="left" w:pos="851"/>
        </w:tabs>
        <w:ind w:left="851" w:hanging="851"/>
      </w:pPr>
      <w:rPr>
        <w:rFonts w:ascii="Times New Roman" w:hAnsi="Times New Roman" w:cs="Times New Roman" w:hint="default"/>
        <w:b w:val="0"/>
        <w:i w:val="0"/>
        <w:sz w:val="24"/>
      </w:rPr>
    </w:lvl>
    <w:lvl w:ilvl="1">
      <w:start w:val="1"/>
      <w:numFmt w:val="decimal"/>
      <w:pStyle w:val="20"/>
      <w:lvlText w:val="1.%2."/>
      <w:lvlJc w:val="left"/>
      <w:pPr>
        <w:tabs>
          <w:tab w:val="left" w:pos="851"/>
        </w:tabs>
        <w:ind w:left="851" w:hanging="851"/>
      </w:pPr>
      <w:rPr>
        <w:rFonts w:ascii="Times New Roman" w:hAnsi="Times New Roman" w:cs="Times New Roman" w:hint="default"/>
      </w:rPr>
    </w:lvl>
    <w:lvl w:ilvl="2">
      <w:numFmt w:val="lowerRoman"/>
      <w:lvlText w:val="%3."/>
      <w:lvlJc w:val="right"/>
      <w:pPr>
        <w:tabs>
          <w:tab w:val="left" w:pos="1260"/>
        </w:tabs>
        <w:ind w:left="1260" w:hanging="420"/>
      </w:pPr>
      <w:rPr>
        <w:rFonts w:cs="Times New Roman" w:hint="eastAsia"/>
      </w:rPr>
    </w:lvl>
    <w:lvl w:ilvl="3">
      <w:numFmt w:val="decimal"/>
      <w:lvlText w:val="%4."/>
      <w:lvlJc w:val="left"/>
      <w:pPr>
        <w:tabs>
          <w:tab w:val="left" w:pos="1680"/>
        </w:tabs>
        <w:ind w:left="1680" w:hanging="420"/>
      </w:pPr>
      <w:rPr>
        <w:rFonts w:cs="Times New Roman" w:hint="eastAsia"/>
      </w:rPr>
    </w:lvl>
    <w:lvl w:ilvl="4">
      <w:numFmt w:val="lowerLetter"/>
      <w:lvlText w:val="%5)"/>
      <w:lvlJc w:val="left"/>
      <w:pPr>
        <w:tabs>
          <w:tab w:val="left" w:pos="2100"/>
        </w:tabs>
        <w:ind w:left="2100" w:hanging="420"/>
      </w:pPr>
      <w:rPr>
        <w:rFonts w:cs="Times New Roman" w:hint="eastAsia"/>
      </w:rPr>
    </w:lvl>
    <w:lvl w:ilvl="5">
      <w:numFmt w:val="lowerRoman"/>
      <w:lvlText w:val="%6."/>
      <w:lvlJc w:val="right"/>
      <w:pPr>
        <w:tabs>
          <w:tab w:val="left" w:pos="2520"/>
        </w:tabs>
        <w:ind w:left="2520" w:hanging="420"/>
      </w:pPr>
      <w:rPr>
        <w:rFonts w:cs="Times New Roman" w:hint="eastAsia"/>
      </w:rPr>
    </w:lvl>
    <w:lvl w:ilvl="6">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50"/>
      <w:numFmt w:val="lowerRoman"/>
      <w:lvlText w:val="%9."/>
      <w:lvlJc w:val="right"/>
      <w:pPr>
        <w:tabs>
          <w:tab w:val="left" w:pos="3780"/>
        </w:tabs>
        <w:ind w:left="3780" w:hanging="420"/>
      </w:pPr>
      <w:rPr>
        <w:rFonts w:cs="Times New Roman" w:hint="eastAsia"/>
      </w:rPr>
    </w:lvl>
  </w:abstractNum>
  <w:abstractNum w:abstractNumId="3">
    <w:nsid w:val="20620658"/>
    <w:multiLevelType w:val="multilevel"/>
    <w:tmpl w:val="20620658"/>
    <w:lvl w:ilvl="0">
      <w:start w:val="1"/>
      <w:numFmt w:val="bullet"/>
      <w:pStyle w:val="60"/>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472CD72"/>
    <w:multiLevelType w:val="singleLevel"/>
    <w:tmpl w:val="2472CD72"/>
    <w:lvl w:ilvl="0">
      <w:start w:val="1"/>
      <w:numFmt w:val="decimal"/>
      <w:lvlText w:val="%1."/>
      <w:lvlJc w:val="left"/>
      <w:pPr>
        <w:ind w:left="425" w:hanging="425"/>
      </w:pPr>
      <w:rPr>
        <w:rFonts w:cs="Times New Roman" w:hint="default"/>
      </w:rPr>
    </w:lvl>
  </w:abstractNum>
  <w:abstractNum w:abstractNumId="5">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571242FF"/>
    <w:multiLevelType w:val="singleLevel"/>
    <w:tmpl w:val="571242FF"/>
    <w:lvl w:ilvl="0">
      <w:start w:val="3"/>
      <w:numFmt w:val="chineseCounting"/>
      <w:suff w:val="space"/>
      <w:lvlText w:val="第%1章"/>
      <w:lvlJc w:val="left"/>
      <w:pPr>
        <w:ind w:left="0" w:firstLine="0"/>
      </w:pPr>
      <w:rPr>
        <w:rFonts w:cs="Times New Roman" w:hint="eastAsia"/>
      </w:rPr>
    </w:lvl>
  </w:abstractNum>
  <w:abstractNum w:abstractNumId="7">
    <w:nsid w:val="581D2BC5"/>
    <w:multiLevelType w:val="multilevel"/>
    <w:tmpl w:val="581D2BC5"/>
    <w:lvl w:ilvl="0">
      <w:start w:val="1"/>
      <w:numFmt w:val="decimal"/>
      <w:pStyle w:val="a"/>
      <w:lvlText w:val="%1"/>
      <w:lvlJc w:val="left"/>
      <w:pPr>
        <w:tabs>
          <w:tab w:val="left" w:pos="567"/>
        </w:tabs>
        <w:ind w:left="567" w:hanging="567"/>
      </w:pPr>
      <w:rPr>
        <w:rFonts w:cs="Times New Roman" w:hint="eastAsia"/>
      </w:rPr>
    </w:lvl>
    <w:lvl w:ilvl="1">
      <w:start w:val="1"/>
      <w:numFmt w:val="decimal"/>
      <w:pStyle w:val="21"/>
      <w:lvlText w:val="%1.%2"/>
      <w:lvlJc w:val="left"/>
      <w:pPr>
        <w:tabs>
          <w:tab w:val="left" w:pos="1004"/>
        </w:tabs>
        <w:ind w:left="567" w:hanging="283"/>
      </w:pPr>
      <w:rPr>
        <w:rFonts w:cs="Times New Roman" w:hint="eastAsia"/>
      </w:rPr>
    </w:lvl>
    <w:lvl w:ilvl="2">
      <w:start w:val="1"/>
      <w:numFmt w:val="decimal"/>
      <w:lvlText w:val="%1.%2.%3"/>
      <w:lvlJc w:val="left"/>
      <w:pPr>
        <w:tabs>
          <w:tab w:val="left" w:pos="1647"/>
        </w:tabs>
        <w:ind w:left="1134" w:hanging="567"/>
      </w:pPr>
      <w:rPr>
        <w:rFonts w:cs="Times New Roman" w:hint="eastAsia"/>
      </w:rPr>
    </w:lvl>
    <w:lvl w:ilvl="3">
      <w:start w:val="1"/>
      <w:numFmt w:val="decimal"/>
      <w:lvlText w:val="%1.%2.%3.%4"/>
      <w:lvlJc w:val="left"/>
      <w:pPr>
        <w:tabs>
          <w:tab w:val="left" w:pos="3223"/>
        </w:tabs>
        <w:ind w:left="2851" w:hanging="708"/>
      </w:pPr>
      <w:rPr>
        <w:rFonts w:cs="Times New Roman" w:hint="eastAsia"/>
      </w:rPr>
    </w:lvl>
    <w:lvl w:ilvl="4">
      <w:start w:val="1"/>
      <w:numFmt w:val="decimal"/>
      <w:lvlText w:val="%1.%2.%3.%4.%5"/>
      <w:lvlJc w:val="left"/>
      <w:pPr>
        <w:tabs>
          <w:tab w:val="left" w:pos="3648"/>
        </w:tabs>
        <w:ind w:left="3418" w:hanging="850"/>
      </w:pPr>
      <w:rPr>
        <w:rFonts w:cs="Times New Roman" w:hint="eastAsia"/>
      </w:rPr>
    </w:lvl>
    <w:lvl w:ilvl="5">
      <w:start w:val="1"/>
      <w:numFmt w:val="decimal"/>
      <w:lvlText w:val="%1.%2.%3.%4.%5.%6"/>
      <w:lvlJc w:val="left"/>
      <w:pPr>
        <w:tabs>
          <w:tab w:val="left" w:pos="4433"/>
        </w:tabs>
        <w:ind w:left="4127" w:hanging="1134"/>
      </w:pPr>
      <w:rPr>
        <w:rFonts w:cs="Times New Roman" w:hint="eastAsia"/>
      </w:rPr>
    </w:lvl>
    <w:lvl w:ilvl="6">
      <w:start w:val="1"/>
      <w:numFmt w:val="decimal"/>
      <w:lvlText w:val="%1.%2.%3.%4.%5.%6.%7"/>
      <w:lvlJc w:val="left"/>
      <w:pPr>
        <w:tabs>
          <w:tab w:val="left" w:pos="4858"/>
        </w:tabs>
        <w:ind w:left="4694" w:hanging="1276"/>
      </w:pPr>
      <w:rPr>
        <w:rFonts w:cs="Times New Roman" w:hint="eastAsia"/>
      </w:rPr>
    </w:lvl>
    <w:lvl w:ilvl="7">
      <w:start w:val="1"/>
      <w:numFmt w:val="decimal"/>
      <w:lvlText w:val="%1.%2.%3.%4.%5.%6.%7.%8"/>
      <w:lvlJc w:val="left"/>
      <w:pPr>
        <w:tabs>
          <w:tab w:val="left" w:pos="5643"/>
        </w:tabs>
        <w:ind w:left="5261" w:hanging="1418"/>
      </w:pPr>
      <w:rPr>
        <w:rFonts w:cs="Times New Roman" w:hint="eastAsia"/>
      </w:rPr>
    </w:lvl>
    <w:lvl w:ilvl="8">
      <w:start w:val="1"/>
      <w:numFmt w:val="decimal"/>
      <w:lvlText w:val="%1.%2.%3.%4.%5.%6.%7.%8.%9"/>
      <w:lvlJc w:val="left"/>
      <w:pPr>
        <w:tabs>
          <w:tab w:val="left" w:pos="6429"/>
        </w:tabs>
        <w:ind w:left="5969" w:hanging="1700"/>
      </w:pPr>
      <w:rPr>
        <w:rFonts w:cs="Times New Roman" w:hint="eastAsia"/>
      </w:rPr>
    </w:lvl>
  </w:abstractNum>
  <w:num w:numId="1">
    <w:abstractNumId w:val="1"/>
  </w:num>
  <w:num w:numId="2">
    <w:abstractNumId w:val="7"/>
  </w:num>
  <w:num w:numId="3">
    <w:abstractNumId w:val="0"/>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0"/>
  <w:drawingGridVerticalSpacing w:val="14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jVlNmIxNGI0MTg1MTdkMmE1N2UzMzIyNWU2MWQifQ=="/>
  </w:docVars>
  <w:rsids>
    <w:rsidRoot w:val="00550F73"/>
    <w:rsid w:val="000E6B89"/>
    <w:rsid w:val="00104A44"/>
    <w:rsid w:val="00120980"/>
    <w:rsid w:val="00126694"/>
    <w:rsid w:val="00132D9E"/>
    <w:rsid w:val="001574C7"/>
    <w:rsid w:val="00193F8A"/>
    <w:rsid w:val="001A6904"/>
    <w:rsid w:val="0025083E"/>
    <w:rsid w:val="0028356B"/>
    <w:rsid w:val="002B310A"/>
    <w:rsid w:val="002C3A86"/>
    <w:rsid w:val="00322BCC"/>
    <w:rsid w:val="003A05BA"/>
    <w:rsid w:val="003C6791"/>
    <w:rsid w:val="00415DAC"/>
    <w:rsid w:val="004361D6"/>
    <w:rsid w:val="00487680"/>
    <w:rsid w:val="00533975"/>
    <w:rsid w:val="00536029"/>
    <w:rsid w:val="00550F73"/>
    <w:rsid w:val="005552D1"/>
    <w:rsid w:val="0061618C"/>
    <w:rsid w:val="00652727"/>
    <w:rsid w:val="006C1FA5"/>
    <w:rsid w:val="00767D4A"/>
    <w:rsid w:val="00777B90"/>
    <w:rsid w:val="00825A2F"/>
    <w:rsid w:val="008516D0"/>
    <w:rsid w:val="008F5968"/>
    <w:rsid w:val="00956F1E"/>
    <w:rsid w:val="00AA5717"/>
    <w:rsid w:val="00B24983"/>
    <w:rsid w:val="00B33B56"/>
    <w:rsid w:val="00B33C5E"/>
    <w:rsid w:val="00C623A3"/>
    <w:rsid w:val="00CB6419"/>
    <w:rsid w:val="00CE495F"/>
    <w:rsid w:val="00D03A0A"/>
    <w:rsid w:val="00D2041A"/>
    <w:rsid w:val="00DA5675"/>
    <w:rsid w:val="00DE0BFD"/>
    <w:rsid w:val="00E11C23"/>
    <w:rsid w:val="00E778C6"/>
    <w:rsid w:val="00F00D1B"/>
    <w:rsid w:val="04C10A36"/>
    <w:rsid w:val="07C66BFF"/>
    <w:rsid w:val="07F32206"/>
    <w:rsid w:val="09246605"/>
    <w:rsid w:val="098943F2"/>
    <w:rsid w:val="0C1A06F0"/>
    <w:rsid w:val="0E344BF5"/>
    <w:rsid w:val="12072620"/>
    <w:rsid w:val="125F420A"/>
    <w:rsid w:val="140E3B76"/>
    <w:rsid w:val="14533497"/>
    <w:rsid w:val="14C25BC7"/>
    <w:rsid w:val="17E03DDD"/>
    <w:rsid w:val="1F4B59EE"/>
    <w:rsid w:val="207248BF"/>
    <w:rsid w:val="242672A2"/>
    <w:rsid w:val="29957663"/>
    <w:rsid w:val="2B53064A"/>
    <w:rsid w:val="2DAA05D8"/>
    <w:rsid w:val="34371589"/>
    <w:rsid w:val="34E105F1"/>
    <w:rsid w:val="37EB3CC7"/>
    <w:rsid w:val="381C76FE"/>
    <w:rsid w:val="3AC45B64"/>
    <w:rsid w:val="3BA36637"/>
    <w:rsid w:val="3E7A6A0A"/>
    <w:rsid w:val="417411D1"/>
    <w:rsid w:val="43721740"/>
    <w:rsid w:val="479E3A25"/>
    <w:rsid w:val="49906915"/>
    <w:rsid w:val="556101D6"/>
    <w:rsid w:val="56870E48"/>
    <w:rsid w:val="5AE50180"/>
    <w:rsid w:val="5C535B0A"/>
    <w:rsid w:val="6299205C"/>
    <w:rsid w:val="65480BEF"/>
    <w:rsid w:val="6EE323DB"/>
    <w:rsid w:val="6F9D176F"/>
    <w:rsid w:val="709A1C7F"/>
    <w:rsid w:val="74185868"/>
    <w:rsid w:val="7467439D"/>
    <w:rsid w:val="75C972C6"/>
    <w:rsid w:val="791C18FB"/>
    <w:rsid w:val="7A31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List 3"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numPr>
        <w:numId w:val="1"/>
      </w:numPr>
      <w:tabs>
        <w:tab w:val="left" w:pos="1440"/>
        <w:tab w:val="left" w:pos="5670"/>
      </w:tabs>
      <w:spacing w:beforeLines="100" w:before="100" w:afterLines="100" w:after="100"/>
      <w:ind w:firstLineChars="1203" w:firstLine="1203"/>
      <w:outlineLvl w:val="0"/>
    </w:pPr>
    <w:rPr>
      <w:rFonts w:ascii="黑体" w:eastAsia="黑体"/>
      <w:b/>
      <w:kern w:val="44"/>
      <w:sz w:val="28"/>
    </w:rPr>
  </w:style>
  <w:style w:type="paragraph" w:styleId="2">
    <w:name w:val="heading 2"/>
    <w:basedOn w:val="a0"/>
    <w:next w:val="a0"/>
    <w:qFormat/>
    <w:pPr>
      <w:keepNext/>
      <w:keepLines/>
      <w:numPr>
        <w:ilvl w:val="1"/>
        <w:numId w:val="1"/>
      </w:numPr>
      <w:spacing w:before="120" w:after="120"/>
      <w:jc w:val="left"/>
      <w:outlineLvl w:val="1"/>
    </w:pPr>
    <w:rPr>
      <w:rFonts w:ascii="Cambria" w:hAnsi="Cambria"/>
      <w:b/>
      <w:bCs/>
      <w:kern w:val="0"/>
      <w:sz w:val="32"/>
      <w:szCs w:val="32"/>
    </w:rPr>
  </w:style>
  <w:style w:type="paragraph" w:styleId="3">
    <w:name w:val="heading 3"/>
    <w:basedOn w:val="a0"/>
    <w:next w:val="a2"/>
    <w:qFormat/>
    <w:pPr>
      <w:keepNext/>
      <w:keepLines/>
      <w:numPr>
        <w:ilvl w:val="2"/>
        <w:numId w:val="1"/>
      </w:numPr>
      <w:spacing w:before="120" w:after="120"/>
      <w:outlineLvl w:val="2"/>
    </w:pPr>
    <w:rPr>
      <w:b/>
      <w:bCs/>
      <w:kern w:val="0"/>
      <w:sz w:val="32"/>
      <w:szCs w:val="32"/>
    </w:rPr>
  </w:style>
  <w:style w:type="paragraph" w:styleId="4">
    <w:name w:val="heading 4"/>
    <w:basedOn w:val="a0"/>
    <w:next w:val="a2"/>
    <w:qFormat/>
    <w:pPr>
      <w:keepNext/>
      <w:keepLines/>
      <w:numPr>
        <w:ilvl w:val="3"/>
        <w:numId w:val="1"/>
      </w:numPr>
      <w:spacing w:before="120" w:after="120"/>
      <w:outlineLvl w:val="3"/>
    </w:pPr>
    <w:rPr>
      <w:rFonts w:ascii="Cambria" w:hAnsi="Cambria"/>
      <w:b/>
      <w:bCs/>
      <w:kern w:val="0"/>
      <w:sz w:val="28"/>
      <w:szCs w:val="28"/>
    </w:rPr>
  </w:style>
  <w:style w:type="paragraph" w:styleId="5">
    <w:name w:val="heading 5"/>
    <w:basedOn w:val="a0"/>
    <w:next w:val="a2"/>
    <w:qFormat/>
    <w:pPr>
      <w:keepNext/>
      <w:numPr>
        <w:ilvl w:val="4"/>
        <w:numId w:val="1"/>
      </w:numPr>
      <w:autoSpaceDE w:val="0"/>
      <w:autoSpaceDN w:val="0"/>
      <w:adjustRightInd w:val="0"/>
      <w:spacing w:beforeLines="50" w:before="50" w:afterLines="50" w:after="50"/>
      <w:outlineLvl w:val="4"/>
    </w:pPr>
    <w:rPr>
      <w:b/>
      <w:bCs/>
      <w:kern w:val="0"/>
      <w:sz w:val="28"/>
      <w:szCs w:val="28"/>
    </w:rPr>
  </w:style>
  <w:style w:type="paragraph" w:styleId="6">
    <w:name w:val="heading 6"/>
    <w:basedOn w:val="a0"/>
    <w:next w:val="a0"/>
    <w:qFormat/>
    <w:pPr>
      <w:keepNext/>
      <w:keepLines/>
      <w:numPr>
        <w:ilvl w:val="5"/>
        <w:numId w:val="1"/>
      </w:numPr>
      <w:spacing w:before="240" w:after="64" w:line="319" w:lineRule="auto"/>
      <w:outlineLvl w:val="5"/>
    </w:pPr>
    <w:rPr>
      <w:rFonts w:ascii="Cambria" w:hAnsi="Cambria"/>
      <w:b/>
      <w:bCs/>
      <w:kern w:val="0"/>
      <w:sz w:val="24"/>
      <w:szCs w:val="24"/>
    </w:rPr>
  </w:style>
  <w:style w:type="paragraph" w:styleId="7">
    <w:name w:val="heading 7"/>
    <w:basedOn w:val="a0"/>
    <w:next w:val="a0"/>
    <w:qFormat/>
    <w:pPr>
      <w:keepNext/>
      <w:keepLines/>
      <w:numPr>
        <w:ilvl w:val="6"/>
        <w:numId w:val="1"/>
      </w:numPr>
      <w:spacing w:before="240" w:after="64" w:line="319" w:lineRule="auto"/>
      <w:outlineLvl w:val="6"/>
    </w:pPr>
    <w:rPr>
      <w:b/>
      <w:bCs/>
      <w:kern w:val="0"/>
      <w:sz w:val="24"/>
      <w:szCs w:val="24"/>
    </w:rPr>
  </w:style>
  <w:style w:type="paragraph" w:styleId="8">
    <w:name w:val="heading 8"/>
    <w:basedOn w:val="a0"/>
    <w:next w:val="a0"/>
    <w:qFormat/>
    <w:pPr>
      <w:keepNext/>
      <w:keepLines/>
      <w:numPr>
        <w:ilvl w:val="7"/>
        <w:numId w:val="1"/>
      </w:numPr>
      <w:spacing w:before="240" w:after="64" w:line="319" w:lineRule="auto"/>
      <w:outlineLvl w:val="7"/>
    </w:pPr>
    <w:rPr>
      <w:rFonts w:ascii="Cambria" w:hAnsi="Cambria"/>
      <w:kern w:val="0"/>
      <w:sz w:val="24"/>
      <w:szCs w:val="24"/>
    </w:rPr>
  </w:style>
  <w:style w:type="paragraph" w:styleId="9">
    <w:name w:val="heading 9"/>
    <w:basedOn w:val="a0"/>
    <w:next w:val="a0"/>
    <w:qFormat/>
    <w:pPr>
      <w:keepNext/>
      <w:keepLines/>
      <w:numPr>
        <w:ilvl w:val="8"/>
        <w:numId w:val="1"/>
      </w:numPr>
      <w:spacing w:before="240" w:after="64" w:line="319" w:lineRule="auto"/>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qFormat/>
    <w:rPr>
      <w:kern w:val="0"/>
      <w:sz w:val="20"/>
    </w:rPr>
  </w:style>
  <w:style w:type="paragraph" w:styleId="a2">
    <w:name w:val="Normal Indent"/>
    <w:basedOn w:val="a0"/>
    <w:qFormat/>
    <w:pPr>
      <w:ind w:firstLine="420"/>
    </w:pPr>
  </w:style>
  <w:style w:type="paragraph" w:styleId="30">
    <w:name w:val="List 3"/>
    <w:basedOn w:val="a0"/>
    <w:qFormat/>
    <w:pPr>
      <w:ind w:left="1260" w:hanging="420"/>
    </w:pPr>
  </w:style>
  <w:style w:type="paragraph" w:styleId="70">
    <w:name w:val="toc 7"/>
    <w:basedOn w:val="a0"/>
    <w:next w:val="a0"/>
    <w:qFormat/>
    <w:pPr>
      <w:ind w:left="1260"/>
      <w:jc w:val="left"/>
    </w:pPr>
    <w:rPr>
      <w:sz w:val="18"/>
    </w:rPr>
  </w:style>
  <w:style w:type="paragraph" w:styleId="80">
    <w:name w:val="index 8"/>
    <w:basedOn w:val="a0"/>
    <w:next w:val="a0"/>
    <w:qFormat/>
    <w:pPr>
      <w:ind w:left="2940"/>
    </w:pPr>
  </w:style>
  <w:style w:type="paragraph" w:styleId="a6">
    <w:name w:val="caption"/>
    <w:basedOn w:val="a0"/>
    <w:next w:val="a0"/>
    <w:qFormat/>
    <w:pPr>
      <w:spacing w:line="360" w:lineRule="auto"/>
    </w:pPr>
    <w:rPr>
      <w:rFonts w:ascii="Cambria" w:eastAsia="黑体" w:hAnsi="Cambria"/>
      <w:sz w:val="20"/>
    </w:rPr>
  </w:style>
  <w:style w:type="paragraph" w:styleId="50">
    <w:name w:val="index 5"/>
    <w:basedOn w:val="a0"/>
    <w:next w:val="a0"/>
    <w:qFormat/>
    <w:pPr>
      <w:ind w:left="1680"/>
    </w:pPr>
  </w:style>
  <w:style w:type="paragraph" w:styleId="a7">
    <w:name w:val="Document Map"/>
    <w:basedOn w:val="a0"/>
    <w:qFormat/>
    <w:pPr>
      <w:shd w:val="clear" w:color="auto" w:fill="000080"/>
    </w:pPr>
    <w:rPr>
      <w:kern w:val="0"/>
      <w:sz w:val="2"/>
    </w:rPr>
  </w:style>
  <w:style w:type="paragraph" w:styleId="a8">
    <w:name w:val="annotation text"/>
    <w:basedOn w:val="a0"/>
    <w:qFormat/>
    <w:pPr>
      <w:jc w:val="left"/>
    </w:pPr>
    <w:rPr>
      <w:kern w:val="0"/>
      <w:sz w:val="20"/>
    </w:rPr>
  </w:style>
  <w:style w:type="paragraph" w:styleId="61">
    <w:name w:val="index 6"/>
    <w:basedOn w:val="a0"/>
    <w:next w:val="a0"/>
    <w:qFormat/>
    <w:pPr>
      <w:ind w:left="2100"/>
    </w:pPr>
  </w:style>
  <w:style w:type="paragraph" w:styleId="31">
    <w:name w:val="Body Text 3"/>
    <w:basedOn w:val="a0"/>
    <w:qFormat/>
    <w:rPr>
      <w:kern w:val="0"/>
      <w:sz w:val="16"/>
      <w:szCs w:val="16"/>
    </w:rPr>
  </w:style>
  <w:style w:type="paragraph" w:styleId="a9">
    <w:name w:val="Body Text Indent"/>
    <w:basedOn w:val="a0"/>
    <w:qFormat/>
    <w:pPr>
      <w:ind w:firstLine="645"/>
    </w:pPr>
    <w:rPr>
      <w:kern w:val="0"/>
      <w:sz w:val="20"/>
    </w:rPr>
  </w:style>
  <w:style w:type="paragraph" w:styleId="40">
    <w:name w:val="index 4"/>
    <w:basedOn w:val="a0"/>
    <w:next w:val="a0"/>
    <w:qFormat/>
    <w:pPr>
      <w:ind w:left="1260"/>
    </w:pPr>
  </w:style>
  <w:style w:type="paragraph" w:styleId="51">
    <w:name w:val="toc 5"/>
    <w:basedOn w:val="a0"/>
    <w:next w:val="a0"/>
    <w:qFormat/>
    <w:pPr>
      <w:ind w:left="840"/>
      <w:jc w:val="left"/>
    </w:pPr>
    <w:rPr>
      <w:sz w:val="18"/>
    </w:rPr>
  </w:style>
  <w:style w:type="paragraph" w:styleId="32">
    <w:name w:val="toc 3"/>
    <w:basedOn w:val="a0"/>
    <w:next w:val="a0"/>
    <w:qFormat/>
    <w:pPr>
      <w:ind w:left="420"/>
      <w:jc w:val="left"/>
    </w:pPr>
    <w:rPr>
      <w:i/>
      <w:sz w:val="20"/>
    </w:rPr>
  </w:style>
  <w:style w:type="paragraph" w:styleId="aa">
    <w:name w:val="Plain Text"/>
    <w:basedOn w:val="a0"/>
    <w:qFormat/>
    <w:rPr>
      <w:rFonts w:ascii="宋体"/>
      <w:kern w:val="0"/>
      <w:szCs w:val="21"/>
    </w:rPr>
  </w:style>
  <w:style w:type="paragraph" w:styleId="81">
    <w:name w:val="toc 8"/>
    <w:basedOn w:val="a0"/>
    <w:next w:val="a0"/>
    <w:qFormat/>
    <w:pPr>
      <w:ind w:left="1470"/>
      <w:jc w:val="left"/>
    </w:pPr>
    <w:rPr>
      <w:sz w:val="18"/>
    </w:rPr>
  </w:style>
  <w:style w:type="paragraph" w:styleId="33">
    <w:name w:val="index 3"/>
    <w:basedOn w:val="a0"/>
    <w:next w:val="a0"/>
    <w:qFormat/>
    <w:pPr>
      <w:ind w:left="840"/>
    </w:pPr>
  </w:style>
  <w:style w:type="paragraph" w:styleId="ab">
    <w:name w:val="Date"/>
    <w:basedOn w:val="a0"/>
    <w:next w:val="a0"/>
    <w:qFormat/>
    <w:pPr>
      <w:ind w:leftChars="2500" w:left="2500"/>
    </w:pPr>
    <w:rPr>
      <w:kern w:val="0"/>
      <w:sz w:val="20"/>
    </w:rPr>
  </w:style>
  <w:style w:type="paragraph" w:styleId="22">
    <w:name w:val="Body Text Indent 2"/>
    <w:basedOn w:val="a0"/>
    <w:qFormat/>
    <w:pPr>
      <w:ind w:left="630" w:firstLine="645"/>
    </w:pPr>
    <w:rPr>
      <w:kern w:val="0"/>
      <w:sz w:val="20"/>
    </w:rPr>
  </w:style>
  <w:style w:type="paragraph" w:styleId="ac">
    <w:name w:val="Balloon Text"/>
    <w:basedOn w:val="a0"/>
    <w:qFormat/>
    <w:rPr>
      <w:sz w:val="18"/>
      <w:szCs w:val="18"/>
    </w:rPr>
  </w:style>
  <w:style w:type="paragraph" w:styleId="ad">
    <w:name w:val="footer"/>
    <w:basedOn w:val="a0"/>
    <w:qFormat/>
    <w:pPr>
      <w:tabs>
        <w:tab w:val="center" w:pos="4153"/>
        <w:tab w:val="right" w:pos="8306"/>
      </w:tabs>
      <w:snapToGrid w:val="0"/>
      <w:jc w:val="left"/>
    </w:pPr>
    <w:rPr>
      <w:sz w:val="18"/>
    </w:rPr>
  </w:style>
  <w:style w:type="paragraph" w:styleId="ae">
    <w:name w:val="header"/>
    <w:basedOn w:val="a0"/>
    <w:qFormat/>
    <w:pPr>
      <w:pBdr>
        <w:bottom w:val="single" w:sz="6" w:space="1" w:color="auto"/>
      </w:pBdr>
      <w:tabs>
        <w:tab w:val="center" w:pos="4153"/>
        <w:tab w:val="right" w:pos="8306"/>
      </w:tabs>
      <w:snapToGrid w:val="0"/>
      <w:jc w:val="center"/>
    </w:pPr>
    <w:rPr>
      <w:sz w:val="18"/>
    </w:rPr>
  </w:style>
  <w:style w:type="paragraph" w:styleId="10">
    <w:name w:val="toc 1"/>
    <w:basedOn w:val="a0"/>
    <w:next w:val="a0"/>
    <w:qFormat/>
    <w:pPr>
      <w:spacing w:before="120" w:after="120"/>
      <w:jc w:val="left"/>
    </w:pPr>
    <w:rPr>
      <w:b/>
      <w:caps/>
      <w:sz w:val="20"/>
    </w:rPr>
  </w:style>
  <w:style w:type="paragraph" w:styleId="41">
    <w:name w:val="toc 4"/>
    <w:basedOn w:val="a0"/>
    <w:next w:val="a0"/>
    <w:qFormat/>
    <w:pPr>
      <w:ind w:left="630"/>
      <w:jc w:val="left"/>
    </w:pPr>
    <w:rPr>
      <w:sz w:val="18"/>
    </w:rPr>
  </w:style>
  <w:style w:type="paragraph" w:styleId="af">
    <w:name w:val="index heading"/>
    <w:basedOn w:val="a0"/>
    <w:next w:val="11"/>
    <w:qFormat/>
  </w:style>
  <w:style w:type="paragraph" w:styleId="11">
    <w:name w:val="index 1"/>
    <w:basedOn w:val="a0"/>
    <w:next w:val="a0"/>
    <w:qFormat/>
    <w:pPr>
      <w:jc w:val="center"/>
    </w:pPr>
    <w:rPr>
      <w:rFonts w:ascii="仿宋_GB2312" w:eastAsia="仿宋_GB2312"/>
      <w:sz w:val="30"/>
      <w:szCs w:val="24"/>
    </w:rPr>
  </w:style>
  <w:style w:type="paragraph" w:styleId="62">
    <w:name w:val="toc 6"/>
    <w:basedOn w:val="a0"/>
    <w:next w:val="a0"/>
    <w:qFormat/>
    <w:pPr>
      <w:ind w:left="1050"/>
      <w:jc w:val="left"/>
    </w:pPr>
    <w:rPr>
      <w:sz w:val="18"/>
    </w:rPr>
  </w:style>
  <w:style w:type="paragraph" w:styleId="34">
    <w:name w:val="Body Text Indent 3"/>
    <w:basedOn w:val="a0"/>
    <w:qFormat/>
    <w:pPr>
      <w:ind w:left="645" w:firstLine="645"/>
    </w:pPr>
    <w:rPr>
      <w:kern w:val="0"/>
      <w:sz w:val="16"/>
      <w:szCs w:val="16"/>
    </w:rPr>
  </w:style>
  <w:style w:type="paragraph" w:styleId="71">
    <w:name w:val="index 7"/>
    <w:basedOn w:val="a0"/>
    <w:next w:val="a0"/>
    <w:qFormat/>
    <w:pPr>
      <w:ind w:left="2520"/>
    </w:pPr>
  </w:style>
  <w:style w:type="paragraph" w:styleId="90">
    <w:name w:val="index 9"/>
    <w:basedOn w:val="a0"/>
    <w:next w:val="a0"/>
    <w:qFormat/>
    <w:pPr>
      <w:ind w:left="3360"/>
    </w:pPr>
  </w:style>
  <w:style w:type="paragraph" w:styleId="af0">
    <w:name w:val="table of figures"/>
    <w:basedOn w:val="a0"/>
    <w:next w:val="a0"/>
    <w:qFormat/>
    <w:pPr>
      <w:ind w:left="840" w:hanging="420"/>
    </w:pPr>
  </w:style>
  <w:style w:type="paragraph" w:styleId="23">
    <w:name w:val="toc 2"/>
    <w:basedOn w:val="a0"/>
    <w:next w:val="a0"/>
    <w:qFormat/>
    <w:pPr>
      <w:ind w:left="210"/>
      <w:jc w:val="left"/>
    </w:pPr>
    <w:rPr>
      <w:smallCaps/>
      <w:sz w:val="20"/>
    </w:rPr>
  </w:style>
  <w:style w:type="paragraph" w:styleId="91">
    <w:name w:val="toc 9"/>
    <w:basedOn w:val="a0"/>
    <w:next w:val="a0"/>
    <w:qFormat/>
    <w:pPr>
      <w:ind w:left="1680"/>
      <w:jc w:val="left"/>
    </w:pPr>
    <w:rPr>
      <w:sz w:val="18"/>
    </w:rPr>
  </w:style>
  <w:style w:type="paragraph" w:styleId="24">
    <w:name w:val="Body Text 2"/>
    <w:basedOn w:val="a0"/>
    <w:qFormat/>
    <w:pPr>
      <w:widowControl/>
      <w:jc w:val="center"/>
    </w:pPr>
    <w:rPr>
      <w:kern w:val="0"/>
      <w:sz w:val="20"/>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1">
    <w:name w:val="Normal (Web)"/>
    <w:basedOn w:val="a0"/>
    <w:qFormat/>
    <w:pPr>
      <w:widowControl/>
      <w:spacing w:before="100" w:beforeAutospacing="1" w:after="100" w:afterAutospacing="1"/>
      <w:jc w:val="left"/>
    </w:pPr>
    <w:rPr>
      <w:rFonts w:ascii="Arial" w:hAnsi="Arial" w:cs="Arial"/>
      <w:kern w:val="0"/>
      <w:sz w:val="24"/>
      <w:szCs w:val="24"/>
    </w:rPr>
  </w:style>
  <w:style w:type="paragraph" w:styleId="25">
    <w:name w:val="index 2"/>
    <w:basedOn w:val="a0"/>
    <w:next w:val="a0"/>
    <w:qFormat/>
    <w:pPr>
      <w:ind w:left="420"/>
    </w:pPr>
  </w:style>
  <w:style w:type="paragraph" w:styleId="af2">
    <w:name w:val="Title"/>
    <w:basedOn w:val="a0"/>
    <w:next w:val="a0"/>
    <w:qFormat/>
    <w:pPr>
      <w:spacing w:before="240" w:after="60"/>
      <w:jc w:val="center"/>
      <w:outlineLvl w:val="0"/>
    </w:pPr>
    <w:rPr>
      <w:rFonts w:ascii="Cambria" w:hAnsi="Cambria"/>
      <w:b/>
      <w:bCs/>
      <w:sz w:val="32"/>
      <w:szCs w:val="32"/>
    </w:rPr>
  </w:style>
  <w:style w:type="paragraph" w:styleId="af3">
    <w:name w:val="annotation subject"/>
    <w:basedOn w:val="a8"/>
    <w:next w:val="a8"/>
    <w:qFormat/>
    <w:rPr>
      <w:b/>
      <w:bCs/>
    </w:rPr>
  </w:style>
  <w:style w:type="paragraph" w:styleId="af4">
    <w:name w:val="Body Text First Indent"/>
    <w:basedOn w:val="a1"/>
    <w:qFormat/>
    <w:pPr>
      <w:spacing w:after="120"/>
      <w:ind w:firstLineChars="100" w:firstLine="100"/>
    </w:pPr>
    <w:rPr>
      <w:sz w:val="21"/>
      <w:szCs w:val="24"/>
    </w:rPr>
  </w:style>
  <w:style w:type="character" w:styleId="af5">
    <w:name w:val="Strong"/>
    <w:basedOn w:val="a3"/>
    <w:qFormat/>
    <w:rPr>
      <w:b/>
    </w:rPr>
  </w:style>
  <w:style w:type="character" w:styleId="af6">
    <w:name w:val="page number"/>
    <w:qFormat/>
    <w:rPr>
      <w:rFonts w:cs="Times New Roman"/>
      <w:lang w:bidi="ar-SA"/>
    </w:rPr>
  </w:style>
  <w:style w:type="character" w:styleId="af7">
    <w:name w:val="FollowedHyperlink"/>
    <w:qFormat/>
    <w:rPr>
      <w:rFonts w:cs="Times New Roman"/>
      <w:color w:val="800080"/>
      <w:u w:val="single"/>
      <w:lang w:bidi="ar-SA"/>
    </w:rPr>
  </w:style>
  <w:style w:type="character" w:styleId="af8">
    <w:name w:val="Hyperlink"/>
    <w:qFormat/>
    <w:rPr>
      <w:rFonts w:cs="Times New Roman"/>
      <w:color w:val="0000FF"/>
      <w:u w:val="single"/>
      <w:lang w:bidi="ar-SA"/>
    </w:rPr>
  </w:style>
  <w:style w:type="character" w:styleId="af9">
    <w:name w:val="annotation reference"/>
    <w:qFormat/>
    <w:rPr>
      <w:rFonts w:cs="Times New Roman"/>
      <w:sz w:val="21"/>
      <w:lang w:bidi="ar-SA"/>
    </w:rPr>
  </w:style>
  <w:style w:type="paragraph" w:customStyle="1" w:styleId="12">
    <w:name w:val="无间隔1"/>
    <w:qFormat/>
    <w:pPr>
      <w:widowControl w:val="0"/>
      <w:jc w:val="both"/>
    </w:pPr>
    <w:rPr>
      <w:kern w:val="2"/>
      <w:sz w:val="21"/>
    </w:rPr>
  </w:style>
  <w:style w:type="paragraph" w:customStyle="1" w:styleId="13">
    <w:name w:val="浅色列表1"/>
    <w:basedOn w:val="a0"/>
    <w:qFormat/>
    <w:pPr>
      <w:ind w:firstLineChars="200" w:firstLine="200"/>
    </w:pPr>
  </w:style>
  <w:style w:type="paragraph" w:customStyle="1" w:styleId="14">
    <w:name w:val="正文1"/>
    <w:basedOn w:val="a0"/>
    <w:next w:val="a0"/>
    <w:qFormat/>
    <w:pPr>
      <w:spacing w:before="120" w:line="360" w:lineRule="auto"/>
      <w:ind w:left="420" w:firstLine="527"/>
    </w:pPr>
    <w:rPr>
      <w:rFonts w:ascii="宋体"/>
    </w:rPr>
  </w:style>
  <w:style w:type="paragraph" w:customStyle="1" w:styleId="afa">
    <w:name w:val="首行缩进"/>
    <w:basedOn w:val="a0"/>
    <w:qFormat/>
    <w:pPr>
      <w:ind w:firstLineChars="200" w:firstLine="200"/>
    </w:pPr>
    <w:rPr>
      <w:lang w:val="zh-CN"/>
    </w:rPr>
  </w:style>
  <w:style w:type="paragraph" w:customStyle="1" w:styleId="15">
    <w:name w:val="列表段落1"/>
    <w:basedOn w:val="a0"/>
    <w:qFormat/>
    <w:pPr>
      <w:ind w:firstLineChars="200" w:firstLine="200"/>
    </w:pPr>
    <w:rPr>
      <w:rFonts w:ascii="Calibri" w:hAnsi="Calibri"/>
      <w:szCs w:val="22"/>
    </w:rPr>
  </w:style>
  <w:style w:type="character" w:customStyle="1" w:styleId="NormalCharacter">
    <w:name w:val="NormalCharacter"/>
    <w:qFormat/>
  </w:style>
  <w:style w:type="character" w:customStyle="1" w:styleId="3Char">
    <w:name w:val="标题 3 Char"/>
    <w:qFormat/>
    <w:rPr>
      <w:rFonts w:ascii="宋体" w:eastAsia="宋体"/>
      <w:b/>
      <w:kern w:val="2"/>
      <w:sz w:val="32"/>
      <w:lang w:val="en-US" w:eastAsia="zh-CN"/>
    </w:rPr>
  </w:style>
  <w:style w:type="character" w:customStyle="1" w:styleId="16">
    <w:name w:val="未处理的提及1"/>
    <w:qFormat/>
    <w:rPr>
      <w:color w:val="605E5C"/>
      <w:shd w:val="clear" w:color="auto" w:fill="E1DFDD"/>
    </w:rPr>
  </w:style>
  <w:style w:type="character" w:customStyle="1" w:styleId="Char1">
    <w:name w:val="纯文本 Char1"/>
    <w:qFormat/>
    <w:rPr>
      <w:rFonts w:ascii="宋体" w:eastAsia="宋体"/>
      <w:kern w:val="2"/>
      <w:sz w:val="21"/>
      <w:lang w:val="en-US" w:eastAsia="zh-CN"/>
    </w:rPr>
  </w:style>
  <w:style w:type="character" w:customStyle="1" w:styleId="pointnormal1">
    <w:name w:val="point_normal1"/>
    <w:qFormat/>
    <w:rPr>
      <w:rFonts w:ascii="Arial" w:hAnsi="Arial"/>
      <w:sz w:val="18"/>
    </w:rPr>
  </w:style>
  <w:style w:type="paragraph" w:customStyle="1" w:styleId="afb">
    <w:name w:val="表中字"/>
    <w:basedOn w:val="a0"/>
    <w:qFormat/>
    <w:pPr>
      <w:spacing w:line="360" w:lineRule="auto"/>
      <w:jc w:val="center"/>
    </w:pPr>
    <w:rPr>
      <w:sz w:val="30"/>
    </w:rPr>
  </w:style>
  <w:style w:type="paragraph" w:customStyle="1" w:styleId="26">
    <w:name w:val="正文2"/>
    <w:basedOn w:val="a0"/>
    <w:qFormat/>
    <w:pPr>
      <w:spacing w:before="156" w:line="360" w:lineRule="auto"/>
      <w:ind w:firstLineChars="200" w:firstLine="200"/>
    </w:pPr>
    <w:rPr>
      <w:sz w:val="24"/>
    </w:rPr>
  </w:style>
  <w:style w:type="paragraph" w:customStyle="1" w:styleId="a">
    <w:name w:val="二级目录"/>
    <w:next w:val="a0"/>
    <w:qFormat/>
    <w:pPr>
      <w:numPr>
        <w:numId w:val="2"/>
      </w:numPr>
      <w:tabs>
        <w:tab w:val="clear" w:pos="567"/>
        <w:tab w:val="left" w:pos="720"/>
      </w:tabs>
      <w:outlineLvl w:val="1"/>
    </w:pPr>
    <w:rPr>
      <w:b/>
      <w:kern w:val="2"/>
      <w:sz w:val="30"/>
      <w:szCs w:val="28"/>
    </w:rPr>
  </w:style>
  <w:style w:type="character" w:customStyle="1" w:styleId="parasmall">
    <w:name w:val="para_small"/>
    <w:qFormat/>
  </w:style>
  <w:style w:type="paragraph" w:customStyle="1" w:styleId="font5">
    <w:name w:val="font5"/>
    <w:basedOn w:val="a0"/>
    <w:qFormat/>
    <w:pPr>
      <w:widowControl/>
      <w:spacing w:before="100" w:beforeAutospacing="1" w:after="100" w:afterAutospacing="1"/>
      <w:jc w:val="left"/>
    </w:pPr>
    <w:rPr>
      <w:rFonts w:ascii="宋体" w:cs="宋体"/>
      <w:kern w:val="0"/>
      <w:sz w:val="18"/>
      <w:szCs w:val="18"/>
    </w:rPr>
  </w:style>
  <w:style w:type="paragraph" w:customStyle="1" w:styleId="afc">
    <w:name w:val="模板正文"/>
    <w:basedOn w:val="a0"/>
    <w:qFormat/>
    <w:pPr>
      <w:wordWrap w:val="0"/>
      <w:spacing w:before="120" w:line="360" w:lineRule="auto"/>
      <w:ind w:firstLineChars="200" w:firstLine="200"/>
    </w:pPr>
    <w:rPr>
      <w:rFonts w:eastAsia="仿宋_GB2312"/>
      <w:sz w:val="24"/>
      <w:szCs w:val="21"/>
    </w:rPr>
  </w:style>
  <w:style w:type="paragraph" w:customStyle="1" w:styleId="21">
    <w:name w:val="丁华标题2"/>
    <w:basedOn w:val="2"/>
    <w:next w:val="afd"/>
    <w:qFormat/>
    <w:pPr>
      <w:numPr>
        <w:numId w:val="2"/>
      </w:numPr>
      <w:tabs>
        <w:tab w:val="left" w:pos="567"/>
      </w:tabs>
      <w:spacing w:line="415" w:lineRule="auto"/>
    </w:pPr>
    <w:rPr>
      <w:rFonts w:ascii="Arial" w:eastAsia="黑体" w:hAnsi="Arial"/>
      <w:b w:val="0"/>
      <w:sz w:val="28"/>
      <w:szCs w:val="20"/>
    </w:rPr>
  </w:style>
  <w:style w:type="paragraph" w:customStyle="1" w:styleId="afd">
    <w:name w:val="丁华正文"/>
    <w:basedOn w:val="34"/>
    <w:qFormat/>
    <w:pPr>
      <w:adjustRightInd w:val="0"/>
      <w:snapToGrid w:val="0"/>
      <w:spacing w:line="360" w:lineRule="auto"/>
      <w:ind w:left="0" w:firstLine="510"/>
    </w:pPr>
    <w:rPr>
      <w:sz w:val="24"/>
    </w:rPr>
  </w:style>
  <w:style w:type="paragraph" w:customStyle="1" w:styleId="35">
    <w:name w:val="丁华标题3"/>
    <w:basedOn w:val="21"/>
    <w:next w:val="afd"/>
    <w:qFormat/>
    <w:pPr>
      <w:numPr>
        <w:ilvl w:val="0"/>
        <w:numId w:val="0"/>
      </w:numPr>
      <w:tabs>
        <w:tab w:val="left" w:pos="1470"/>
        <w:tab w:val="left" w:pos="1980"/>
      </w:tabs>
      <w:spacing w:after="0"/>
      <w:ind w:left="1980" w:hanging="420"/>
      <w:outlineLvl w:val="2"/>
    </w:pPr>
    <w:rPr>
      <w:sz w:val="24"/>
    </w:rPr>
  </w:style>
  <w:style w:type="paragraph" w:customStyle="1" w:styleId="CharCharCharCharCharCharCharCharCharCharChar1CharCharChar1">
    <w:name w:val="Char Char Char Char Char Char Char Char Char Char Char1 Char Char Char1"/>
    <w:basedOn w:val="a0"/>
    <w:qFormat/>
    <w:pPr>
      <w:ind w:firstLineChars="200" w:firstLine="200"/>
      <w:jc w:val="left"/>
    </w:pPr>
    <w:rPr>
      <w:rFonts w:ascii="Tahoma" w:hAnsi="Tahoma"/>
      <w:sz w:val="24"/>
      <w:szCs w:val="24"/>
    </w:rPr>
  </w:style>
  <w:style w:type="paragraph" w:customStyle="1" w:styleId="xl107">
    <w:name w:val="xl107"/>
    <w:basedOn w:val="a0"/>
    <w:qFormat/>
    <w:pPr>
      <w:widowControl/>
      <w:spacing w:before="100" w:beforeAutospacing="1" w:after="100" w:afterAutospacing="1"/>
      <w:jc w:val="left"/>
    </w:pPr>
    <w:rPr>
      <w:rFonts w:ascii="Arial" w:hAnsi="Arial" w:cs="Arial"/>
      <w:kern w:val="0"/>
      <w:sz w:val="20"/>
    </w:rPr>
  </w:style>
  <w:style w:type="paragraph" w:customStyle="1" w:styleId="BulletsL1">
    <w:name w:val="Bullets L1"/>
    <w:basedOn w:val="a0"/>
    <w:qFormat/>
    <w:pPr>
      <w:widowControl/>
      <w:numPr>
        <w:numId w:val="3"/>
      </w:numPr>
      <w:spacing w:before="60" w:after="60"/>
      <w:jc w:val="left"/>
    </w:pPr>
    <w:rPr>
      <w:rFonts w:ascii="Arial" w:hAnsi="Arial"/>
      <w:kern w:val="0"/>
      <w:sz w:val="20"/>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Char10">
    <w:name w:val="Char1"/>
    <w:basedOn w:val="a0"/>
    <w:qFormat/>
    <w:pPr>
      <w:widowControl/>
      <w:spacing w:after="160" w:line="240" w:lineRule="exact"/>
      <w:jc w:val="left"/>
    </w:pPr>
    <w:rPr>
      <w:rFonts w:ascii="Verdana" w:eastAsia="仿宋_GB2312" w:hAnsi="Verdana"/>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cs="宋体"/>
      <w:b/>
      <w:bCs/>
      <w:color w:val="000000"/>
      <w:kern w:val="0"/>
      <w:sz w:val="20"/>
    </w:rPr>
  </w:style>
  <w:style w:type="paragraph" w:customStyle="1" w:styleId="27">
    <w:name w:val="列出段落2"/>
    <w:basedOn w:val="a0"/>
    <w:qFormat/>
    <w:pPr>
      <w:ind w:firstLineChars="200" w:firstLine="200"/>
    </w:pPr>
  </w:style>
  <w:style w:type="paragraph" w:customStyle="1" w:styleId="CharCharChar">
    <w:name w:val="Char Char Char"/>
    <w:basedOn w:val="a7"/>
    <w:qFormat/>
    <w:pPr>
      <w:spacing w:line="436" w:lineRule="exact"/>
    </w:pPr>
    <w:rPr>
      <w:szCs w:val="24"/>
    </w:rPr>
  </w:style>
  <w:style w:type="paragraph" w:customStyle="1" w:styleId="110">
    <w:name w:val="列表段落11"/>
    <w:basedOn w:val="a0"/>
    <w:qFormat/>
    <w:pPr>
      <w:ind w:firstLineChars="200" w:firstLine="200"/>
    </w:pPr>
  </w:style>
  <w:style w:type="paragraph" w:customStyle="1" w:styleId="retrait3">
    <w:name w:val="retrait3"/>
    <w:basedOn w:val="a0"/>
    <w:qFormat/>
    <w:pPr>
      <w:widowControl/>
      <w:spacing w:before="20" w:after="20"/>
      <w:ind w:left="851"/>
      <w:jc w:val="left"/>
    </w:pPr>
    <w:rPr>
      <w:rFonts w:ascii="Arial" w:hAnsi="Arial"/>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rPr>
  </w:style>
  <w:style w:type="paragraph" w:customStyle="1" w:styleId="60">
    <w:name w:val="标题6"/>
    <w:basedOn w:val="5"/>
    <w:qFormat/>
    <w:pPr>
      <w:keepLines/>
      <w:numPr>
        <w:ilvl w:val="0"/>
        <w:numId w:val="4"/>
      </w:numPr>
      <w:adjustRightInd/>
    </w:pPr>
    <w:rPr>
      <w:b w:val="0"/>
      <w:kern w:val="2"/>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rPr>
  </w:style>
  <w:style w:type="paragraph" w:customStyle="1" w:styleId="afe">
    <w:name w:val="段落"/>
    <w:basedOn w:val="a0"/>
    <w:qFormat/>
    <w:pPr>
      <w:spacing w:line="460" w:lineRule="exact"/>
      <w:ind w:firstLine="480"/>
    </w:pPr>
    <w:rPr>
      <w:sz w:val="24"/>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cs="宋体"/>
      <w:color w:val="000000"/>
      <w:kern w:val="0"/>
      <w:sz w:val="20"/>
    </w:rPr>
  </w:style>
  <w:style w:type="paragraph" w:customStyle="1" w:styleId="ListParagraph1">
    <w:name w:val="List Paragraph1"/>
    <w:basedOn w:val="a0"/>
    <w:qFormat/>
    <w:pPr>
      <w:ind w:firstLineChars="200" w:firstLine="200"/>
    </w:pPr>
    <w:rPr>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17">
    <w:name w:val="列出段落1"/>
    <w:basedOn w:val="a0"/>
    <w:qFormat/>
    <w:pPr>
      <w:widowControl/>
      <w:ind w:left="720"/>
      <w:contextualSpacing/>
      <w:jc w:val="left"/>
    </w:pPr>
    <w:rPr>
      <w:rFonts w:ascii="Arial" w:eastAsia="黑体" w:hAnsi="Arial"/>
      <w:kern w:val="0"/>
      <w:sz w:val="24"/>
      <w:szCs w:val="24"/>
    </w:rPr>
  </w:style>
  <w:style w:type="paragraph" w:customStyle="1" w:styleId="aff">
    <w:name w:val="论文正文"/>
    <w:basedOn w:val="22"/>
    <w:qFormat/>
    <w:pPr>
      <w:spacing w:line="360" w:lineRule="auto"/>
      <w:ind w:left="0" w:firstLineChars="200" w:firstLine="200"/>
      <w:jc w:val="left"/>
    </w:pPr>
    <w:rPr>
      <w:sz w:val="28"/>
      <w:szCs w:val="24"/>
    </w:rPr>
  </w:style>
  <w:style w:type="paragraph" w:customStyle="1" w:styleId="ParaChar">
    <w:name w:val="默认段落字体 Para Char"/>
    <w:basedOn w:val="a0"/>
    <w:qFormat/>
    <w:rPr>
      <w:sz w:val="24"/>
      <w:szCs w:val="24"/>
    </w:rPr>
  </w:style>
  <w:style w:type="paragraph" w:customStyle="1" w:styleId="ItemStepinTable">
    <w:name w:val="Item Step in Table"/>
    <w:qFormat/>
    <w:pPr>
      <w:numPr>
        <w:numId w:val="5"/>
      </w:numPr>
      <w:spacing w:before="40" w:after="40"/>
      <w:jc w:val="both"/>
    </w:pPr>
    <w:rPr>
      <w:rFonts w:ascii="Arial" w:hAnsi="Arial" w:cs="Arial"/>
      <w:sz w:val="18"/>
      <w:szCs w:val="18"/>
    </w:rPr>
  </w:style>
  <w:style w:type="paragraph" w:customStyle="1" w:styleId="ListParagraph2">
    <w:name w:val="List Paragraph2"/>
    <w:basedOn w:val="a0"/>
    <w:qFormat/>
    <w:pPr>
      <w:ind w:firstLineChars="200" w:firstLine="200"/>
    </w:pPr>
  </w:style>
  <w:style w:type="paragraph" w:customStyle="1" w:styleId="aff0">
    <w:name w:val="普通正文"/>
    <w:basedOn w:val="a0"/>
    <w:qFormat/>
    <w:pPr>
      <w:adjustRightInd w:val="0"/>
      <w:spacing w:before="120" w:after="120" w:line="360" w:lineRule="auto"/>
      <w:ind w:firstLineChars="200" w:firstLine="200"/>
      <w:jc w:val="left"/>
      <w:textAlignment w:val="baseline"/>
    </w:pPr>
    <w:rPr>
      <w:rFonts w:ascii="Arial" w:hAnsi="Arial" w:cs="Arial"/>
      <w:kern w:val="0"/>
      <w:sz w:val="24"/>
      <w:szCs w:val="24"/>
    </w:rPr>
  </w:style>
  <w:style w:type="paragraph" w:customStyle="1" w:styleId="CharChar2CharChar">
    <w:name w:val="Char Char2 Char Char"/>
    <w:basedOn w:val="a7"/>
    <w:qFormat/>
    <w:pPr>
      <w:spacing w:line="436" w:lineRule="exact"/>
    </w:pPr>
    <w:rPr>
      <w:rFonts w:ascii="Tahoma" w:hAnsi="Tahoma"/>
      <w:sz w:val="24"/>
    </w:rPr>
  </w:style>
  <w:style w:type="paragraph" w:customStyle="1" w:styleId="36">
    <w:name w:val="列出段落3"/>
    <w:basedOn w:val="a0"/>
    <w:qFormat/>
    <w:pPr>
      <w:ind w:firstLineChars="200" w:firstLine="200"/>
    </w:pPr>
  </w:style>
  <w:style w:type="paragraph" w:customStyle="1" w:styleId="18">
    <w:name w:val="丁华标题1"/>
    <w:basedOn w:val="1"/>
    <w:next w:val="afd"/>
    <w:qFormat/>
    <w:pPr>
      <w:keepLines/>
      <w:numPr>
        <w:numId w:val="0"/>
      </w:numPr>
      <w:tabs>
        <w:tab w:val="clear" w:pos="1440"/>
        <w:tab w:val="clear" w:pos="5670"/>
        <w:tab w:val="left" w:pos="567"/>
      </w:tabs>
      <w:spacing w:beforeLines="0" w:line="578" w:lineRule="auto"/>
      <w:ind w:left="567"/>
      <w:jc w:val="left"/>
    </w:pPr>
    <w:rPr>
      <w:rFonts w:ascii="Times New Roman"/>
      <w:b w:val="0"/>
      <w:sz w:val="32"/>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0"/>
    </w:rPr>
  </w:style>
  <w:style w:type="paragraph" w:customStyle="1" w:styleId="p0">
    <w:name w:val="p0"/>
    <w:basedOn w:val="a0"/>
    <w:qFormat/>
    <w:pPr>
      <w:widowControl/>
    </w:pPr>
    <w:rPr>
      <w:kern w:val="0"/>
      <w:szCs w:val="21"/>
    </w:rPr>
  </w:style>
  <w:style w:type="paragraph" w:customStyle="1" w:styleId="aff1">
    <w:name w:val="样式"/>
    <w:basedOn w:val="a0"/>
    <w:next w:val="a1"/>
    <w:qFormat/>
    <w:rPr>
      <w:rFonts w:ascii="楷体_GB2312" w:eastAsia="楷体_GB2312"/>
      <w:sz w:val="28"/>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0"/>
    </w:rPr>
  </w:style>
  <w:style w:type="paragraph" w:customStyle="1" w:styleId="font6">
    <w:name w:val="font6"/>
    <w:basedOn w:val="a0"/>
    <w:qFormat/>
    <w:pPr>
      <w:widowControl/>
      <w:spacing w:before="100" w:beforeAutospacing="1" w:after="100" w:afterAutospacing="1"/>
      <w:jc w:val="left"/>
    </w:pPr>
    <w:rPr>
      <w:rFonts w:ascii="宋体" w:cs="宋体"/>
      <w:color w:val="000000"/>
      <w:kern w:val="0"/>
      <w:sz w:val="20"/>
    </w:rPr>
  </w:style>
  <w:style w:type="paragraph" w:customStyle="1" w:styleId="TOC1">
    <w:name w:val="TOC 标题1"/>
    <w:basedOn w:val="1"/>
    <w:next w:val="a0"/>
    <w:qFormat/>
    <w:pPr>
      <w:keepLines/>
      <w:widowControl/>
      <w:tabs>
        <w:tab w:val="clear" w:pos="1440"/>
        <w:tab w:val="clear" w:pos="5670"/>
      </w:tabs>
      <w:spacing w:beforeLines="0" w:afterLines="0" w:line="276" w:lineRule="auto"/>
      <w:ind w:firstLineChars="0" w:firstLine="0"/>
      <w:jc w:val="left"/>
      <w:outlineLvl w:val="9"/>
    </w:pPr>
    <w:rPr>
      <w:rFonts w:ascii="Cambria" w:eastAsia="宋体" w:hAnsi="Cambria"/>
      <w:bCs/>
      <w:color w:val="365F91"/>
      <w:kern w:val="0"/>
      <w:szCs w:val="2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20"/>
    </w:rPr>
  </w:style>
  <w:style w:type="paragraph" w:customStyle="1" w:styleId="TableParagraph">
    <w:name w:val="Table Paragraph"/>
    <w:basedOn w:val="a0"/>
    <w:qFormat/>
    <w:rPr>
      <w:rFonts w:ascii="宋体" w:cs="宋体"/>
      <w:szCs w:val="24"/>
      <w:lang w:val="zh-CN"/>
    </w:rPr>
  </w:style>
  <w:style w:type="paragraph" w:customStyle="1" w:styleId="msolistparagraph0">
    <w:name w:val="msolistparagraph"/>
    <w:basedOn w:val="a0"/>
    <w:qFormat/>
    <w:pPr>
      <w:ind w:firstLineChars="200" w:firstLine="200"/>
    </w:pPr>
    <w:rPr>
      <w:rFonts w:ascii="Calibri" w:hAnsi="Calibri"/>
      <w:szCs w:val="22"/>
    </w:rPr>
  </w:style>
  <w:style w:type="paragraph" w:customStyle="1" w:styleId="19">
    <w:name w:val="修订1"/>
    <w:qFormat/>
    <w:rPr>
      <w:kern w:val="2"/>
      <w:sz w:val="21"/>
    </w:rPr>
  </w:style>
  <w:style w:type="paragraph" w:customStyle="1" w:styleId="tableau">
    <w:name w:val="tableau"/>
    <w:basedOn w:val="a0"/>
    <w:qFormat/>
    <w:pPr>
      <w:widowControl/>
      <w:spacing w:before="20" w:after="20"/>
      <w:jc w:val="center"/>
    </w:pPr>
    <w:rPr>
      <w:rFonts w:ascii="Arial" w:hAnsi="Arial"/>
      <w:kern w:val="0"/>
      <w:sz w:val="16"/>
    </w:rPr>
  </w:style>
  <w:style w:type="paragraph" w:customStyle="1" w:styleId="ParaCharCharCharCharCharCharChar">
    <w:name w:val="默认段落字体 Para Char Char Char Char Char Char Char"/>
    <w:basedOn w:val="a0"/>
    <w:qFormat/>
  </w:style>
  <w:style w:type="paragraph" w:customStyle="1" w:styleId="Char">
    <w:name w:val="Char"/>
    <w:basedOn w:val="a0"/>
    <w:qFormat/>
    <w:rPr>
      <w:rFonts w:ascii="Tahoma" w:hAnsi="Tahoma" w:cs="仿宋_GB2312"/>
      <w:sz w:val="24"/>
      <w:szCs w:val="28"/>
    </w:rPr>
  </w:style>
  <w:style w:type="paragraph" w:customStyle="1" w:styleId="font7">
    <w:name w:val="font7"/>
    <w:basedOn w:val="a0"/>
    <w:qFormat/>
    <w:pPr>
      <w:widowControl/>
      <w:spacing w:before="100" w:beforeAutospacing="1" w:after="100" w:afterAutospacing="1"/>
      <w:jc w:val="left"/>
    </w:pPr>
    <w:rPr>
      <w:rFonts w:ascii="Arial" w:hAnsi="Arial" w:cs="Arial"/>
      <w:color w:val="000000"/>
      <w:kern w:val="0"/>
      <w:sz w:val="20"/>
    </w:rPr>
  </w:style>
  <w:style w:type="paragraph" w:customStyle="1" w:styleId="1a">
    <w:name w:val="表格1"/>
    <w:basedOn w:val="a0"/>
    <w:qFormat/>
    <w:pPr>
      <w:adjustRightInd w:val="0"/>
      <w:textAlignment w:val="baseline"/>
    </w:pPr>
    <w:rPr>
      <w:rFonts w:ascii="宋体"/>
      <w:kern w:val="24"/>
      <w:szCs w:val="21"/>
    </w:rPr>
  </w:style>
  <w:style w:type="paragraph" w:customStyle="1" w:styleId="CharCharCharChar">
    <w:name w:val="Char Char Char Char"/>
    <w:basedOn w:val="a7"/>
    <w:qFormat/>
    <w:pPr>
      <w:adjustRightInd w:val="0"/>
      <w:snapToGrid w:val="0"/>
      <w:spacing w:line="360" w:lineRule="auto"/>
    </w:pPr>
    <w:rPr>
      <w:rFonts w:ascii="Tahoma" w:hAnsi="Tahoma"/>
      <w:sz w:val="24"/>
      <w:szCs w:val="24"/>
    </w:rPr>
  </w:style>
  <w:style w:type="character" w:customStyle="1" w:styleId="UserStyle3">
    <w:name w:val="UserStyle_3"/>
    <w:qFormat/>
  </w:style>
  <w:style w:type="paragraph" w:customStyle="1" w:styleId="28">
    <w:name w:val="格式2"/>
    <w:qFormat/>
    <w:pPr>
      <w:widowControl w:val="0"/>
      <w:adjustRightInd w:val="0"/>
      <w:snapToGrid w:val="0"/>
      <w:spacing w:before="50" w:line="440" w:lineRule="exact"/>
      <w:jc w:val="both"/>
    </w:pPr>
    <w:rPr>
      <w:sz w:val="24"/>
    </w:rPr>
  </w:style>
  <w:style w:type="paragraph" w:customStyle="1" w:styleId="1b">
    <w:name w:val="目录1"/>
    <w:basedOn w:val="a0"/>
    <w:qFormat/>
    <w:pPr>
      <w:adjustRightInd w:val="0"/>
      <w:spacing w:line="420" w:lineRule="atLeast"/>
      <w:textAlignment w:val="baseline"/>
    </w:pPr>
    <w:rPr>
      <w:rFonts w:eastAsia="黑体"/>
      <w:b/>
      <w:kern w:val="0"/>
    </w:rPr>
  </w:style>
  <w:style w:type="paragraph" w:customStyle="1" w:styleId="20">
    <w:name w:val="样式2"/>
    <w:basedOn w:val="a0"/>
    <w:qFormat/>
    <w:pPr>
      <w:numPr>
        <w:ilvl w:val="1"/>
        <w:numId w:val="6"/>
      </w:numPr>
      <w:adjustRightInd w:val="0"/>
      <w:snapToGrid w:val="0"/>
      <w:spacing w:beforeLines="15" w:before="15" w:afterLines="15" w:after="15" w:line="440" w:lineRule="exact"/>
      <w:outlineLvl w:val="4"/>
    </w:pPr>
    <w:rPr>
      <w:rFonts w:ascii="宋体"/>
      <w:sz w:val="24"/>
      <w:szCs w:val="21"/>
    </w:rPr>
  </w:style>
  <w:style w:type="character" w:customStyle="1" w:styleId="29">
    <w:name w:val="未处理的提及2"/>
    <w:qFormat/>
    <w:rPr>
      <w:color w:val="605E5C"/>
      <w:shd w:val="clear" w:color="auto" w:fill="E1DFDD"/>
    </w:rPr>
  </w:style>
  <w:style w:type="character" w:customStyle="1" w:styleId="37">
    <w:name w:val="未处理的提及3"/>
    <w:qFormat/>
    <w:rPr>
      <w:color w:val="605E5C"/>
      <w:shd w:val="clear" w:color="auto" w:fill="E1DFDD"/>
    </w:rPr>
  </w:style>
  <w:style w:type="paragraph" w:customStyle="1" w:styleId="aff2">
    <w:name w:val="格式３"/>
    <w:qFormat/>
    <w:pPr>
      <w:widowControl w:val="0"/>
      <w:spacing w:line="420" w:lineRule="exact"/>
      <w:ind w:left="250" w:hangingChars="250" w:hanging="250"/>
      <w:jc w:val="both"/>
    </w:pPr>
    <w:rPr>
      <w:rFonts w:ascii="宋体"/>
      <w:color w:val="000000"/>
      <w:kern w:val="2"/>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ff3">
    <w:name w:val="List Paragraph"/>
    <w:basedOn w:val="a0"/>
    <w:uiPriority w:val="99"/>
    <w:qFormat/>
    <w:pPr>
      <w:ind w:firstLineChars="200" w:firstLine="420"/>
    </w:pPr>
  </w:style>
  <w:style w:type="paragraph" w:customStyle="1" w:styleId="2a">
    <w:name w:val="正文缩进2格"/>
    <w:basedOn w:val="a0"/>
    <w:pPr>
      <w:spacing w:line="600" w:lineRule="exact"/>
      <w:ind w:firstLineChars="206" w:firstLine="206"/>
    </w:pPr>
    <w:rPr>
      <w:rFonts w:ascii="仿宋_GB2312" w:eastAsia="仿宋_GB2312"/>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List 3"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numPr>
        <w:numId w:val="1"/>
      </w:numPr>
      <w:tabs>
        <w:tab w:val="left" w:pos="1440"/>
        <w:tab w:val="left" w:pos="5670"/>
      </w:tabs>
      <w:spacing w:beforeLines="100" w:before="100" w:afterLines="100" w:after="100"/>
      <w:ind w:firstLineChars="1203" w:firstLine="1203"/>
      <w:outlineLvl w:val="0"/>
    </w:pPr>
    <w:rPr>
      <w:rFonts w:ascii="黑体" w:eastAsia="黑体"/>
      <w:b/>
      <w:kern w:val="44"/>
      <w:sz w:val="28"/>
    </w:rPr>
  </w:style>
  <w:style w:type="paragraph" w:styleId="2">
    <w:name w:val="heading 2"/>
    <w:basedOn w:val="a0"/>
    <w:next w:val="a0"/>
    <w:qFormat/>
    <w:pPr>
      <w:keepNext/>
      <w:keepLines/>
      <w:numPr>
        <w:ilvl w:val="1"/>
        <w:numId w:val="1"/>
      </w:numPr>
      <w:spacing w:before="120" w:after="120"/>
      <w:jc w:val="left"/>
      <w:outlineLvl w:val="1"/>
    </w:pPr>
    <w:rPr>
      <w:rFonts w:ascii="Cambria" w:hAnsi="Cambria"/>
      <w:b/>
      <w:bCs/>
      <w:kern w:val="0"/>
      <w:sz w:val="32"/>
      <w:szCs w:val="32"/>
    </w:rPr>
  </w:style>
  <w:style w:type="paragraph" w:styleId="3">
    <w:name w:val="heading 3"/>
    <w:basedOn w:val="a0"/>
    <w:next w:val="a2"/>
    <w:qFormat/>
    <w:pPr>
      <w:keepNext/>
      <w:keepLines/>
      <w:numPr>
        <w:ilvl w:val="2"/>
        <w:numId w:val="1"/>
      </w:numPr>
      <w:spacing w:before="120" w:after="120"/>
      <w:outlineLvl w:val="2"/>
    </w:pPr>
    <w:rPr>
      <w:b/>
      <w:bCs/>
      <w:kern w:val="0"/>
      <w:sz w:val="32"/>
      <w:szCs w:val="32"/>
    </w:rPr>
  </w:style>
  <w:style w:type="paragraph" w:styleId="4">
    <w:name w:val="heading 4"/>
    <w:basedOn w:val="a0"/>
    <w:next w:val="a2"/>
    <w:qFormat/>
    <w:pPr>
      <w:keepNext/>
      <w:keepLines/>
      <w:numPr>
        <w:ilvl w:val="3"/>
        <w:numId w:val="1"/>
      </w:numPr>
      <w:spacing w:before="120" w:after="120"/>
      <w:outlineLvl w:val="3"/>
    </w:pPr>
    <w:rPr>
      <w:rFonts w:ascii="Cambria" w:hAnsi="Cambria"/>
      <w:b/>
      <w:bCs/>
      <w:kern w:val="0"/>
      <w:sz w:val="28"/>
      <w:szCs w:val="28"/>
    </w:rPr>
  </w:style>
  <w:style w:type="paragraph" w:styleId="5">
    <w:name w:val="heading 5"/>
    <w:basedOn w:val="a0"/>
    <w:next w:val="a2"/>
    <w:qFormat/>
    <w:pPr>
      <w:keepNext/>
      <w:numPr>
        <w:ilvl w:val="4"/>
        <w:numId w:val="1"/>
      </w:numPr>
      <w:autoSpaceDE w:val="0"/>
      <w:autoSpaceDN w:val="0"/>
      <w:adjustRightInd w:val="0"/>
      <w:spacing w:beforeLines="50" w:before="50" w:afterLines="50" w:after="50"/>
      <w:outlineLvl w:val="4"/>
    </w:pPr>
    <w:rPr>
      <w:b/>
      <w:bCs/>
      <w:kern w:val="0"/>
      <w:sz w:val="28"/>
      <w:szCs w:val="28"/>
    </w:rPr>
  </w:style>
  <w:style w:type="paragraph" w:styleId="6">
    <w:name w:val="heading 6"/>
    <w:basedOn w:val="a0"/>
    <w:next w:val="a0"/>
    <w:qFormat/>
    <w:pPr>
      <w:keepNext/>
      <w:keepLines/>
      <w:numPr>
        <w:ilvl w:val="5"/>
        <w:numId w:val="1"/>
      </w:numPr>
      <w:spacing w:before="240" w:after="64" w:line="319" w:lineRule="auto"/>
      <w:outlineLvl w:val="5"/>
    </w:pPr>
    <w:rPr>
      <w:rFonts w:ascii="Cambria" w:hAnsi="Cambria"/>
      <w:b/>
      <w:bCs/>
      <w:kern w:val="0"/>
      <w:sz w:val="24"/>
      <w:szCs w:val="24"/>
    </w:rPr>
  </w:style>
  <w:style w:type="paragraph" w:styleId="7">
    <w:name w:val="heading 7"/>
    <w:basedOn w:val="a0"/>
    <w:next w:val="a0"/>
    <w:qFormat/>
    <w:pPr>
      <w:keepNext/>
      <w:keepLines/>
      <w:numPr>
        <w:ilvl w:val="6"/>
        <w:numId w:val="1"/>
      </w:numPr>
      <w:spacing w:before="240" w:after="64" w:line="319" w:lineRule="auto"/>
      <w:outlineLvl w:val="6"/>
    </w:pPr>
    <w:rPr>
      <w:b/>
      <w:bCs/>
      <w:kern w:val="0"/>
      <w:sz w:val="24"/>
      <w:szCs w:val="24"/>
    </w:rPr>
  </w:style>
  <w:style w:type="paragraph" w:styleId="8">
    <w:name w:val="heading 8"/>
    <w:basedOn w:val="a0"/>
    <w:next w:val="a0"/>
    <w:qFormat/>
    <w:pPr>
      <w:keepNext/>
      <w:keepLines/>
      <w:numPr>
        <w:ilvl w:val="7"/>
        <w:numId w:val="1"/>
      </w:numPr>
      <w:spacing w:before="240" w:after="64" w:line="319" w:lineRule="auto"/>
      <w:outlineLvl w:val="7"/>
    </w:pPr>
    <w:rPr>
      <w:rFonts w:ascii="Cambria" w:hAnsi="Cambria"/>
      <w:kern w:val="0"/>
      <w:sz w:val="24"/>
      <w:szCs w:val="24"/>
    </w:rPr>
  </w:style>
  <w:style w:type="paragraph" w:styleId="9">
    <w:name w:val="heading 9"/>
    <w:basedOn w:val="a0"/>
    <w:next w:val="a0"/>
    <w:qFormat/>
    <w:pPr>
      <w:keepNext/>
      <w:keepLines/>
      <w:numPr>
        <w:ilvl w:val="8"/>
        <w:numId w:val="1"/>
      </w:numPr>
      <w:spacing w:before="240" w:after="64" w:line="319" w:lineRule="auto"/>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qFormat/>
    <w:rPr>
      <w:kern w:val="0"/>
      <w:sz w:val="20"/>
    </w:rPr>
  </w:style>
  <w:style w:type="paragraph" w:styleId="a2">
    <w:name w:val="Normal Indent"/>
    <w:basedOn w:val="a0"/>
    <w:qFormat/>
    <w:pPr>
      <w:ind w:firstLine="420"/>
    </w:pPr>
  </w:style>
  <w:style w:type="paragraph" w:styleId="30">
    <w:name w:val="List 3"/>
    <w:basedOn w:val="a0"/>
    <w:qFormat/>
    <w:pPr>
      <w:ind w:left="1260" w:hanging="420"/>
    </w:pPr>
  </w:style>
  <w:style w:type="paragraph" w:styleId="70">
    <w:name w:val="toc 7"/>
    <w:basedOn w:val="a0"/>
    <w:next w:val="a0"/>
    <w:qFormat/>
    <w:pPr>
      <w:ind w:left="1260"/>
      <w:jc w:val="left"/>
    </w:pPr>
    <w:rPr>
      <w:sz w:val="18"/>
    </w:rPr>
  </w:style>
  <w:style w:type="paragraph" w:styleId="80">
    <w:name w:val="index 8"/>
    <w:basedOn w:val="a0"/>
    <w:next w:val="a0"/>
    <w:qFormat/>
    <w:pPr>
      <w:ind w:left="2940"/>
    </w:pPr>
  </w:style>
  <w:style w:type="paragraph" w:styleId="a6">
    <w:name w:val="caption"/>
    <w:basedOn w:val="a0"/>
    <w:next w:val="a0"/>
    <w:qFormat/>
    <w:pPr>
      <w:spacing w:line="360" w:lineRule="auto"/>
    </w:pPr>
    <w:rPr>
      <w:rFonts w:ascii="Cambria" w:eastAsia="黑体" w:hAnsi="Cambria"/>
      <w:sz w:val="20"/>
    </w:rPr>
  </w:style>
  <w:style w:type="paragraph" w:styleId="50">
    <w:name w:val="index 5"/>
    <w:basedOn w:val="a0"/>
    <w:next w:val="a0"/>
    <w:qFormat/>
    <w:pPr>
      <w:ind w:left="1680"/>
    </w:pPr>
  </w:style>
  <w:style w:type="paragraph" w:styleId="a7">
    <w:name w:val="Document Map"/>
    <w:basedOn w:val="a0"/>
    <w:qFormat/>
    <w:pPr>
      <w:shd w:val="clear" w:color="auto" w:fill="000080"/>
    </w:pPr>
    <w:rPr>
      <w:kern w:val="0"/>
      <w:sz w:val="2"/>
    </w:rPr>
  </w:style>
  <w:style w:type="paragraph" w:styleId="a8">
    <w:name w:val="annotation text"/>
    <w:basedOn w:val="a0"/>
    <w:qFormat/>
    <w:pPr>
      <w:jc w:val="left"/>
    </w:pPr>
    <w:rPr>
      <w:kern w:val="0"/>
      <w:sz w:val="20"/>
    </w:rPr>
  </w:style>
  <w:style w:type="paragraph" w:styleId="61">
    <w:name w:val="index 6"/>
    <w:basedOn w:val="a0"/>
    <w:next w:val="a0"/>
    <w:qFormat/>
    <w:pPr>
      <w:ind w:left="2100"/>
    </w:pPr>
  </w:style>
  <w:style w:type="paragraph" w:styleId="31">
    <w:name w:val="Body Text 3"/>
    <w:basedOn w:val="a0"/>
    <w:qFormat/>
    <w:rPr>
      <w:kern w:val="0"/>
      <w:sz w:val="16"/>
      <w:szCs w:val="16"/>
    </w:rPr>
  </w:style>
  <w:style w:type="paragraph" w:styleId="a9">
    <w:name w:val="Body Text Indent"/>
    <w:basedOn w:val="a0"/>
    <w:qFormat/>
    <w:pPr>
      <w:ind w:firstLine="645"/>
    </w:pPr>
    <w:rPr>
      <w:kern w:val="0"/>
      <w:sz w:val="20"/>
    </w:rPr>
  </w:style>
  <w:style w:type="paragraph" w:styleId="40">
    <w:name w:val="index 4"/>
    <w:basedOn w:val="a0"/>
    <w:next w:val="a0"/>
    <w:qFormat/>
    <w:pPr>
      <w:ind w:left="1260"/>
    </w:pPr>
  </w:style>
  <w:style w:type="paragraph" w:styleId="51">
    <w:name w:val="toc 5"/>
    <w:basedOn w:val="a0"/>
    <w:next w:val="a0"/>
    <w:qFormat/>
    <w:pPr>
      <w:ind w:left="840"/>
      <w:jc w:val="left"/>
    </w:pPr>
    <w:rPr>
      <w:sz w:val="18"/>
    </w:rPr>
  </w:style>
  <w:style w:type="paragraph" w:styleId="32">
    <w:name w:val="toc 3"/>
    <w:basedOn w:val="a0"/>
    <w:next w:val="a0"/>
    <w:qFormat/>
    <w:pPr>
      <w:ind w:left="420"/>
      <w:jc w:val="left"/>
    </w:pPr>
    <w:rPr>
      <w:i/>
      <w:sz w:val="20"/>
    </w:rPr>
  </w:style>
  <w:style w:type="paragraph" w:styleId="aa">
    <w:name w:val="Plain Text"/>
    <w:basedOn w:val="a0"/>
    <w:qFormat/>
    <w:rPr>
      <w:rFonts w:ascii="宋体"/>
      <w:kern w:val="0"/>
      <w:szCs w:val="21"/>
    </w:rPr>
  </w:style>
  <w:style w:type="paragraph" w:styleId="81">
    <w:name w:val="toc 8"/>
    <w:basedOn w:val="a0"/>
    <w:next w:val="a0"/>
    <w:qFormat/>
    <w:pPr>
      <w:ind w:left="1470"/>
      <w:jc w:val="left"/>
    </w:pPr>
    <w:rPr>
      <w:sz w:val="18"/>
    </w:rPr>
  </w:style>
  <w:style w:type="paragraph" w:styleId="33">
    <w:name w:val="index 3"/>
    <w:basedOn w:val="a0"/>
    <w:next w:val="a0"/>
    <w:qFormat/>
    <w:pPr>
      <w:ind w:left="840"/>
    </w:pPr>
  </w:style>
  <w:style w:type="paragraph" w:styleId="ab">
    <w:name w:val="Date"/>
    <w:basedOn w:val="a0"/>
    <w:next w:val="a0"/>
    <w:qFormat/>
    <w:pPr>
      <w:ind w:leftChars="2500" w:left="2500"/>
    </w:pPr>
    <w:rPr>
      <w:kern w:val="0"/>
      <w:sz w:val="20"/>
    </w:rPr>
  </w:style>
  <w:style w:type="paragraph" w:styleId="22">
    <w:name w:val="Body Text Indent 2"/>
    <w:basedOn w:val="a0"/>
    <w:qFormat/>
    <w:pPr>
      <w:ind w:left="630" w:firstLine="645"/>
    </w:pPr>
    <w:rPr>
      <w:kern w:val="0"/>
      <w:sz w:val="20"/>
    </w:rPr>
  </w:style>
  <w:style w:type="paragraph" w:styleId="ac">
    <w:name w:val="Balloon Text"/>
    <w:basedOn w:val="a0"/>
    <w:qFormat/>
    <w:rPr>
      <w:sz w:val="18"/>
      <w:szCs w:val="18"/>
    </w:rPr>
  </w:style>
  <w:style w:type="paragraph" w:styleId="ad">
    <w:name w:val="footer"/>
    <w:basedOn w:val="a0"/>
    <w:qFormat/>
    <w:pPr>
      <w:tabs>
        <w:tab w:val="center" w:pos="4153"/>
        <w:tab w:val="right" w:pos="8306"/>
      </w:tabs>
      <w:snapToGrid w:val="0"/>
      <w:jc w:val="left"/>
    </w:pPr>
    <w:rPr>
      <w:sz w:val="18"/>
    </w:rPr>
  </w:style>
  <w:style w:type="paragraph" w:styleId="ae">
    <w:name w:val="header"/>
    <w:basedOn w:val="a0"/>
    <w:qFormat/>
    <w:pPr>
      <w:pBdr>
        <w:bottom w:val="single" w:sz="6" w:space="1" w:color="auto"/>
      </w:pBdr>
      <w:tabs>
        <w:tab w:val="center" w:pos="4153"/>
        <w:tab w:val="right" w:pos="8306"/>
      </w:tabs>
      <w:snapToGrid w:val="0"/>
      <w:jc w:val="center"/>
    </w:pPr>
    <w:rPr>
      <w:sz w:val="18"/>
    </w:rPr>
  </w:style>
  <w:style w:type="paragraph" w:styleId="10">
    <w:name w:val="toc 1"/>
    <w:basedOn w:val="a0"/>
    <w:next w:val="a0"/>
    <w:qFormat/>
    <w:pPr>
      <w:spacing w:before="120" w:after="120"/>
      <w:jc w:val="left"/>
    </w:pPr>
    <w:rPr>
      <w:b/>
      <w:caps/>
      <w:sz w:val="20"/>
    </w:rPr>
  </w:style>
  <w:style w:type="paragraph" w:styleId="41">
    <w:name w:val="toc 4"/>
    <w:basedOn w:val="a0"/>
    <w:next w:val="a0"/>
    <w:qFormat/>
    <w:pPr>
      <w:ind w:left="630"/>
      <w:jc w:val="left"/>
    </w:pPr>
    <w:rPr>
      <w:sz w:val="18"/>
    </w:rPr>
  </w:style>
  <w:style w:type="paragraph" w:styleId="af">
    <w:name w:val="index heading"/>
    <w:basedOn w:val="a0"/>
    <w:next w:val="11"/>
    <w:qFormat/>
  </w:style>
  <w:style w:type="paragraph" w:styleId="11">
    <w:name w:val="index 1"/>
    <w:basedOn w:val="a0"/>
    <w:next w:val="a0"/>
    <w:qFormat/>
    <w:pPr>
      <w:jc w:val="center"/>
    </w:pPr>
    <w:rPr>
      <w:rFonts w:ascii="仿宋_GB2312" w:eastAsia="仿宋_GB2312"/>
      <w:sz w:val="30"/>
      <w:szCs w:val="24"/>
    </w:rPr>
  </w:style>
  <w:style w:type="paragraph" w:styleId="62">
    <w:name w:val="toc 6"/>
    <w:basedOn w:val="a0"/>
    <w:next w:val="a0"/>
    <w:qFormat/>
    <w:pPr>
      <w:ind w:left="1050"/>
      <w:jc w:val="left"/>
    </w:pPr>
    <w:rPr>
      <w:sz w:val="18"/>
    </w:rPr>
  </w:style>
  <w:style w:type="paragraph" w:styleId="34">
    <w:name w:val="Body Text Indent 3"/>
    <w:basedOn w:val="a0"/>
    <w:qFormat/>
    <w:pPr>
      <w:ind w:left="645" w:firstLine="645"/>
    </w:pPr>
    <w:rPr>
      <w:kern w:val="0"/>
      <w:sz w:val="16"/>
      <w:szCs w:val="16"/>
    </w:rPr>
  </w:style>
  <w:style w:type="paragraph" w:styleId="71">
    <w:name w:val="index 7"/>
    <w:basedOn w:val="a0"/>
    <w:next w:val="a0"/>
    <w:qFormat/>
    <w:pPr>
      <w:ind w:left="2520"/>
    </w:pPr>
  </w:style>
  <w:style w:type="paragraph" w:styleId="90">
    <w:name w:val="index 9"/>
    <w:basedOn w:val="a0"/>
    <w:next w:val="a0"/>
    <w:qFormat/>
    <w:pPr>
      <w:ind w:left="3360"/>
    </w:pPr>
  </w:style>
  <w:style w:type="paragraph" w:styleId="af0">
    <w:name w:val="table of figures"/>
    <w:basedOn w:val="a0"/>
    <w:next w:val="a0"/>
    <w:qFormat/>
    <w:pPr>
      <w:ind w:left="840" w:hanging="420"/>
    </w:pPr>
  </w:style>
  <w:style w:type="paragraph" w:styleId="23">
    <w:name w:val="toc 2"/>
    <w:basedOn w:val="a0"/>
    <w:next w:val="a0"/>
    <w:qFormat/>
    <w:pPr>
      <w:ind w:left="210"/>
      <w:jc w:val="left"/>
    </w:pPr>
    <w:rPr>
      <w:smallCaps/>
      <w:sz w:val="20"/>
    </w:rPr>
  </w:style>
  <w:style w:type="paragraph" w:styleId="91">
    <w:name w:val="toc 9"/>
    <w:basedOn w:val="a0"/>
    <w:next w:val="a0"/>
    <w:qFormat/>
    <w:pPr>
      <w:ind w:left="1680"/>
      <w:jc w:val="left"/>
    </w:pPr>
    <w:rPr>
      <w:sz w:val="18"/>
    </w:rPr>
  </w:style>
  <w:style w:type="paragraph" w:styleId="24">
    <w:name w:val="Body Text 2"/>
    <w:basedOn w:val="a0"/>
    <w:qFormat/>
    <w:pPr>
      <w:widowControl/>
      <w:jc w:val="center"/>
    </w:pPr>
    <w:rPr>
      <w:kern w:val="0"/>
      <w:sz w:val="20"/>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1">
    <w:name w:val="Normal (Web)"/>
    <w:basedOn w:val="a0"/>
    <w:qFormat/>
    <w:pPr>
      <w:widowControl/>
      <w:spacing w:before="100" w:beforeAutospacing="1" w:after="100" w:afterAutospacing="1"/>
      <w:jc w:val="left"/>
    </w:pPr>
    <w:rPr>
      <w:rFonts w:ascii="Arial" w:hAnsi="Arial" w:cs="Arial"/>
      <w:kern w:val="0"/>
      <w:sz w:val="24"/>
      <w:szCs w:val="24"/>
    </w:rPr>
  </w:style>
  <w:style w:type="paragraph" w:styleId="25">
    <w:name w:val="index 2"/>
    <w:basedOn w:val="a0"/>
    <w:next w:val="a0"/>
    <w:qFormat/>
    <w:pPr>
      <w:ind w:left="420"/>
    </w:pPr>
  </w:style>
  <w:style w:type="paragraph" w:styleId="af2">
    <w:name w:val="Title"/>
    <w:basedOn w:val="a0"/>
    <w:next w:val="a0"/>
    <w:qFormat/>
    <w:pPr>
      <w:spacing w:before="240" w:after="60"/>
      <w:jc w:val="center"/>
      <w:outlineLvl w:val="0"/>
    </w:pPr>
    <w:rPr>
      <w:rFonts w:ascii="Cambria" w:hAnsi="Cambria"/>
      <w:b/>
      <w:bCs/>
      <w:sz w:val="32"/>
      <w:szCs w:val="32"/>
    </w:rPr>
  </w:style>
  <w:style w:type="paragraph" w:styleId="af3">
    <w:name w:val="annotation subject"/>
    <w:basedOn w:val="a8"/>
    <w:next w:val="a8"/>
    <w:qFormat/>
    <w:rPr>
      <w:b/>
      <w:bCs/>
    </w:rPr>
  </w:style>
  <w:style w:type="paragraph" w:styleId="af4">
    <w:name w:val="Body Text First Indent"/>
    <w:basedOn w:val="a1"/>
    <w:qFormat/>
    <w:pPr>
      <w:spacing w:after="120"/>
      <w:ind w:firstLineChars="100" w:firstLine="100"/>
    </w:pPr>
    <w:rPr>
      <w:sz w:val="21"/>
      <w:szCs w:val="24"/>
    </w:rPr>
  </w:style>
  <w:style w:type="character" w:styleId="af5">
    <w:name w:val="Strong"/>
    <w:basedOn w:val="a3"/>
    <w:qFormat/>
    <w:rPr>
      <w:b/>
    </w:rPr>
  </w:style>
  <w:style w:type="character" w:styleId="af6">
    <w:name w:val="page number"/>
    <w:qFormat/>
    <w:rPr>
      <w:rFonts w:cs="Times New Roman"/>
      <w:lang w:bidi="ar-SA"/>
    </w:rPr>
  </w:style>
  <w:style w:type="character" w:styleId="af7">
    <w:name w:val="FollowedHyperlink"/>
    <w:qFormat/>
    <w:rPr>
      <w:rFonts w:cs="Times New Roman"/>
      <w:color w:val="800080"/>
      <w:u w:val="single"/>
      <w:lang w:bidi="ar-SA"/>
    </w:rPr>
  </w:style>
  <w:style w:type="character" w:styleId="af8">
    <w:name w:val="Hyperlink"/>
    <w:qFormat/>
    <w:rPr>
      <w:rFonts w:cs="Times New Roman"/>
      <w:color w:val="0000FF"/>
      <w:u w:val="single"/>
      <w:lang w:bidi="ar-SA"/>
    </w:rPr>
  </w:style>
  <w:style w:type="character" w:styleId="af9">
    <w:name w:val="annotation reference"/>
    <w:qFormat/>
    <w:rPr>
      <w:rFonts w:cs="Times New Roman"/>
      <w:sz w:val="21"/>
      <w:lang w:bidi="ar-SA"/>
    </w:rPr>
  </w:style>
  <w:style w:type="paragraph" w:customStyle="1" w:styleId="12">
    <w:name w:val="无间隔1"/>
    <w:qFormat/>
    <w:pPr>
      <w:widowControl w:val="0"/>
      <w:jc w:val="both"/>
    </w:pPr>
    <w:rPr>
      <w:kern w:val="2"/>
      <w:sz w:val="21"/>
    </w:rPr>
  </w:style>
  <w:style w:type="paragraph" w:customStyle="1" w:styleId="13">
    <w:name w:val="浅色列表1"/>
    <w:basedOn w:val="a0"/>
    <w:qFormat/>
    <w:pPr>
      <w:ind w:firstLineChars="200" w:firstLine="200"/>
    </w:pPr>
  </w:style>
  <w:style w:type="paragraph" w:customStyle="1" w:styleId="14">
    <w:name w:val="正文1"/>
    <w:basedOn w:val="a0"/>
    <w:next w:val="a0"/>
    <w:qFormat/>
    <w:pPr>
      <w:spacing w:before="120" w:line="360" w:lineRule="auto"/>
      <w:ind w:left="420" w:firstLine="527"/>
    </w:pPr>
    <w:rPr>
      <w:rFonts w:ascii="宋体"/>
    </w:rPr>
  </w:style>
  <w:style w:type="paragraph" w:customStyle="1" w:styleId="afa">
    <w:name w:val="首行缩进"/>
    <w:basedOn w:val="a0"/>
    <w:qFormat/>
    <w:pPr>
      <w:ind w:firstLineChars="200" w:firstLine="200"/>
    </w:pPr>
    <w:rPr>
      <w:lang w:val="zh-CN"/>
    </w:rPr>
  </w:style>
  <w:style w:type="paragraph" w:customStyle="1" w:styleId="15">
    <w:name w:val="列表段落1"/>
    <w:basedOn w:val="a0"/>
    <w:qFormat/>
    <w:pPr>
      <w:ind w:firstLineChars="200" w:firstLine="200"/>
    </w:pPr>
    <w:rPr>
      <w:rFonts w:ascii="Calibri" w:hAnsi="Calibri"/>
      <w:szCs w:val="22"/>
    </w:rPr>
  </w:style>
  <w:style w:type="character" w:customStyle="1" w:styleId="NormalCharacter">
    <w:name w:val="NormalCharacter"/>
    <w:qFormat/>
  </w:style>
  <w:style w:type="character" w:customStyle="1" w:styleId="3Char">
    <w:name w:val="标题 3 Char"/>
    <w:qFormat/>
    <w:rPr>
      <w:rFonts w:ascii="宋体" w:eastAsia="宋体"/>
      <w:b/>
      <w:kern w:val="2"/>
      <w:sz w:val="32"/>
      <w:lang w:val="en-US" w:eastAsia="zh-CN"/>
    </w:rPr>
  </w:style>
  <w:style w:type="character" w:customStyle="1" w:styleId="16">
    <w:name w:val="未处理的提及1"/>
    <w:qFormat/>
    <w:rPr>
      <w:color w:val="605E5C"/>
      <w:shd w:val="clear" w:color="auto" w:fill="E1DFDD"/>
    </w:rPr>
  </w:style>
  <w:style w:type="character" w:customStyle="1" w:styleId="Char1">
    <w:name w:val="纯文本 Char1"/>
    <w:qFormat/>
    <w:rPr>
      <w:rFonts w:ascii="宋体" w:eastAsia="宋体"/>
      <w:kern w:val="2"/>
      <w:sz w:val="21"/>
      <w:lang w:val="en-US" w:eastAsia="zh-CN"/>
    </w:rPr>
  </w:style>
  <w:style w:type="character" w:customStyle="1" w:styleId="pointnormal1">
    <w:name w:val="point_normal1"/>
    <w:qFormat/>
    <w:rPr>
      <w:rFonts w:ascii="Arial" w:hAnsi="Arial"/>
      <w:sz w:val="18"/>
    </w:rPr>
  </w:style>
  <w:style w:type="paragraph" w:customStyle="1" w:styleId="afb">
    <w:name w:val="表中字"/>
    <w:basedOn w:val="a0"/>
    <w:qFormat/>
    <w:pPr>
      <w:spacing w:line="360" w:lineRule="auto"/>
      <w:jc w:val="center"/>
    </w:pPr>
    <w:rPr>
      <w:sz w:val="30"/>
    </w:rPr>
  </w:style>
  <w:style w:type="paragraph" w:customStyle="1" w:styleId="26">
    <w:name w:val="正文2"/>
    <w:basedOn w:val="a0"/>
    <w:qFormat/>
    <w:pPr>
      <w:spacing w:before="156" w:line="360" w:lineRule="auto"/>
      <w:ind w:firstLineChars="200" w:firstLine="200"/>
    </w:pPr>
    <w:rPr>
      <w:sz w:val="24"/>
    </w:rPr>
  </w:style>
  <w:style w:type="paragraph" w:customStyle="1" w:styleId="a">
    <w:name w:val="二级目录"/>
    <w:next w:val="a0"/>
    <w:qFormat/>
    <w:pPr>
      <w:numPr>
        <w:numId w:val="2"/>
      </w:numPr>
      <w:tabs>
        <w:tab w:val="clear" w:pos="567"/>
        <w:tab w:val="left" w:pos="720"/>
      </w:tabs>
      <w:outlineLvl w:val="1"/>
    </w:pPr>
    <w:rPr>
      <w:b/>
      <w:kern w:val="2"/>
      <w:sz w:val="30"/>
      <w:szCs w:val="28"/>
    </w:rPr>
  </w:style>
  <w:style w:type="character" w:customStyle="1" w:styleId="parasmall">
    <w:name w:val="para_small"/>
    <w:qFormat/>
  </w:style>
  <w:style w:type="paragraph" w:customStyle="1" w:styleId="font5">
    <w:name w:val="font5"/>
    <w:basedOn w:val="a0"/>
    <w:qFormat/>
    <w:pPr>
      <w:widowControl/>
      <w:spacing w:before="100" w:beforeAutospacing="1" w:after="100" w:afterAutospacing="1"/>
      <w:jc w:val="left"/>
    </w:pPr>
    <w:rPr>
      <w:rFonts w:ascii="宋体" w:cs="宋体"/>
      <w:kern w:val="0"/>
      <w:sz w:val="18"/>
      <w:szCs w:val="18"/>
    </w:rPr>
  </w:style>
  <w:style w:type="paragraph" w:customStyle="1" w:styleId="afc">
    <w:name w:val="模板正文"/>
    <w:basedOn w:val="a0"/>
    <w:qFormat/>
    <w:pPr>
      <w:wordWrap w:val="0"/>
      <w:spacing w:before="120" w:line="360" w:lineRule="auto"/>
      <w:ind w:firstLineChars="200" w:firstLine="200"/>
    </w:pPr>
    <w:rPr>
      <w:rFonts w:eastAsia="仿宋_GB2312"/>
      <w:sz w:val="24"/>
      <w:szCs w:val="21"/>
    </w:rPr>
  </w:style>
  <w:style w:type="paragraph" w:customStyle="1" w:styleId="21">
    <w:name w:val="丁华标题2"/>
    <w:basedOn w:val="2"/>
    <w:next w:val="afd"/>
    <w:qFormat/>
    <w:pPr>
      <w:numPr>
        <w:numId w:val="2"/>
      </w:numPr>
      <w:tabs>
        <w:tab w:val="left" w:pos="567"/>
      </w:tabs>
      <w:spacing w:line="415" w:lineRule="auto"/>
    </w:pPr>
    <w:rPr>
      <w:rFonts w:ascii="Arial" w:eastAsia="黑体" w:hAnsi="Arial"/>
      <w:b w:val="0"/>
      <w:sz w:val="28"/>
      <w:szCs w:val="20"/>
    </w:rPr>
  </w:style>
  <w:style w:type="paragraph" w:customStyle="1" w:styleId="afd">
    <w:name w:val="丁华正文"/>
    <w:basedOn w:val="34"/>
    <w:qFormat/>
    <w:pPr>
      <w:adjustRightInd w:val="0"/>
      <w:snapToGrid w:val="0"/>
      <w:spacing w:line="360" w:lineRule="auto"/>
      <w:ind w:left="0" w:firstLine="510"/>
    </w:pPr>
    <w:rPr>
      <w:sz w:val="24"/>
    </w:rPr>
  </w:style>
  <w:style w:type="paragraph" w:customStyle="1" w:styleId="35">
    <w:name w:val="丁华标题3"/>
    <w:basedOn w:val="21"/>
    <w:next w:val="afd"/>
    <w:qFormat/>
    <w:pPr>
      <w:numPr>
        <w:ilvl w:val="0"/>
        <w:numId w:val="0"/>
      </w:numPr>
      <w:tabs>
        <w:tab w:val="left" w:pos="1470"/>
        <w:tab w:val="left" w:pos="1980"/>
      </w:tabs>
      <w:spacing w:after="0"/>
      <w:ind w:left="1980" w:hanging="420"/>
      <w:outlineLvl w:val="2"/>
    </w:pPr>
    <w:rPr>
      <w:sz w:val="24"/>
    </w:rPr>
  </w:style>
  <w:style w:type="paragraph" w:customStyle="1" w:styleId="CharCharCharCharCharCharCharCharCharCharChar1CharCharChar1">
    <w:name w:val="Char Char Char Char Char Char Char Char Char Char Char1 Char Char Char1"/>
    <w:basedOn w:val="a0"/>
    <w:qFormat/>
    <w:pPr>
      <w:ind w:firstLineChars="200" w:firstLine="200"/>
      <w:jc w:val="left"/>
    </w:pPr>
    <w:rPr>
      <w:rFonts w:ascii="Tahoma" w:hAnsi="Tahoma"/>
      <w:sz w:val="24"/>
      <w:szCs w:val="24"/>
    </w:rPr>
  </w:style>
  <w:style w:type="paragraph" w:customStyle="1" w:styleId="xl107">
    <w:name w:val="xl107"/>
    <w:basedOn w:val="a0"/>
    <w:qFormat/>
    <w:pPr>
      <w:widowControl/>
      <w:spacing w:before="100" w:beforeAutospacing="1" w:after="100" w:afterAutospacing="1"/>
      <w:jc w:val="left"/>
    </w:pPr>
    <w:rPr>
      <w:rFonts w:ascii="Arial" w:hAnsi="Arial" w:cs="Arial"/>
      <w:kern w:val="0"/>
      <w:sz w:val="20"/>
    </w:rPr>
  </w:style>
  <w:style w:type="paragraph" w:customStyle="1" w:styleId="BulletsL1">
    <w:name w:val="Bullets L1"/>
    <w:basedOn w:val="a0"/>
    <w:qFormat/>
    <w:pPr>
      <w:widowControl/>
      <w:numPr>
        <w:numId w:val="3"/>
      </w:numPr>
      <w:spacing w:before="60" w:after="60"/>
      <w:jc w:val="left"/>
    </w:pPr>
    <w:rPr>
      <w:rFonts w:ascii="Arial" w:hAnsi="Arial"/>
      <w:kern w:val="0"/>
      <w:sz w:val="20"/>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Char10">
    <w:name w:val="Char1"/>
    <w:basedOn w:val="a0"/>
    <w:qFormat/>
    <w:pPr>
      <w:widowControl/>
      <w:spacing w:after="160" w:line="240" w:lineRule="exact"/>
      <w:jc w:val="left"/>
    </w:pPr>
    <w:rPr>
      <w:rFonts w:ascii="Verdana" w:eastAsia="仿宋_GB2312" w:hAnsi="Verdana"/>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cs="宋体"/>
      <w:b/>
      <w:bCs/>
      <w:color w:val="000000"/>
      <w:kern w:val="0"/>
      <w:sz w:val="20"/>
    </w:rPr>
  </w:style>
  <w:style w:type="paragraph" w:customStyle="1" w:styleId="27">
    <w:name w:val="列出段落2"/>
    <w:basedOn w:val="a0"/>
    <w:qFormat/>
    <w:pPr>
      <w:ind w:firstLineChars="200" w:firstLine="200"/>
    </w:pPr>
  </w:style>
  <w:style w:type="paragraph" w:customStyle="1" w:styleId="CharCharChar">
    <w:name w:val="Char Char Char"/>
    <w:basedOn w:val="a7"/>
    <w:qFormat/>
    <w:pPr>
      <w:spacing w:line="436" w:lineRule="exact"/>
    </w:pPr>
    <w:rPr>
      <w:szCs w:val="24"/>
    </w:rPr>
  </w:style>
  <w:style w:type="paragraph" w:customStyle="1" w:styleId="110">
    <w:name w:val="列表段落11"/>
    <w:basedOn w:val="a0"/>
    <w:qFormat/>
    <w:pPr>
      <w:ind w:firstLineChars="200" w:firstLine="200"/>
    </w:pPr>
  </w:style>
  <w:style w:type="paragraph" w:customStyle="1" w:styleId="retrait3">
    <w:name w:val="retrait3"/>
    <w:basedOn w:val="a0"/>
    <w:qFormat/>
    <w:pPr>
      <w:widowControl/>
      <w:spacing w:before="20" w:after="20"/>
      <w:ind w:left="851"/>
      <w:jc w:val="left"/>
    </w:pPr>
    <w:rPr>
      <w:rFonts w:ascii="Arial" w:hAnsi="Arial"/>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rPr>
  </w:style>
  <w:style w:type="paragraph" w:customStyle="1" w:styleId="60">
    <w:name w:val="标题6"/>
    <w:basedOn w:val="5"/>
    <w:qFormat/>
    <w:pPr>
      <w:keepLines/>
      <w:numPr>
        <w:ilvl w:val="0"/>
        <w:numId w:val="4"/>
      </w:numPr>
      <w:adjustRightInd/>
    </w:pPr>
    <w:rPr>
      <w:b w:val="0"/>
      <w:kern w:val="2"/>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rPr>
  </w:style>
  <w:style w:type="paragraph" w:customStyle="1" w:styleId="afe">
    <w:name w:val="段落"/>
    <w:basedOn w:val="a0"/>
    <w:qFormat/>
    <w:pPr>
      <w:spacing w:line="460" w:lineRule="exact"/>
      <w:ind w:firstLine="480"/>
    </w:pPr>
    <w:rPr>
      <w:sz w:val="24"/>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cs="宋体"/>
      <w:color w:val="000000"/>
      <w:kern w:val="0"/>
      <w:sz w:val="20"/>
    </w:rPr>
  </w:style>
  <w:style w:type="paragraph" w:customStyle="1" w:styleId="ListParagraph1">
    <w:name w:val="List Paragraph1"/>
    <w:basedOn w:val="a0"/>
    <w:qFormat/>
    <w:pPr>
      <w:ind w:firstLineChars="200" w:firstLine="200"/>
    </w:pPr>
    <w:rPr>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17">
    <w:name w:val="列出段落1"/>
    <w:basedOn w:val="a0"/>
    <w:qFormat/>
    <w:pPr>
      <w:widowControl/>
      <w:ind w:left="720"/>
      <w:contextualSpacing/>
      <w:jc w:val="left"/>
    </w:pPr>
    <w:rPr>
      <w:rFonts w:ascii="Arial" w:eastAsia="黑体" w:hAnsi="Arial"/>
      <w:kern w:val="0"/>
      <w:sz w:val="24"/>
      <w:szCs w:val="24"/>
    </w:rPr>
  </w:style>
  <w:style w:type="paragraph" w:customStyle="1" w:styleId="aff">
    <w:name w:val="论文正文"/>
    <w:basedOn w:val="22"/>
    <w:qFormat/>
    <w:pPr>
      <w:spacing w:line="360" w:lineRule="auto"/>
      <w:ind w:left="0" w:firstLineChars="200" w:firstLine="200"/>
      <w:jc w:val="left"/>
    </w:pPr>
    <w:rPr>
      <w:sz w:val="28"/>
      <w:szCs w:val="24"/>
    </w:rPr>
  </w:style>
  <w:style w:type="paragraph" w:customStyle="1" w:styleId="ParaChar">
    <w:name w:val="默认段落字体 Para Char"/>
    <w:basedOn w:val="a0"/>
    <w:qFormat/>
    <w:rPr>
      <w:sz w:val="24"/>
      <w:szCs w:val="24"/>
    </w:rPr>
  </w:style>
  <w:style w:type="paragraph" w:customStyle="1" w:styleId="ItemStepinTable">
    <w:name w:val="Item Step in Table"/>
    <w:qFormat/>
    <w:pPr>
      <w:numPr>
        <w:numId w:val="5"/>
      </w:numPr>
      <w:spacing w:before="40" w:after="40"/>
      <w:jc w:val="both"/>
    </w:pPr>
    <w:rPr>
      <w:rFonts w:ascii="Arial" w:hAnsi="Arial" w:cs="Arial"/>
      <w:sz w:val="18"/>
      <w:szCs w:val="18"/>
    </w:rPr>
  </w:style>
  <w:style w:type="paragraph" w:customStyle="1" w:styleId="ListParagraph2">
    <w:name w:val="List Paragraph2"/>
    <w:basedOn w:val="a0"/>
    <w:qFormat/>
    <w:pPr>
      <w:ind w:firstLineChars="200" w:firstLine="200"/>
    </w:pPr>
  </w:style>
  <w:style w:type="paragraph" w:customStyle="1" w:styleId="aff0">
    <w:name w:val="普通正文"/>
    <w:basedOn w:val="a0"/>
    <w:qFormat/>
    <w:pPr>
      <w:adjustRightInd w:val="0"/>
      <w:spacing w:before="120" w:after="120" w:line="360" w:lineRule="auto"/>
      <w:ind w:firstLineChars="200" w:firstLine="200"/>
      <w:jc w:val="left"/>
      <w:textAlignment w:val="baseline"/>
    </w:pPr>
    <w:rPr>
      <w:rFonts w:ascii="Arial" w:hAnsi="Arial" w:cs="Arial"/>
      <w:kern w:val="0"/>
      <w:sz w:val="24"/>
      <w:szCs w:val="24"/>
    </w:rPr>
  </w:style>
  <w:style w:type="paragraph" w:customStyle="1" w:styleId="CharChar2CharChar">
    <w:name w:val="Char Char2 Char Char"/>
    <w:basedOn w:val="a7"/>
    <w:qFormat/>
    <w:pPr>
      <w:spacing w:line="436" w:lineRule="exact"/>
    </w:pPr>
    <w:rPr>
      <w:rFonts w:ascii="Tahoma" w:hAnsi="Tahoma"/>
      <w:sz w:val="24"/>
    </w:rPr>
  </w:style>
  <w:style w:type="paragraph" w:customStyle="1" w:styleId="36">
    <w:name w:val="列出段落3"/>
    <w:basedOn w:val="a0"/>
    <w:qFormat/>
    <w:pPr>
      <w:ind w:firstLineChars="200" w:firstLine="200"/>
    </w:pPr>
  </w:style>
  <w:style w:type="paragraph" w:customStyle="1" w:styleId="18">
    <w:name w:val="丁华标题1"/>
    <w:basedOn w:val="1"/>
    <w:next w:val="afd"/>
    <w:qFormat/>
    <w:pPr>
      <w:keepLines/>
      <w:numPr>
        <w:numId w:val="0"/>
      </w:numPr>
      <w:tabs>
        <w:tab w:val="clear" w:pos="1440"/>
        <w:tab w:val="clear" w:pos="5670"/>
        <w:tab w:val="left" w:pos="567"/>
      </w:tabs>
      <w:spacing w:beforeLines="0" w:line="578" w:lineRule="auto"/>
      <w:ind w:left="567"/>
      <w:jc w:val="left"/>
    </w:pPr>
    <w:rPr>
      <w:rFonts w:ascii="Times New Roman"/>
      <w:b w:val="0"/>
      <w:sz w:val="32"/>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0"/>
    </w:rPr>
  </w:style>
  <w:style w:type="paragraph" w:customStyle="1" w:styleId="p0">
    <w:name w:val="p0"/>
    <w:basedOn w:val="a0"/>
    <w:qFormat/>
    <w:pPr>
      <w:widowControl/>
    </w:pPr>
    <w:rPr>
      <w:kern w:val="0"/>
      <w:szCs w:val="21"/>
    </w:rPr>
  </w:style>
  <w:style w:type="paragraph" w:customStyle="1" w:styleId="aff1">
    <w:name w:val="样式"/>
    <w:basedOn w:val="a0"/>
    <w:next w:val="a1"/>
    <w:qFormat/>
    <w:rPr>
      <w:rFonts w:ascii="楷体_GB2312" w:eastAsia="楷体_GB2312"/>
      <w:sz w:val="28"/>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0"/>
    </w:rPr>
  </w:style>
  <w:style w:type="paragraph" w:customStyle="1" w:styleId="font6">
    <w:name w:val="font6"/>
    <w:basedOn w:val="a0"/>
    <w:qFormat/>
    <w:pPr>
      <w:widowControl/>
      <w:spacing w:before="100" w:beforeAutospacing="1" w:after="100" w:afterAutospacing="1"/>
      <w:jc w:val="left"/>
    </w:pPr>
    <w:rPr>
      <w:rFonts w:ascii="宋体" w:cs="宋体"/>
      <w:color w:val="000000"/>
      <w:kern w:val="0"/>
      <w:sz w:val="20"/>
    </w:rPr>
  </w:style>
  <w:style w:type="paragraph" w:customStyle="1" w:styleId="TOC1">
    <w:name w:val="TOC 标题1"/>
    <w:basedOn w:val="1"/>
    <w:next w:val="a0"/>
    <w:qFormat/>
    <w:pPr>
      <w:keepLines/>
      <w:widowControl/>
      <w:tabs>
        <w:tab w:val="clear" w:pos="1440"/>
        <w:tab w:val="clear" w:pos="5670"/>
      </w:tabs>
      <w:spacing w:beforeLines="0" w:afterLines="0" w:line="276" w:lineRule="auto"/>
      <w:ind w:firstLineChars="0" w:firstLine="0"/>
      <w:jc w:val="left"/>
      <w:outlineLvl w:val="9"/>
    </w:pPr>
    <w:rPr>
      <w:rFonts w:ascii="Cambria" w:eastAsia="宋体" w:hAnsi="Cambria"/>
      <w:bCs/>
      <w:color w:val="365F91"/>
      <w:kern w:val="0"/>
      <w:szCs w:val="2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20"/>
    </w:rPr>
  </w:style>
  <w:style w:type="paragraph" w:customStyle="1" w:styleId="TableParagraph">
    <w:name w:val="Table Paragraph"/>
    <w:basedOn w:val="a0"/>
    <w:qFormat/>
    <w:rPr>
      <w:rFonts w:ascii="宋体" w:cs="宋体"/>
      <w:szCs w:val="24"/>
      <w:lang w:val="zh-CN"/>
    </w:rPr>
  </w:style>
  <w:style w:type="paragraph" w:customStyle="1" w:styleId="msolistparagraph0">
    <w:name w:val="msolistparagraph"/>
    <w:basedOn w:val="a0"/>
    <w:qFormat/>
    <w:pPr>
      <w:ind w:firstLineChars="200" w:firstLine="200"/>
    </w:pPr>
    <w:rPr>
      <w:rFonts w:ascii="Calibri" w:hAnsi="Calibri"/>
      <w:szCs w:val="22"/>
    </w:rPr>
  </w:style>
  <w:style w:type="paragraph" w:customStyle="1" w:styleId="19">
    <w:name w:val="修订1"/>
    <w:qFormat/>
    <w:rPr>
      <w:kern w:val="2"/>
      <w:sz w:val="21"/>
    </w:rPr>
  </w:style>
  <w:style w:type="paragraph" w:customStyle="1" w:styleId="tableau">
    <w:name w:val="tableau"/>
    <w:basedOn w:val="a0"/>
    <w:qFormat/>
    <w:pPr>
      <w:widowControl/>
      <w:spacing w:before="20" w:after="20"/>
      <w:jc w:val="center"/>
    </w:pPr>
    <w:rPr>
      <w:rFonts w:ascii="Arial" w:hAnsi="Arial"/>
      <w:kern w:val="0"/>
      <w:sz w:val="16"/>
    </w:rPr>
  </w:style>
  <w:style w:type="paragraph" w:customStyle="1" w:styleId="ParaCharCharCharCharCharCharChar">
    <w:name w:val="默认段落字体 Para Char Char Char Char Char Char Char"/>
    <w:basedOn w:val="a0"/>
    <w:qFormat/>
  </w:style>
  <w:style w:type="paragraph" w:customStyle="1" w:styleId="Char">
    <w:name w:val="Char"/>
    <w:basedOn w:val="a0"/>
    <w:qFormat/>
    <w:rPr>
      <w:rFonts w:ascii="Tahoma" w:hAnsi="Tahoma" w:cs="仿宋_GB2312"/>
      <w:sz w:val="24"/>
      <w:szCs w:val="28"/>
    </w:rPr>
  </w:style>
  <w:style w:type="paragraph" w:customStyle="1" w:styleId="font7">
    <w:name w:val="font7"/>
    <w:basedOn w:val="a0"/>
    <w:qFormat/>
    <w:pPr>
      <w:widowControl/>
      <w:spacing w:before="100" w:beforeAutospacing="1" w:after="100" w:afterAutospacing="1"/>
      <w:jc w:val="left"/>
    </w:pPr>
    <w:rPr>
      <w:rFonts w:ascii="Arial" w:hAnsi="Arial" w:cs="Arial"/>
      <w:color w:val="000000"/>
      <w:kern w:val="0"/>
      <w:sz w:val="20"/>
    </w:rPr>
  </w:style>
  <w:style w:type="paragraph" w:customStyle="1" w:styleId="1a">
    <w:name w:val="表格1"/>
    <w:basedOn w:val="a0"/>
    <w:qFormat/>
    <w:pPr>
      <w:adjustRightInd w:val="0"/>
      <w:textAlignment w:val="baseline"/>
    </w:pPr>
    <w:rPr>
      <w:rFonts w:ascii="宋体"/>
      <w:kern w:val="24"/>
      <w:szCs w:val="21"/>
    </w:rPr>
  </w:style>
  <w:style w:type="paragraph" w:customStyle="1" w:styleId="CharCharCharChar">
    <w:name w:val="Char Char Char Char"/>
    <w:basedOn w:val="a7"/>
    <w:qFormat/>
    <w:pPr>
      <w:adjustRightInd w:val="0"/>
      <w:snapToGrid w:val="0"/>
      <w:spacing w:line="360" w:lineRule="auto"/>
    </w:pPr>
    <w:rPr>
      <w:rFonts w:ascii="Tahoma" w:hAnsi="Tahoma"/>
      <w:sz w:val="24"/>
      <w:szCs w:val="24"/>
    </w:rPr>
  </w:style>
  <w:style w:type="character" w:customStyle="1" w:styleId="UserStyle3">
    <w:name w:val="UserStyle_3"/>
    <w:qFormat/>
  </w:style>
  <w:style w:type="paragraph" w:customStyle="1" w:styleId="28">
    <w:name w:val="格式2"/>
    <w:qFormat/>
    <w:pPr>
      <w:widowControl w:val="0"/>
      <w:adjustRightInd w:val="0"/>
      <w:snapToGrid w:val="0"/>
      <w:spacing w:before="50" w:line="440" w:lineRule="exact"/>
      <w:jc w:val="both"/>
    </w:pPr>
    <w:rPr>
      <w:sz w:val="24"/>
    </w:rPr>
  </w:style>
  <w:style w:type="paragraph" w:customStyle="1" w:styleId="1b">
    <w:name w:val="目录1"/>
    <w:basedOn w:val="a0"/>
    <w:qFormat/>
    <w:pPr>
      <w:adjustRightInd w:val="0"/>
      <w:spacing w:line="420" w:lineRule="atLeast"/>
      <w:textAlignment w:val="baseline"/>
    </w:pPr>
    <w:rPr>
      <w:rFonts w:eastAsia="黑体"/>
      <w:b/>
      <w:kern w:val="0"/>
    </w:rPr>
  </w:style>
  <w:style w:type="paragraph" w:customStyle="1" w:styleId="20">
    <w:name w:val="样式2"/>
    <w:basedOn w:val="a0"/>
    <w:qFormat/>
    <w:pPr>
      <w:numPr>
        <w:ilvl w:val="1"/>
        <w:numId w:val="6"/>
      </w:numPr>
      <w:adjustRightInd w:val="0"/>
      <w:snapToGrid w:val="0"/>
      <w:spacing w:beforeLines="15" w:before="15" w:afterLines="15" w:after="15" w:line="440" w:lineRule="exact"/>
      <w:outlineLvl w:val="4"/>
    </w:pPr>
    <w:rPr>
      <w:rFonts w:ascii="宋体"/>
      <w:sz w:val="24"/>
      <w:szCs w:val="21"/>
    </w:rPr>
  </w:style>
  <w:style w:type="character" w:customStyle="1" w:styleId="29">
    <w:name w:val="未处理的提及2"/>
    <w:qFormat/>
    <w:rPr>
      <w:color w:val="605E5C"/>
      <w:shd w:val="clear" w:color="auto" w:fill="E1DFDD"/>
    </w:rPr>
  </w:style>
  <w:style w:type="character" w:customStyle="1" w:styleId="37">
    <w:name w:val="未处理的提及3"/>
    <w:qFormat/>
    <w:rPr>
      <w:color w:val="605E5C"/>
      <w:shd w:val="clear" w:color="auto" w:fill="E1DFDD"/>
    </w:rPr>
  </w:style>
  <w:style w:type="paragraph" w:customStyle="1" w:styleId="aff2">
    <w:name w:val="格式３"/>
    <w:qFormat/>
    <w:pPr>
      <w:widowControl w:val="0"/>
      <w:spacing w:line="420" w:lineRule="exact"/>
      <w:ind w:left="250" w:hangingChars="250" w:hanging="250"/>
      <w:jc w:val="both"/>
    </w:pPr>
    <w:rPr>
      <w:rFonts w:ascii="宋体"/>
      <w:color w:val="000000"/>
      <w:kern w:val="2"/>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ff3">
    <w:name w:val="List Paragraph"/>
    <w:basedOn w:val="a0"/>
    <w:uiPriority w:val="99"/>
    <w:qFormat/>
    <w:pPr>
      <w:ind w:firstLineChars="200" w:firstLine="420"/>
    </w:pPr>
  </w:style>
  <w:style w:type="paragraph" w:customStyle="1" w:styleId="2a">
    <w:name w:val="正文缩进2格"/>
    <w:basedOn w:val="a0"/>
    <w:pPr>
      <w:spacing w:line="600" w:lineRule="exact"/>
      <w:ind w:firstLineChars="206" w:firstLine="206"/>
    </w:pPr>
    <w:rPr>
      <w:rFonts w:ascii="仿宋_GB2312" w:eastAsia="仿宋_GB2312"/>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3358</Words>
  <Characters>19144</Characters>
  <Application>Microsoft Office Word</Application>
  <DocSecurity>0</DocSecurity>
  <Lines>159</Lines>
  <Paragraphs>44</Paragraphs>
  <ScaleCrop>false</ScaleCrop>
  <Company>江苏省设备成套有限公司</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whh</dc:creator>
  <cp:lastModifiedBy>王剑</cp:lastModifiedBy>
  <cp:revision>9</cp:revision>
  <cp:lastPrinted>2022-09-20T02:58:00Z</cp:lastPrinted>
  <dcterms:created xsi:type="dcterms:W3CDTF">2025-04-30T01:05:00Z</dcterms:created>
  <dcterms:modified xsi:type="dcterms:W3CDTF">2025-04-30T02:44:00Z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9CD402BCEA7F4875903EC325846EB5CC</vt:lpwstr>
  </property>
  <property fmtid="{D5CDD505-2E9C-101B-9397-08002B2CF9AE}" pid="4" name="KSOTemplateDocerSaveRecord">
    <vt:lpwstr>eyJoZGlkIjoiMmNhYjcyZmFiZTM2N2YxY2E5NmUzOGZjZjU0NDBiYWUiLCJ1c2VySWQiOiIyNDQ3MTMxOTAifQ==</vt:lpwstr>
  </property>
</Properties>
</file>