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5760"/>
          <w:tab w:val="left" w:leader="none" w:pos="6300"/>
        </w:tabs>
        <w:spacing w:lineRule="auto" w:line="300"/>
        <w:rPr>
          <w:rFonts w:ascii="Times New Roman" w:hAnsi="Times New Roman"/>
          <w:sz w:val="44"/>
          <w:szCs w:val="44"/>
        </w:rPr>
      </w:pPr>
    </w:p>
    <w:p>
      <w:pPr>
        <w:pStyle w:val="style0"/>
        <w:tabs>
          <w:tab w:val="left" w:leader="none" w:pos="5760"/>
          <w:tab w:val="left" w:leader="none" w:pos="6300"/>
        </w:tabs>
        <w:spacing w:lineRule="auto" w:line="300"/>
        <w:rPr>
          <w:rFonts w:ascii="Times New Roman" w:hAnsi="Times New Roman"/>
          <w:sz w:val="44"/>
          <w:szCs w:val="44"/>
        </w:rPr>
      </w:pPr>
      <w:r>
        <w:rPr>
          <w:rFonts w:ascii="Times New Roman" w:hAnsi="Times New Roman"/>
          <w:sz w:val="44"/>
          <w:szCs w:val="44"/>
        </w:rPr>
        <w:tab/>
      </w:r>
    </w:p>
    <w:p>
      <w:pPr>
        <w:pStyle w:val="style0"/>
        <w:spacing w:lineRule="auto" w:line="360"/>
        <w:jc w:val="center"/>
        <w:rPr>
          <w:rFonts w:ascii="宋体" w:eastAsia="宋体" w:hAnsi="宋体"/>
          <w:b/>
          <w:bCs/>
          <w:w w:val="90"/>
          <w:sz w:val="44"/>
          <w:szCs w:val="44"/>
        </w:rPr>
      </w:pPr>
      <w:r>
        <w:rPr>
          <w:rFonts w:ascii="宋体" w:eastAsia="宋体" w:hAnsi="宋体" w:hint="eastAsia"/>
          <w:b/>
          <w:bCs/>
          <w:w w:val="90"/>
          <w:sz w:val="44"/>
          <w:szCs w:val="44"/>
        </w:rPr>
        <w:t>2023年南通市公路事业发展中心G204如皋服务区箱变迁移项目</w:t>
      </w:r>
    </w:p>
    <w:p>
      <w:pPr>
        <w:pStyle w:val="style0"/>
        <w:spacing w:lineRule="auto" w:line="360"/>
        <w:jc w:val="center"/>
        <w:rPr>
          <w:rFonts w:ascii="Times New Roman" w:eastAsia="黑体" w:hAnsi="Times New Roman"/>
          <w:w w:val="90"/>
          <w:sz w:val="44"/>
          <w:szCs w:val="44"/>
        </w:rPr>
      </w:pPr>
    </w:p>
    <w:p>
      <w:pPr>
        <w:pStyle w:val="style0"/>
        <w:spacing w:lineRule="exact" w:line="1400"/>
        <w:jc w:val="center"/>
        <w:rPr>
          <w:rFonts w:ascii="Times New Roman" w:eastAsia="宋体" w:hAnsi="Times New Roman"/>
          <w:b/>
          <w:sz w:val="84"/>
          <w:szCs w:val="84"/>
        </w:rPr>
      </w:pPr>
      <w:r>
        <w:rPr>
          <w:rFonts w:ascii="Times New Roman" w:eastAsia="宋体" w:hAnsi="Times New Roman" w:hint="eastAsia"/>
          <w:b/>
          <w:sz w:val="84"/>
          <w:szCs w:val="84"/>
        </w:rPr>
        <w:t>询价</w:t>
      </w:r>
      <w:r>
        <w:rPr>
          <w:rFonts w:ascii="Times New Roman" w:eastAsia="宋体" w:hAnsi="Times New Roman"/>
          <w:b/>
          <w:sz w:val="84"/>
          <w:szCs w:val="84"/>
        </w:rPr>
        <w:t>采购文件</w:t>
      </w:r>
    </w:p>
    <w:p>
      <w:pPr>
        <w:pStyle w:val="style0"/>
        <w:widowControl w:val="false"/>
        <w:tabs>
          <w:tab w:val="left" w:leader="none" w:pos="6300"/>
        </w:tabs>
        <w:adjustRightInd/>
        <w:spacing w:after="0" w:lineRule="auto" w:line="300"/>
        <w:jc w:val="center"/>
        <w:rPr>
          <w:rFonts w:ascii="宋体" w:cs="宋体" w:eastAsia="宋体" w:hAnsi="宋体"/>
          <w:b/>
          <w:color w:val="000000"/>
          <w:w w:val="80"/>
          <w:kern w:val="2"/>
          <w:sz w:val="32"/>
          <w:szCs w:val="32"/>
        </w:rPr>
      </w:pPr>
      <w:r>
        <w:rPr>
          <w:rFonts w:ascii="宋体" w:cs="宋体" w:eastAsia="宋体" w:hAnsi="宋体" w:hint="eastAsia"/>
          <w:b/>
          <w:color w:val="000000"/>
          <w:w w:val="80"/>
          <w:kern w:val="2"/>
          <w:sz w:val="32"/>
          <w:szCs w:val="32"/>
        </w:rPr>
        <w:t>项目编号：</w:t>
      </w:r>
      <w:r>
        <w:rPr>
          <w:rFonts w:ascii="宋体" w:cs="宋体" w:eastAsia="宋体" w:hAnsi="宋体"/>
          <w:b/>
          <w:color w:val="000000"/>
          <w:w w:val="80"/>
          <w:kern w:val="2"/>
          <w:sz w:val="32"/>
          <w:szCs w:val="32"/>
        </w:rPr>
        <w:t>2023RGXBQY</w:t>
      </w:r>
      <w:r>
        <w:rPr>
          <w:rFonts w:ascii="宋体" w:cs="宋体" w:eastAsia="宋体" w:hAnsi="宋体"/>
          <w:b/>
          <w:color w:val="000000"/>
          <w:w w:val="80"/>
          <w:kern w:val="2"/>
          <w:sz w:val="32"/>
          <w:szCs w:val="32"/>
        </w:rPr>
        <w:t xml:space="preserve"> </w:t>
      </w:r>
    </w:p>
    <w:p>
      <w:pPr>
        <w:pStyle w:val="style0"/>
        <w:widowControl w:val="false"/>
        <w:tabs>
          <w:tab w:val="left" w:leader="none" w:pos="6300"/>
        </w:tabs>
        <w:adjustRightInd/>
        <w:spacing w:after="0" w:lineRule="auto" w:line="300"/>
        <w:jc w:val="center"/>
        <w:rPr>
          <w:rFonts w:ascii="宋体" w:cs="宋体" w:eastAsia="宋体" w:hAnsi="宋体"/>
          <w:b/>
          <w:color w:val="000000"/>
          <w:w w:val="80"/>
          <w:kern w:val="2"/>
          <w:sz w:val="32"/>
          <w:szCs w:val="32"/>
        </w:rPr>
      </w:pPr>
      <w:r>
        <w:rPr>
          <w:rFonts w:ascii="宋体" w:cs="宋体" w:eastAsia="宋体" w:hAnsi="宋体" w:hint="eastAsia"/>
          <w:b/>
          <w:color w:val="000000"/>
          <w:w w:val="80"/>
          <w:kern w:val="2"/>
          <w:sz w:val="32"/>
          <w:szCs w:val="32"/>
        </w:rPr>
        <w:t>档案编号：</w:t>
      </w:r>
      <w:r>
        <w:rPr>
          <w:rFonts w:ascii="宋体" w:cs="宋体" w:eastAsia="宋体" w:hAnsi="宋体"/>
          <w:b/>
          <w:color w:val="000000"/>
          <w:w w:val="80"/>
          <w:kern w:val="2"/>
          <w:sz w:val="32"/>
          <w:szCs w:val="32"/>
        </w:rPr>
        <w:t xml:space="preserve">20233301 </w:t>
      </w:r>
      <w:r>
        <w:rPr>
          <w:rFonts w:ascii="宋体" w:cs="宋体" w:eastAsia="宋体" w:hAnsi="宋体"/>
          <w:b/>
          <w:color w:val="000000"/>
          <w:w w:val="80"/>
          <w:kern w:val="2"/>
          <w:sz w:val="32"/>
          <w:szCs w:val="32"/>
        </w:rPr>
        <w:t xml:space="preserve"> </w:t>
      </w:r>
    </w:p>
    <w:p>
      <w:pPr>
        <w:pStyle w:val="style0"/>
        <w:spacing w:lineRule="auto" w:line="360"/>
        <w:rPr>
          <w:rFonts w:ascii="Times New Roman" w:hAnsi="Times New Roman"/>
          <w:b/>
          <w:sz w:val="36"/>
        </w:rPr>
      </w:pPr>
    </w:p>
    <w:p>
      <w:pPr>
        <w:pStyle w:val="style0"/>
        <w:spacing w:lineRule="auto" w:line="360"/>
        <w:rPr>
          <w:rFonts w:ascii="Times New Roman" w:hAnsi="Times New Roman"/>
          <w:b/>
          <w:sz w:val="36"/>
        </w:rPr>
      </w:pPr>
    </w:p>
    <w:p>
      <w:pPr>
        <w:pStyle w:val="style0"/>
        <w:spacing w:lineRule="auto" w:line="360"/>
        <w:rPr>
          <w:rFonts w:ascii="Times New Roman" w:hAnsi="Times New Roman"/>
          <w:b/>
          <w:sz w:val="36"/>
        </w:rPr>
      </w:pPr>
    </w:p>
    <w:p>
      <w:pPr>
        <w:pStyle w:val="style0"/>
        <w:spacing w:lineRule="auto" w:line="360"/>
        <w:rPr>
          <w:rFonts w:ascii="Times New Roman" w:hAnsi="Times New Roman"/>
          <w:b/>
          <w:sz w:val="36"/>
        </w:rPr>
      </w:pPr>
    </w:p>
    <w:p>
      <w:pPr>
        <w:pStyle w:val="style0"/>
        <w:spacing w:lineRule="auto" w:line="360"/>
        <w:ind w:firstLine="1807" w:firstLineChars="600"/>
        <w:rPr>
          <w:rFonts w:ascii="Times New Roman" w:eastAsia="宋体" w:hAnsi="Times New Roman"/>
          <w:b/>
          <w:sz w:val="30"/>
          <w:szCs w:val="30"/>
        </w:rPr>
      </w:pPr>
      <w:r>
        <w:rPr>
          <w:rFonts w:ascii="Times New Roman" w:eastAsia="宋体" w:hAnsi="Times New Roman"/>
          <w:b/>
          <w:sz w:val="30"/>
          <w:szCs w:val="30"/>
        </w:rPr>
        <w:t>采</w:t>
      </w:r>
      <w:r>
        <w:rPr>
          <w:rFonts w:ascii="Times New Roman" w:eastAsia="宋体" w:hAnsi="Times New Roman" w:hint="eastAsia"/>
          <w:b/>
          <w:sz w:val="30"/>
          <w:szCs w:val="30"/>
        </w:rPr>
        <w:t xml:space="preserve"> </w:t>
      </w:r>
      <w:r>
        <w:rPr>
          <w:rFonts w:ascii="Times New Roman" w:eastAsia="宋体" w:hAnsi="Times New Roman"/>
          <w:b/>
          <w:sz w:val="30"/>
          <w:szCs w:val="30"/>
        </w:rPr>
        <w:t>购</w:t>
      </w:r>
      <w:r>
        <w:rPr>
          <w:rFonts w:ascii="Times New Roman" w:eastAsia="宋体" w:hAnsi="Times New Roman" w:hint="eastAsia"/>
          <w:b/>
          <w:sz w:val="30"/>
          <w:szCs w:val="30"/>
        </w:rPr>
        <w:t xml:space="preserve"> </w:t>
      </w:r>
      <w:r>
        <w:rPr>
          <w:rFonts w:ascii="Times New Roman" w:eastAsia="宋体" w:hAnsi="Times New Roman"/>
          <w:b/>
          <w:sz w:val="30"/>
          <w:szCs w:val="30"/>
        </w:rPr>
        <w:t>人</w:t>
      </w:r>
      <w:r>
        <w:rPr>
          <w:rFonts w:ascii="Times New Roman" w:eastAsia="宋体" w:hAnsi="Times New Roman"/>
          <w:b/>
          <w:sz w:val="30"/>
          <w:szCs w:val="30"/>
        </w:rPr>
        <w:t>：</w:t>
      </w:r>
      <w:r>
        <w:rPr>
          <w:rFonts w:ascii="Times New Roman" w:eastAsia="宋体" w:hAnsi="Times New Roman" w:hint="eastAsia"/>
          <w:b/>
          <w:sz w:val="30"/>
          <w:szCs w:val="30"/>
        </w:rPr>
        <w:t>南通市公路事业发展中心</w:t>
      </w:r>
    </w:p>
    <w:p>
      <w:pPr>
        <w:pStyle w:val="style0"/>
        <w:spacing w:lineRule="auto" w:line="360"/>
        <w:ind w:firstLine="1807" w:firstLineChars="600"/>
        <w:rPr>
          <w:rFonts w:ascii="Times New Roman" w:eastAsia="宋体" w:hAnsi="Times New Roman"/>
          <w:b/>
          <w:sz w:val="30"/>
          <w:szCs w:val="30"/>
        </w:rPr>
      </w:pPr>
      <w:r>
        <w:rPr>
          <w:rFonts w:ascii="Times New Roman" w:eastAsia="宋体" w:hAnsi="Times New Roman"/>
          <w:b/>
          <w:sz w:val="30"/>
          <w:szCs w:val="30"/>
        </w:rPr>
        <w:t>代理机构：</w:t>
      </w:r>
      <w:r>
        <w:rPr>
          <w:rFonts w:ascii="Times New Roman" w:eastAsia="宋体" w:hAnsi="Times New Roman" w:hint="eastAsia"/>
          <w:b/>
          <w:sz w:val="30"/>
          <w:szCs w:val="30"/>
        </w:rPr>
        <w:t>捷宏润</w:t>
      </w:r>
      <w:r>
        <w:rPr>
          <w:rFonts w:ascii="Times New Roman" w:eastAsia="宋体" w:hAnsi="Times New Roman" w:hint="eastAsia"/>
          <w:b/>
          <w:sz w:val="30"/>
          <w:szCs w:val="30"/>
        </w:rPr>
        <w:t>安工程顾问有限公司</w:t>
      </w:r>
    </w:p>
    <w:p>
      <w:pPr>
        <w:pStyle w:val="style0"/>
        <w:spacing w:lineRule="auto" w:line="360"/>
        <w:ind w:firstLine="3614" w:firstLineChars="1200"/>
        <w:rPr>
          <w:rFonts w:ascii="Times New Roman" w:hAnsi="Times New Roman"/>
          <w:b/>
          <w:sz w:val="44"/>
          <w:szCs w:val="44"/>
        </w:rPr>
      </w:pPr>
      <w:r>
        <w:rPr>
          <w:rFonts w:ascii="Times New Roman" w:eastAsia="宋体" w:hAnsi="Times New Roman"/>
          <w:b/>
          <w:sz w:val="30"/>
          <w:szCs w:val="30"/>
        </w:rPr>
        <w:t>二〇二</w:t>
      </w:r>
      <w:r>
        <w:rPr>
          <w:rFonts w:ascii="Times New Roman" w:eastAsia="宋体" w:hAnsi="Times New Roman" w:hint="eastAsia"/>
          <w:b/>
          <w:sz w:val="30"/>
          <w:szCs w:val="30"/>
        </w:rPr>
        <w:t>三</w:t>
      </w:r>
      <w:r>
        <w:rPr>
          <w:rFonts w:ascii="Times New Roman" w:eastAsia="宋体" w:hAnsi="Times New Roman"/>
          <w:b/>
          <w:sz w:val="30"/>
          <w:szCs w:val="30"/>
        </w:rPr>
        <w:t>年</w:t>
      </w:r>
      <w:r>
        <w:rPr>
          <w:rFonts w:ascii="Times New Roman" w:eastAsia="宋体" w:hAnsi="Times New Roman" w:hint="eastAsia"/>
          <w:b/>
          <w:sz w:val="30"/>
          <w:szCs w:val="30"/>
        </w:rPr>
        <w:t>一</w:t>
      </w:r>
      <w:r>
        <w:rPr>
          <w:rFonts w:ascii="Times New Roman" w:eastAsia="宋体" w:hAnsi="Times New Roman"/>
          <w:b/>
          <w:sz w:val="30"/>
          <w:szCs w:val="30"/>
        </w:rPr>
        <w:t>月</w:t>
      </w:r>
    </w:p>
    <w:p>
      <w:pPr>
        <w:pStyle w:val="style0"/>
        <w:adjustRightInd/>
        <w:snapToGrid/>
        <w:spacing w:after="0"/>
        <w:rPr>
          <w:rFonts w:ascii="Times New Roman" w:eastAsia="宋体" w:hAnsi="Times New Roman"/>
          <w:b/>
          <w:w w:val="150"/>
          <w:sz w:val="32"/>
          <w:szCs w:val="32"/>
        </w:rPr>
      </w:pPr>
      <w:r>
        <w:rPr>
          <w:rFonts w:ascii="Times New Roman" w:eastAsia="宋体" w:hAnsi="Times New Roman"/>
          <w:b/>
          <w:w w:val="150"/>
          <w:sz w:val="32"/>
          <w:szCs w:val="32"/>
        </w:rPr>
        <w:br w:type="page"/>
      </w:r>
    </w:p>
    <w:p>
      <w:pPr>
        <w:pStyle w:val="style28"/>
        <w:overflowPunct w:val="false"/>
        <w:ind w:firstLine="0"/>
        <w:jc w:val="center"/>
        <w:rPr>
          <w:rFonts w:eastAsia="宋体"/>
          <w:b/>
          <w:w w:val="150"/>
          <w:sz w:val="32"/>
          <w:szCs w:val="32"/>
        </w:rPr>
      </w:pPr>
      <w:r>
        <w:rPr>
          <w:rFonts w:eastAsia="宋体"/>
          <w:b/>
          <w:w w:val="150"/>
          <w:sz w:val="32"/>
          <w:szCs w:val="32"/>
        </w:rPr>
        <w:t>目</w:t>
      </w:r>
      <w:r>
        <w:rPr>
          <w:rFonts w:eastAsia="宋体"/>
          <w:b/>
          <w:w w:val="150"/>
          <w:sz w:val="32"/>
          <w:szCs w:val="32"/>
        </w:rPr>
        <w:t xml:space="preserve">  </w:t>
      </w:r>
      <w:r>
        <w:rPr>
          <w:rFonts w:eastAsia="宋体"/>
          <w:b/>
          <w:w w:val="150"/>
          <w:sz w:val="32"/>
          <w:szCs w:val="32"/>
        </w:rPr>
        <w:t>录</w:t>
      </w:r>
    </w:p>
    <w:p>
      <w:pPr>
        <w:pStyle w:val="style28"/>
        <w:overflowPunct w:val="false"/>
        <w:spacing w:lineRule="auto" w:line="480"/>
        <w:ind w:firstLine="0"/>
        <w:jc w:val="center"/>
        <w:rPr>
          <w:rFonts w:eastAsia="宋体"/>
          <w:sz w:val="30"/>
        </w:rPr>
      </w:pPr>
    </w:p>
    <w:p>
      <w:pPr>
        <w:pStyle w:val="style19"/>
        <w:tabs>
          <w:tab w:val="right" w:leader="dot" w:pos="9344"/>
        </w:tabs>
        <w:rPr>
          <w:rFonts w:ascii="等线" w:eastAsia="等线" w:hAnsi="等线"/>
          <w:noProof/>
          <w:sz w:val="28"/>
          <w:szCs w:val="28"/>
        </w:rPr>
      </w:pPr>
      <w:r>
        <w:rPr>
          <w:rFonts w:ascii="等线" w:eastAsia="等线" w:hAnsi="等线"/>
          <w:b/>
          <w:bCs/>
          <w:sz w:val="28"/>
          <w:szCs w:val="28"/>
        </w:rPr>
        <w:fldChar w:fldCharType="begin"/>
      </w:r>
      <w:r>
        <w:rPr>
          <w:rFonts w:ascii="等线" w:eastAsia="等线" w:hAnsi="等线"/>
          <w:b/>
          <w:bCs/>
          <w:sz w:val="28"/>
          <w:szCs w:val="28"/>
        </w:rPr>
        <w:instrText xml:space="preserve"> TOC \o "1-1" </w:instrText>
      </w:r>
      <w:r>
        <w:rPr>
          <w:rFonts w:ascii="等线" w:eastAsia="等线" w:hAnsi="等线"/>
          <w:b/>
          <w:bCs/>
          <w:sz w:val="28"/>
          <w:szCs w:val="28"/>
        </w:rPr>
        <w:fldChar w:fldCharType="separate"/>
      </w:r>
      <w:r>
        <w:rPr>
          <w:rFonts w:ascii="等线" w:eastAsia="等线" w:hAnsi="等线"/>
          <w:noProof/>
          <w:w w:val="80"/>
          <w:sz w:val="28"/>
          <w:szCs w:val="28"/>
        </w:rPr>
        <w:t xml:space="preserve">第一章 </w:t>
      </w:r>
      <w:r>
        <w:rPr>
          <w:rFonts w:ascii="等线" w:eastAsia="等线" w:hAnsi="等线" w:hint="eastAsia"/>
          <w:noProof/>
          <w:w w:val="80"/>
          <w:sz w:val="28"/>
          <w:szCs w:val="28"/>
        </w:rPr>
        <w:t>询价公告</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_Toc107408888 \h </w:instrText>
      </w:r>
      <w:r>
        <w:rPr>
          <w:rFonts w:ascii="等线" w:eastAsia="等线" w:hAnsi="等线"/>
          <w:noProof/>
          <w:sz w:val="28"/>
          <w:szCs w:val="28"/>
        </w:rPr>
        <w:fldChar w:fldCharType="separate"/>
      </w:r>
      <w:r>
        <w:rPr>
          <w:rFonts w:ascii="等线" w:eastAsia="等线" w:hAnsi="等线"/>
          <w:noProof/>
          <w:sz w:val="28"/>
          <w:szCs w:val="28"/>
        </w:rPr>
        <w:t>3</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第二章 供应商须知</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_Toc107408889 \h </w:instrText>
      </w:r>
      <w:r>
        <w:rPr>
          <w:rFonts w:ascii="等线" w:eastAsia="等线" w:hAnsi="等线"/>
          <w:noProof/>
          <w:sz w:val="28"/>
          <w:szCs w:val="28"/>
        </w:rPr>
        <w:fldChar w:fldCharType="separate"/>
      </w:r>
      <w:r>
        <w:rPr>
          <w:rFonts w:ascii="等线" w:eastAsia="等线" w:hAnsi="等线"/>
          <w:noProof/>
          <w:sz w:val="28"/>
          <w:szCs w:val="28"/>
        </w:rPr>
        <w:t>7</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第三章 采购项目需求</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_Toc107408890 \h </w:instrText>
      </w:r>
      <w:r>
        <w:rPr>
          <w:rFonts w:ascii="等线" w:eastAsia="等线" w:hAnsi="等线"/>
          <w:noProof/>
          <w:sz w:val="28"/>
          <w:szCs w:val="28"/>
        </w:rPr>
        <w:fldChar w:fldCharType="separate"/>
      </w:r>
      <w:r>
        <w:rPr>
          <w:rFonts w:ascii="等线" w:eastAsia="等线" w:hAnsi="等线"/>
          <w:noProof/>
          <w:sz w:val="28"/>
          <w:szCs w:val="28"/>
        </w:rPr>
        <w:t>11</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第四章 评审方法和程序</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_Toc107408891 \h </w:instrText>
      </w:r>
      <w:r>
        <w:rPr>
          <w:rFonts w:ascii="等线" w:eastAsia="等线" w:hAnsi="等线"/>
          <w:noProof/>
          <w:sz w:val="28"/>
          <w:szCs w:val="28"/>
        </w:rPr>
        <w:fldChar w:fldCharType="separate"/>
      </w:r>
      <w:r>
        <w:rPr>
          <w:rFonts w:ascii="等线" w:eastAsia="等线" w:hAnsi="等线"/>
          <w:noProof/>
          <w:sz w:val="28"/>
          <w:szCs w:val="28"/>
        </w:rPr>
        <w:t>13</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第五章 合同授予</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_Toc107408892 \h </w:instrText>
      </w:r>
      <w:r>
        <w:rPr>
          <w:rFonts w:ascii="等线" w:eastAsia="等线" w:hAnsi="等线"/>
          <w:noProof/>
          <w:sz w:val="28"/>
          <w:szCs w:val="28"/>
        </w:rPr>
        <w:fldChar w:fldCharType="separate"/>
      </w:r>
      <w:r>
        <w:rPr>
          <w:rFonts w:ascii="等线" w:eastAsia="等线" w:hAnsi="等线"/>
          <w:noProof/>
          <w:sz w:val="28"/>
          <w:szCs w:val="28"/>
        </w:rPr>
        <w:t>16</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第六章 履约验收及付款</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_Toc107408894 \h </w:instrText>
      </w:r>
      <w:r>
        <w:rPr>
          <w:rFonts w:ascii="等线" w:eastAsia="等线" w:hAnsi="等线"/>
          <w:noProof/>
          <w:sz w:val="28"/>
          <w:szCs w:val="28"/>
        </w:rPr>
        <w:fldChar w:fldCharType="separate"/>
      </w:r>
      <w:r>
        <w:rPr>
          <w:rFonts w:ascii="等线" w:eastAsia="等线" w:hAnsi="等线"/>
          <w:noProof/>
          <w:sz w:val="28"/>
          <w:szCs w:val="28"/>
        </w:rPr>
        <w:t>25</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第七章 质疑与投诉</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_Toc107408895 \h </w:instrText>
      </w:r>
      <w:r>
        <w:rPr>
          <w:rFonts w:ascii="等线" w:eastAsia="等线" w:hAnsi="等线"/>
          <w:noProof/>
          <w:sz w:val="28"/>
          <w:szCs w:val="28"/>
        </w:rPr>
        <w:fldChar w:fldCharType="separate"/>
      </w:r>
      <w:r>
        <w:rPr>
          <w:rFonts w:ascii="等线" w:eastAsia="等线" w:hAnsi="等线"/>
          <w:noProof/>
          <w:sz w:val="28"/>
          <w:szCs w:val="28"/>
        </w:rPr>
        <w:t>26</w:t>
      </w:r>
      <w:r>
        <w:rPr>
          <w:rFonts w:ascii="等线" w:eastAsia="等线" w:hAnsi="等线"/>
          <w:noProof/>
          <w:sz w:val="28"/>
          <w:szCs w:val="28"/>
        </w:rPr>
        <w:fldChar w:fldCharType="end"/>
      </w:r>
    </w:p>
    <w:p>
      <w:pPr>
        <w:pStyle w:val="style19"/>
        <w:tabs>
          <w:tab w:val="right" w:leader="dot" w:pos="9344"/>
        </w:tabs>
        <w:rPr>
          <w:rFonts w:ascii="等线" w:eastAsia="等线" w:hAnsi="等线"/>
          <w:noProof/>
          <w:sz w:val="28"/>
          <w:szCs w:val="28"/>
        </w:rPr>
      </w:pPr>
      <w:r>
        <w:rPr>
          <w:rFonts w:ascii="等线" w:eastAsia="等线" w:hAnsi="等线"/>
          <w:noProof/>
          <w:w w:val="80"/>
          <w:sz w:val="28"/>
          <w:szCs w:val="28"/>
        </w:rPr>
        <w:t>第八章 响应文件格式</w:t>
      </w:r>
      <w:r>
        <w:rPr>
          <w:rFonts w:ascii="等线" w:eastAsia="等线" w:hAnsi="等线"/>
          <w:noProof/>
          <w:sz w:val="28"/>
          <w:szCs w:val="28"/>
        </w:rPr>
        <w:tab/>
      </w:r>
      <w:r>
        <w:rPr>
          <w:rFonts w:ascii="等线" w:eastAsia="等线" w:hAnsi="等线"/>
          <w:noProof/>
          <w:sz w:val="28"/>
          <w:szCs w:val="28"/>
        </w:rPr>
        <w:fldChar w:fldCharType="begin"/>
      </w:r>
      <w:r>
        <w:rPr>
          <w:rFonts w:ascii="等线" w:eastAsia="等线" w:hAnsi="等线"/>
          <w:noProof/>
          <w:sz w:val="28"/>
          <w:szCs w:val="28"/>
        </w:rPr>
        <w:instrText xml:space="preserve"> PAGEREF _Toc107408896 \h </w:instrText>
      </w:r>
      <w:r>
        <w:rPr>
          <w:rFonts w:ascii="等线" w:eastAsia="等线" w:hAnsi="等线"/>
          <w:noProof/>
          <w:sz w:val="28"/>
          <w:szCs w:val="28"/>
        </w:rPr>
        <w:fldChar w:fldCharType="separate"/>
      </w:r>
      <w:r>
        <w:rPr>
          <w:rFonts w:ascii="等线" w:eastAsia="等线" w:hAnsi="等线"/>
          <w:noProof/>
          <w:sz w:val="28"/>
          <w:szCs w:val="28"/>
        </w:rPr>
        <w:t>29</w:t>
      </w:r>
      <w:r>
        <w:rPr>
          <w:rFonts w:ascii="等线" w:eastAsia="等线" w:hAnsi="等线"/>
          <w:noProof/>
          <w:sz w:val="28"/>
          <w:szCs w:val="28"/>
        </w:rPr>
        <w:fldChar w:fldCharType="end"/>
      </w:r>
    </w:p>
    <w:p>
      <w:pPr>
        <w:pStyle w:val="style19"/>
        <w:tabs>
          <w:tab w:val="right" w:leader="dot" w:pos="8296"/>
        </w:tabs>
        <w:spacing w:lineRule="exact" w:line="800"/>
        <w:rPr>
          <w:rFonts w:eastAsia="宋体"/>
          <w:sz w:val="44"/>
          <w:szCs w:val="44"/>
        </w:rPr>
      </w:pPr>
      <w:r>
        <w:rPr>
          <w:rFonts w:ascii="等线" w:eastAsia="等线" w:hAnsi="等线"/>
          <w:b/>
          <w:bCs/>
          <w:sz w:val="28"/>
          <w:szCs w:val="28"/>
        </w:rPr>
        <w:fldChar w:fldCharType="end"/>
      </w:r>
      <w:r>
        <w:rPr>
          <w:rFonts w:eastAsia="宋体"/>
          <w:sz w:val="44"/>
          <w:szCs w:val="44"/>
        </w:rPr>
        <w:t xml:space="preserve"> </w:t>
      </w:r>
    </w:p>
    <w:p>
      <w:pPr>
        <w:pStyle w:val="style0"/>
        <w:spacing w:lineRule="auto" w:line="480"/>
        <w:rPr>
          <w:rFonts w:ascii="Times New Roman" w:hAnsi="Times New Roman"/>
          <w:b/>
          <w:bCs/>
          <w:sz w:val="36"/>
          <w:szCs w:val="36"/>
        </w:rPr>
      </w:pPr>
    </w:p>
    <w:p>
      <w:pPr>
        <w:pStyle w:val="style0"/>
        <w:rPr>
          <w:rFonts w:ascii="Times New Roman" w:hAnsi="Times New Roman"/>
          <w:b/>
          <w:bCs/>
          <w:sz w:val="36"/>
          <w:szCs w:val="36"/>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p>
      <w:pPr>
        <w:pStyle w:val="style0"/>
        <w:spacing w:lineRule="exact" w:line="420"/>
        <w:rPr>
          <w:rFonts w:ascii="Times New Roman" w:hAnsi="Times New Roman"/>
          <w:w w:val="80"/>
          <w:szCs w:val="44"/>
        </w:rPr>
      </w:pPr>
    </w:p>
    <w:bookmarkStart w:id="0" w:name="OLE_LINK2"/>
    <w:p>
      <w:pPr>
        <w:pStyle w:val="style0"/>
        <w:spacing w:after="0" w:lineRule="auto" w:line="360"/>
        <w:rPr>
          <w:rFonts w:ascii="宋体" w:cs="宋体" w:eastAsia="宋体" w:hAnsi="宋体"/>
          <w:b/>
          <w:bCs/>
          <w:color w:val="000000"/>
          <w:sz w:val="24"/>
          <w:szCs w:val="24"/>
        </w:rPr>
      </w:pPr>
      <w:r>
        <w:rPr>
          <w:rFonts w:ascii="宋体" w:cs="宋体" w:eastAsia="宋体" w:hAnsi="宋体"/>
          <w:b/>
          <w:bCs/>
          <w:color w:val="000000"/>
          <w:sz w:val="24"/>
          <w:szCs w:val="24"/>
        </w:rPr>
        <w:br w:type="page"/>
      </w:r>
    </w:p>
    <w:p>
      <w:pPr>
        <w:pStyle w:val="style0"/>
        <w:spacing w:after="0" w:lineRule="auto" w:line="360"/>
        <w:rPr>
          <w:rFonts w:ascii="宋体" w:cs="Tahoma" w:eastAsia="宋体" w:hAnsi="宋体"/>
          <w:b/>
          <w:bCs/>
          <w:color w:val="000000"/>
          <w:sz w:val="24"/>
          <w:szCs w:val="24"/>
        </w:rPr>
      </w:pPr>
      <w:r>
        <w:rPr>
          <w:rFonts w:ascii="宋体" w:cs="宋体" w:eastAsia="宋体" w:hAnsi="宋体" w:hint="eastAsia"/>
          <w:b/>
          <w:bCs/>
          <w:color w:val="000000"/>
          <w:sz w:val="24"/>
          <w:szCs w:val="24"/>
        </w:rPr>
        <w:t>各询价响应供应商（以下</w:t>
      </w:r>
      <w:r>
        <w:rPr>
          <w:rFonts w:ascii="宋体" w:cs="宋体" w:eastAsia="宋体" w:hAnsi="宋体" w:hint="eastAsia"/>
          <w:b/>
          <w:bCs/>
          <w:color w:val="000000"/>
          <w:sz w:val="24"/>
          <w:szCs w:val="24"/>
        </w:rPr>
        <w:t>称供应</w:t>
      </w:r>
      <w:r>
        <w:rPr>
          <w:rFonts w:ascii="宋体" w:cs="宋体" w:eastAsia="宋体" w:hAnsi="宋体" w:hint="eastAsia"/>
          <w:b/>
          <w:bCs/>
          <w:color w:val="000000"/>
          <w:sz w:val="24"/>
          <w:szCs w:val="24"/>
        </w:rPr>
        <w:t>商）：</w:t>
      </w:r>
    </w:p>
    <w:p>
      <w:pPr>
        <w:pStyle w:val="style0"/>
        <w:spacing w:after="0" w:lineRule="auto" w:line="360"/>
        <w:ind w:firstLine="482" w:firstLineChars="200"/>
        <w:rPr>
          <w:rFonts w:ascii="宋体" w:cs="宋体" w:eastAsia="宋体" w:hAnsi="宋体"/>
          <w:b/>
          <w:bCs/>
          <w:color w:val="000000"/>
          <w:sz w:val="24"/>
          <w:szCs w:val="24"/>
        </w:rPr>
      </w:pPr>
      <w:r>
        <w:rPr>
          <w:rFonts w:ascii="宋体" w:cs="宋体" w:eastAsia="宋体" w:hAnsi="宋体" w:hint="eastAsia"/>
          <w:b/>
          <w:bCs/>
          <w:color w:val="000000"/>
          <w:sz w:val="24"/>
          <w:szCs w:val="24"/>
        </w:rPr>
        <w:t>欢迎参加本采购项目的询价。为了保证本次项目询价顺利进行，请在制作询价响应文件之前，仔细阅读本询价文件的各项条款，并按要求制作和递交询价响应文件。谢谢合作！</w:t>
      </w:r>
    </w:p>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hint="eastAsia"/>
          <w:w w:val="80"/>
          <w:szCs w:val="44"/>
        </w:rPr>
        <w:t>询价公告</w:t>
      </w:r>
    </w:p>
    <w:bookmarkStart w:id="1" w:name="OLE_LINK1"/>
    <w:bookmarkStart w:id="2" w:name="_Hlk76110489"/>
    <w:bookmarkEnd w:id="0"/>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捷宏润</w:t>
      </w:r>
      <w:r>
        <w:rPr>
          <w:rFonts w:ascii="Times New Roman" w:eastAsia="宋体" w:hAnsi="Times New Roman" w:hint="eastAsia"/>
          <w:sz w:val="24"/>
          <w:szCs w:val="24"/>
        </w:rPr>
        <w:t>安工程顾问有限公司</w:t>
      </w:r>
      <w:r>
        <w:rPr>
          <w:rFonts w:ascii="Times New Roman" w:eastAsia="宋体" w:hAnsi="Times New Roman"/>
          <w:sz w:val="24"/>
          <w:szCs w:val="24"/>
        </w:rPr>
        <w:t>（以下简称代理机构）受</w:t>
      </w:r>
      <w:r>
        <w:rPr>
          <w:rFonts w:ascii="Times New Roman" w:eastAsia="宋体" w:hAnsi="Times New Roman" w:hint="eastAsia"/>
          <w:sz w:val="24"/>
          <w:szCs w:val="24"/>
        </w:rPr>
        <w:t>南通市公路事业发展中心</w:t>
      </w:r>
      <w:r>
        <w:rPr>
          <w:rFonts w:ascii="Times New Roman" w:eastAsia="宋体" w:hAnsi="Times New Roman"/>
          <w:sz w:val="24"/>
          <w:szCs w:val="24"/>
        </w:rPr>
        <w:t>（以下简称</w:t>
      </w:r>
      <w:r>
        <w:rPr>
          <w:rFonts w:ascii="Times New Roman" w:eastAsia="宋体" w:hAnsi="Times New Roman"/>
          <w:sz w:val="24"/>
          <w:szCs w:val="24"/>
        </w:rPr>
        <w:t>采购人</w:t>
      </w:r>
      <w:r>
        <w:rPr>
          <w:rFonts w:ascii="Times New Roman" w:eastAsia="宋体" w:hAnsi="Times New Roman"/>
          <w:sz w:val="24"/>
          <w:szCs w:val="24"/>
        </w:rPr>
        <w:t>）的委托，对</w:t>
      </w:r>
      <w:r>
        <w:rPr>
          <w:rFonts w:ascii="Times New Roman" w:eastAsia="宋体" w:hAnsi="Times New Roman" w:hint="eastAsia"/>
          <w:sz w:val="24"/>
          <w:szCs w:val="24"/>
        </w:rPr>
        <w:t>2023</w:t>
      </w:r>
      <w:r>
        <w:rPr>
          <w:rFonts w:ascii="Times New Roman" w:eastAsia="宋体" w:hAnsi="Times New Roman" w:hint="eastAsia"/>
          <w:sz w:val="24"/>
          <w:szCs w:val="24"/>
        </w:rPr>
        <w:t>年南通市公路事业发展中心</w:t>
      </w:r>
      <w:r>
        <w:rPr>
          <w:rFonts w:ascii="Times New Roman" w:eastAsia="宋体" w:hAnsi="Times New Roman" w:hint="eastAsia"/>
          <w:sz w:val="24"/>
          <w:szCs w:val="24"/>
        </w:rPr>
        <w:t>G204</w:t>
      </w:r>
      <w:r>
        <w:rPr>
          <w:rFonts w:ascii="Times New Roman" w:eastAsia="宋体" w:hAnsi="Times New Roman" w:hint="eastAsia"/>
          <w:sz w:val="24"/>
          <w:szCs w:val="24"/>
        </w:rPr>
        <w:t>如皋服务区箱变迁移项目</w:t>
      </w:r>
      <w:r>
        <w:rPr>
          <w:rFonts w:ascii="Times New Roman" w:eastAsia="宋体" w:hAnsi="Times New Roman"/>
          <w:sz w:val="24"/>
          <w:szCs w:val="24"/>
        </w:rPr>
        <w:t>拟</w:t>
      </w:r>
      <w:r>
        <w:rPr>
          <w:rFonts w:ascii="Times New Roman" w:eastAsia="宋体" w:hAnsi="Times New Roman" w:hint="eastAsia"/>
          <w:sz w:val="24"/>
          <w:szCs w:val="24"/>
        </w:rPr>
        <w:t>用询价方式组织采购</w:t>
      </w:r>
      <w:r>
        <w:rPr>
          <w:rFonts w:ascii="Times New Roman" w:eastAsia="宋体" w:hAnsi="Times New Roman"/>
          <w:sz w:val="24"/>
          <w:szCs w:val="24"/>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一、项目基本情况</w:t>
      </w:r>
    </w:p>
    <w:bookmarkStart w:id="3" w:name="_Hlk122615265"/>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、项目编号：</w:t>
      </w:r>
      <w:r>
        <w:rPr>
          <w:rFonts w:ascii="Times New Roman" w:eastAsia="宋体" w:hAnsi="Times New Roman"/>
          <w:sz w:val="24"/>
          <w:szCs w:val="24"/>
        </w:rPr>
        <w:t>2023RGXBQY</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、项目名称：</w:t>
      </w:r>
      <w:r>
        <w:rPr>
          <w:rFonts w:ascii="Times New Roman" w:eastAsia="宋体" w:hAnsi="Times New Roman" w:hint="eastAsia"/>
          <w:sz w:val="24"/>
          <w:szCs w:val="24"/>
        </w:rPr>
        <w:t>2023</w:t>
      </w:r>
      <w:r>
        <w:rPr>
          <w:rFonts w:ascii="Times New Roman" w:eastAsia="宋体" w:hAnsi="Times New Roman" w:hint="eastAsia"/>
          <w:sz w:val="24"/>
          <w:szCs w:val="24"/>
        </w:rPr>
        <w:t>年南通市公路事业发展中心</w:t>
      </w:r>
      <w:r>
        <w:rPr>
          <w:rFonts w:ascii="Times New Roman" w:eastAsia="宋体" w:hAnsi="Times New Roman" w:hint="eastAsia"/>
          <w:sz w:val="24"/>
          <w:szCs w:val="24"/>
        </w:rPr>
        <w:t>G204</w:t>
      </w:r>
      <w:r>
        <w:rPr>
          <w:rFonts w:ascii="Times New Roman" w:eastAsia="宋体" w:hAnsi="Times New Roman" w:hint="eastAsia"/>
          <w:sz w:val="24"/>
          <w:szCs w:val="24"/>
        </w:rPr>
        <w:t>如皋服务区箱变迁移项目</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、采购方式：</w:t>
      </w:r>
      <w:r>
        <w:rPr>
          <w:rFonts w:ascii="Times New Roman" w:eastAsia="宋体" w:hAnsi="Times New Roman" w:hint="eastAsia"/>
          <w:sz w:val="24"/>
          <w:szCs w:val="24"/>
        </w:rPr>
        <w:t>工程类</w:t>
      </w:r>
      <w:r>
        <w:rPr>
          <w:rFonts w:ascii="Times New Roman" w:eastAsia="宋体" w:hAnsi="Times New Roman" w:hint="eastAsia"/>
          <w:sz w:val="24"/>
          <w:szCs w:val="24"/>
        </w:rPr>
        <w:t>询价</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、预算金额：</w:t>
      </w:r>
      <w:r>
        <w:rPr>
          <w:rFonts w:ascii="Times New Roman" w:eastAsia="宋体" w:hAnsi="Times New Roman" w:hint="eastAsia"/>
          <w:sz w:val="24"/>
          <w:szCs w:val="24"/>
        </w:rPr>
        <w:t>人民币</w:t>
      </w:r>
      <w:r>
        <w:rPr>
          <w:rFonts w:ascii="Times New Roman" w:eastAsia="宋体" w:hAnsi="Times New Roman" w:hint="eastAsia"/>
          <w:sz w:val="24"/>
          <w:szCs w:val="24"/>
        </w:rPr>
        <w:t>贰拾贰万捌仟元整</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sz w:val="24"/>
          <w:szCs w:val="24"/>
        </w:rPr>
        <w:t>228000</w:t>
      </w:r>
      <w:r>
        <w:rPr>
          <w:rFonts w:ascii="Times New Roman" w:eastAsia="宋体" w:hAnsi="Times New Roman" w:hint="eastAsia"/>
          <w:sz w:val="24"/>
          <w:szCs w:val="24"/>
        </w:rPr>
        <w:t>元</w:t>
      </w:r>
      <w:r>
        <w:rPr>
          <w:rFonts w:ascii="Times New Roman" w:eastAsia="宋体" w:hAnsi="Times New Roman" w:hint="eastAsia"/>
          <w:sz w:val="24"/>
          <w:szCs w:val="24"/>
        </w:rPr>
        <w:t>）</w:t>
      </w:r>
      <w:r>
        <w:rPr>
          <w:rFonts w:ascii="Times New Roman" w:eastAsia="宋体" w:hAnsi="Times New Roman" w:hint="eastAsia"/>
          <w:sz w:val="24"/>
          <w:szCs w:val="24"/>
        </w:rPr>
        <w:t>，限价</w:t>
      </w:r>
      <w:r>
        <w:rPr>
          <w:rFonts w:ascii="Times New Roman" w:eastAsia="宋体" w:hAnsi="Times New Roman" w:hint="eastAsia"/>
          <w:sz w:val="24"/>
          <w:szCs w:val="24"/>
        </w:rPr>
        <w:t>人民币</w:t>
      </w:r>
      <w:r>
        <w:rPr>
          <w:rFonts w:ascii="Times New Roman" w:eastAsia="宋体" w:hAnsi="Times New Roman" w:hint="eastAsia"/>
          <w:sz w:val="24"/>
          <w:szCs w:val="24"/>
        </w:rPr>
        <w:t>贰拾贰万捌仟元整</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sz w:val="24"/>
          <w:szCs w:val="24"/>
        </w:rPr>
        <w:t>228000</w:t>
      </w:r>
      <w:r>
        <w:rPr>
          <w:rFonts w:ascii="Times New Roman" w:eastAsia="宋体" w:hAnsi="Times New Roman" w:hint="eastAsia"/>
          <w:sz w:val="24"/>
          <w:szCs w:val="24"/>
        </w:rPr>
        <w:t>元</w:t>
      </w:r>
      <w:r>
        <w:rPr>
          <w:rFonts w:ascii="Times New Roman" w:eastAsia="宋体" w:hAnsi="Times New Roman" w:hint="eastAsia"/>
          <w:sz w:val="24"/>
          <w:szCs w:val="24"/>
        </w:rPr>
        <w:t>）</w:t>
      </w:r>
      <w:r>
        <w:rPr>
          <w:rFonts w:ascii="Times New Roman" w:eastAsia="宋体" w:hAnsi="Times New Roman" w:hint="eastAsia"/>
          <w:sz w:val="24"/>
          <w:szCs w:val="24"/>
        </w:rPr>
        <w:t>，本项目采用固定单价，清单报价方式，工程量清单将采用补遗方式上传到本公告附件处，请自行关注。</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、采购需求：</w:t>
      </w:r>
      <w:r>
        <w:rPr>
          <w:rFonts w:ascii="Times New Roman" w:eastAsia="宋体" w:hAnsi="Times New Roman" w:hint="eastAsia"/>
          <w:sz w:val="24"/>
          <w:szCs w:val="24"/>
        </w:rPr>
        <w:t>主要建设内容为电力电缆敷设、挖土方回填土方、电缆</w:t>
      </w:r>
      <w:r>
        <w:rPr>
          <w:rFonts w:ascii="Times New Roman" w:eastAsia="宋体" w:hAnsi="Times New Roman" w:hint="eastAsia"/>
          <w:sz w:val="24"/>
          <w:szCs w:val="24"/>
        </w:rPr>
        <w:t>井制作</w:t>
      </w:r>
      <w:r>
        <w:rPr>
          <w:rFonts w:ascii="Times New Roman" w:eastAsia="宋体" w:hAnsi="Times New Roman" w:hint="eastAsia"/>
          <w:sz w:val="24"/>
          <w:szCs w:val="24"/>
        </w:rPr>
        <w:t>安装、箱变基础等</w:t>
      </w:r>
      <w:r>
        <w:rPr>
          <w:rFonts w:ascii="Times New Roman" w:eastAsia="宋体" w:hAnsi="Times New Roman" w:hint="eastAsia"/>
          <w:sz w:val="24"/>
          <w:szCs w:val="24"/>
        </w:rPr>
        <w:t>。具体详见询价文件第三章“采购项目需求”</w:t>
      </w:r>
      <w:r>
        <w:rPr>
          <w:rFonts w:ascii="Times New Roman" w:eastAsia="宋体" w:hAnsi="Times New Roman" w:hint="eastAsia"/>
          <w:sz w:val="24"/>
          <w:szCs w:val="24"/>
        </w:rPr>
        <w:t>和</w:t>
      </w:r>
      <w:r>
        <w:rPr>
          <w:rFonts w:ascii="宋体" w:eastAsia="宋体" w:hAnsi="宋体" w:hint="eastAsia"/>
          <w:kern w:val="2"/>
          <w:sz w:val="24"/>
          <w:szCs w:val="24"/>
        </w:rPr>
        <w:t>工程量清单</w:t>
      </w:r>
      <w:r>
        <w:rPr>
          <w:rFonts w:ascii="Times New Roman" w:eastAsia="宋体" w:hAnsi="Times New Roman" w:hint="eastAsia"/>
          <w:sz w:val="24"/>
          <w:szCs w:val="24"/>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、质量要求：验收合格</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hint="eastAsia"/>
          <w:sz w:val="24"/>
          <w:szCs w:val="24"/>
        </w:rPr>
        <w:t>环保要求：落实环保及节能减</w:t>
      </w:r>
      <w:r>
        <w:rPr>
          <w:rFonts w:ascii="Times New Roman" w:eastAsia="宋体" w:hAnsi="Times New Roman" w:hint="eastAsia"/>
          <w:sz w:val="24"/>
          <w:szCs w:val="24"/>
        </w:rPr>
        <w:t>排主体</w:t>
      </w:r>
      <w:r>
        <w:rPr>
          <w:rFonts w:ascii="Times New Roman" w:eastAsia="宋体" w:hAnsi="Times New Roman" w:hint="eastAsia"/>
          <w:sz w:val="24"/>
          <w:szCs w:val="24"/>
        </w:rPr>
        <w:t>责任和相关要求，确保不发生县级以上相关部门关于环保问题的通报。</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hint="eastAsia"/>
          <w:sz w:val="24"/>
          <w:szCs w:val="24"/>
        </w:rPr>
        <w:t>、安全要求：安全生产无责任事故。</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9</w:t>
      </w:r>
      <w:r>
        <w:rPr>
          <w:rFonts w:ascii="Times New Roman" w:eastAsia="宋体" w:hAnsi="Times New Roman"/>
          <w:sz w:val="24"/>
          <w:szCs w:val="24"/>
        </w:rPr>
        <w:t>、</w:t>
      </w:r>
      <w:r>
        <w:rPr>
          <w:rFonts w:ascii="Times New Roman" w:eastAsia="宋体" w:hAnsi="Times New Roman" w:hint="eastAsia"/>
          <w:sz w:val="24"/>
          <w:szCs w:val="24"/>
        </w:rPr>
        <w:t>工期</w:t>
      </w:r>
      <w:r>
        <w:rPr>
          <w:rFonts w:ascii="Times New Roman" w:eastAsia="宋体" w:hAnsi="Times New Roman" w:hint="eastAsia"/>
          <w:sz w:val="24"/>
          <w:szCs w:val="24"/>
        </w:rPr>
        <w:t>要求</w:t>
      </w:r>
      <w:r>
        <w:rPr>
          <w:rFonts w:ascii="Times New Roman" w:eastAsia="宋体" w:hAnsi="Times New Roman"/>
          <w:sz w:val="24"/>
          <w:szCs w:val="24"/>
        </w:rPr>
        <w:t>：</w:t>
      </w:r>
      <w:r>
        <w:rPr>
          <w:rFonts w:ascii="Times New Roman" w:eastAsia="宋体" w:hAnsi="Times New Roman" w:hint="eastAsia"/>
          <w:sz w:val="24"/>
          <w:szCs w:val="24"/>
        </w:rPr>
        <w:t>计划</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月开工，</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3</w:t>
      </w:r>
      <w:r>
        <w:rPr>
          <w:rFonts w:ascii="Times New Roman" w:eastAsia="宋体" w:hAnsi="Times New Roman" w:hint="eastAsia"/>
          <w:sz w:val="24"/>
          <w:szCs w:val="24"/>
        </w:rPr>
        <w:t>月</w:t>
      </w:r>
      <w:r>
        <w:rPr>
          <w:rFonts w:ascii="Times New Roman" w:eastAsia="宋体" w:hAnsi="Times New Roman" w:hint="eastAsia"/>
          <w:sz w:val="24"/>
          <w:szCs w:val="24"/>
        </w:rPr>
        <w:t>15</w:t>
      </w:r>
      <w:r>
        <w:rPr>
          <w:rFonts w:ascii="Times New Roman" w:eastAsia="宋体" w:hAnsi="Times New Roman" w:hint="eastAsia"/>
          <w:sz w:val="24"/>
          <w:szCs w:val="24"/>
        </w:rPr>
        <w:t>日前完工。</w:t>
      </w:r>
      <w:r>
        <w:rPr>
          <w:rFonts w:ascii="Times New Roman" w:eastAsia="宋体" w:hAnsi="Times New Roman" w:hint="eastAsia"/>
          <w:sz w:val="24"/>
          <w:szCs w:val="24"/>
        </w:rPr>
        <w:t>实际开工日期</w:t>
      </w:r>
      <w:r>
        <w:rPr>
          <w:rFonts w:ascii="Times New Roman" w:eastAsia="宋体" w:hAnsi="Times New Roman" w:hint="eastAsia"/>
          <w:sz w:val="24"/>
          <w:szCs w:val="24"/>
        </w:rPr>
        <w:t>以</w:t>
      </w:r>
      <w:r>
        <w:rPr>
          <w:rFonts w:ascii="Times New Roman" w:eastAsia="宋体" w:hAnsi="Times New Roman" w:hint="eastAsia"/>
          <w:sz w:val="24"/>
          <w:szCs w:val="24"/>
        </w:rPr>
        <w:t>采购人</w:t>
      </w:r>
      <w:r>
        <w:rPr>
          <w:rFonts w:ascii="Times New Roman" w:eastAsia="宋体" w:hAnsi="Times New Roman" w:hint="eastAsia"/>
          <w:sz w:val="24"/>
          <w:szCs w:val="24"/>
        </w:rPr>
        <w:t>通知为准。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10</w:t>
      </w:r>
      <w:r>
        <w:rPr>
          <w:rFonts w:ascii="Times New Roman" w:eastAsia="宋体" w:hAnsi="Times New Roman" w:hint="eastAsia"/>
          <w:sz w:val="24"/>
          <w:szCs w:val="24"/>
        </w:rPr>
        <w:t>、</w:t>
      </w:r>
      <w:r>
        <w:rPr>
          <w:rFonts w:ascii="Times New Roman" w:eastAsia="宋体" w:hAnsi="Times New Roman" w:hint="eastAsia"/>
          <w:sz w:val="24"/>
          <w:szCs w:val="24"/>
        </w:rPr>
        <w:t>缺陷责任期：</w:t>
      </w:r>
      <w:r>
        <w:rPr>
          <w:rFonts w:ascii="Times New Roman" w:eastAsia="宋体" w:hAnsi="Times New Roman" w:hint="eastAsia"/>
          <w:sz w:val="24"/>
          <w:szCs w:val="24"/>
        </w:rPr>
        <w:t>自项目</w:t>
      </w:r>
      <w:r>
        <w:rPr>
          <w:rFonts w:ascii="Times New Roman" w:eastAsia="宋体" w:hAnsi="Times New Roman" w:hint="eastAsia"/>
          <w:sz w:val="24"/>
          <w:szCs w:val="24"/>
        </w:rPr>
        <w:t>验收合格之日起</w:t>
      </w:r>
      <w:r>
        <w:rPr>
          <w:rFonts w:ascii="Times New Roman" w:eastAsia="宋体" w:hAnsi="Times New Roman" w:hint="eastAsia"/>
          <w:sz w:val="24"/>
          <w:szCs w:val="24"/>
        </w:rPr>
        <w:t>12</w:t>
      </w:r>
      <w:r>
        <w:rPr>
          <w:rFonts w:ascii="Times New Roman" w:eastAsia="宋体" w:hAnsi="Times New Roman" w:hint="eastAsia"/>
          <w:sz w:val="24"/>
          <w:szCs w:val="24"/>
        </w:rPr>
        <w:t>个月。</w:t>
      </w:r>
      <w:bookmarkEnd w:id="3"/>
    </w:p>
    <w:p>
      <w:pPr>
        <w:pStyle w:val="style0"/>
        <w:spacing w:after="0" w:lineRule="auto" w:line="360"/>
        <w:ind w:firstLine="482" w:firstLineChars="200"/>
        <w:rPr>
          <w:rFonts w:ascii="Times New Roman" w:eastAsia="宋体" w:hAnsi="Times New Roman"/>
          <w:sz w:val="24"/>
          <w:szCs w:val="24"/>
        </w:rPr>
      </w:pPr>
      <w:r>
        <w:rPr>
          <w:rFonts w:ascii="Times New Roman" w:eastAsia="宋体" w:hAnsi="Times New Roman"/>
          <w:b/>
          <w:bCs/>
          <w:sz w:val="24"/>
          <w:szCs w:val="24"/>
        </w:rPr>
        <w:t>二</w:t>
      </w:r>
      <w:r>
        <w:rPr>
          <w:rFonts w:ascii="Times New Roman" w:eastAsia="宋体" w:hAnsi="Times New Roman"/>
          <w:sz w:val="24"/>
          <w:szCs w:val="24"/>
        </w:rPr>
        <w:t>、</w:t>
      </w:r>
      <w:r>
        <w:rPr>
          <w:rFonts w:ascii="Times New Roman" w:eastAsia="宋体" w:hAnsi="Times New Roman" w:hint="eastAsia"/>
          <w:sz w:val="24"/>
          <w:szCs w:val="24"/>
        </w:rPr>
        <w:t>投标供应商</w:t>
      </w:r>
      <w:r>
        <w:rPr>
          <w:rFonts w:ascii="Times New Roman" w:eastAsia="宋体" w:hAnsi="Times New Roman"/>
          <w:sz w:val="24"/>
          <w:szCs w:val="24"/>
        </w:rPr>
        <w:t>的资格要求</w:t>
      </w:r>
    </w:p>
    <w:bookmarkStart w:id="4" w:name="_Hlk120709656"/>
    <w:p>
      <w:pPr>
        <w:pStyle w:val="style0"/>
        <w:widowControl w:val="false"/>
        <w:adjustRightInd/>
        <w:snapToGrid/>
        <w:spacing w:after="0" w:lineRule="auto" w:line="360"/>
        <w:ind w:firstLine="482" w:firstLineChars="200"/>
        <w:rPr>
          <w:rFonts w:ascii="Times New Roman" w:eastAsia="宋体" w:hAnsi="Times New Roman"/>
          <w:b/>
          <w:kern w:val="2"/>
          <w:sz w:val="24"/>
          <w:szCs w:val="24"/>
        </w:rPr>
      </w:pPr>
      <w:r>
        <w:rPr>
          <w:rFonts w:ascii="Times New Roman" w:eastAsia="宋体" w:hAnsi="Times New Roman"/>
          <w:b/>
          <w:kern w:val="2"/>
          <w:sz w:val="24"/>
          <w:szCs w:val="24"/>
        </w:rPr>
        <w:t>1</w:t>
      </w:r>
      <w:r>
        <w:rPr>
          <w:rFonts w:ascii="Times New Roman" w:eastAsia="宋体" w:hAnsi="Times New Roman"/>
          <w:b/>
          <w:kern w:val="2"/>
          <w:sz w:val="24"/>
          <w:szCs w:val="24"/>
        </w:rPr>
        <w:t>、满足《中华人民共和国政府采购法》第二十二条规定：</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1</w:t>
      </w:r>
      <w:r>
        <w:rPr>
          <w:rFonts w:ascii="Times New Roman" w:eastAsia="宋体" w:hAnsi="Times New Roman"/>
          <w:kern w:val="2"/>
          <w:sz w:val="24"/>
          <w:szCs w:val="24"/>
        </w:rPr>
        <w:t>）具有独立承担民事责任的能力；</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2</w:t>
      </w:r>
      <w:r>
        <w:rPr>
          <w:rFonts w:ascii="Times New Roman" w:eastAsia="宋体" w:hAnsi="Times New Roman"/>
          <w:kern w:val="2"/>
          <w:sz w:val="24"/>
          <w:szCs w:val="24"/>
        </w:rPr>
        <w:t>）具有良好的商业信誉和健全的财务会计制度；</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3</w:t>
      </w:r>
      <w:r>
        <w:rPr>
          <w:rFonts w:ascii="Times New Roman" w:eastAsia="宋体" w:hAnsi="Times New Roman"/>
          <w:kern w:val="2"/>
          <w:sz w:val="24"/>
          <w:szCs w:val="24"/>
        </w:rPr>
        <w:t>）具有履行合同所必需的设备和专业技术能力；</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4</w:t>
      </w:r>
      <w:r>
        <w:rPr>
          <w:rFonts w:ascii="Times New Roman" w:eastAsia="宋体" w:hAnsi="Times New Roman"/>
          <w:kern w:val="2"/>
          <w:sz w:val="24"/>
          <w:szCs w:val="24"/>
        </w:rPr>
        <w:t>）有依法缴纳税收和社会保障资金的良好记录；</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5</w:t>
      </w:r>
      <w:r>
        <w:rPr>
          <w:rFonts w:ascii="Times New Roman" w:eastAsia="宋体" w:hAnsi="Times New Roman"/>
          <w:kern w:val="2"/>
          <w:sz w:val="24"/>
          <w:szCs w:val="24"/>
        </w:rPr>
        <w:t>）参加政府采购活动前三年内，在经营活动中没有重大违法记录；</w:t>
      </w:r>
    </w:p>
    <w:p>
      <w:pPr>
        <w:pStyle w:val="style0"/>
        <w:widowControl w:val="false"/>
        <w:adjustRightInd/>
        <w:snapToGrid/>
        <w:spacing w:after="0" w:lineRule="auto" w:line="360"/>
        <w:ind w:firstLine="480" w:firstLineChars="200"/>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6</w:t>
      </w:r>
      <w:r>
        <w:rPr>
          <w:rFonts w:ascii="Times New Roman" w:eastAsia="宋体" w:hAnsi="Times New Roman"/>
          <w:kern w:val="2"/>
          <w:sz w:val="24"/>
          <w:szCs w:val="24"/>
        </w:rPr>
        <w:t>）法律、行政法规规定的其他条件。</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Pr>
          <w:rFonts w:ascii="Times New Roman" w:eastAsia="宋体" w:hAnsi="Times New Roman"/>
          <w:sz w:val="24"/>
          <w:szCs w:val="24"/>
        </w:rPr>
        <w:t>落实政府采购政策需满足的资格要求：</w:t>
      </w:r>
      <w:r>
        <w:rPr>
          <w:rFonts w:ascii="Times New Roman" w:eastAsia="宋体" w:hAnsi="Times New Roman" w:hint="eastAsia"/>
          <w:sz w:val="24"/>
          <w:szCs w:val="24"/>
        </w:rPr>
        <w:t>项目执行扶持中小企业、支持监狱企业发展、促进残疾人就业等政府采购政策。</w:t>
      </w:r>
      <w:r>
        <w:rPr>
          <w:rFonts w:ascii="Times New Roman" w:eastAsia="宋体" w:hAnsi="Times New Roman"/>
          <w:sz w:val="24"/>
          <w:szCs w:val="24"/>
        </w:rPr>
        <w:t>供应商为中小微企业、监狱企业或残疾人福利性单位</w:t>
      </w:r>
      <w:r>
        <w:rPr>
          <w:rFonts w:ascii="Times New Roman" w:eastAsia="宋体" w:hAnsi="Times New Roman" w:hint="eastAsia"/>
          <w:sz w:val="24"/>
          <w:szCs w:val="24"/>
        </w:rPr>
        <w:t>的</w:t>
      </w:r>
      <w:r>
        <w:rPr>
          <w:rFonts w:ascii="Times New Roman" w:eastAsia="宋体" w:hAnsi="Times New Roman"/>
          <w:sz w:val="24"/>
          <w:szCs w:val="24"/>
        </w:rPr>
        <w:t>，</w:t>
      </w:r>
      <w:r>
        <w:rPr>
          <w:rFonts w:ascii="Times New Roman" w:eastAsia="宋体" w:hAnsi="Times New Roman" w:hint="eastAsia"/>
          <w:sz w:val="24"/>
          <w:szCs w:val="24"/>
        </w:rPr>
        <w:t>需</w:t>
      </w:r>
      <w:r>
        <w:rPr>
          <w:rFonts w:ascii="Times New Roman" w:eastAsia="宋体" w:hAnsi="Times New Roman"/>
          <w:sz w:val="24"/>
          <w:szCs w:val="24"/>
        </w:rPr>
        <w:t>按照采购文件要求提供《中小企业声明函》、《残疾人福利性单位声明函》或监狱和戒毒企业证明材料。</w:t>
      </w:r>
      <w:r>
        <w:rPr>
          <w:rFonts w:ascii="Times New Roman" w:eastAsia="宋体" w:hAnsi="Times New Roman"/>
          <w:sz w:val="24"/>
          <w:szCs w:val="24"/>
        </w:rPr>
        <w:t xml:space="preserve"> </w:t>
      </w:r>
    </w:p>
    <w:p>
      <w:pPr>
        <w:pStyle w:val="style0"/>
        <w:widowControl w:val="false"/>
        <w:adjustRightInd/>
        <w:snapToGrid/>
        <w:spacing w:after="0" w:lineRule="auto" w:line="360"/>
        <w:ind w:firstLine="482" w:firstLineChars="200"/>
        <w:rPr>
          <w:rFonts w:ascii="Times New Roman" w:eastAsia="宋体" w:hAnsi="Times New Roman"/>
          <w:b/>
          <w:kern w:val="2"/>
          <w:sz w:val="24"/>
          <w:szCs w:val="24"/>
        </w:rPr>
      </w:pPr>
      <w:r>
        <w:rPr>
          <w:rFonts w:ascii="Times New Roman" w:eastAsia="宋体" w:hAnsi="Times New Roman" w:hint="eastAsia"/>
          <w:b/>
          <w:kern w:val="2"/>
          <w:sz w:val="24"/>
          <w:szCs w:val="24"/>
        </w:rPr>
        <w:t>3</w:t>
      </w:r>
      <w:r>
        <w:rPr>
          <w:rFonts w:ascii="Times New Roman" w:eastAsia="宋体" w:hAnsi="Times New Roman"/>
          <w:b/>
          <w:kern w:val="2"/>
          <w:sz w:val="24"/>
          <w:szCs w:val="24"/>
        </w:rPr>
        <w:t>、其他资格要求：</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）供应商必须是独立法人，具有有效的基本账户开户许可证或基本存款账户信息；</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）资质要求：</w:t>
      </w:r>
      <w:r>
        <w:rPr>
          <w:rFonts w:ascii="Times New Roman" w:eastAsia="宋体" w:hAnsi="Times New Roman" w:hint="eastAsia"/>
          <w:sz w:val="24"/>
          <w:szCs w:val="24"/>
        </w:rPr>
        <w:t>供应商须</w:t>
      </w:r>
      <w:r>
        <w:rPr>
          <w:rFonts w:ascii="Times New Roman" w:eastAsia="宋体" w:hAnsi="Times New Roman" w:hint="eastAsia"/>
          <w:sz w:val="24"/>
          <w:szCs w:val="24"/>
        </w:rPr>
        <w:t>具有电力工程施工总承包三级</w:t>
      </w:r>
      <w:r>
        <w:rPr>
          <w:rFonts w:ascii="Times New Roman" w:eastAsia="宋体" w:hAnsi="Times New Roman" w:hint="eastAsia"/>
          <w:sz w:val="24"/>
          <w:szCs w:val="24"/>
        </w:rPr>
        <w:t>（</w:t>
      </w:r>
      <w:r>
        <w:rPr>
          <w:rFonts w:ascii="Times New Roman" w:eastAsia="宋体" w:hAnsi="Times New Roman" w:hint="eastAsia"/>
          <w:sz w:val="24"/>
          <w:szCs w:val="24"/>
        </w:rPr>
        <w:t>或</w:t>
      </w:r>
      <w:r>
        <w:rPr>
          <w:rFonts w:ascii="Times New Roman" w:eastAsia="宋体" w:hAnsi="Times New Roman" w:hint="eastAsia"/>
          <w:sz w:val="24"/>
          <w:szCs w:val="24"/>
        </w:rPr>
        <w:t>以上</w:t>
      </w:r>
      <w:r>
        <w:rPr>
          <w:rFonts w:ascii="Times New Roman" w:eastAsia="宋体" w:hAnsi="Times New Roman" w:hint="eastAsia"/>
          <w:sz w:val="24"/>
          <w:szCs w:val="24"/>
        </w:rPr>
        <w:t>）</w:t>
      </w:r>
      <w:r>
        <w:rPr>
          <w:rFonts w:ascii="Times New Roman" w:eastAsia="宋体" w:hAnsi="Times New Roman" w:hint="eastAsia"/>
          <w:sz w:val="24"/>
          <w:szCs w:val="24"/>
        </w:rPr>
        <w:t>资质或输变电工</w:t>
      </w:r>
      <w:r>
        <w:rPr>
          <w:rFonts w:ascii="Times New Roman" w:eastAsia="宋体" w:hAnsi="Times New Roman" w:hint="eastAsia"/>
          <w:sz w:val="24"/>
          <w:szCs w:val="24"/>
        </w:rPr>
        <w:t>程专业</w:t>
      </w:r>
      <w:r>
        <w:rPr>
          <w:rFonts w:ascii="Times New Roman" w:eastAsia="宋体" w:hAnsi="Times New Roman" w:hint="eastAsia"/>
          <w:sz w:val="24"/>
          <w:szCs w:val="24"/>
        </w:rPr>
        <w:t>承包三级</w:t>
      </w:r>
      <w:r>
        <w:rPr>
          <w:rFonts w:ascii="Times New Roman" w:eastAsia="宋体" w:hAnsi="Times New Roman" w:hint="eastAsia"/>
          <w:sz w:val="24"/>
          <w:szCs w:val="24"/>
        </w:rPr>
        <w:t>（或</w:t>
      </w:r>
      <w:r>
        <w:rPr>
          <w:rFonts w:ascii="Times New Roman" w:eastAsia="宋体" w:hAnsi="Times New Roman" w:hint="eastAsia"/>
          <w:sz w:val="24"/>
          <w:szCs w:val="24"/>
        </w:rPr>
        <w:t>以上</w:t>
      </w:r>
      <w:r>
        <w:rPr>
          <w:rFonts w:ascii="Times New Roman" w:eastAsia="宋体" w:hAnsi="Times New Roman" w:hint="eastAsia"/>
          <w:sz w:val="24"/>
          <w:szCs w:val="24"/>
        </w:rPr>
        <w:t>）</w:t>
      </w:r>
      <w:r>
        <w:rPr>
          <w:rFonts w:ascii="Times New Roman" w:eastAsia="宋体" w:hAnsi="Times New Roman" w:hint="eastAsia"/>
          <w:sz w:val="24"/>
          <w:szCs w:val="24"/>
        </w:rPr>
        <w:t>资质，且同时具备承装（修</w:t>
      </w:r>
      <w:r>
        <w:rPr>
          <w:rFonts w:ascii="Times New Roman" w:eastAsia="宋体" w:hAnsi="Times New Roman" w:hint="eastAsia"/>
          <w:sz w:val="24"/>
          <w:szCs w:val="24"/>
        </w:rPr>
        <w:t>、</w:t>
      </w:r>
      <w:r>
        <w:rPr>
          <w:rFonts w:ascii="Times New Roman" w:eastAsia="宋体" w:hAnsi="Times New Roman" w:hint="eastAsia"/>
          <w:sz w:val="24"/>
          <w:szCs w:val="24"/>
        </w:rPr>
        <w:t>试）电力设施许可证五级</w:t>
      </w:r>
      <w:r>
        <w:rPr>
          <w:rFonts w:ascii="Times New Roman" w:eastAsia="宋体" w:hAnsi="Times New Roman" w:hint="eastAsia"/>
          <w:sz w:val="24"/>
          <w:szCs w:val="24"/>
        </w:rPr>
        <w:t>或</w:t>
      </w:r>
      <w:r>
        <w:rPr>
          <w:rFonts w:ascii="Times New Roman" w:eastAsia="宋体" w:hAnsi="Times New Roman" w:hint="eastAsia"/>
          <w:sz w:val="24"/>
          <w:szCs w:val="24"/>
        </w:rPr>
        <w:t>以上资质</w:t>
      </w:r>
      <w:bookmarkStart w:id="5" w:name="_Hlk122615137"/>
      <w:r>
        <w:rPr>
          <w:rFonts w:ascii="Times New Roman" w:eastAsia="宋体" w:hAnsi="Times New Roman" w:hint="eastAsia"/>
          <w:sz w:val="24"/>
          <w:szCs w:val="24"/>
        </w:rPr>
        <w:t>和建设主管部门颁发的有效安全生产许可证</w:t>
      </w:r>
      <w:bookmarkEnd w:id="5"/>
      <w:r>
        <w:rPr>
          <w:rFonts w:ascii="Times New Roman" w:eastAsia="宋体" w:hAnsi="Times New Roman" w:hint="eastAsia"/>
          <w:sz w:val="24"/>
          <w:szCs w:val="24"/>
        </w:rPr>
        <w:t>；</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3</w:t>
      </w:r>
      <w:r>
        <w:rPr>
          <w:rFonts w:ascii="Times New Roman" w:eastAsia="宋体" w:hAnsi="Times New Roman" w:hint="eastAsia"/>
          <w:sz w:val="24"/>
          <w:szCs w:val="24"/>
        </w:rPr>
        <w:t>）项目负责人要求：</w:t>
      </w:r>
      <w:r>
        <w:rPr>
          <w:rFonts w:ascii="Times New Roman" w:eastAsia="宋体" w:hAnsi="Times New Roman" w:hint="eastAsia"/>
          <w:sz w:val="24"/>
          <w:szCs w:val="24"/>
        </w:rPr>
        <w:t>供应商拟派项目负责人须具备</w:t>
      </w:r>
      <w:r>
        <w:rPr>
          <w:rFonts w:ascii="Times New Roman" w:eastAsia="宋体" w:hAnsi="Times New Roman" w:hint="eastAsia"/>
          <w:b/>
          <w:sz w:val="24"/>
          <w:szCs w:val="24"/>
        </w:rPr>
        <w:t>二</w:t>
      </w:r>
      <w:r>
        <w:rPr>
          <w:rFonts w:ascii="Times New Roman" w:eastAsia="宋体" w:hAnsi="Times New Roman" w:hint="eastAsia"/>
          <w:b/>
          <w:sz w:val="24"/>
          <w:szCs w:val="24"/>
        </w:rPr>
        <w:t>级</w:t>
      </w:r>
      <w:r>
        <w:rPr>
          <w:rFonts w:ascii="Times New Roman" w:eastAsia="宋体" w:hAnsi="Times New Roman" w:hint="eastAsia"/>
          <w:b/>
          <w:sz w:val="24"/>
          <w:szCs w:val="24"/>
        </w:rPr>
        <w:t>或</w:t>
      </w:r>
      <w:r>
        <w:rPr>
          <w:rFonts w:ascii="Times New Roman" w:eastAsia="宋体" w:hAnsi="Times New Roman" w:hint="eastAsia"/>
          <w:b/>
          <w:sz w:val="24"/>
          <w:szCs w:val="24"/>
        </w:rPr>
        <w:t>以上注册建造师</w:t>
      </w:r>
      <w:r>
        <w:rPr>
          <w:rFonts w:ascii="Times New Roman" w:eastAsia="宋体" w:hAnsi="Times New Roman" w:hint="eastAsia"/>
          <w:b/>
          <w:sz w:val="24"/>
          <w:szCs w:val="24"/>
        </w:rPr>
        <w:t>（机电工程专业）</w:t>
      </w:r>
      <w:r>
        <w:rPr>
          <w:rFonts w:ascii="Times New Roman" w:eastAsia="宋体" w:hAnsi="Times New Roman" w:hint="eastAsia"/>
          <w:sz w:val="24"/>
          <w:szCs w:val="24"/>
        </w:rPr>
        <w:t>，同时</w:t>
      </w:r>
      <w:r>
        <w:rPr>
          <w:rFonts w:ascii="Times New Roman" w:eastAsia="宋体" w:hAnsi="Times New Roman" w:hint="eastAsia"/>
          <w:sz w:val="24"/>
          <w:szCs w:val="24"/>
        </w:rPr>
        <w:t>具有有效的安全生产考核</w:t>
      </w:r>
      <w:r>
        <w:rPr>
          <w:rFonts w:ascii="Times New Roman" w:eastAsia="宋体" w:hAnsi="Times New Roman" w:hint="eastAsia"/>
          <w:sz w:val="24"/>
          <w:szCs w:val="24"/>
        </w:rPr>
        <w:t>B</w:t>
      </w:r>
      <w:r>
        <w:rPr>
          <w:rFonts w:ascii="Times New Roman" w:eastAsia="宋体" w:hAnsi="Times New Roman" w:hint="eastAsia"/>
          <w:sz w:val="24"/>
          <w:szCs w:val="24"/>
        </w:rPr>
        <w:t>证</w:t>
      </w:r>
      <w:r>
        <w:rPr>
          <w:rFonts w:ascii="Times New Roman" w:eastAsia="宋体" w:hAnsi="Times New Roman" w:hint="eastAsia"/>
          <w:sz w:val="24"/>
          <w:szCs w:val="24"/>
        </w:rPr>
        <w:t>且必须满足下列条件：</w:t>
      </w:r>
    </w:p>
    <w:p>
      <w:pPr>
        <w:pStyle w:val="style0"/>
        <w:widowControl w:val="false"/>
        <w:spacing w:after="0" w:lineRule="auto" w:line="360"/>
        <w:ind w:firstLine="723" w:firstLineChars="300"/>
        <w:rPr>
          <w:rFonts w:ascii="Times New Roman" w:eastAsia="宋体" w:hAnsi="Times New Roman"/>
          <w:sz w:val="24"/>
          <w:szCs w:val="24"/>
        </w:rPr>
      </w:pPr>
      <w:r>
        <w:rPr>
          <w:rFonts w:ascii="Times New Roman" w:eastAsia="宋体" w:hAnsi="Times New Roman" w:hint="eastAsia"/>
          <w:b/>
          <w:sz w:val="24"/>
          <w:szCs w:val="24"/>
        </w:rPr>
        <w:t>注：《住房和城乡建设部办公厅关于全面实行一级建造师电子注册证书的通知》</w:t>
      </w:r>
      <w:r>
        <w:rPr>
          <w:rFonts w:ascii="Times New Roman" w:eastAsia="宋体" w:hAnsi="Times New Roman" w:hint="eastAsia"/>
          <w:b/>
          <w:sz w:val="24"/>
          <w:szCs w:val="24"/>
        </w:rPr>
        <w:t>建办市〔</w:t>
      </w:r>
      <w:r>
        <w:rPr>
          <w:rFonts w:ascii="Times New Roman" w:eastAsia="宋体" w:hAnsi="Times New Roman" w:hint="eastAsia"/>
          <w:b/>
          <w:sz w:val="24"/>
          <w:szCs w:val="24"/>
        </w:rPr>
        <w:t>2021</w:t>
      </w:r>
      <w:r>
        <w:rPr>
          <w:rFonts w:ascii="Times New Roman" w:eastAsia="宋体" w:hAnsi="Times New Roman" w:hint="eastAsia"/>
          <w:b/>
          <w:sz w:val="24"/>
          <w:szCs w:val="24"/>
        </w:rPr>
        <w:t>〕</w:t>
      </w:r>
      <w:r>
        <w:rPr>
          <w:rFonts w:ascii="Times New Roman" w:eastAsia="宋体" w:hAnsi="Times New Roman" w:hint="eastAsia"/>
          <w:b/>
          <w:sz w:val="24"/>
          <w:szCs w:val="24"/>
        </w:rPr>
        <w:t>40</w:t>
      </w:r>
      <w:r>
        <w:rPr>
          <w:rFonts w:ascii="Times New Roman" w:eastAsia="宋体" w:hAnsi="Times New Roman" w:hint="eastAsia"/>
          <w:b/>
          <w:sz w:val="24"/>
          <w:szCs w:val="24"/>
        </w:rPr>
        <w:t>号文件规定：自</w:t>
      </w:r>
      <w:r>
        <w:rPr>
          <w:rFonts w:ascii="Times New Roman" w:eastAsia="宋体" w:hAnsi="Times New Roman" w:hint="eastAsia"/>
          <w:b/>
          <w:sz w:val="24"/>
          <w:szCs w:val="24"/>
        </w:rPr>
        <w:t>2022</w:t>
      </w:r>
      <w:r>
        <w:rPr>
          <w:rFonts w:ascii="Times New Roman" w:eastAsia="宋体" w:hAnsi="Times New Roman" w:hint="eastAsia"/>
          <w:b/>
          <w:sz w:val="24"/>
          <w:szCs w:val="24"/>
        </w:rPr>
        <w:t>年</w:t>
      </w:r>
      <w:r>
        <w:rPr>
          <w:rFonts w:ascii="Times New Roman" w:eastAsia="宋体" w:hAnsi="Times New Roman" w:hint="eastAsia"/>
          <w:b/>
          <w:sz w:val="24"/>
          <w:szCs w:val="24"/>
        </w:rPr>
        <w:t>1</w:t>
      </w:r>
      <w:r>
        <w:rPr>
          <w:rFonts w:ascii="Times New Roman" w:eastAsia="宋体" w:hAnsi="Times New Roman" w:hint="eastAsia"/>
          <w:b/>
          <w:sz w:val="24"/>
          <w:szCs w:val="24"/>
        </w:rPr>
        <w:t>月</w:t>
      </w:r>
      <w:r>
        <w:rPr>
          <w:rFonts w:ascii="Times New Roman" w:eastAsia="宋体" w:hAnsi="Times New Roman" w:hint="eastAsia"/>
          <w:b/>
          <w:sz w:val="24"/>
          <w:szCs w:val="24"/>
        </w:rPr>
        <w:t>1</w:t>
      </w:r>
      <w:r>
        <w:rPr>
          <w:rFonts w:ascii="Times New Roman" w:eastAsia="宋体" w:hAnsi="Times New Roman" w:hint="eastAsia"/>
          <w:b/>
          <w:sz w:val="24"/>
          <w:szCs w:val="24"/>
        </w:rPr>
        <w:t>日起，一级建造师统一使用电子证书，纸质注册证书作废；</w:t>
      </w:r>
      <w:r>
        <w:rPr>
          <w:rFonts w:ascii="Times New Roman" w:eastAsia="宋体" w:hAnsi="Times New Roman" w:hint="eastAsia"/>
          <w:b/>
          <w:sz w:val="24"/>
          <w:szCs w:val="24"/>
        </w:rPr>
        <w:t>2022</w:t>
      </w:r>
      <w:r>
        <w:rPr>
          <w:rFonts w:ascii="Times New Roman" w:eastAsia="宋体" w:hAnsi="Times New Roman" w:hint="eastAsia"/>
          <w:b/>
          <w:sz w:val="24"/>
          <w:szCs w:val="24"/>
        </w:rPr>
        <w:t>年</w:t>
      </w:r>
      <w:r>
        <w:rPr>
          <w:rFonts w:ascii="Times New Roman" w:eastAsia="宋体" w:hAnsi="Times New Roman" w:hint="eastAsia"/>
          <w:b/>
          <w:sz w:val="24"/>
          <w:szCs w:val="24"/>
        </w:rPr>
        <w:t>1</w:t>
      </w:r>
      <w:r>
        <w:rPr>
          <w:rFonts w:ascii="Times New Roman" w:eastAsia="宋体" w:hAnsi="Times New Roman" w:hint="eastAsia"/>
          <w:b/>
          <w:sz w:val="24"/>
          <w:szCs w:val="24"/>
        </w:rPr>
        <w:t>月</w:t>
      </w:r>
      <w:r>
        <w:rPr>
          <w:rFonts w:ascii="Times New Roman" w:eastAsia="宋体" w:hAnsi="Times New Roman" w:hint="eastAsia"/>
          <w:b/>
          <w:sz w:val="24"/>
          <w:szCs w:val="24"/>
        </w:rPr>
        <w:t>1</w:t>
      </w:r>
      <w:r>
        <w:rPr>
          <w:rFonts w:ascii="Times New Roman" w:eastAsia="宋体" w:hAnsi="Times New Roman" w:hint="eastAsia"/>
          <w:b/>
          <w:sz w:val="24"/>
          <w:szCs w:val="24"/>
        </w:rPr>
        <w:t>日起，一级建造师应重新刻制执业印章，并使用电子证书上的注册编号（注册编号的数字编码是</w:t>
      </w:r>
      <w:r>
        <w:rPr>
          <w:rFonts w:ascii="Times New Roman" w:eastAsia="宋体" w:hAnsi="Times New Roman" w:hint="eastAsia"/>
          <w:b/>
          <w:sz w:val="24"/>
          <w:szCs w:val="24"/>
        </w:rPr>
        <w:t>16</w:t>
      </w:r>
      <w:r>
        <w:rPr>
          <w:rFonts w:ascii="Times New Roman" w:eastAsia="宋体" w:hAnsi="Times New Roman" w:hint="eastAsia"/>
          <w:b/>
          <w:sz w:val="24"/>
          <w:szCs w:val="24"/>
        </w:rPr>
        <w:t>位）。本项目</w:t>
      </w:r>
      <w:r>
        <w:rPr>
          <w:rFonts w:ascii="Times New Roman" w:eastAsia="宋体" w:hAnsi="Times New Roman" w:hint="eastAsia"/>
          <w:b/>
          <w:sz w:val="24"/>
          <w:szCs w:val="24"/>
        </w:rPr>
        <w:t>供应商</w:t>
      </w:r>
      <w:r>
        <w:rPr>
          <w:rFonts w:ascii="Times New Roman" w:eastAsia="宋体" w:hAnsi="Times New Roman" w:hint="eastAsia"/>
          <w:b/>
          <w:sz w:val="24"/>
          <w:szCs w:val="24"/>
        </w:rPr>
        <w:t>拟投入项目</w:t>
      </w:r>
      <w:r>
        <w:rPr>
          <w:rFonts w:ascii="Times New Roman" w:eastAsia="宋体" w:hAnsi="Times New Roman" w:hint="eastAsia"/>
          <w:b/>
          <w:sz w:val="24"/>
          <w:szCs w:val="24"/>
        </w:rPr>
        <w:t>负责人</w:t>
      </w:r>
      <w:r>
        <w:rPr>
          <w:rFonts w:ascii="Times New Roman" w:eastAsia="宋体" w:hAnsi="Times New Roman" w:hint="eastAsia"/>
          <w:b/>
          <w:sz w:val="24"/>
          <w:szCs w:val="24"/>
        </w:rPr>
        <w:t>为一级建造师的，应在投标截止时间前更换好电子注册证书。</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拟投入本项目的项目负责人必须为供应商自有员工，提供供应商所属社保机构出具的社保缴费证明或其他能够证明拟委任的项目成员在供应商处参加社保的有效证明材料。</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注：社保缴纳证明材料需含缴费起止时间（</w:t>
      </w:r>
      <w:r>
        <w:rPr>
          <w:rFonts w:ascii="Times New Roman" w:eastAsia="宋体" w:hAnsi="Times New Roman" w:hint="eastAsia"/>
          <w:sz w:val="24"/>
          <w:szCs w:val="24"/>
        </w:rPr>
        <w:t>202</w:t>
      </w:r>
      <w:r>
        <w:rPr>
          <w:rFonts w:ascii="Times New Roman" w:eastAsia="宋体" w:hAnsi="Times New Roman"/>
          <w:sz w:val="24"/>
          <w:szCs w:val="24"/>
        </w:rPr>
        <w:t>2</w:t>
      </w:r>
      <w:r>
        <w:rPr>
          <w:rFonts w:ascii="Times New Roman" w:eastAsia="宋体" w:hAnsi="Times New Roman" w:hint="eastAsia"/>
          <w:sz w:val="24"/>
          <w:szCs w:val="24"/>
        </w:rPr>
        <w:t>年</w:t>
      </w:r>
      <w:r>
        <w:rPr>
          <w:rFonts w:ascii="Times New Roman" w:eastAsia="宋体" w:hAnsi="Times New Roman"/>
          <w:sz w:val="24"/>
          <w:szCs w:val="24"/>
        </w:rPr>
        <w:t>10</w:t>
      </w:r>
      <w:r>
        <w:rPr>
          <w:rFonts w:ascii="Times New Roman" w:eastAsia="宋体" w:hAnsi="Times New Roman" w:hint="eastAsia"/>
          <w:sz w:val="24"/>
          <w:szCs w:val="24"/>
        </w:rPr>
        <w:t>月至</w:t>
      </w:r>
      <w:r>
        <w:rPr>
          <w:rFonts w:ascii="Times New Roman" w:eastAsia="宋体" w:hAnsi="Times New Roman" w:hint="eastAsia"/>
          <w:sz w:val="24"/>
          <w:szCs w:val="24"/>
        </w:rPr>
        <w:t>202</w:t>
      </w:r>
      <w:r>
        <w:rPr>
          <w:rFonts w:ascii="Times New Roman" w:eastAsia="宋体" w:hAnsi="Times New Roman"/>
          <w:sz w:val="24"/>
          <w:szCs w:val="24"/>
        </w:rPr>
        <w:t>2</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sz w:val="24"/>
          <w:szCs w:val="24"/>
        </w:rPr>
        <w:t>2</w:t>
      </w:r>
      <w:r>
        <w:rPr>
          <w:rFonts w:ascii="Times New Roman" w:eastAsia="宋体" w:hAnsi="Times New Roman" w:hint="eastAsia"/>
          <w:sz w:val="24"/>
          <w:szCs w:val="24"/>
        </w:rPr>
        <w:t>月</w:t>
      </w:r>
      <w:r>
        <w:rPr>
          <w:rFonts w:ascii="Times New Roman" w:eastAsia="宋体" w:hAnsi="Times New Roman" w:hint="eastAsia"/>
          <w:sz w:val="24"/>
          <w:szCs w:val="24"/>
        </w:rPr>
        <w:t>或</w:t>
      </w:r>
      <w:r>
        <w:rPr>
          <w:rFonts w:ascii="Times New Roman" w:eastAsia="宋体" w:hAnsi="Times New Roman" w:hint="eastAsia"/>
          <w:sz w:val="24"/>
          <w:szCs w:val="24"/>
        </w:rPr>
        <w:t>202</w:t>
      </w:r>
      <w:r>
        <w:rPr>
          <w:rFonts w:ascii="Times New Roman" w:eastAsia="宋体" w:hAnsi="Times New Roman"/>
          <w:sz w:val="24"/>
          <w:szCs w:val="24"/>
        </w:rPr>
        <w:t>2</w:t>
      </w:r>
      <w:r>
        <w:rPr>
          <w:rFonts w:ascii="Times New Roman" w:eastAsia="宋体" w:hAnsi="Times New Roman" w:hint="eastAsia"/>
          <w:sz w:val="24"/>
          <w:szCs w:val="24"/>
        </w:rPr>
        <w:t>年</w:t>
      </w:r>
      <w:r>
        <w:rPr>
          <w:rFonts w:ascii="Times New Roman" w:eastAsia="宋体" w:hAnsi="Times New Roman"/>
          <w:sz w:val="24"/>
          <w:szCs w:val="24"/>
        </w:rPr>
        <w:t>1</w:t>
      </w:r>
      <w:r>
        <w:rPr>
          <w:rFonts w:ascii="Times New Roman" w:eastAsia="宋体" w:hAnsi="Times New Roman" w:hint="eastAsia"/>
          <w:sz w:val="24"/>
          <w:szCs w:val="24"/>
        </w:rPr>
        <w:t>1</w:t>
      </w:r>
      <w:r>
        <w:rPr>
          <w:rFonts w:ascii="Times New Roman" w:eastAsia="宋体" w:hAnsi="Times New Roman" w:hint="eastAsia"/>
          <w:sz w:val="24"/>
          <w:szCs w:val="24"/>
        </w:rPr>
        <w:t>月至</w:t>
      </w:r>
      <w:r>
        <w:rPr>
          <w:rFonts w:ascii="Times New Roman" w:eastAsia="宋体" w:hAnsi="Times New Roman" w:hint="eastAsia"/>
          <w:sz w:val="24"/>
          <w:szCs w:val="24"/>
        </w:rPr>
        <w:t>202</w:t>
      </w:r>
      <w:r>
        <w:rPr>
          <w:rFonts w:ascii="Times New Roman" w:eastAsia="宋体" w:hAnsi="Times New Roman" w:hint="eastAsia"/>
          <w:sz w:val="24"/>
          <w:szCs w:val="24"/>
        </w:rPr>
        <w:t>3</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w:t>
      </w:r>
      <w:r>
        <w:rPr>
          <w:rFonts w:ascii="Times New Roman" w:eastAsia="宋体" w:hAnsi="Times New Roman" w:hint="eastAsia"/>
          <w:sz w:val="24"/>
          <w:szCs w:val="24"/>
        </w:rPr>
        <w:t>)</w:t>
      </w:r>
      <w:r>
        <w:rPr>
          <w:rFonts w:ascii="Times New Roman" w:eastAsia="宋体" w:hAnsi="Times New Roman" w:hint="eastAsia"/>
          <w:sz w:val="24"/>
          <w:szCs w:val="24"/>
        </w:rPr>
        <w:t>、缴费单位、缴费人员姓名并由社保机构加盖缴费证明专用章。社保机构官网上打印件与线下的盖章件具有同等效力，缴费单位须与投标人名称一致（投标人下属不具备独立法人资格的分支机构缴纳的社保视为本单位）。</w:t>
      </w:r>
      <w:r>
        <w:rPr>
          <w:rFonts w:ascii="Times New Roman" w:eastAsia="宋体" w:hAnsi="Times New Roman"/>
          <w:sz w:val="24"/>
          <w:szCs w:val="24"/>
        </w:rPr>
        <w:t>因疫情缓缴社保的须出具社保缓缴证明</w:t>
      </w:r>
      <w:r>
        <w:rPr>
          <w:rFonts w:ascii="Times New Roman" w:eastAsia="宋体" w:hAnsi="Times New Roman" w:hint="eastAsia"/>
          <w:sz w:val="24"/>
          <w:szCs w:val="24"/>
        </w:rPr>
        <w:t>。</w:t>
      </w:r>
    </w:p>
    <w:p>
      <w:pPr>
        <w:pStyle w:val="style0"/>
        <w:widowControl w:val="false"/>
        <w:spacing w:after="0" w:lineRule="auto" w:line="360"/>
        <w:ind w:firstLine="482" w:firstLineChars="200"/>
        <w:rPr>
          <w:rFonts w:ascii="Times New Roman" w:eastAsia="宋体" w:hAnsi="Times New Roman"/>
          <w:sz w:val="24"/>
          <w:szCs w:val="24"/>
        </w:rPr>
      </w:pPr>
      <w:r>
        <w:rPr>
          <w:rFonts w:ascii="Times New Roman" w:eastAsia="宋体" w:hAnsi="Times New Roman" w:hint="eastAsia"/>
          <w:b/>
          <w:sz w:val="24"/>
          <w:szCs w:val="24"/>
        </w:rPr>
        <w:t>4</w:t>
      </w:r>
      <w:r>
        <w:rPr>
          <w:rFonts w:ascii="Times New Roman" w:eastAsia="宋体" w:hAnsi="Times New Roman"/>
          <w:b/>
          <w:sz w:val="24"/>
          <w:szCs w:val="24"/>
        </w:rPr>
        <w:t>.</w:t>
      </w:r>
      <w:r>
        <w:rPr>
          <w:rFonts w:ascii="Times New Roman" w:eastAsia="宋体" w:hAnsi="Times New Roman" w:hint="eastAsia"/>
          <w:b/>
          <w:sz w:val="24"/>
          <w:szCs w:val="24"/>
        </w:rPr>
        <w:t>信誉要求：</w:t>
      </w:r>
      <w:r>
        <w:rPr>
          <w:rFonts w:ascii="Times New Roman" w:eastAsia="宋体" w:hAnsi="Times New Roman" w:hint="eastAsia"/>
          <w:sz w:val="24"/>
          <w:szCs w:val="24"/>
        </w:rPr>
        <w:t>响应文件递交截止日当日，供应商在“信用中国”网站（</w:t>
      </w:r>
      <w:r>
        <w:rPr>
          <w:rFonts w:ascii="Times New Roman" w:eastAsia="宋体" w:hAnsi="Times New Roman" w:hint="eastAsia"/>
          <w:sz w:val="24"/>
          <w:szCs w:val="24"/>
        </w:rPr>
        <w:t>http://www.creditchina.gov.cn/</w:t>
      </w:r>
      <w:r>
        <w:rPr>
          <w:rFonts w:ascii="Times New Roman" w:eastAsia="宋体" w:hAnsi="Times New Roman" w:hint="eastAsia"/>
          <w:sz w:val="24"/>
          <w:szCs w:val="24"/>
        </w:rPr>
        <w:t>）中未被列入失信被执行人名单、重大税收违法案件当事人名单，在国家企业信用信息公示系（</w:t>
      </w:r>
      <w:r>
        <w:rPr>
          <w:rFonts w:ascii="Times New Roman" w:eastAsia="宋体" w:hAnsi="Times New Roman" w:hint="eastAsia"/>
          <w:sz w:val="24"/>
          <w:szCs w:val="24"/>
        </w:rPr>
        <w:t>http://www.gsxt.gov.cn/</w:t>
      </w:r>
      <w:r>
        <w:rPr>
          <w:rFonts w:ascii="Times New Roman" w:eastAsia="宋体" w:hAnsi="Times New Roman" w:hint="eastAsia"/>
          <w:sz w:val="24"/>
          <w:szCs w:val="24"/>
        </w:rPr>
        <w:t>）中未被列入严重违法失信企业名单，未被“中国政府采购网”（</w:t>
      </w:r>
      <w:r>
        <w:rPr>
          <w:rFonts w:ascii="Times New Roman" w:eastAsia="宋体" w:hAnsi="Times New Roman" w:hint="eastAsia"/>
          <w:sz w:val="24"/>
          <w:szCs w:val="24"/>
        </w:rPr>
        <w:t>http://www.ccgp.gov.cn/</w:t>
      </w:r>
      <w:r>
        <w:rPr>
          <w:rFonts w:ascii="Times New Roman" w:eastAsia="宋体" w:hAnsi="Times New Roman" w:hint="eastAsia"/>
          <w:sz w:val="24"/>
          <w:szCs w:val="24"/>
        </w:rPr>
        <w:t>）列入政府采购严重失信行为记录名单。</w:t>
      </w:r>
    </w:p>
    <w:p>
      <w:pPr>
        <w:pStyle w:val="style0"/>
        <w:widowControl w:val="false"/>
        <w:spacing w:after="0" w:lineRule="auto" w:line="360"/>
        <w:ind w:firstLine="482" w:firstLineChars="200"/>
        <w:rPr>
          <w:rFonts w:ascii="Times New Roman" w:eastAsia="宋体" w:hAnsi="Times New Roman"/>
          <w:b/>
          <w:sz w:val="24"/>
          <w:szCs w:val="24"/>
        </w:rPr>
      </w:pPr>
      <w:r>
        <w:rPr>
          <w:rFonts w:ascii="Times New Roman" w:eastAsia="宋体" w:hAnsi="Times New Roman" w:hint="eastAsia"/>
          <w:b/>
          <w:sz w:val="24"/>
          <w:szCs w:val="24"/>
        </w:rPr>
        <w:t>5</w:t>
      </w:r>
      <w:r>
        <w:rPr>
          <w:rFonts w:ascii="Times New Roman" w:eastAsia="宋体" w:hAnsi="Times New Roman"/>
          <w:b/>
          <w:sz w:val="24"/>
          <w:szCs w:val="24"/>
        </w:rPr>
        <w:t>.</w:t>
      </w:r>
      <w:r>
        <w:rPr>
          <w:rFonts w:ascii="Times New Roman" w:eastAsia="宋体" w:hAnsi="Times New Roman" w:hint="eastAsia"/>
          <w:b/>
          <w:sz w:val="24"/>
          <w:szCs w:val="24"/>
        </w:rPr>
        <w:t>本项目不接受联合体</w:t>
      </w:r>
      <w:r>
        <w:rPr>
          <w:rFonts w:ascii="Times New Roman" w:eastAsia="宋体" w:hAnsi="Times New Roman" w:hint="eastAsia"/>
          <w:b/>
          <w:sz w:val="24"/>
          <w:szCs w:val="24"/>
        </w:rPr>
        <w:t>投标</w:t>
      </w:r>
      <w:r>
        <w:rPr>
          <w:rFonts w:ascii="Times New Roman" w:eastAsia="宋体" w:hAnsi="Times New Roman" w:hint="eastAsia"/>
          <w:b/>
          <w:sz w:val="24"/>
          <w:szCs w:val="24"/>
        </w:rPr>
        <w:t>。</w:t>
      </w:r>
    </w:p>
    <w:p>
      <w:pPr>
        <w:pStyle w:val="style0"/>
        <w:widowControl w:val="false"/>
        <w:spacing w:after="0" w:lineRule="auto" w:line="360"/>
        <w:ind w:firstLine="482" w:firstLineChars="200"/>
        <w:rPr>
          <w:rFonts w:ascii="Times New Roman" w:eastAsia="宋体" w:hAnsi="Times New Roman"/>
          <w:b/>
          <w:sz w:val="24"/>
          <w:szCs w:val="24"/>
        </w:rPr>
      </w:pPr>
      <w:r>
        <w:rPr>
          <w:rFonts w:ascii="Times New Roman" w:eastAsia="宋体" w:hAnsi="Times New Roman" w:hint="eastAsia"/>
          <w:b/>
          <w:sz w:val="24"/>
          <w:szCs w:val="24"/>
        </w:rPr>
        <w:t>6</w:t>
      </w:r>
      <w:r>
        <w:rPr>
          <w:rFonts w:ascii="Times New Roman" w:eastAsia="宋体" w:hAnsi="Times New Roman"/>
          <w:b/>
          <w:sz w:val="24"/>
          <w:szCs w:val="24"/>
        </w:rPr>
        <w:t>.</w:t>
      </w:r>
      <w:r>
        <w:rPr>
          <w:rFonts w:ascii="Times New Roman" w:eastAsia="宋体" w:hAnsi="Times New Roman" w:hint="eastAsia"/>
          <w:b/>
          <w:sz w:val="24"/>
          <w:szCs w:val="24"/>
        </w:rPr>
        <w:t>法定代表人为同一个人的两个及两个以上法人，母公司、全资子公司及其控股公司，都不得在同一采购项目相同标段中同时参加投标，一经发现，将视同围标处理。</w:t>
      </w:r>
      <w:bookmarkEnd w:id="4"/>
    </w:p>
    <w:p>
      <w:pPr>
        <w:pStyle w:val="style0"/>
        <w:widowControl w:val="false"/>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rPr>
        <w:t>请供应</w:t>
      </w:r>
      <w:r>
        <w:rPr>
          <w:rFonts w:ascii="Times New Roman" w:eastAsia="宋体" w:hAnsi="Times New Roman"/>
          <w:b/>
          <w:sz w:val="24"/>
        </w:rPr>
        <w:t>商认真</w:t>
      </w:r>
      <w:r>
        <w:rPr>
          <w:rFonts w:ascii="Times New Roman" w:eastAsia="宋体" w:hAnsi="Times New Roman"/>
          <w:b/>
          <w:sz w:val="24"/>
        </w:rPr>
        <w:t>对照资格要求，如不符合要求，无意或故意参与报价的，所产生的一切后果由供应商承担。对提供虚假材料的供应商作无效标处理，并报财政部门后将其列入政府采购黑名单，视情在有关网站上公示</w:t>
      </w:r>
      <w:r>
        <w:rPr>
          <w:rFonts w:ascii="Times New Roman" w:eastAsia="宋体" w:hAnsi="Times New Roman"/>
          <w:sz w:val="24"/>
          <w:szCs w:val="24"/>
        </w:rPr>
        <w:t>。</w:t>
      </w:r>
    </w:p>
    <w:p>
      <w:pPr>
        <w:pStyle w:val="style0"/>
        <w:widowControl w:val="false"/>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7</w:t>
      </w:r>
      <w:r>
        <w:rPr>
          <w:rFonts w:ascii="Times New Roman" w:eastAsia="宋体" w:hAnsi="Times New Roman" w:hint="eastAsia"/>
          <w:b/>
          <w:sz w:val="24"/>
          <w:szCs w:val="24"/>
        </w:rPr>
        <w:t>、供应</w:t>
      </w:r>
      <w:r>
        <w:rPr>
          <w:rFonts w:ascii="Times New Roman" w:eastAsia="宋体" w:hAnsi="Times New Roman" w:hint="eastAsia"/>
          <w:b/>
          <w:sz w:val="24"/>
          <w:szCs w:val="24"/>
        </w:rPr>
        <w:t>商成交</w:t>
      </w:r>
      <w:r>
        <w:rPr>
          <w:rFonts w:ascii="Times New Roman" w:eastAsia="宋体" w:hAnsi="Times New Roman" w:hint="eastAsia"/>
          <w:b/>
          <w:sz w:val="24"/>
          <w:szCs w:val="24"/>
        </w:rPr>
        <w:t>后不得将成交项目分包或转让给其他主体实施。</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三、政府采购政策功能落实</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1</w:t>
      </w:r>
      <w:r>
        <w:rPr>
          <w:rFonts w:ascii="Times New Roman" w:eastAsia="宋体" w:hAnsi="Times New Roman" w:hint="eastAsia"/>
          <w:sz w:val="24"/>
          <w:szCs w:val="24"/>
        </w:rPr>
        <w:t>）小微型企业价格扣除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①本项目对小型和微型企业产品给予</w:t>
      </w:r>
      <w:r>
        <w:rPr>
          <w:rFonts w:ascii="Times New Roman" w:eastAsia="宋体" w:hAnsi="Times New Roman"/>
          <w:sz w:val="24"/>
          <w:szCs w:val="24"/>
        </w:rPr>
        <w:t>10%</w:t>
      </w:r>
      <w:r>
        <w:rPr>
          <w:rFonts w:ascii="Times New Roman" w:eastAsia="宋体" w:hAnsi="Times New Roman" w:hint="eastAsia"/>
          <w:sz w:val="24"/>
          <w:szCs w:val="24"/>
        </w:rPr>
        <w:t>的扣除价格，用扣除后的价格参与评审。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②供应商需按照采购文件的要求提供相应的《中小企业声明函》。</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③企业标准请参照《关于印发中小企业划型标准规定的通知》（工信部联企业</w:t>
      </w:r>
      <w:r>
        <w:rPr>
          <w:rFonts w:ascii="Times New Roman" w:eastAsia="宋体" w:hAnsi="Times New Roman"/>
          <w:sz w:val="24"/>
          <w:szCs w:val="24"/>
        </w:rPr>
        <w:t>[2011]300</w:t>
      </w:r>
      <w:r>
        <w:rPr>
          <w:rFonts w:ascii="Times New Roman" w:eastAsia="宋体" w:hAnsi="Times New Roman" w:hint="eastAsia"/>
          <w:sz w:val="24"/>
          <w:szCs w:val="24"/>
        </w:rPr>
        <w:t>号）文件规定自行填写。</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2</w:t>
      </w:r>
      <w:r>
        <w:rPr>
          <w:rFonts w:ascii="Times New Roman" w:eastAsia="宋体" w:hAnsi="Times New Roman" w:hint="eastAsia"/>
          <w:sz w:val="24"/>
          <w:szCs w:val="24"/>
        </w:rPr>
        <w:t>）残疾人福利单位价格扣除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①本项目对残疾人福利性单位视同小型、微型企业，给予</w:t>
      </w:r>
      <w:r>
        <w:rPr>
          <w:rFonts w:ascii="Times New Roman" w:eastAsia="宋体" w:hAnsi="Times New Roman"/>
          <w:sz w:val="24"/>
          <w:szCs w:val="24"/>
        </w:rPr>
        <w:t>10%</w:t>
      </w:r>
      <w:r>
        <w:rPr>
          <w:rFonts w:ascii="Times New Roman" w:eastAsia="宋体" w:hAnsi="Times New Roman" w:hint="eastAsia"/>
          <w:sz w:val="24"/>
          <w:szCs w:val="24"/>
        </w:rPr>
        <w:t>的价格扣除，用扣除后的价格参与评审。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②残疾人福利单位需按照采购文件的要求提供《残疾人福利性单位声明函》。</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③残疾人福利单位标准请参照《关于促进残疾人就业政府采购政策的通知》（财库〔</w:t>
      </w:r>
      <w:r>
        <w:rPr>
          <w:rFonts w:ascii="Times New Roman" w:eastAsia="宋体" w:hAnsi="Times New Roman"/>
          <w:sz w:val="24"/>
          <w:szCs w:val="24"/>
        </w:rPr>
        <w:t>2017</w:t>
      </w:r>
      <w:r>
        <w:rPr>
          <w:rFonts w:ascii="Times New Roman" w:eastAsia="宋体" w:hAnsi="Times New Roman" w:hint="eastAsia"/>
          <w:sz w:val="24"/>
          <w:szCs w:val="24"/>
        </w:rPr>
        <w:t>〕</w:t>
      </w:r>
      <w:r>
        <w:rPr>
          <w:rFonts w:ascii="Times New Roman" w:eastAsia="宋体" w:hAnsi="Times New Roman"/>
          <w:sz w:val="24"/>
          <w:szCs w:val="24"/>
        </w:rPr>
        <w:t>141</w:t>
      </w:r>
      <w:r>
        <w:rPr>
          <w:rFonts w:ascii="Times New Roman" w:eastAsia="宋体" w:hAnsi="Times New Roman" w:hint="eastAsia"/>
          <w:sz w:val="24"/>
          <w:szCs w:val="24"/>
        </w:rPr>
        <w:t>号）。</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3</w:t>
      </w:r>
      <w:r>
        <w:rPr>
          <w:rFonts w:ascii="Times New Roman" w:eastAsia="宋体" w:hAnsi="Times New Roman" w:hint="eastAsia"/>
          <w:sz w:val="24"/>
          <w:szCs w:val="24"/>
        </w:rPr>
        <w:t>）监狱和戒毒企业价格扣除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①本项目对监狱和戒毒企业（简称监狱企业）视同小型、微型企业，给予</w:t>
      </w:r>
      <w:r>
        <w:rPr>
          <w:rFonts w:ascii="Times New Roman" w:eastAsia="宋体" w:hAnsi="Times New Roman"/>
          <w:sz w:val="24"/>
          <w:szCs w:val="24"/>
        </w:rPr>
        <w:t>10%</w:t>
      </w:r>
      <w:r>
        <w:rPr>
          <w:rFonts w:ascii="Times New Roman" w:eastAsia="宋体" w:hAnsi="Times New Roman" w:hint="eastAsia"/>
          <w:sz w:val="24"/>
          <w:szCs w:val="24"/>
        </w:rPr>
        <w:t>的价格扣除，用扣除后的价格参与评审。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②监狱企业参加政府采购活动时，需提供由省级以上监狱管理局、戒毒管理局</w:t>
      </w:r>
      <w:r>
        <w:rPr>
          <w:rFonts w:ascii="Times New Roman" w:eastAsia="宋体" w:hAnsi="Times New Roman"/>
          <w:sz w:val="24"/>
          <w:szCs w:val="24"/>
        </w:rPr>
        <w:t>(</w:t>
      </w:r>
      <w:r>
        <w:rPr>
          <w:rFonts w:ascii="Times New Roman" w:eastAsia="宋体" w:hAnsi="Times New Roman" w:hint="eastAsia"/>
          <w:sz w:val="24"/>
          <w:szCs w:val="24"/>
        </w:rPr>
        <w:t>含新疆生产建设兵团</w:t>
      </w:r>
      <w:r>
        <w:rPr>
          <w:rFonts w:ascii="Times New Roman" w:eastAsia="宋体" w:hAnsi="Times New Roman"/>
          <w:sz w:val="24"/>
          <w:szCs w:val="24"/>
        </w:rPr>
        <w:t>)</w:t>
      </w:r>
      <w:r>
        <w:rPr>
          <w:rFonts w:ascii="Times New Roman" w:eastAsia="宋体" w:hAnsi="Times New Roman" w:hint="eastAsia"/>
          <w:sz w:val="24"/>
          <w:szCs w:val="24"/>
        </w:rPr>
        <w:t>出具的属于监狱企业的证明文件。供应商如不提供上述证明文件，价格将不做相应扣除。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③监狱企业标准请参照《关于政府采购支持监狱企业发展有关问题的通知》（</w:t>
      </w:r>
      <w:r>
        <w:rPr>
          <w:rFonts w:ascii="Times New Roman" w:eastAsia="宋体" w:hAnsi="Times New Roman"/>
          <w:sz w:val="24"/>
          <w:szCs w:val="24"/>
        </w:rPr>
        <w:t>财库</w:t>
      </w:r>
      <w:r>
        <w:rPr>
          <w:rFonts w:ascii="Times New Roman" w:eastAsia="宋体" w:hAnsi="Times New Roman"/>
          <w:sz w:val="24"/>
          <w:szCs w:val="24"/>
        </w:rPr>
        <w:t>[2014]68</w:t>
      </w:r>
      <w:r>
        <w:rPr>
          <w:rFonts w:ascii="Times New Roman" w:eastAsia="宋体" w:hAnsi="Times New Roman"/>
          <w:sz w:val="24"/>
          <w:szCs w:val="24"/>
        </w:rPr>
        <w:t>号</w:t>
      </w:r>
      <w:r>
        <w:rPr>
          <w:rFonts w:ascii="Times New Roman" w:eastAsia="宋体" w:hAnsi="Times New Roman" w:hint="eastAsia"/>
          <w:sz w:val="24"/>
          <w:szCs w:val="24"/>
        </w:rPr>
        <w:t>）。</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4</w:t>
      </w:r>
      <w:r>
        <w:rPr>
          <w:rFonts w:ascii="Times New Roman" w:eastAsia="宋体" w:hAnsi="Times New Roman" w:hint="eastAsia"/>
          <w:sz w:val="24"/>
          <w:szCs w:val="24"/>
        </w:rPr>
        <w:t>）残疾人福利单位、监狱企业属于小型、微型企业的，不重复享受政策。</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5</w:t>
      </w:r>
      <w:r>
        <w:rPr>
          <w:rFonts w:ascii="Times New Roman" w:eastAsia="宋体" w:hAnsi="Times New Roman" w:hint="eastAsia"/>
          <w:sz w:val="24"/>
          <w:szCs w:val="24"/>
        </w:rPr>
        <w:t>）</w:t>
      </w:r>
      <w:r>
        <w:rPr>
          <w:rFonts w:ascii="Times New Roman" w:eastAsia="宋体" w:hAnsi="Times New Roman"/>
          <w:sz w:val="24"/>
          <w:szCs w:val="24"/>
        </w:rPr>
        <w:t>大中型企业与小</w:t>
      </w:r>
      <w:r>
        <w:rPr>
          <w:rFonts w:ascii="Times New Roman" w:eastAsia="宋体" w:hAnsi="Times New Roman"/>
          <w:sz w:val="24"/>
          <w:szCs w:val="24"/>
        </w:rPr>
        <w:t>微企业</w:t>
      </w:r>
      <w:r>
        <w:rPr>
          <w:rFonts w:ascii="Times New Roman" w:eastAsia="宋体" w:hAnsi="Times New Roman"/>
          <w:sz w:val="24"/>
          <w:szCs w:val="24"/>
        </w:rPr>
        <w:t>组成联合体或者大中型企业向小</w:t>
      </w:r>
      <w:r>
        <w:rPr>
          <w:rFonts w:ascii="Times New Roman" w:eastAsia="宋体" w:hAnsi="Times New Roman"/>
          <w:sz w:val="24"/>
          <w:szCs w:val="24"/>
        </w:rPr>
        <w:t>微企业</w:t>
      </w:r>
      <w:r>
        <w:rPr>
          <w:rFonts w:ascii="Times New Roman" w:eastAsia="宋体" w:hAnsi="Times New Roman"/>
          <w:sz w:val="24"/>
          <w:szCs w:val="24"/>
        </w:rPr>
        <w:t>分包的，对联合协议或者分包意向协议约定小</w:t>
      </w:r>
      <w:r>
        <w:rPr>
          <w:rFonts w:ascii="Times New Roman" w:eastAsia="宋体" w:hAnsi="Times New Roman"/>
          <w:sz w:val="24"/>
          <w:szCs w:val="24"/>
        </w:rPr>
        <w:t>微企业</w:t>
      </w:r>
      <w:r>
        <w:rPr>
          <w:rFonts w:ascii="Times New Roman" w:eastAsia="宋体" w:hAnsi="Times New Roman"/>
          <w:sz w:val="24"/>
          <w:szCs w:val="24"/>
        </w:rPr>
        <w:t>合同份额占到合同总金额</w:t>
      </w:r>
      <w:r>
        <w:rPr>
          <w:rFonts w:ascii="Times New Roman" w:eastAsia="宋体" w:hAnsi="Times New Roman"/>
          <w:sz w:val="24"/>
          <w:szCs w:val="24"/>
        </w:rPr>
        <w:t>30%</w:t>
      </w:r>
      <w:r>
        <w:rPr>
          <w:rFonts w:ascii="Times New Roman" w:eastAsia="宋体" w:hAnsi="Times New Roman"/>
          <w:sz w:val="24"/>
          <w:szCs w:val="24"/>
        </w:rPr>
        <w:t>以上的，对联合体或者大中型企业的报价给予</w:t>
      </w:r>
      <w:r>
        <w:rPr>
          <w:rFonts w:ascii="Times New Roman" w:eastAsia="宋体" w:hAnsi="Times New Roman"/>
          <w:sz w:val="24"/>
          <w:szCs w:val="24"/>
        </w:rPr>
        <w:t>4%</w:t>
      </w:r>
      <w:r>
        <w:rPr>
          <w:rFonts w:ascii="Times New Roman" w:eastAsia="宋体" w:hAnsi="Times New Roman"/>
          <w:sz w:val="24"/>
          <w:szCs w:val="24"/>
        </w:rPr>
        <w:t>的扣除。</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三、询价文件的获取</w:t>
      </w:r>
    </w:p>
    <w:bookmarkStart w:id="6" w:name="_Toc387526278"/>
    <w:bookmarkStart w:id="7" w:name="_Toc30068"/>
    <w:bookmarkStart w:id="8" w:name="_Toc387526174"/>
    <w:bookmarkStart w:id="9" w:name="_Toc387526370"/>
    <w:bookmarkStart w:id="10" w:name="_Toc401557586"/>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、申请</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申请时间：自公告上网发布之日起至</w:t>
      </w:r>
      <w:r>
        <w:rPr>
          <w:rFonts w:ascii="Times New Roman" w:eastAsia="宋体" w:hAnsi="Times New Roman" w:hint="eastAsia"/>
          <w:sz w:val="24"/>
          <w:szCs w:val="24"/>
        </w:rPr>
        <w:t>202</w:t>
      </w:r>
      <w:r>
        <w:rPr>
          <w:rFonts w:ascii="Times New Roman" w:eastAsia="宋体" w:hAnsi="Times New Roman"/>
          <w:sz w:val="24"/>
          <w:szCs w:val="24"/>
        </w:rPr>
        <w:t>3</w:t>
      </w:r>
      <w:r>
        <w:rPr>
          <w:rFonts w:ascii="Times New Roman" w:eastAsia="宋体" w:hAnsi="Times New Roman" w:hint="eastAsia"/>
          <w:sz w:val="24"/>
          <w:szCs w:val="24"/>
        </w:rPr>
        <w:t>年</w:t>
      </w:r>
      <w:r>
        <w:rPr>
          <w:rFonts w:ascii="Times New Roman" w:eastAsia="宋体" w:hAnsi="Times New Roman" w:hint="eastAsia"/>
          <w:sz w:val="24"/>
          <w:szCs w:val="24"/>
        </w:rPr>
        <w:t>2</w:t>
      </w:r>
      <w:r>
        <w:rPr>
          <w:rFonts w:ascii="Times New Roman" w:eastAsia="宋体" w:hAnsi="Times New Roman" w:hint="eastAsia"/>
          <w:sz w:val="24"/>
          <w:szCs w:val="24"/>
        </w:rPr>
        <w:t>月</w:t>
      </w:r>
      <w:r>
        <w:rPr>
          <w:rFonts w:ascii="Times New Roman" w:eastAsia="宋体" w:hAnsi="Times New Roman" w:hint="eastAsia"/>
          <w:sz w:val="24"/>
          <w:szCs w:val="24"/>
        </w:rPr>
        <w:t>7</w:t>
      </w:r>
      <w:r>
        <w:rPr>
          <w:rFonts w:ascii="Times New Roman" w:eastAsia="宋体" w:hAnsi="Times New Roman" w:hint="eastAsia"/>
          <w:sz w:val="24"/>
          <w:szCs w:val="24"/>
        </w:rPr>
        <w:t>日</w:t>
      </w:r>
      <w:r>
        <w:rPr>
          <w:rFonts w:ascii="Times New Roman" w:eastAsia="宋体" w:hAnsi="Times New Roman" w:hint="eastAsia"/>
          <w:sz w:val="24"/>
          <w:szCs w:val="24"/>
        </w:rPr>
        <w:t>17</w:t>
      </w:r>
      <w:r>
        <w:rPr>
          <w:rFonts w:ascii="Times New Roman" w:eastAsia="宋体" w:hAnsi="Times New Roman" w:hint="eastAsia"/>
          <w:sz w:val="24"/>
          <w:szCs w:val="24"/>
        </w:rPr>
        <w:t>：</w:t>
      </w:r>
      <w:r>
        <w:rPr>
          <w:rFonts w:ascii="Times New Roman" w:eastAsia="宋体" w:hAnsi="Times New Roman" w:hint="eastAsia"/>
          <w:sz w:val="24"/>
          <w:szCs w:val="24"/>
        </w:rPr>
        <w:t>30</w:t>
      </w:r>
      <w:r>
        <w:rPr>
          <w:rFonts w:ascii="Times New Roman" w:eastAsia="宋体" w:hAnsi="Times New Roman" w:hint="eastAsia"/>
          <w:sz w:val="24"/>
          <w:szCs w:val="24"/>
        </w:rPr>
        <w:t>，每日工作时间：上午</w:t>
      </w:r>
      <w:r>
        <w:rPr>
          <w:rFonts w:ascii="Times New Roman" w:eastAsia="宋体" w:hAnsi="Times New Roman" w:hint="eastAsia"/>
          <w:sz w:val="24"/>
          <w:szCs w:val="24"/>
        </w:rPr>
        <w:t>9:00</w:t>
      </w:r>
      <w:r>
        <w:rPr>
          <w:rFonts w:ascii="Times New Roman" w:eastAsia="宋体" w:hAnsi="Times New Roman" w:hint="eastAsia"/>
          <w:sz w:val="24"/>
          <w:szCs w:val="24"/>
        </w:rPr>
        <w:t>—</w:t>
      </w:r>
      <w:r>
        <w:rPr>
          <w:rFonts w:ascii="Times New Roman" w:eastAsia="宋体" w:hAnsi="Times New Roman" w:hint="eastAsia"/>
          <w:sz w:val="24"/>
          <w:szCs w:val="24"/>
        </w:rPr>
        <w:t>11:30</w:t>
      </w:r>
      <w:r>
        <w:rPr>
          <w:rFonts w:ascii="Times New Roman" w:eastAsia="宋体" w:hAnsi="Times New Roman" w:hint="eastAsia"/>
          <w:sz w:val="24"/>
          <w:szCs w:val="24"/>
        </w:rPr>
        <w:t>整，下午</w:t>
      </w:r>
      <w:r>
        <w:rPr>
          <w:rFonts w:ascii="Times New Roman" w:eastAsia="宋体" w:hAnsi="Times New Roman" w:hint="eastAsia"/>
          <w:sz w:val="24"/>
          <w:szCs w:val="24"/>
        </w:rPr>
        <w:t>13:30</w:t>
      </w:r>
      <w:r>
        <w:rPr>
          <w:rFonts w:ascii="Times New Roman" w:eastAsia="宋体" w:hAnsi="Times New Roman" w:hint="eastAsia"/>
          <w:sz w:val="24"/>
          <w:szCs w:val="24"/>
        </w:rPr>
        <w:t>—</w:t>
      </w:r>
      <w:r>
        <w:rPr>
          <w:rFonts w:ascii="Times New Roman" w:eastAsia="宋体" w:hAnsi="Times New Roman" w:hint="eastAsia"/>
          <w:sz w:val="24"/>
          <w:szCs w:val="24"/>
        </w:rPr>
        <w:t>17:30</w:t>
      </w:r>
      <w:r>
        <w:rPr>
          <w:rFonts w:ascii="Times New Roman" w:eastAsia="宋体" w:hAnsi="Times New Roman" w:hint="eastAsia"/>
          <w:sz w:val="24"/>
          <w:szCs w:val="24"/>
        </w:rPr>
        <w:t>整（节假日除外）。</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申请地点：</w:t>
      </w:r>
      <w:r>
        <w:rPr>
          <w:rFonts w:ascii="Times New Roman" w:eastAsia="宋体" w:hAnsi="Times New Roman" w:hint="eastAsia"/>
          <w:sz w:val="24"/>
          <w:szCs w:val="24"/>
        </w:rPr>
        <w:t>南通市崇</w:t>
      </w:r>
      <w:r>
        <w:rPr>
          <w:rFonts w:ascii="Times New Roman" w:eastAsia="宋体" w:hAnsi="Times New Roman" w:hint="eastAsia"/>
          <w:sz w:val="24"/>
          <w:szCs w:val="24"/>
        </w:rPr>
        <w:t>川区崇川</w:t>
      </w:r>
      <w:r>
        <w:rPr>
          <w:rFonts w:ascii="Times New Roman" w:eastAsia="宋体" w:hAnsi="Times New Roman" w:hint="eastAsia"/>
          <w:sz w:val="24"/>
          <w:szCs w:val="24"/>
        </w:rPr>
        <w:t>路</w:t>
      </w:r>
      <w:r>
        <w:rPr>
          <w:rFonts w:ascii="Times New Roman" w:eastAsia="宋体" w:hAnsi="Times New Roman" w:hint="eastAsia"/>
          <w:sz w:val="24"/>
          <w:szCs w:val="24"/>
        </w:rPr>
        <w:t>58</w:t>
      </w:r>
      <w:r>
        <w:rPr>
          <w:rFonts w:ascii="Times New Roman" w:eastAsia="宋体" w:hAnsi="Times New Roman" w:hint="eastAsia"/>
          <w:sz w:val="24"/>
          <w:szCs w:val="24"/>
        </w:rPr>
        <w:t>号南通产业研究院</w:t>
      </w:r>
      <w:r>
        <w:rPr>
          <w:rFonts w:ascii="Times New Roman" w:eastAsia="宋体" w:hAnsi="Times New Roman" w:hint="eastAsia"/>
          <w:sz w:val="24"/>
          <w:szCs w:val="24"/>
        </w:rPr>
        <w:t>9</w:t>
      </w:r>
      <w:r>
        <w:rPr>
          <w:rFonts w:ascii="Times New Roman" w:eastAsia="宋体" w:hAnsi="Times New Roman" w:hint="eastAsia"/>
          <w:sz w:val="24"/>
          <w:szCs w:val="24"/>
        </w:rPr>
        <w:t>号</w:t>
      </w:r>
      <w:r>
        <w:rPr>
          <w:rFonts w:ascii="Times New Roman" w:eastAsia="宋体" w:hAnsi="Times New Roman" w:hint="eastAsia"/>
          <w:sz w:val="24"/>
          <w:szCs w:val="24"/>
        </w:rPr>
        <w:t>A1302-A1304</w:t>
      </w:r>
      <w:r>
        <w:rPr>
          <w:rFonts w:ascii="Times New Roman" w:eastAsia="宋体" w:hAnsi="Times New Roman" w:hint="eastAsia"/>
          <w:sz w:val="24"/>
          <w:szCs w:val="24"/>
        </w:rPr>
        <w:t>室</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申请方式：可以至采购代理机构现场申请，也可以联系采购代理机构通过电子方式进行申请（联系人：钱先生，联系电话</w:t>
      </w:r>
      <w:r>
        <w:rPr>
          <w:rFonts w:ascii="Times New Roman" w:eastAsia="宋体" w:hAnsi="Times New Roman" w:hint="eastAsia"/>
          <w:sz w:val="24"/>
          <w:szCs w:val="24"/>
        </w:rPr>
        <w:t>15162861908</w:t>
      </w:r>
      <w:r>
        <w:rPr>
          <w:rFonts w:ascii="Times New Roman" w:eastAsia="宋体" w:hAnsi="Times New Roman" w:hint="eastAsia"/>
          <w:sz w:val="24"/>
          <w:szCs w:val="24"/>
        </w:rPr>
        <w:t>，邮箱</w:t>
      </w:r>
      <w:r>
        <w:rPr>
          <w:rFonts w:ascii="Times New Roman" w:eastAsia="宋体" w:hAnsi="Times New Roman" w:hint="eastAsia"/>
          <w:sz w:val="24"/>
          <w:szCs w:val="24"/>
        </w:rPr>
        <w:t>1255825247@qq.com</w:t>
      </w:r>
      <w:r>
        <w:rPr>
          <w:rFonts w:ascii="Times New Roman" w:eastAsia="宋体" w:hAnsi="Times New Roman" w:hint="eastAsia"/>
          <w:sz w:val="24"/>
          <w:szCs w:val="24"/>
        </w:rPr>
        <w:t>）</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申请提供资料：按附件提供《申请函》，通过电子方式申请的供应商请提前联系采购代理机构。</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未按要求进行申请的不具备询价资格。</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．获取询价文件</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请自南通市交通运输局—公共资源交易栏目下载询价文件。</w:t>
      </w:r>
    </w:p>
    <w:p>
      <w:pPr>
        <w:pStyle w:val="style0"/>
        <w:widowControl w:val="false"/>
        <w:adjustRightInd/>
        <w:snapToGrid/>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询价文件售价</w:t>
      </w:r>
      <w:r>
        <w:rPr>
          <w:rFonts w:ascii="Times New Roman" w:eastAsia="宋体" w:hAnsi="Times New Roman" w:hint="eastAsia"/>
          <w:sz w:val="24"/>
          <w:szCs w:val="24"/>
        </w:rPr>
        <w:t>300</w:t>
      </w:r>
      <w:r>
        <w:rPr>
          <w:rFonts w:ascii="Times New Roman" w:eastAsia="宋体" w:hAnsi="Times New Roman" w:hint="eastAsia"/>
          <w:sz w:val="24"/>
          <w:szCs w:val="24"/>
        </w:rPr>
        <w:t>元，请在提交《申请函》的同时缴纳给采购代理机构，无论何种情况不予退还。</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四、</w:t>
      </w:r>
      <w:r>
        <w:rPr>
          <w:rFonts w:ascii="Times New Roman" w:eastAsia="宋体" w:hAnsi="Times New Roman" w:hint="eastAsia"/>
          <w:sz w:val="24"/>
          <w:szCs w:val="24"/>
        </w:rPr>
        <w:t>询价</w:t>
      </w:r>
      <w:r>
        <w:rPr>
          <w:rFonts w:ascii="Times New Roman" w:eastAsia="宋体" w:hAnsi="Times New Roman"/>
          <w:sz w:val="24"/>
          <w:szCs w:val="24"/>
        </w:rPr>
        <w:t>响应文件</w:t>
      </w:r>
      <w:bookmarkEnd w:id="6"/>
      <w:bookmarkEnd w:id="7"/>
      <w:bookmarkEnd w:id="8"/>
      <w:bookmarkEnd w:id="9"/>
      <w:bookmarkEnd w:id="10"/>
      <w:r>
        <w:rPr>
          <w:rFonts w:ascii="Times New Roman" w:eastAsia="宋体" w:hAnsi="Times New Roman" w:hint="eastAsia"/>
          <w:sz w:val="24"/>
          <w:szCs w:val="24"/>
        </w:rPr>
        <w:t>递交</w:t>
      </w:r>
    </w:p>
    <w:p>
      <w:pPr>
        <w:pStyle w:val="style0"/>
        <w:spacing w:after="0" w:lineRule="auto" w:line="360"/>
        <w:ind w:firstLine="480" w:firstLineChars="200"/>
        <w:rPr>
          <w:rFonts w:ascii="Times New Roman" w:eastAsia="宋体" w:hAnsi="Times New Roman"/>
          <w:b/>
          <w:sz w:val="24"/>
          <w:szCs w:val="24"/>
          <w:u w:val="single"/>
        </w:rPr>
      </w:pPr>
      <w:r>
        <w:rPr>
          <w:rFonts w:ascii="Times New Roman" w:eastAsia="宋体" w:hAnsi="Times New Roman"/>
          <w:sz w:val="24"/>
          <w:szCs w:val="24"/>
        </w:rPr>
        <w:t>1</w:t>
      </w:r>
      <w:r>
        <w:rPr>
          <w:rFonts w:ascii="Times New Roman" w:eastAsia="宋体" w:hAnsi="Times New Roman"/>
          <w:sz w:val="24"/>
          <w:szCs w:val="24"/>
        </w:rPr>
        <w:t>、</w:t>
      </w:r>
      <w:r>
        <w:rPr>
          <w:rFonts w:ascii="Times New Roman" w:eastAsia="宋体" w:hAnsi="Times New Roman" w:hint="eastAsia"/>
          <w:sz w:val="24"/>
          <w:szCs w:val="24"/>
        </w:rPr>
        <w:t>接受时间：</w:t>
      </w:r>
      <w:r>
        <w:rPr>
          <w:rFonts w:ascii="Times New Roman" w:eastAsia="宋体" w:hAnsi="Times New Roman"/>
          <w:b/>
          <w:sz w:val="24"/>
          <w:szCs w:val="24"/>
          <w:u w:val="single"/>
        </w:rPr>
        <w:t>202</w:t>
      </w:r>
      <w:r>
        <w:rPr>
          <w:rFonts w:ascii="Times New Roman" w:eastAsia="宋体" w:hAnsi="Times New Roman"/>
          <w:b/>
          <w:sz w:val="24"/>
          <w:szCs w:val="24"/>
          <w:u w:val="single"/>
        </w:rPr>
        <w:t>3</w:t>
      </w:r>
      <w:r>
        <w:rPr>
          <w:rFonts w:ascii="Times New Roman" w:eastAsia="宋体" w:hAnsi="Times New Roman"/>
          <w:b/>
          <w:sz w:val="24"/>
          <w:szCs w:val="24"/>
          <w:u w:val="single"/>
        </w:rPr>
        <w:t>年</w:t>
      </w:r>
      <w:r>
        <w:rPr>
          <w:rFonts w:ascii="Times New Roman" w:eastAsia="宋体" w:hAnsi="Times New Roman" w:hint="eastAsia"/>
          <w:b/>
          <w:sz w:val="24"/>
          <w:szCs w:val="24"/>
          <w:u w:val="single"/>
        </w:rPr>
        <w:t>2</w:t>
      </w:r>
      <w:r>
        <w:rPr>
          <w:rFonts w:ascii="Times New Roman" w:eastAsia="宋体" w:hAnsi="Times New Roman"/>
          <w:b/>
          <w:sz w:val="24"/>
          <w:szCs w:val="24"/>
          <w:u w:val="single"/>
        </w:rPr>
        <w:t>月</w:t>
      </w:r>
      <w:r>
        <w:rPr>
          <w:rFonts w:ascii="Times New Roman" w:eastAsia="宋体" w:hAnsi="Times New Roman" w:hint="eastAsia"/>
          <w:b/>
          <w:sz w:val="24"/>
          <w:szCs w:val="24"/>
          <w:u w:val="single"/>
        </w:rPr>
        <w:t>8</w:t>
      </w:r>
      <w:r>
        <w:rPr>
          <w:rFonts w:ascii="Times New Roman" w:eastAsia="宋体" w:hAnsi="Times New Roman"/>
          <w:b/>
          <w:sz w:val="24"/>
          <w:szCs w:val="24"/>
          <w:u w:val="single"/>
        </w:rPr>
        <w:t>日</w:t>
      </w:r>
      <w:r>
        <w:rPr>
          <w:rFonts w:ascii="Times New Roman" w:eastAsia="宋体" w:hAnsi="Times New Roman" w:hint="eastAsia"/>
          <w:b/>
          <w:sz w:val="24"/>
          <w:szCs w:val="24"/>
          <w:u w:val="single"/>
        </w:rPr>
        <w:t>9</w:t>
      </w:r>
      <w:r>
        <w:rPr>
          <w:rFonts w:ascii="Times New Roman" w:eastAsia="宋体" w:hAnsi="Times New Roman"/>
          <w:b/>
          <w:sz w:val="24"/>
          <w:szCs w:val="24"/>
          <w:u w:val="single"/>
        </w:rPr>
        <w:t>时</w:t>
      </w:r>
      <w:r>
        <w:rPr>
          <w:rFonts w:ascii="Times New Roman" w:eastAsia="宋体" w:hAnsi="Times New Roman" w:hint="eastAsia"/>
          <w:b/>
          <w:sz w:val="24"/>
          <w:szCs w:val="24"/>
          <w:u w:val="single"/>
        </w:rPr>
        <w:t>0</w:t>
      </w:r>
      <w:r>
        <w:rPr>
          <w:rFonts w:ascii="Times New Roman" w:eastAsia="宋体" w:hAnsi="Times New Roman"/>
          <w:b/>
          <w:sz w:val="24"/>
          <w:szCs w:val="24"/>
          <w:u w:val="single"/>
        </w:rPr>
        <w:t>0</w:t>
      </w:r>
      <w:r>
        <w:rPr>
          <w:rFonts w:ascii="Times New Roman" w:eastAsia="宋体" w:hAnsi="Times New Roman" w:hint="eastAsia"/>
          <w:b/>
          <w:sz w:val="24"/>
          <w:szCs w:val="24"/>
          <w:u w:val="single"/>
        </w:rPr>
        <w:t>分</w:t>
      </w:r>
    </w:p>
    <w:p>
      <w:pPr>
        <w:pStyle w:val="style0"/>
        <w:spacing w:after="0" w:lineRule="auto" w:line="360"/>
        <w:ind w:firstLine="840" w:firstLineChars="350"/>
        <w:rPr>
          <w:rFonts w:ascii="Times New Roman" w:eastAsia="宋体" w:hAnsi="Times New Roman"/>
          <w:b/>
          <w:sz w:val="24"/>
          <w:szCs w:val="24"/>
        </w:rPr>
      </w:pPr>
      <w:r>
        <w:rPr>
          <w:rFonts w:ascii="Times New Roman" w:eastAsia="宋体" w:hAnsi="Times New Roman"/>
          <w:sz w:val="24"/>
          <w:szCs w:val="24"/>
        </w:rPr>
        <w:t>截止时间：</w:t>
      </w:r>
      <w:r>
        <w:rPr>
          <w:rFonts w:ascii="Times New Roman" w:eastAsia="宋体" w:hAnsi="Times New Roman"/>
          <w:b/>
          <w:sz w:val="24"/>
          <w:szCs w:val="24"/>
          <w:u w:val="single"/>
        </w:rPr>
        <w:t>202</w:t>
      </w:r>
      <w:r>
        <w:rPr>
          <w:rFonts w:ascii="Times New Roman" w:eastAsia="宋体" w:hAnsi="Times New Roman"/>
          <w:b/>
          <w:sz w:val="24"/>
          <w:szCs w:val="24"/>
          <w:u w:val="single"/>
        </w:rPr>
        <w:t>3</w:t>
      </w:r>
      <w:r>
        <w:rPr>
          <w:rFonts w:ascii="Times New Roman" w:eastAsia="宋体" w:hAnsi="Times New Roman"/>
          <w:b/>
          <w:sz w:val="24"/>
          <w:szCs w:val="24"/>
          <w:u w:val="single"/>
        </w:rPr>
        <w:t>年</w:t>
      </w:r>
      <w:r>
        <w:rPr>
          <w:rFonts w:ascii="Times New Roman" w:eastAsia="宋体" w:hAnsi="Times New Roman" w:hint="eastAsia"/>
          <w:b/>
          <w:sz w:val="24"/>
          <w:szCs w:val="24"/>
          <w:u w:val="single"/>
        </w:rPr>
        <w:t>2</w:t>
      </w:r>
      <w:r>
        <w:rPr>
          <w:rFonts w:ascii="Times New Roman" w:eastAsia="宋体" w:hAnsi="Times New Roman"/>
          <w:b/>
          <w:sz w:val="24"/>
          <w:szCs w:val="24"/>
          <w:u w:val="single"/>
        </w:rPr>
        <w:t>月</w:t>
      </w:r>
      <w:r>
        <w:rPr>
          <w:rFonts w:ascii="Times New Roman" w:eastAsia="宋体" w:hAnsi="Times New Roman" w:hint="eastAsia"/>
          <w:b/>
          <w:sz w:val="24"/>
          <w:szCs w:val="24"/>
          <w:u w:val="single"/>
        </w:rPr>
        <w:t>8</w:t>
      </w:r>
      <w:r>
        <w:rPr>
          <w:rFonts w:ascii="Times New Roman" w:eastAsia="宋体" w:hAnsi="Times New Roman"/>
          <w:b/>
          <w:sz w:val="24"/>
          <w:szCs w:val="24"/>
          <w:u w:val="single"/>
        </w:rPr>
        <w:t>日</w:t>
      </w:r>
      <w:r>
        <w:rPr>
          <w:rFonts w:ascii="Times New Roman" w:eastAsia="宋体" w:hAnsi="Times New Roman" w:hint="eastAsia"/>
          <w:b/>
          <w:sz w:val="24"/>
          <w:szCs w:val="24"/>
          <w:u w:val="single"/>
        </w:rPr>
        <w:t>9</w:t>
      </w:r>
      <w:r>
        <w:rPr>
          <w:rFonts w:ascii="Times New Roman" w:eastAsia="宋体" w:hAnsi="Times New Roman"/>
          <w:b/>
          <w:sz w:val="24"/>
          <w:szCs w:val="24"/>
          <w:u w:val="single"/>
        </w:rPr>
        <w:t>时</w:t>
      </w:r>
      <w:r>
        <w:rPr>
          <w:rFonts w:ascii="Times New Roman" w:eastAsia="宋体" w:hAnsi="Times New Roman" w:hint="eastAsia"/>
          <w:b/>
          <w:sz w:val="24"/>
          <w:szCs w:val="24"/>
          <w:u w:val="single"/>
        </w:rPr>
        <w:t>3</w:t>
      </w:r>
      <w:r>
        <w:rPr>
          <w:rFonts w:ascii="Times New Roman" w:eastAsia="宋体" w:hAnsi="Times New Roman"/>
          <w:b/>
          <w:sz w:val="24"/>
          <w:szCs w:val="24"/>
          <w:u w:val="single"/>
        </w:rPr>
        <w:t>0</w:t>
      </w:r>
      <w:r>
        <w:rPr>
          <w:rFonts w:ascii="Times New Roman" w:eastAsia="宋体" w:hAnsi="Times New Roman" w:hint="eastAsia"/>
          <w:b/>
          <w:sz w:val="24"/>
          <w:szCs w:val="24"/>
          <w:u w:val="single"/>
        </w:rPr>
        <w:t>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、地点：</w:t>
      </w:r>
      <w:r>
        <w:rPr>
          <w:rFonts w:ascii="Times New Roman" w:eastAsia="宋体" w:hAnsi="Times New Roman" w:hint="eastAsia"/>
          <w:b/>
          <w:kern w:val="2"/>
          <w:sz w:val="24"/>
          <w:szCs w:val="24"/>
          <w:u w:val="single"/>
        </w:rPr>
        <w:t>南通市如皋市惠民西路南通市公路事业发展中心如皋分中心</w:t>
      </w:r>
      <w:r>
        <w:rPr>
          <w:rFonts w:ascii="Times New Roman" w:eastAsia="宋体" w:hAnsi="Times New Roman" w:hint="eastAsia"/>
          <w:b/>
          <w:kern w:val="2"/>
          <w:sz w:val="24"/>
          <w:szCs w:val="24"/>
          <w:u w:val="single"/>
        </w:rPr>
        <w:t>三楼东</w:t>
      </w:r>
      <w:r>
        <w:rPr>
          <w:rFonts w:ascii="Times New Roman" w:eastAsia="宋体" w:hAnsi="Times New Roman" w:hint="eastAsia"/>
          <w:b/>
          <w:kern w:val="2"/>
          <w:sz w:val="24"/>
          <w:szCs w:val="24"/>
          <w:u w:val="single"/>
        </w:rPr>
        <w:t>会议室</w:t>
      </w:r>
      <w:r>
        <w:rPr>
          <w:rFonts w:ascii="Times New Roman" w:eastAsia="宋体" w:hAnsi="Times New Roman"/>
          <w:b/>
          <w:kern w:val="2"/>
          <w:sz w:val="24"/>
          <w:szCs w:val="24"/>
          <w:u w:val="single"/>
        </w:rPr>
        <w:t>，如有变动另行通知</w:t>
      </w:r>
      <w:r>
        <w:rPr>
          <w:rFonts w:ascii="Times New Roman" w:eastAsia="宋体" w:hAnsi="Times New Roman"/>
          <w:b/>
          <w:sz w:val="24"/>
          <w:szCs w:val="24"/>
          <w:u w:val="single"/>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、逾期送达或者未送达指定地点的响应文件，采购人不予受理。</w:t>
      </w:r>
    </w:p>
    <w:p>
      <w:pPr>
        <w:pStyle w:val="style0"/>
        <w:spacing w:lineRule="auto" w:line="360"/>
        <w:ind w:firstLine="480" w:firstLineChars="200"/>
        <w:rPr>
          <w:rFonts w:ascii="宋体" w:cs="宋体" w:eastAsia="宋体" w:hAnsi="宋体"/>
          <w:b/>
          <w:kern w:val="2"/>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w:t>
      </w:r>
      <w:r>
        <w:rPr>
          <w:rFonts w:ascii="Times New Roman" w:eastAsia="宋体" w:hAnsi="Times New Roman" w:hint="eastAsia"/>
          <w:b/>
          <w:bCs/>
          <w:sz w:val="24"/>
          <w:szCs w:val="24"/>
        </w:rPr>
        <w:t>因疫情防控需要，</w:t>
      </w:r>
      <w:r>
        <w:rPr>
          <w:rFonts w:ascii="Times New Roman" w:eastAsia="宋体" w:hAnsi="Times New Roman" w:hint="eastAsia"/>
          <w:b/>
          <w:bCs/>
          <w:sz w:val="24"/>
          <w:szCs w:val="24"/>
        </w:rPr>
        <w:t>询价响应人</w:t>
      </w:r>
      <w:r>
        <w:rPr>
          <w:rFonts w:ascii="Times New Roman" w:eastAsia="宋体" w:hAnsi="Times New Roman" w:hint="eastAsia"/>
          <w:b/>
          <w:bCs/>
          <w:sz w:val="24"/>
          <w:szCs w:val="24"/>
        </w:rPr>
        <w:t>现场递交响应文件的法定代表人或</w:t>
      </w:r>
      <w:r>
        <w:rPr>
          <w:rFonts w:ascii="Times New Roman" w:eastAsia="宋体" w:hAnsi="Times New Roman" w:hint="eastAsia"/>
          <w:b/>
          <w:bCs/>
          <w:sz w:val="24"/>
          <w:szCs w:val="24"/>
        </w:rPr>
        <w:t>委托代理人</w:t>
      </w:r>
      <w:r>
        <w:rPr>
          <w:rFonts w:ascii="Times New Roman" w:eastAsia="宋体" w:hAnsi="Times New Roman" w:hint="eastAsia"/>
          <w:b/>
          <w:bCs/>
          <w:sz w:val="24"/>
          <w:szCs w:val="24"/>
        </w:rPr>
        <w:t>仅允许一人参与投标，</w:t>
      </w:r>
      <w:r>
        <w:rPr>
          <w:rFonts w:ascii="Times New Roman" w:eastAsia="宋体" w:hAnsi="Times New Roman" w:hint="eastAsia"/>
          <w:b/>
          <w:bCs/>
          <w:sz w:val="24"/>
          <w:szCs w:val="24"/>
        </w:rPr>
        <w:t>并</w:t>
      </w:r>
      <w:r>
        <w:rPr>
          <w:rFonts w:ascii="Times New Roman" w:eastAsia="宋体" w:hAnsi="Times New Roman" w:hint="eastAsia"/>
          <w:b/>
          <w:bCs/>
          <w:sz w:val="24"/>
          <w:szCs w:val="24"/>
        </w:rPr>
        <w:t>携带有效身份证明</w:t>
      </w:r>
      <w:r>
        <w:rPr>
          <w:rFonts w:ascii="Times New Roman" w:eastAsia="宋体" w:hAnsi="Times New Roman" w:hint="eastAsia"/>
          <w:b/>
          <w:bCs/>
          <w:sz w:val="24"/>
          <w:szCs w:val="24"/>
        </w:rPr>
        <w:t>出席。</w:t>
      </w:r>
    </w:p>
    <w:p>
      <w:pPr>
        <w:pStyle w:val="style94"/>
        <w:spacing w:before="0" w:beforeAutospacing="false" w:after="0" w:afterAutospacing="false" w:lineRule="auto" w:line="360"/>
        <w:ind w:firstLine="480" w:firstLineChars="200"/>
        <w:rPr>
          <w:rFonts w:ascii="Times New Roman" w:cs="Times New Roman" w:hAnsi="Times New Roman"/>
        </w:rPr>
      </w:pPr>
      <w:r>
        <w:rPr>
          <w:rFonts w:ascii="Times New Roman" w:cs="Times New Roman" w:hAnsi="Times New Roman" w:hint="eastAsia"/>
        </w:rPr>
        <w:t>注：因疫情防控需要，询价响应人现场递交响应文件的法定代表人（或其委托代理人）仅允许一人参与谈判，并携带本人身份证原件、法定代表人身份证明书</w:t>
      </w:r>
      <w:r>
        <w:rPr>
          <w:rFonts w:ascii="Times New Roman" w:cs="Times New Roman" w:hAnsi="Times New Roman"/>
        </w:rPr>
        <w:t>[</w:t>
      </w:r>
      <w:r>
        <w:rPr>
          <w:rFonts w:ascii="Times New Roman" w:cs="Times New Roman" w:hAnsi="Times New Roman" w:hint="eastAsia"/>
        </w:rPr>
        <w:t>或其授权委托书（如有）</w:t>
      </w:r>
      <w:r>
        <w:rPr>
          <w:rFonts w:ascii="Times New Roman" w:cs="Times New Roman" w:hAnsi="Times New Roman"/>
        </w:rPr>
        <w:t>]</w:t>
      </w:r>
      <w:r>
        <w:rPr>
          <w:rFonts w:ascii="Times New Roman" w:cs="Times New Roman" w:hAnsi="Times New Roman" w:hint="eastAsia"/>
        </w:rPr>
        <w:t>原件。</w:t>
      </w:r>
    </w:p>
    <w:p>
      <w:pPr>
        <w:pStyle w:val="style94"/>
        <w:spacing w:before="0" w:beforeAutospacing="false" w:after="0" w:afterAutospacing="false" w:lineRule="auto" w:line="360"/>
        <w:ind w:firstLine="480" w:firstLineChars="200"/>
        <w:rPr>
          <w:rFonts w:ascii="Times New Roman" w:cs="Times New Roman" w:hAnsi="Times New Roman"/>
        </w:rPr>
      </w:pPr>
      <w:r>
        <w:rPr>
          <w:rFonts w:ascii="Times New Roman" w:cs="Times New Roman" w:hAnsi="Times New Roman" w:hint="eastAsia"/>
        </w:rPr>
        <w:t>法定代表人身份证明书</w:t>
      </w:r>
      <w:r>
        <w:rPr>
          <w:rFonts w:ascii="Times New Roman" w:cs="Times New Roman" w:hAnsi="Times New Roman"/>
        </w:rPr>
        <w:t>[</w:t>
      </w:r>
      <w:r>
        <w:rPr>
          <w:rFonts w:ascii="Times New Roman" w:cs="Times New Roman" w:hAnsi="Times New Roman" w:hint="eastAsia"/>
        </w:rPr>
        <w:t>或其授权委托书（如有）</w:t>
      </w:r>
      <w:r>
        <w:rPr>
          <w:rFonts w:ascii="Times New Roman" w:cs="Times New Roman" w:hAnsi="Times New Roman"/>
        </w:rPr>
        <w:t>]</w:t>
      </w:r>
      <w:r>
        <w:rPr>
          <w:rFonts w:ascii="Times New Roman" w:cs="Times New Roman" w:hAnsi="Times New Roman" w:hint="eastAsia"/>
        </w:rPr>
        <w:t>原件除在响应文件中装订外，另须准备一份在递交响应文件交由采购人或代理单位收取、核验。</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五、开启</w:t>
      </w:r>
    </w:p>
    <w:p>
      <w:pPr>
        <w:pStyle w:val="style0"/>
        <w:spacing w:after="0" w:lineRule="auto" w:line="360"/>
        <w:ind w:firstLine="480" w:firstLineChars="200"/>
        <w:rPr>
          <w:rFonts w:ascii="Times New Roman" w:eastAsia="宋体" w:hAnsi="Times New Roman"/>
          <w:b/>
          <w:sz w:val="24"/>
          <w:szCs w:val="24"/>
        </w:rPr>
      </w:pPr>
      <w:r>
        <w:rPr>
          <w:rFonts w:ascii="Times New Roman" w:eastAsia="宋体" w:hAnsi="Times New Roman"/>
          <w:sz w:val="24"/>
          <w:szCs w:val="24"/>
        </w:rPr>
        <w:t>1</w:t>
      </w:r>
      <w:r>
        <w:rPr>
          <w:rFonts w:ascii="Times New Roman" w:eastAsia="宋体" w:hAnsi="Times New Roman"/>
          <w:sz w:val="24"/>
          <w:szCs w:val="24"/>
        </w:rPr>
        <w:t>、时间：</w:t>
      </w:r>
      <w:r>
        <w:rPr>
          <w:rFonts w:ascii="Times New Roman" w:eastAsia="宋体" w:hAnsi="Times New Roman"/>
          <w:b/>
          <w:sz w:val="24"/>
          <w:szCs w:val="24"/>
          <w:u w:val="single"/>
        </w:rPr>
        <w:t>202</w:t>
      </w:r>
      <w:r>
        <w:rPr>
          <w:rFonts w:ascii="Times New Roman" w:eastAsia="宋体" w:hAnsi="Times New Roman"/>
          <w:b/>
          <w:sz w:val="24"/>
          <w:szCs w:val="24"/>
          <w:u w:val="single"/>
        </w:rPr>
        <w:t>3</w:t>
      </w:r>
      <w:r>
        <w:rPr>
          <w:rFonts w:ascii="Times New Roman" w:eastAsia="宋体" w:hAnsi="Times New Roman"/>
          <w:b/>
          <w:sz w:val="24"/>
          <w:szCs w:val="24"/>
          <w:u w:val="single"/>
        </w:rPr>
        <w:t>年</w:t>
      </w:r>
      <w:r>
        <w:rPr>
          <w:rFonts w:ascii="Times New Roman" w:eastAsia="宋体" w:hAnsi="Times New Roman" w:hint="eastAsia"/>
          <w:b/>
          <w:sz w:val="24"/>
          <w:szCs w:val="24"/>
          <w:u w:val="single"/>
        </w:rPr>
        <w:t>2</w:t>
      </w:r>
      <w:r>
        <w:rPr>
          <w:rFonts w:ascii="Times New Roman" w:eastAsia="宋体" w:hAnsi="Times New Roman"/>
          <w:b/>
          <w:sz w:val="24"/>
          <w:szCs w:val="24"/>
          <w:u w:val="single"/>
        </w:rPr>
        <w:t xml:space="preserve"> </w:t>
      </w:r>
      <w:r>
        <w:rPr>
          <w:rFonts w:ascii="Times New Roman" w:eastAsia="宋体" w:hAnsi="Times New Roman"/>
          <w:b/>
          <w:sz w:val="24"/>
          <w:szCs w:val="24"/>
          <w:u w:val="single"/>
        </w:rPr>
        <w:t>月</w:t>
      </w:r>
      <w:r>
        <w:rPr>
          <w:rFonts w:ascii="Times New Roman" w:eastAsia="宋体" w:hAnsi="Times New Roman"/>
          <w:b/>
          <w:sz w:val="24"/>
          <w:szCs w:val="24"/>
          <w:u w:val="single"/>
        </w:rPr>
        <w:t xml:space="preserve"> </w:t>
      </w:r>
      <w:r>
        <w:rPr>
          <w:rFonts w:ascii="Times New Roman" w:eastAsia="宋体" w:hAnsi="Times New Roman" w:hint="eastAsia"/>
          <w:b/>
          <w:sz w:val="24"/>
          <w:szCs w:val="24"/>
          <w:u w:val="single"/>
        </w:rPr>
        <w:t>8</w:t>
      </w:r>
      <w:r>
        <w:rPr>
          <w:rFonts w:ascii="Times New Roman" w:eastAsia="宋体" w:hAnsi="Times New Roman"/>
          <w:b/>
          <w:sz w:val="24"/>
          <w:szCs w:val="24"/>
          <w:u w:val="single"/>
        </w:rPr>
        <w:t>日</w:t>
      </w:r>
      <w:r>
        <w:rPr>
          <w:rFonts w:ascii="Times New Roman" w:eastAsia="宋体" w:hAnsi="Times New Roman" w:hint="eastAsia"/>
          <w:b/>
          <w:sz w:val="24"/>
          <w:szCs w:val="24"/>
          <w:u w:val="single"/>
        </w:rPr>
        <w:t>9</w:t>
      </w:r>
      <w:r>
        <w:rPr>
          <w:rFonts w:ascii="Times New Roman" w:eastAsia="宋体" w:hAnsi="Times New Roman"/>
          <w:b/>
          <w:sz w:val="24"/>
          <w:szCs w:val="24"/>
          <w:u w:val="single"/>
        </w:rPr>
        <w:t>时</w:t>
      </w:r>
      <w:r>
        <w:rPr>
          <w:rFonts w:ascii="Times New Roman" w:eastAsia="宋体" w:hAnsi="Times New Roman" w:hint="eastAsia"/>
          <w:b/>
          <w:sz w:val="24"/>
          <w:szCs w:val="24"/>
          <w:u w:val="single"/>
        </w:rPr>
        <w:t>3</w:t>
      </w:r>
      <w:r>
        <w:rPr>
          <w:rFonts w:ascii="Times New Roman" w:eastAsia="宋体" w:hAnsi="Times New Roman"/>
          <w:b/>
          <w:sz w:val="24"/>
          <w:szCs w:val="24"/>
          <w:u w:val="single"/>
        </w:rPr>
        <w:t>0</w:t>
      </w:r>
      <w:r>
        <w:rPr>
          <w:rFonts w:ascii="Times New Roman" w:eastAsia="宋体" w:hAnsi="Times New Roman" w:hint="eastAsia"/>
          <w:b/>
          <w:sz w:val="24"/>
          <w:szCs w:val="24"/>
          <w:u w:val="single"/>
        </w:rPr>
        <w:t>分</w:t>
      </w:r>
    </w:p>
    <w:p>
      <w:pPr>
        <w:pStyle w:val="style0"/>
        <w:spacing w:after="0" w:lineRule="auto" w:line="360"/>
        <w:ind w:firstLine="480" w:firstLineChars="200"/>
        <w:rPr>
          <w:rFonts w:ascii="Times New Roman" w:eastAsia="宋体" w:hAnsi="Times New Roman"/>
          <w:b/>
          <w:sz w:val="24"/>
          <w:szCs w:val="24"/>
          <w:u w:val="single"/>
        </w:rPr>
      </w:pPr>
      <w:r>
        <w:rPr>
          <w:rFonts w:ascii="Times New Roman" w:eastAsia="宋体" w:hAnsi="Times New Roman"/>
          <w:sz w:val="24"/>
          <w:szCs w:val="24"/>
        </w:rPr>
        <w:t>2</w:t>
      </w:r>
      <w:r>
        <w:rPr>
          <w:rFonts w:ascii="Times New Roman" w:eastAsia="宋体" w:hAnsi="Times New Roman"/>
          <w:sz w:val="24"/>
          <w:szCs w:val="24"/>
        </w:rPr>
        <w:t>、地点：</w:t>
      </w:r>
      <w:r>
        <w:rPr>
          <w:rFonts w:ascii="Times New Roman" w:eastAsia="宋体" w:hAnsi="Times New Roman" w:hint="eastAsia"/>
          <w:b/>
          <w:kern w:val="2"/>
          <w:sz w:val="24"/>
          <w:szCs w:val="24"/>
          <w:u w:val="single"/>
        </w:rPr>
        <w:t>南通市如皋市惠民西路南通市公路事业发展中心如皋分中心</w:t>
      </w:r>
      <w:r>
        <w:rPr>
          <w:rFonts w:ascii="Times New Roman" w:eastAsia="宋体" w:hAnsi="Times New Roman" w:hint="eastAsia"/>
          <w:b/>
          <w:kern w:val="2"/>
          <w:sz w:val="24"/>
          <w:szCs w:val="24"/>
          <w:u w:val="single"/>
        </w:rPr>
        <w:t>三楼东</w:t>
      </w:r>
      <w:r>
        <w:rPr>
          <w:rFonts w:ascii="Times New Roman" w:eastAsia="宋体" w:hAnsi="Times New Roman" w:hint="eastAsia"/>
          <w:b/>
          <w:kern w:val="2"/>
          <w:sz w:val="24"/>
          <w:szCs w:val="24"/>
          <w:u w:val="single"/>
        </w:rPr>
        <w:t>会议室</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六、其他</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已</w:t>
      </w:r>
      <w:r>
        <w:rPr>
          <w:rFonts w:ascii="Times New Roman" w:eastAsia="宋体" w:hAnsi="Times New Roman" w:hint="eastAsia"/>
          <w:sz w:val="24"/>
          <w:szCs w:val="24"/>
        </w:rPr>
        <w:t>回函确认参与本项目</w:t>
      </w:r>
      <w:r>
        <w:rPr>
          <w:rFonts w:ascii="Times New Roman" w:eastAsia="宋体" w:hAnsi="Times New Roman" w:hint="eastAsia"/>
          <w:sz w:val="24"/>
          <w:szCs w:val="24"/>
        </w:rPr>
        <w:t>的</w:t>
      </w:r>
      <w:r>
        <w:rPr>
          <w:rFonts w:ascii="Times New Roman" w:eastAsia="宋体" w:hAnsi="Times New Roman" w:hint="eastAsia"/>
          <w:sz w:val="24"/>
          <w:szCs w:val="24"/>
        </w:rPr>
        <w:t>询价响应人</w:t>
      </w:r>
      <w:r>
        <w:rPr>
          <w:rFonts w:ascii="Times New Roman" w:eastAsia="宋体" w:hAnsi="Times New Roman" w:hint="eastAsia"/>
          <w:sz w:val="24"/>
          <w:szCs w:val="24"/>
        </w:rPr>
        <w:t>，不得擅自放弃投标，若因故确需放弃，则须在截止时间前书面告知采购人，如无故不参加投标而造成投标供应商不足</w:t>
      </w:r>
      <w:r>
        <w:rPr>
          <w:rFonts w:ascii="Times New Roman" w:eastAsia="宋体" w:hAnsi="Times New Roman" w:hint="eastAsia"/>
          <w:sz w:val="24"/>
          <w:szCs w:val="24"/>
        </w:rPr>
        <w:t>3</w:t>
      </w:r>
      <w:r>
        <w:rPr>
          <w:rFonts w:ascii="Times New Roman" w:eastAsia="宋体" w:hAnsi="Times New Roman" w:hint="eastAsia"/>
          <w:sz w:val="24"/>
          <w:szCs w:val="24"/>
        </w:rPr>
        <w:t>家而重新</w:t>
      </w:r>
      <w:r>
        <w:rPr>
          <w:rFonts w:ascii="Times New Roman" w:eastAsia="宋体" w:hAnsi="Times New Roman" w:hint="eastAsia"/>
          <w:sz w:val="24"/>
          <w:szCs w:val="24"/>
        </w:rPr>
        <w:t>采购</w:t>
      </w:r>
      <w:r>
        <w:rPr>
          <w:rFonts w:ascii="Times New Roman" w:eastAsia="宋体" w:hAnsi="Times New Roman" w:hint="eastAsia"/>
          <w:sz w:val="24"/>
          <w:szCs w:val="24"/>
        </w:rPr>
        <w:t>的，若重新采购的采购需求、资格要求等未发生改变，采购人可以拒绝其参加重新采购的投标。</w:t>
      </w:r>
    </w:p>
    <w:p>
      <w:pPr>
        <w:pStyle w:val="style0"/>
        <w:spacing w:after="0" w:lineRule="auto" w:line="360"/>
        <w:ind w:firstLine="480" w:firstLineChars="200"/>
        <w:rPr>
          <w:rFonts w:ascii="Times New Roman" w:hAnsi="Times New Roman"/>
        </w:rPr>
      </w:pPr>
      <w:r>
        <w:rPr>
          <w:rFonts w:ascii="Times New Roman" w:eastAsia="宋体" w:hAnsi="Times New Roman" w:hint="eastAsia"/>
          <w:sz w:val="24"/>
          <w:szCs w:val="24"/>
        </w:rPr>
        <w:t>七</w:t>
      </w:r>
      <w:r>
        <w:rPr>
          <w:rFonts w:ascii="Times New Roman" w:eastAsia="宋体" w:hAnsi="Times New Roman" w:hint="eastAsia"/>
          <w:sz w:val="24"/>
          <w:szCs w:val="24"/>
        </w:rPr>
        <w:t>、发布公告的媒介</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本次询价公告发布在南通市交通运输局网站（网址：</w:t>
      </w:r>
      <w:r>
        <w:rPr>
          <w:rFonts w:ascii="Times New Roman" w:eastAsia="宋体" w:hAnsi="Times New Roman" w:hint="eastAsia"/>
          <w:sz w:val="24"/>
          <w:szCs w:val="24"/>
        </w:rPr>
        <w:t>http://jtysj.nantong.gov.cn/</w:t>
      </w:r>
      <w:r>
        <w:rPr>
          <w:rFonts w:ascii="Times New Roman" w:eastAsia="宋体" w:hAnsi="Times New Roman" w:hint="eastAsia"/>
          <w:sz w:val="24"/>
          <w:szCs w:val="24"/>
        </w:rPr>
        <w:t>）上。南通市交通运输局网站是本项目询价公告、补遗书、询价文件澄清、成交结果公告等采购信息约定的唯一公开发布媒介。</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八</w:t>
      </w:r>
      <w:r>
        <w:rPr>
          <w:rFonts w:ascii="Times New Roman" w:eastAsia="宋体" w:hAnsi="Times New Roman"/>
          <w:sz w:val="24"/>
          <w:szCs w:val="24"/>
        </w:rPr>
        <w:t>、</w:t>
      </w:r>
      <w:bookmarkEnd w:id="1"/>
      <w:r>
        <w:rPr>
          <w:rFonts w:ascii="Times New Roman" w:eastAsia="宋体" w:hAnsi="Times New Roman"/>
          <w:sz w:val="24"/>
          <w:szCs w:val="24"/>
        </w:rPr>
        <w:t>凡对本次采购提出询问，请按以下方式联系</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、采购人信息</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名</w:t>
      </w:r>
      <w:r>
        <w:rPr>
          <w:rFonts w:ascii="Times New Roman" w:eastAsia="宋体" w:hAnsi="Times New Roman"/>
          <w:sz w:val="24"/>
          <w:szCs w:val="24"/>
        </w:rPr>
        <w:t xml:space="preserve">    </w:t>
      </w:r>
      <w:r>
        <w:rPr>
          <w:rFonts w:ascii="Times New Roman" w:eastAsia="宋体" w:hAnsi="Times New Roman"/>
          <w:sz w:val="24"/>
          <w:szCs w:val="24"/>
        </w:rPr>
        <w:t>称：</w:t>
      </w:r>
      <w:r>
        <w:rPr>
          <w:rFonts w:ascii="Times New Roman" w:eastAsia="宋体" w:hAnsi="Times New Roman" w:hint="eastAsia"/>
          <w:sz w:val="24"/>
          <w:szCs w:val="24"/>
        </w:rPr>
        <w:t>南通市公路事业发展中心</w:t>
      </w:r>
      <w:bookmarkStart w:id="11" w:name="_GoBack"/>
      <w:bookmarkEnd w:id="11"/>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地</w:t>
      </w:r>
      <w:r>
        <w:rPr>
          <w:rFonts w:ascii="Times New Roman" w:eastAsia="宋体" w:hAnsi="Times New Roman" w:hint="eastAsia"/>
          <w:sz w:val="24"/>
          <w:szCs w:val="24"/>
        </w:rPr>
        <w:t xml:space="preserve">    </w:t>
      </w:r>
      <w:r>
        <w:rPr>
          <w:rFonts w:ascii="Times New Roman" w:eastAsia="宋体" w:hAnsi="Times New Roman" w:hint="eastAsia"/>
          <w:sz w:val="24"/>
          <w:szCs w:val="24"/>
        </w:rPr>
        <w:t>址：南通市如皋市惠民西路</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邮</w:t>
      </w:r>
      <w:r>
        <w:rPr>
          <w:rFonts w:ascii="Times New Roman" w:eastAsia="宋体" w:hAnsi="Times New Roman" w:hint="eastAsia"/>
          <w:sz w:val="24"/>
          <w:szCs w:val="24"/>
        </w:rPr>
        <w:t xml:space="preserve">    </w:t>
      </w:r>
      <w:r>
        <w:rPr>
          <w:rFonts w:ascii="Times New Roman" w:eastAsia="宋体" w:hAnsi="Times New Roman" w:hint="eastAsia"/>
          <w:sz w:val="24"/>
          <w:szCs w:val="24"/>
        </w:rPr>
        <w:t>编：</w:t>
      </w:r>
      <w:r>
        <w:rPr>
          <w:rFonts w:ascii="Times New Roman" w:eastAsia="宋体" w:hAnsi="Times New Roman" w:hint="eastAsia"/>
          <w:sz w:val="24"/>
          <w:szCs w:val="24"/>
        </w:rPr>
        <w:t>226</w:t>
      </w:r>
      <w:r>
        <w:rPr>
          <w:rFonts w:ascii="Times New Roman" w:eastAsia="宋体" w:hAnsi="Times New Roman"/>
          <w:sz w:val="24"/>
          <w:szCs w:val="24"/>
        </w:rPr>
        <w:t>500</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联</w:t>
      </w:r>
      <w:r>
        <w:rPr>
          <w:rFonts w:ascii="Times New Roman" w:eastAsia="宋体" w:hAnsi="Times New Roman" w:hint="eastAsia"/>
          <w:sz w:val="24"/>
          <w:szCs w:val="24"/>
        </w:rPr>
        <w:t xml:space="preserve"> </w:t>
      </w:r>
      <w:r>
        <w:rPr>
          <w:rFonts w:ascii="Times New Roman" w:eastAsia="宋体" w:hAnsi="Times New Roman" w:hint="eastAsia"/>
          <w:sz w:val="24"/>
          <w:szCs w:val="24"/>
        </w:rPr>
        <w:t>系</w:t>
      </w:r>
      <w:r>
        <w:rPr>
          <w:rFonts w:ascii="Times New Roman" w:eastAsia="宋体" w:hAnsi="Times New Roman" w:hint="eastAsia"/>
          <w:sz w:val="24"/>
          <w:szCs w:val="24"/>
        </w:rPr>
        <w:t xml:space="preserve"> </w:t>
      </w:r>
      <w:r>
        <w:rPr>
          <w:rFonts w:ascii="Times New Roman" w:eastAsia="宋体" w:hAnsi="Times New Roman" w:hint="eastAsia"/>
          <w:sz w:val="24"/>
          <w:szCs w:val="24"/>
        </w:rPr>
        <w:t>人：</w:t>
      </w:r>
      <w:r>
        <w:rPr>
          <w:rFonts w:ascii="Times New Roman" w:eastAsia="宋体" w:hAnsi="Times New Roman" w:hint="eastAsia"/>
          <w:sz w:val="24"/>
          <w:szCs w:val="24"/>
        </w:rPr>
        <w:t>祝鑫</w:t>
      </w:r>
      <w:r>
        <w:rPr>
          <w:rFonts w:ascii="Times New Roman" w:eastAsia="宋体" w:hAnsi="Times New Roman" w:hint="eastAsia"/>
          <w:sz w:val="24"/>
          <w:szCs w:val="24"/>
        </w:rPr>
        <w:t>、</w:t>
      </w:r>
      <w:r>
        <w:rPr>
          <w:rFonts w:ascii="Times New Roman" w:eastAsia="宋体" w:hAnsi="Times New Roman" w:hint="eastAsia"/>
          <w:sz w:val="24"/>
          <w:szCs w:val="24"/>
        </w:rPr>
        <w:t>米军</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联系方式：</w:t>
      </w:r>
      <w:r>
        <w:rPr>
          <w:rFonts w:ascii="Times New Roman" w:eastAsia="宋体" w:hAnsi="Times New Roman"/>
          <w:sz w:val="24"/>
          <w:szCs w:val="24"/>
        </w:rPr>
        <w:t>13912216988</w:t>
      </w:r>
      <w:r>
        <w:rPr>
          <w:rFonts w:ascii="Times New Roman" w:eastAsia="宋体" w:hAnsi="Times New Roman" w:hint="eastAsia"/>
          <w:sz w:val="24"/>
          <w:szCs w:val="24"/>
        </w:rPr>
        <w:t>、</w:t>
      </w:r>
      <w:r>
        <w:rPr>
          <w:rFonts w:ascii="Times New Roman" w:eastAsia="宋体" w:hAnsi="Times New Roman"/>
          <w:sz w:val="24"/>
          <w:szCs w:val="24"/>
        </w:rPr>
        <w:t>13921688928</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、采购代理机构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名</w:t>
      </w:r>
      <w:r>
        <w:rPr>
          <w:rFonts w:ascii="Times New Roman" w:eastAsia="宋体" w:hAnsi="Times New Roman"/>
          <w:sz w:val="24"/>
          <w:szCs w:val="24"/>
        </w:rPr>
        <w:t xml:space="preserve">    </w:t>
      </w:r>
      <w:r>
        <w:rPr>
          <w:rFonts w:ascii="Times New Roman" w:eastAsia="宋体" w:hAnsi="Times New Roman"/>
          <w:sz w:val="24"/>
          <w:szCs w:val="24"/>
        </w:rPr>
        <w:t>称：</w:t>
      </w:r>
      <w:r>
        <w:rPr>
          <w:rFonts w:ascii="Times New Roman" w:eastAsia="宋体" w:hAnsi="Times New Roman" w:hint="eastAsia"/>
          <w:sz w:val="24"/>
          <w:szCs w:val="24"/>
        </w:rPr>
        <w:t>捷宏润</w:t>
      </w:r>
      <w:r>
        <w:rPr>
          <w:rFonts w:ascii="Times New Roman" w:eastAsia="宋体" w:hAnsi="Times New Roman" w:hint="eastAsia"/>
          <w:sz w:val="24"/>
          <w:szCs w:val="24"/>
        </w:rPr>
        <w:t>安工程顾问有限公司</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地</w:t>
      </w:r>
      <w:r>
        <w:rPr>
          <w:rFonts w:ascii="Times New Roman" w:eastAsia="宋体" w:hAnsi="Times New Roman" w:hint="eastAsia"/>
          <w:sz w:val="24"/>
          <w:szCs w:val="24"/>
        </w:rPr>
        <w:t xml:space="preserve">    </w:t>
      </w:r>
      <w:r>
        <w:rPr>
          <w:rFonts w:ascii="Times New Roman" w:eastAsia="宋体" w:hAnsi="Times New Roman" w:hint="eastAsia"/>
          <w:sz w:val="24"/>
          <w:szCs w:val="24"/>
        </w:rPr>
        <w:t>址：南通市崇</w:t>
      </w:r>
      <w:r>
        <w:rPr>
          <w:rFonts w:ascii="Times New Roman" w:eastAsia="宋体" w:hAnsi="Times New Roman" w:hint="eastAsia"/>
          <w:sz w:val="24"/>
          <w:szCs w:val="24"/>
        </w:rPr>
        <w:t>川区崇川</w:t>
      </w:r>
      <w:r>
        <w:rPr>
          <w:rFonts w:ascii="Times New Roman" w:eastAsia="宋体" w:hAnsi="Times New Roman" w:hint="eastAsia"/>
          <w:sz w:val="24"/>
          <w:szCs w:val="24"/>
        </w:rPr>
        <w:t>路</w:t>
      </w:r>
      <w:r>
        <w:rPr>
          <w:rFonts w:ascii="Times New Roman" w:eastAsia="宋体" w:hAnsi="Times New Roman" w:hint="eastAsia"/>
          <w:sz w:val="24"/>
          <w:szCs w:val="24"/>
        </w:rPr>
        <w:t>58</w:t>
      </w:r>
      <w:r>
        <w:rPr>
          <w:rFonts w:ascii="Times New Roman" w:eastAsia="宋体" w:hAnsi="Times New Roman" w:hint="eastAsia"/>
          <w:sz w:val="24"/>
          <w:szCs w:val="24"/>
        </w:rPr>
        <w:t>号南通产业研究院</w:t>
      </w:r>
      <w:r>
        <w:rPr>
          <w:rFonts w:ascii="Times New Roman" w:eastAsia="宋体" w:hAnsi="Times New Roman" w:hint="eastAsia"/>
          <w:sz w:val="24"/>
          <w:szCs w:val="24"/>
        </w:rPr>
        <w:t>9</w:t>
      </w:r>
      <w:r>
        <w:rPr>
          <w:rFonts w:ascii="Times New Roman" w:eastAsia="宋体" w:hAnsi="Times New Roman" w:hint="eastAsia"/>
          <w:sz w:val="24"/>
          <w:szCs w:val="24"/>
        </w:rPr>
        <w:t>号</w:t>
      </w:r>
      <w:r>
        <w:rPr>
          <w:rFonts w:ascii="Times New Roman" w:eastAsia="宋体" w:hAnsi="Times New Roman" w:hint="eastAsia"/>
          <w:sz w:val="24"/>
          <w:szCs w:val="24"/>
        </w:rPr>
        <w:t>A1302-A1304</w:t>
      </w:r>
      <w:r>
        <w:rPr>
          <w:rFonts w:ascii="Times New Roman" w:eastAsia="宋体" w:hAnsi="Times New Roman" w:hint="eastAsia"/>
          <w:sz w:val="24"/>
          <w:szCs w:val="24"/>
        </w:rPr>
        <w:t>室</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联系人：沙云天、邱海峰</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电话：</w:t>
      </w:r>
      <w:r>
        <w:rPr>
          <w:rFonts w:ascii="Times New Roman" w:eastAsia="宋体" w:hAnsi="Times New Roman" w:hint="eastAsia"/>
          <w:sz w:val="24"/>
          <w:szCs w:val="24"/>
        </w:rPr>
        <w:t>18551417471</w:t>
      </w:r>
      <w:r>
        <w:rPr>
          <w:rFonts w:ascii="Times New Roman" w:eastAsia="宋体" w:hAnsi="Times New Roman" w:hint="eastAsia"/>
          <w:sz w:val="24"/>
          <w:szCs w:val="24"/>
        </w:rPr>
        <w:t>、</w:t>
      </w:r>
      <w:r>
        <w:rPr>
          <w:rFonts w:ascii="Times New Roman" w:eastAsia="宋体" w:hAnsi="Times New Roman" w:hint="eastAsia"/>
          <w:sz w:val="24"/>
          <w:szCs w:val="24"/>
        </w:rPr>
        <w:t>18036206278</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邮编：</w:t>
      </w:r>
      <w:r>
        <w:rPr>
          <w:rFonts w:ascii="Times New Roman" w:eastAsia="宋体" w:hAnsi="Times New Roman" w:hint="eastAsia"/>
          <w:sz w:val="24"/>
          <w:szCs w:val="24"/>
        </w:rPr>
        <w:t>226001</w:t>
      </w:r>
      <w:bookmarkEnd w:id="2"/>
    </w:p>
    <w:p>
      <w:pPr>
        <w:pStyle w:val="style0"/>
        <w:spacing w:after="0" w:lineRule="auto" w:line="360"/>
        <w:ind w:firstLine="480" w:firstLineChars="200"/>
        <w:rPr>
          <w:rFonts w:ascii="Times New Roman" w:eastAsia="宋体" w:hAnsi="Times New Roman"/>
          <w:sz w:val="24"/>
          <w:szCs w:val="24"/>
        </w:rPr>
      </w:pPr>
    </w:p>
    <w:p>
      <w:pPr>
        <w:pStyle w:val="style0"/>
        <w:spacing w:after="0" w:lineRule="auto" w:line="360"/>
        <w:ind w:firstLine="480" w:firstLineChars="200"/>
        <w:jc w:val="right"/>
        <w:rPr>
          <w:rFonts w:ascii="Times New Roman" w:eastAsia="宋体" w:hAnsi="Times New Roman"/>
          <w:sz w:val="24"/>
          <w:szCs w:val="24"/>
        </w:rPr>
      </w:pPr>
      <w:r>
        <w:rPr>
          <w:rFonts w:ascii="Times New Roman" w:eastAsia="宋体" w:hAnsi="Times New Roman" w:hint="eastAsia"/>
          <w:sz w:val="24"/>
          <w:szCs w:val="24"/>
        </w:rPr>
        <w:t>202</w:t>
      </w:r>
      <w:r>
        <w:rPr>
          <w:rFonts w:ascii="Times New Roman" w:eastAsia="宋体" w:hAnsi="Times New Roman"/>
          <w:sz w:val="24"/>
          <w:szCs w:val="24"/>
        </w:rPr>
        <w:t>3</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w:t>
      </w:r>
      <w:r>
        <w:rPr>
          <w:rFonts w:ascii="Times New Roman" w:eastAsia="宋体" w:hAnsi="Times New Roman" w:hint="eastAsia"/>
          <w:sz w:val="24"/>
          <w:szCs w:val="24"/>
        </w:rPr>
        <w:t>2</w:t>
      </w:r>
      <w:r>
        <w:rPr>
          <w:rFonts w:ascii="Times New Roman" w:eastAsia="宋体" w:hAnsi="Times New Roman" w:hint="default"/>
          <w:sz w:val="24"/>
          <w:szCs w:val="24"/>
          <w:lang w:val="en-US"/>
        </w:rPr>
        <w:t>9</w:t>
      </w:r>
      <w:r>
        <w:rPr>
          <w:rFonts w:ascii="Times New Roman" w:eastAsia="宋体" w:hAnsi="Times New Roman" w:hint="eastAsia"/>
          <w:sz w:val="24"/>
          <w:szCs w:val="24"/>
        </w:rPr>
        <w:t>日</w:t>
      </w:r>
    </w:p>
    <w:p>
      <w:pPr>
        <w:pStyle w:val="style94"/>
        <w:spacing w:lineRule="exact" w:line="440"/>
        <w:rPr>
          <w:bCs/>
          <w:color w:val="000000"/>
          <w:kern w:val="2"/>
        </w:rPr>
      </w:pPr>
      <w:r>
        <w:br w:type="page"/>
      </w:r>
      <w:r>
        <w:rPr>
          <w:rFonts w:hint="eastAsia"/>
          <w:bCs/>
          <w:color w:val="000000"/>
          <w:kern w:val="2"/>
        </w:rPr>
        <w:t>附件：</w:t>
      </w:r>
    </w:p>
    <w:p>
      <w:pPr>
        <w:pStyle w:val="style0"/>
        <w:widowControl w:val="false"/>
        <w:adjustRightInd/>
        <w:snapToGrid/>
        <w:spacing w:after="0" w:lineRule="exact" w:line="420"/>
        <w:jc w:val="center"/>
        <w:rPr>
          <w:rFonts w:ascii="宋体" w:cs="Tahoma" w:eastAsia="宋体" w:hAnsi="宋体"/>
          <w:b/>
          <w:bCs/>
          <w:color w:val="000000"/>
          <w:sz w:val="32"/>
          <w:szCs w:val="32"/>
        </w:rPr>
      </w:pPr>
      <w:r>
        <w:rPr>
          <w:rFonts w:ascii="宋体" w:cs="宋体" w:eastAsia="宋体" w:hAnsi="宋体" w:hint="eastAsia"/>
          <w:b/>
          <w:bCs/>
          <w:color w:val="000000"/>
          <w:sz w:val="32"/>
          <w:szCs w:val="32"/>
        </w:rPr>
        <w:t>申</w:t>
      </w:r>
      <w:r>
        <w:rPr>
          <w:rFonts w:ascii="宋体" w:eastAsia="宋体" w:hAnsi="宋体"/>
          <w:b/>
          <w:bCs/>
          <w:color w:val="000000"/>
          <w:sz w:val="32"/>
          <w:szCs w:val="32"/>
        </w:rPr>
        <w:t xml:space="preserve">  </w:t>
      </w:r>
      <w:r>
        <w:rPr>
          <w:rFonts w:ascii="宋体" w:cs="宋体" w:eastAsia="宋体" w:hAnsi="宋体" w:hint="eastAsia"/>
          <w:b/>
          <w:bCs/>
          <w:color w:val="000000"/>
          <w:sz w:val="32"/>
          <w:szCs w:val="32"/>
        </w:rPr>
        <w:t>请</w:t>
      </w:r>
      <w:r>
        <w:rPr>
          <w:rFonts w:ascii="宋体" w:eastAsia="宋体" w:hAnsi="宋体"/>
          <w:b/>
          <w:bCs/>
          <w:color w:val="000000"/>
          <w:sz w:val="32"/>
          <w:szCs w:val="32"/>
        </w:rPr>
        <w:t xml:space="preserve">  </w:t>
      </w:r>
      <w:r>
        <w:rPr>
          <w:rFonts w:ascii="宋体" w:cs="宋体" w:eastAsia="宋体" w:hAnsi="宋体" w:hint="eastAsia"/>
          <w:b/>
          <w:bCs/>
          <w:color w:val="000000"/>
          <w:sz w:val="32"/>
          <w:szCs w:val="32"/>
        </w:rPr>
        <w:t>函</w:t>
      </w:r>
    </w:p>
    <w:p>
      <w:pPr>
        <w:pStyle w:val="style0"/>
        <w:widowControl w:val="false"/>
        <w:adjustRightInd/>
        <w:snapToGrid/>
        <w:spacing w:after="0" w:lineRule="exact" w:line="420"/>
        <w:jc w:val="center"/>
        <w:rPr>
          <w:rFonts w:ascii="宋体" w:cs="Tahoma" w:eastAsia="宋体" w:hAnsi="宋体"/>
          <w:b/>
          <w:bCs/>
          <w:color w:val="000000"/>
          <w:sz w:val="32"/>
          <w:szCs w:val="32"/>
        </w:rPr>
      </w:pPr>
    </w:p>
    <w:p>
      <w:pPr>
        <w:pStyle w:val="style0"/>
        <w:widowControl w:val="false"/>
        <w:adjustRightInd/>
        <w:snapToGrid/>
        <w:spacing w:after="0" w:lineRule="auto" w:line="480"/>
        <w:jc w:val="both"/>
        <w:rPr>
          <w:rFonts w:ascii="宋体" w:eastAsia="宋体" w:hAnsi="宋体"/>
          <w:b/>
          <w:bCs/>
          <w:color w:val="000000"/>
          <w:sz w:val="24"/>
          <w:szCs w:val="24"/>
          <w:u w:val="single"/>
        </w:rPr>
      </w:pPr>
      <w:r>
        <w:rPr>
          <w:rFonts w:ascii="宋体" w:cs="宋体" w:eastAsia="宋体" w:hAnsi="宋体" w:hint="eastAsia"/>
          <w:b/>
          <w:bCs/>
          <w:color w:val="000000"/>
          <w:sz w:val="24"/>
          <w:szCs w:val="24"/>
        </w:rPr>
        <w:t>致：</w:t>
      </w:r>
      <w:r>
        <w:rPr>
          <w:rFonts w:ascii="宋体" w:cs="宋体" w:eastAsia="宋体" w:hAnsi="宋体" w:hint="eastAsia"/>
          <w:b/>
          <w:bCs/>
          <w:color w:val="000000"/>
          <w:sz w:val="24"/>
          <w:szCs w:val="24"/>
          <w:u w:val="single"/>
        </w:rPr>
        <w:t>南通市公路事业发展中心</w:t>
      </w:r>
    </w:p>
    <w:p>
      <w:pPr>
        <w:pStyle w:val="style0"/>
        <w:tabs>
          <w:tab w:val="left" w:leader="none" w:pos="5760"/>
          <w:tab w:val="left" w:leader="none" w:pos="6300"/>
        </w:tabs>
        <w:spacing w:after="0"/>
        <w:ind w:firstLine="480" w:firstLineChars="200"/>
        <w:jc w:val="both"/>
        <w:rPr>
          <w:rFonts w:ascii="宋体" w:cs="宋体" w:eastAsia="宋体" w:hAnsi="宋体"/>
          <w:color w:val="000000"/>
          <w:sz w:val="24"/>
          <w:szCs w:val="24"/>
        </w:rPr>
      </w:pPr>
      <w:r>
        <w:rPr>
          <w:rFonts w:ascii="宋体" w:cs="宋体" w:eastAsia="宋体" w:hAnsi="宋体" w:hint="eastAsia"/>
          <w:color w:val="000000"/>
          <w:sz w:val="24"/>
          <w:szCs w:val="24"/>
        </w:rPr>
        <w:t>我公司已获悉贵单位发出的</w:t>
      </w:r>
      <w:r>
        <w:rPr>
          <w:rFonts w:ascii="宋体" w:cs="宋体" w:eastAsia="宋体" w:hAnsi="宋体" w:hint="eastAsia"/>
          <w:b/>
          <w:color w:val="000000"/>
          <w:sz w:val="24"/>
          <w:szCs w:val="24"/>
          <w:u w:val="single"/>
        </w:rPr>
        <w:t>2023年南通市公路事业发展中心G204如皋服务区箱变迁移项目</w:t>
      </w:r>
      <w:r>
        <w:rPr>
          <w:rFonts w:ascii="宋体" w:cs="宋体" w:eastAsia="宋体" w:hAnsi="宋体" w:hint="eastAsia"/>
          <w:color w:val="000000"/>
          <w:sz w:val="24"/>
          <w:szCs w:val="24"/>
        </w:rPr>
        <w:t>询价公告，经研究决定，我单</w:t>
      </w:r>
      <w:r>
        <w:rPr>
          <w:rFonts w:ascii="宋体" w:cs="宋体" w:eastAsia="宋体" w:hAnsi="宋体" w:hint="eastAsia"/>
          <w:color w:val="000000"/>
          <w:sz w:val="24"/>
          <w:szCs w:val="24"/>
        </w:rPr>
        <w:t>位拟</w:t>
      </w:r>
      <w:r>
        <w:rPr>
          <w:rFonts w:ascii="宋体" w:cs="宋体" w:eastAsia="宋体" w:hAnsi="宋体" w:hint="eastAsia"/>
          <w:color w:val="000000"/>
          <w:sz w:val="24"/>
          <w:szCs w:val="24"/>
        </w:rPr>
        <w:t>申请参加本项目询价采购。</w:t>
      </w:r>
    </w:p>
    <w:p>
      <w:pPr>
        <w:pStyle w:val="style0"/>
        <w:widowControl w:val="false"/>
        <w:adjustRightInd/>
        <w:snapToGrid/>
        <w:spacing w:after="0" w:lineRule="auto" w:line="360"/>
        <w:ind w:firstLine="460" w:firstLineChars="200"/>
        <w:jc w:val="both"/>
        <w:rPr>
          <w:rFonts w:ascii="宋体" w:cs="Tahoma" w:eastAsia="宋体" w:hAnsi="宋体"/>
          <w:color w:val="000000"/>
          <w:sz w:val="23"/>
          <w:szCs w:val="23"/>
        </w:rPr>
      </w:pPr>
    </w:p>
    <w:p>
      <w:pPr>
        <w:pStyle w:val="style0"/>
        <w:widowControl w:val="false"/>
        <w:adjustRightInd/>
        <w:snapToGrid/>
        <w:spacing w:after="0" w:lineRule="auto" w:line="360"/>
        <w:ind w:firstLine="480" w:firstLineChars="200"/>
        <w:jc w:val="both"/>
        <w:rPr>
          <w:rFonts w:ascii="宋体" w:cs="Tahoma" w:eastAsia="宋体" w:hAnsi="宋体"/>
          <w:color w:val="000000"/>
          <w:sz w:val="24"/>
          <w:szCs w:val="24"/>
        </w:rPr>
      </w:pPr>
      <w:r>
        <w:rPr>
          <w:rFonts w:ascii="宋体" w:cs="宋体" w:eastAsia="宋体" w:hAnsi="宋体" w:hint="eastAsia"/>
          <w:color w:val="000000"/>
          <w:sz w:val="24"/>
          <w:szCs w:val="24"/>
        </w:rPr>
        <w:t>联系人：</w:t>
      </w:r>
    </w:p>
    <w:p>
      <w:pPr>
        <w:pStyle w:val="style0"/>
        <w:widowControl w:val="false"/>
        <w:adjustRightInd/>
        <w:snapToGrid/>
        <w:spacing w:after="0" w:lineRule="auto" w:line="360"/>
        <w:ind w:firstLine="480" w:firstLineChars="200"/>
        <w:jc w:val="both"/>
        <w:rPr>
          <w:rFonts w:ascii="宋体" w:cs="Tahoma" w:eastAsia="宋体" w:hAnsi="宋体"/>
          <w:color w:val="000000"/>
          <w:sz w:val="24"/>
          <w:szCs w:val="24"/>
        </w:rPr>
      </w:pPr>
      <w:r>
        <w:rPr>
          <w:rFonts w:ascii="宋体" w:cs="宋体" w:eastAsia="宋体" w:hAnsi="宋体" w:hint="eastAsia"/>
          <w:color w:val="000000"/>
          <w:sz w:val="24"/>
          <w:szCs w:val="24"/>
        </w:rPr>
        <w:t>联系电话：</w:t>
      </w:r>
    </w:p>
    <w:p>
      <w:pPr>
        <w:pStyle w:val="style0"/>
        <w:widowControl w:val="false"/>
        <w:adjustRightInd/>
        <w:snapToGrid/>
        <w:spacing w:after="0" w:lineRule="auto" w:line="360"/>
        <w:ind w:firstLine="480" w:firstLineChars="200"/>
        <w:jc w:val="both"/>
        <w:rPr>
          <w:rFonts w:ascii="宋体" w:cs="Tahoma" w:eastAsia="宋体" w:hAnsi="宋体"/>
          <w:color w:val="000000"/>
          <w:sz w:val="24"/>
          <w:szCs w:val="24"/>
          <w:lang w:val="zh-CN"/>
        </w:rPr>
      </w:pPr>
      <w:r>
        <w:rPr>
          <w:rFonts w:ascii="宋体" w:eastAsia="宋体" w:hAnsi="宋体"/>
          <w:color w:val="000000"/>
          <w:sz w:val="24"/>
          <w:szCs w:val="24"/>
          <w:lang w:val="zh-CN"/>
        </w:rPr>
        <w:t>E-MAIL</w:t>
      </w:r>
      <w:r>
        <w:rPr>
          <w:rFonts w:ascii="宋体" w:cs="宋体" w:eastAsia="宋体" w:hAnsi="宋体" w:hint="eastAsia"/>
          <w:color w:val="000000"/>
          <w:sz w:val="24"/>
          <w:szCs w:val="24"/>
          <w:lang w:val="zh-CN"/>
        </w:rPr>
        <w:t>地址：</w:t>
      </w:r>
    </w:p>
    <w:p>
      <w:pPr>
        <w:pStyle w:val="style0"/>
        <w:widowControl w:val="false"/>
        <w:adjustRightInd/>
        <w:snapToGrid/>
        <w:spacing w:after="0" w:lineRule="auto" w:line="360"/>
        <w:jc w:val="both"/>
        <w:rPr>
          <w:rFonts w:ascii="宋体" w:cs="Tahoma" w:eastAsia="宋体" w:hAnsi="宋体"/>
          <w:color w:val="000000"/>
          <w:sz w:val="24"/>
          <w:szCs w:val="24"/>
          <w:lang w:val="zh-CN"/>
        </w:rPr>
      </w:pPr>
    </w:p>
    <w:p>
      <w:pPr>
        <w:pStyle w:val="style0"/>
        <w:widowControl w:val="false"/>
        <w:adjustRightInd/>
        <w:snapToGrid/>
        <w:spacing w:after="0" w:lineRule="auto" w:line="360"/>
        <w:jc w:val="both"/>
        <w:rPr>
          <w:rFonts w:ascii="宋体" w:cs="Tahoma" w:eastAsia="宋体" w:hAnsi="宋体"/>
          <w:b/>
          <w:bCs/>
          <w:color w:val="000000"/>
          <w:sz w:val="23"/>
          <w:szCs w:val="23"/>
          <w:lang w:val="zh-CN"/>
        </w:rPr>
      </w:pPr>
    </w:p>
    <w:p>
      <w:pPr>
        <w:pStyle w:val="style0"/>
        <w:widowControl w:val="false"/>
        <w:adjustRightInd/>
        <w:snapToGrid/>
        <w:spacing w:after="0" w:lineRule="auto" w:line="360"/>
        <w:jc w:val="both"/>
        <w:rPr>
          <w:rFonts w:ascii="宋体" w:cs="Tahoma" w:eastAsia="宋体" w:hAnsi="宋体"/>
          <w:b/>
          <w:bCs/>
          <w:color w:val="000000"/>
          <w:sz w:val="23"/>
          <w:szCs w:val="23"/>
          <w:lang w:val="zh-CN"/>
        </w:rPr>
      </w:pPr>
    </w:p>
    <w:p>
      <w:pPr>
        <w:pStyle w:val="style0"/>
        <w:widowControl w:val="false"/>
        <w:adjustRightInd/>
        <w:snapToGrid/>
        <w:spacing w:after="0" w:lineRule="auto" w:line="480"/>
        <w:jc w:val="both"/>
        <w:rPr>
          <w:rFonts w:ascii="宋体" w:cs="Tahoma" w:eastAsia="宋体" w:hAnsi="宋体"/>
          <w:b/>
          <w:bCs/>
          <w:color w:val="000000"/>
          <w:sz w:val="23"/>
          <w:szCs w:val="23"/>
          <w:lang w:val="zh-CN"/>
        </w:rPr>
      </w:pPr>
    </w:p>
    <w:p>
      <w:pPr>
        <w:pStyle w:val="style0"/>
        <w:widowControl w:val="false"/>
        <w:adjustRightInd/>
        <w:snapToGrid/>
        <w:spacing w:after="0" w:lineRule="auto" w:line="480"/>
        <w:ind w:firstLine="5280" w:firstLineChars="2200"/>
        <w:jc w:val="both"/>
        <w:rPr>
          <w:rFonts w:ascii="宋体" w:eastAsia="宋体" w:hAnsi="宋体"/>
          <w:color w:val="000000"/>
          <w:sz w:val="24"/>
          <w:szCs w:val="24"/>
          <w:u w:val="single"/>
          <w:lang w:val="zh-CN"/>
        </w:rPr>
      </w:pPr>
      <w:r>
        <w:rPr>
          <w:rFonts w:ascii="宋体" w:cs="宋体" w:eastAsia="宋体" w:hAnsi="宋体" w:hint="eastAsia"/>
          <w:color w:val="000000"/>
          <w:sz w:val="24"/>
          <w:szCs w:val="24"/>
          <w:lang w:val="zh-CN"/>
        </w:rPr>
        <w:t>单位：</w:t>
      </w:r>
      <w:r>
        <w:rPr>
          <w:rFonts w:ascii="宋体" w:eastAsia="宋体" w:hAnsi="宋体"/>
          <w:color w:val="000000"/>
          <w:sz w:val="24"/>
          <w:szCs w:val="24"/>
          <w:u w:val="single"/>
          <w:lang w:val="zh-CN"/>
        </w:rPr>
        <w:t xml:space="preserve"> </w:t>
      </w:r>
      <w:r>
        <w:rPr>
          <w:rFonts w:ascii="宋体" w:cs="宋体" w:eastAsia="宋体" w:hAnsi="宋体" w:hint="eastAsia"/>
          <w:color w:val="000000"/>
          <w:sz w:val="24"/>
          <w:szCs w:val="24"/>
          <w:u w:val="single"/>
          <w:lang w:val="zh-CN"/>
        </w:rPr>
        <w:t>（盖章）</w:t>
      </w:r>
      <w:r>
        <w:rPr>
          <w:rFonts w:ascii="宋体" w:eastAsia="宋体" w:hAnsi="宋体"/>
          <w:color w:val="000000"/>
          <w:sz w:val="24"/>
          <w:szCs w:val="24"/>
          <w:u w:val="single"/>
          <w:lang w:val="zh-CN"/>
        </w:rPr>
        <w:t xml:space="preserve">                 </w:t>
      </w:r>
    </w:p>
    <w:p>
      <w:pPr>
        <w:pStyle w:val="style94"/>
        <w:spacing w:lineRule="auto" w:line="360"/>
        <w:ind w:firstLine="459"/>
        <w:jc w:val="right"/>
        <w:rPr>
          <w:bCs/>
          <w:color w:val="000000"/>
          <w:kern w:val="2"/>
        </w:rPr>
      </w:pPr>
      <w:r>
        <w:rPr>
          <w:rFonts w:hint="eastAsia"/>
          <w:color w:val="000000"/>
          <w:lang w:val="zh-CN"/>
        </w:rPr>
        <w:t>年</w:t>
      </w:r>
      <w:r>
        <w:rPr>
          <w:rFonts w:cs="Times New Roman"/>
          <w:color w:val="000000"/>
          <w:lang w:val="zh-CN"/>
        </w:rPr>
        <w:t xml:space="preserve">   </w:t>
      </w:r>
      <w:r>
        <w:rPr>
          <w:rFonts w:hint="eastAsia"/>
          <w:color w:val="000000"/>
          <w:lang w:val="zh-CN"/>
        </w:rPr>
        <w:t>月</w:t>
      </w:r>
      <w:r>
        <w:rPr>
          <w:rFonts w:cs="Times New Roman"/>
          <w:color w:val="000000"/>
          <w:lang w:val="zh-CN"/>
        </w:rPr>
        <w:t xml:space="preserve">   </w:t>
      </w:r>
      <w:r>
        <w:rPr>
          <w:rFonts w:hint="eastAsia"/>
          <w:color w:val="000000"/>
          <w:lang w:val="zh-CN"/>
        </w:rPr>
        <w:t>日</w:t>
      </w:r>
    </w:p>
    <w:p>
      <w:pPr>
        <w:pStyle w:val="style94"/>
        <w:spacing w:lineRule="auto" w:line="360"/>
        <w:ind w:firstLine="459"/>
        <w:rPr>
          <w:bCs/>
          <w:color w:val="000000"/>
          <w:kern w:val="2"/>
        </w:rPr>
      </w:pPr>
    </w:p>
    <w:p>
      <w:pPr>
        <w:pStyle w:val="style94"/>
        <w:spacing w:lineRule="auto" w:line="360"/>
        <w:ind w:firstLine="459"/>
        <w:rPr>
          <w:bCs/>
          <w:color w:val="000000"/>
          <w:kern w:val="2"/>
        </w:rPr>
      </w:pPr>
    </w:p>
    <w:p>
      <w:pPr>
        <w:pStyle w:val="style94"/>
        <w:spacing w:lineRule="auto" w:line="360"/>
        <w:ind w:firstLine="459"/>
        <w:rPr>
          <w:bCs/>
          <w:color w:val="000000"/>
          <w:kern w:val="2"/>
        </w:rPr>
      </w:pPr>
    </w:p>
    <w:p>
      <w:pPr>
        <w:pStyle w:val="style94"/>
        <w:spacing w:lineRule="auto" w:line="360"/>
        <w:ind w:firstLine="459"/>
        <w:rPr>
          <w:bCs/>
          <w:color w:val="000000"/>
          <w:kern w:val="2"/>
        </w:rPr>
      </w:pPr>
    </w:p>
    <w:p>
      <w:pPr>
        <w:pStyle w:val="style78"/>
        <w:ind w:left="440"/>
        <w:rPr/>
      </w:pPr>
      <w:r>
        <w:br w:type="page"/>
      </w:r>
    </w:p>
    <w:bookmarkStart w:id="12" w:name="_Toc107408889"/>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供应商须知</w:t>
      </w:r>
      <w:bookmarkEnd w:id="12"/>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b/>
          <w:bCs/>
          <w:sz w:val="24"/>
          <w:szCs w:val="24"/>
        </w:rPr>
        <w:t>一、说明</w:t>
      </w:r>
    </w:p>
    <w:p>
      <w:pPr>
        <w:pStyle w:val="style0"/>
        <w:spacing w:after="0" w:lineRule="auto" w:line="360"/>
        <w:ind w:firstLine="480" w:firstLineChars="200"/>
        <w:rPr>
          <w:rFonts w:ascii="Times New Roman" w:eastAsia="宋体" w:hAnsi="Times New Roman"/>
          <w:bCs/>
          <w:sz w:val="24"/>
          <w:szCs w:val="24"/>
        </w:rPr>
      </w:pPr>
      <w:r>
        <w:rPr>
          <w:rFonts w:ascii="Times New Roman" w:eastAsia="宋体" w:hAnsi="Times New Roman"/>
          <w:bCs/>
          <w:sz w:val="24"/>
          <w:szCs w:val="24"/>
        </w:rPr>
        <w:t>1.</w:t>
      </w:r>
      <w:r>
        <w:rPr>
          <w:rFonts w:ascii="Times New Roman" w:eastAsia="宋体" w:hAnsi="Times New Roman"/>
          <w:bCs/>
          <w:sz w:val="24"/>
          <w:szCs w:val="24"/>
        </w:rPr>
        <w:t>本询价文件仅适用本</w:t>
      </w:r>
      <w:r>
        <w:rPr>
          <w:rFonts w:ascii="Times New Roman" w:eastAsia="宋体" w:hAnsi="Times New Roman" w:hint="eastAsia"/>
          <w:bCs/>
          <w:sz w:val="24"/>
          <w:szCs w:val="24"/>
        </w:rPr>
        <w:t>项目</w:t>
      </w:r>
      <w:r>
        <w:rPr>
          <w:rFonts w:ascii="Times New Roman" w:eastAsia="宋体" w:hAnsi="Times New Roman"/>
          <w:bCs/>
          <w:sz w:val="24"/>
          <w:szCs w:val="24"/>
        </w:rPr>
        <w:t>组织的采购活动。</w:t>
      </w:r>
    </w:p>
    <w:p>
      <w:pPr>
        <w:pStyle w:val="style0"/>
        <w:spacing w:after="0" w:lineRule="auto" w:line="360"/>
        <w:ind w:firstLine="480" w:firstLineChars="200"/>
        <w:rPr>
          <w:rFonts w:ascii="Times New Roman" w:eastAsia="宋体" w:hAnsi="Times New Roman"/>
          <w:bCs/>
          <w:sz w:val="24"/>
          <w:szCs w:val="24"/>
        </w:rPr>
      </w:pPr>
      <w:r>
        <w:rPr>
          <w:rFonts w:ascii="Times New Roman" w:eastAsia="宋体" w:hAnsi="Times New Roman"/>
          <w:bCs/>
          <w:sz w:val="24"/>
          <w:szCs w:val="24"/>
        </w:rPr>
        <w:t>2.</w:t>
      </w:r>
      <w:r>
        <w:rPr>
          <w:rFonts w:ascii="Times New Roman" w:eastAsia="宋体" w:hAnsi="Times New Roman"/>
          <w:bCs/>
          <w:sz w:val="24"/>
          <w:szCs w:val="24"/>
        </w:rPr>
        <w:t>该次采购活动及因本次</w:t>
      </w:r>
      <w:r>
        <w:rPr>
          <w:rFonts w:ascii="Times New Roman" w:eastAsia="宋体" w:hAnsi="Times New Roman" w:hint="eastAsia"/>
          <w:bCs/>
          <w:sz w:val="24"/>
          <w:szCs w:val="24"/>
        </w:rPr>
        <w:t>采购</w:t>
      </w:r>
      <w:r>
        <w:rPr>
          <w:rFonts w:ascii="Times New Roman" w:eastAsia="宋体" w:hAnsi="Times New Roman"/>
          <w:bCs/>
          <w:sz w:val="24"/>
          <w:szCs w:val="24"/>
        </w:rPr>
        <w:t>产生的合同受中国法律制约和保护。</w:t>
      </w:r>
      <w:r>
        <w:rPr>
          <w:rFonts w:ascii="Times New Roman" w:eastAsia="宋体" w:hAnsi="Times New Roman" w:hint="eastAsia"/>
          <w:bCs/>
          <w:sz w:val="24"/>
          <w:szCs w:val="24"/>
        </w:rPr>
        <w:t>本项目授权项目监管和采购代表为南通市公路事业发展中心如皋分中心，授权其签订合同等事宜。</w:t>
      </w:r>
    </w:p>
    <w:p>
      <w:pPr>
        <w:pStyle w:val="style0"/>
        <w:spacing w:after="0" w:lineRule="auto" w:line="360"/>
        <w:ind w:firstLine="480" w:firstLineChars="200"/>
        <w:rPr>
          <w:rFonts w:ascii="Times New Roman" w:eastAsia="宋体" w:hAnsi="Times New Roman"/>
          <w:bCs/>
          <w:sz w:val="24"/>
          <w:szCs w:val="24"/>
        </w:rPr>
      </w:pPr>
      <w:r>
        <w:rPr>
          <w:rFonts w:ascii="Times New Roman" w:eastAsia="宋体" w:hAnsi="Times New Roman"/>
          <w:bCs/>
          <w:sz w:val="24"/>
          <w:szCs w:val="24"/>
        </w:rPr>
        <w:t>3.</w:t>
      </w:r>
      <w:r>
        <w:rPr>
          <w:rFonts w:ascii="Times New Roman" w:eastAsia="宋体" w:hAnsi="Times New Roman"/>
          <w:bCs/>
          <w:sz w:val="24"/>
          <w:szCs w:val="24"/>
        </w:rPr>
        <w:t>本询价文件的解释权属于</w:t>
      </w:r>
      <w:r>
        <w:rPr>
          <w:rFonts w:ascii="Times New Roman" w:eastAsia="宋体" w:hAnsi="Times New Roman" w:hint="eastAsia"/>
          <w:bCs/>
          <w:sz w:val="24"/>
          <w:szCs w:val="24"/>
        </w:rPr>
        <w:t>采购人</w:t>
      </w:r>
      <w:r>
        <w:rPr>
          <w:rFonts w:ascii="Times New Roman" w:eastAsia="宋体" w:hAnsi="Times New Roman"/>
          <w:bCs/>
          <w:sz w:val="24"/>
          <w:szCs w:val="24"/>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供应商取得询价文件后，应仔细检查询</w:t>
      </w:r>
      <w:r>
        <w:rPr>
          <w:rFonts w:ascii="Times New Roman" w:eastAsia="宋体" w:hAnsi="Times New Roman"/>
          <w:sz w:val="24"/>
          <w:szCs w:val="24"/>
        </w:rPr>
        <w:t>价文件</w:t>
      </w:r>
      <w:r>
        <w:rPr>
          <w:rFonts w:ascii="Times New Roman" w:eastAsia="宋体" w:hAnsi="Times New Roman"/>
          <w:sz w:val="24"/>
          <w:szCs w:val="24"/>
        </w:rPr>
        <w:t>的所有内容。如内容中有页码短缺、资格要求以及任何设置有不合理的条件对供应商实行差别待遇或者歧视待遇的，应在询</w:t>
      </w:r>
      <w:r>
        <w:rPr>
          <w:rFonts w:ascii="Times New Roman" w:eastAsia="宋体" w:hAnsi="Times New Roman"/>
          <w:sz w:val="24"/>
          <w:szCs w:val="24"/>
        </w:rPr>
        <w:t>价文件</w:t>
      </w:r>
      <w:r>
        <w:rPr>
          <w:rFonts w:ascii="Times New Roman" w:eastAsia="宋体" w:hAnsi="Times New Roman"/>
          <w:sz w:val="24"/>
          <w:szCs w:val="24"/>
        </w:rPr>
        <w:t>发布后以书面形式向代理机构提出询问或疑问，未提出询问或疑问的，视同理解并接受本询价文件的所有内容，因此引起的损失由供应商自负，而且供应商不得在</w:t>
      </w:r>
      <w:r>
        <w:rPr>
          <w:rFonts w:ascii="Times New Roman" w:eastAsia="宋体" w:hAnsi="Times New Roman" w:hint="eastAsia"/>
          <w:sz w:val="24"/>
          <w:szCs w:val="24"/>
        </w:rPr>
        <w:t>采购</w:t>
      </w:r>
      <w:r>
        <w:rPr>
          <w:rFonts w:ascii="Times New Roman" w:eastAsia="宋体" w:hAnsi="Times New Roman"/>
          <w:sz w:val="24"/>
          <w:szCs w:val="24"/>
        </w:rPr>
        <w:t>活动结束后针对询价文件的所有内容提出质疑事项。</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取得询价文件的供应商应认真审阅询价文件中所有的事项、格式、条款和规范要求等，如果供应商没有按照询价文件要求提交响应文件，或者响应文件没有对询价文件做出实质性响应，将被拒绝参与该项目的采购活动。</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二、询价文件的补充说明、澄清、修改、答疑</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代理机构有权对发出的询价文件进行必要的补充说明、澄清或修改。</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凡涉及询价文件的补充说明、澄清或修改，均以代理机构发布的</w:t>
      </w:r>
      <w:r>
        <w:rPr>
          <w:rFonts w:ascii="Times New Roman" w:eastAsia="宋体" w:hAnsi="Times New Roman" w:hint="eastAsia"/>
          <w:sz w:val="24"/>
          <w:szCs w:val="24"/>
        </w:rPr>
        <w:t>书面</w:t>
      </w:r>
      <w:r>
        <w:rPr>
          <w:rFonts w:ascii="Times New Roman" w:eastAsia="宋体" w:hAnsi="Times New Roman"/>
          <w:sz w:val="24"/>
          <w:szCs w:val="24"/>
        </w:rPr>
        <w:t>信息为准。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代理机构对询价文件的补充说明、澄清或修改，将构成询价文件的一部分，对</w:t>
      </w:r>
      <w:r>
        <w:rPr>
          <w:rFonts w:ascii="Times New Roman" w:eastAsia="宋体" w:hAnsi="Times New Roman" w:hint="eastAsia"/>
          <w:sz w:val="24"/>
          <w:szCs w:val="24"/>
        </w:rPr>
        <w:t>参与采购</w:t>
      </w:r>
      <w:r>
        <w:rPr>
          <w:rFonts w:ascii="Times New Roman" w:eastAsia="宋体" w:hAnsi="Times New Roman"/>
          <w:sz w:val="24"/>
          <w:szCs w:val="24"/>
        </w:rPr>
        <w:t>的供应商具有约束力。</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澄清或者修改的内容可能影响到响应文件编制的，代理机构将在提交响应文件接收截止之日的</w:t>
      </w:r>
      <w:r>
        <w:rPr>
          <w:rFonts w:ascii="Times New Roman" w:eastAsia="宋体" w:hAnsi="Times New Roman"/>
          <w:sz w:val="24"/>
          <w:szCs w:val="24"/>
        </w:rPr>
        <w:t>3</w:t>
      </w:r>
      <w:r>
        <w:rPr>
          <w:rFonts w:ascii="Times New Roman" w:eastAsia="宋体" w:hAnsi="Times New Roman"/>
          <w:sz w:val="24"/>
          <w:szCs w:val="24"/>
        </w:rPr>
        <w:t>个工作日前，发布澄清或者修改</w:t>
      </w:r>
      <w:r>
        <w:rPr>
          <w:rFonts w:ascii="Times New Roman" w:eastAsia="宋体" w:hAnsi="Times New Roman" w:hint="eastAsia"/>
          <w:sz w:val="24"/>
          <w:szCs w:val="24"/>
        </w:rPr>
        <w:t>通知</w:t>
      </w:r>
      <w:r>
        <w:rPr>
          <w:rFonts w:ascii="Times New Roman" w:eastAsia="宋体" w:hAnsi="Times New Roman"/>
          <w:sz w:val="24"/>
          <w:szCs w:val="24"/>
        </w:rPr>
        <w:t>，不足</w:t>
      </w:r>
      <w:r>
        <w:rPr>
          <w:rFonts w:ascii="Times New Roman" w:eastAsia="宋体" w:hAnsi="Times New Roman"/>
          <w:sz w:val="24"/>
          <w:szCs w:val="24"/>
        </w:rPr>
        <w:t>3</w:t>
      </w:r>
      <w:r>
        <w:rPr>
          <w:rFonts w:ascii="Times New Roman" w:eastAsia="宋体" w:hAnsi="Times New Roman"/>
          <w:sz w:val="24"/>
          <w:szCs w:val="24"/>
        </w:rPr>
        <w:t>个工作日的，当顺延提交响应文件接收截止之日。</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除非代理机构以书面的形式对询价文件</w:t>
      </w:r>
      <w:r>
        <w:rPr>
          <w:rFonts w:ascii="Times New Roman" w:eastAsia="宋体" w:hAnsi="Times New Roman"/>
          <w:sz w:val="24"/>
          <w:szCs w:val="24"/>
        </w:rPr>
        <w:t>作出</w:t>
      </w:r>
      <w:r>
        <w:rPr>
          <w:rFonts w:ascii="Times New Roman" w:eastAsia="宋体" w:hAnsi="Times New Roman"/>
          <w:sz w:val="24"/>
          <w:szCs w:val="24"/>
        </w:rPr>
        <w:t>澄清、修改及补充，供应商对涉及询价文件的任何推论、理解和结论所造成的结果，均由供应商自负。</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采购人</w:t>
      </w:r>
      <w:r>
        <w:rPr>
          <w:rFonts w:ascii="Times New Roman" w:eastAsia="宋体" w:hAnsi="Times New Roman"/>
          <w:sz w:val="24"/>
          <w:szCs w:val="24"/>
        </w:rPr>
        <w:t>视情组织答疑会。如有产生答疑且对询价文件内容有修改，代理机构将按照本须知有关规定，以补充通知的方式发出。</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三、响应文件的组成及装订</w:t>
      </w:r>
    </w:p>
    <w:p>
      <w:pPr>
        <w:pStyle w:val="style0"/>
        <w:spacing w:after="0" w:lineRule="auto" w:line="360"/>
        <w:ind w:firstLine="480" w:firstLineChars="200"/>
        <w:rPr>
          <w:rFonts w:ascii="Times New Roman" w:eastAsia="宋体" w:hAnsi="Times New Roman"/>
          <w:b/>
          <w:sz w:val="24"/>
          <w:szCs w:val="24"/>
        </w:rPr>
      </w:pPr>
      <w:r>
        <w:rPr>
          <w:rFonts w:ascii="Times New Roman" w:eastAsia="宋体" w:hAnsi="Times New Roman"/>
          <w:sz w:val="24"/>
          <w:szCs w:val="24"/>
        </w:rPr>
        <w:t>1.</w:t>
      </w:r>
      <w:r>
        <w:rPr>
          <w:rFonts w:ascii="Times New Roman" w:eastAsia="宋体" w:hAnsi="Times New Roman"/>
          <w:sz w:val="24"/>
          <w:szCs w:val="24"/>
        </w:rPr>
        <w:t>响应文件由</w:t>
      </w:r>
      <w:r>
        <w:rPr>
          <w:rFonts w:ascii="Times New Roman" w:eastAsia="宋体" w:hAnsi="Times New Roman"/>
          <w:sz w:val="24"/>
          <w:szCs w:val="24"/>
        </w:rPr>
        <w:t>“</w:t>
      </w:r>
      <w:r>
        <w:rPr>
          <w:rFonts w:ascii="Times New Roman" w:eastAsia="宋体" w:hAnsi="Times New Roman"/>
          <w:b/>
          <w:sz w:val="24"/>
          <w:szCs w:val="24"/>
        </w:rPr>
        <w:t xml:space="preserve">A. </w:t>
      </w:r>
      <w:r>
        <w:rPr>
          <w:rFonts w:ascii="Times New Roman" w:eastAsia="宋体" w:hAnsi="Times New Roman"/>
          <w:b/>
          <w:sz w:val="24"/>
          <w:szCs w:val="24"/>
        </w:rPr>
        <w:t>资格后审材料文件、</w:t>
      </w:r>
      <w:r>
        <w:rPr>
          <w:rFonts w:ascii="Times New Roman" w:eastAsia="宋体" w:hAnsi="Times New Roman"/>
          <w:b/>
          <w:sz w:val="24"/>
          <w:szCs w:val="24"/>
        </w:rPr>
        <w:t xml:space="preserve"> B. </w:t>
      </w:r>
      <w:r>
        <w:rPr>
          <w:rFonts w:ascii="Times New Roman" w:eastAsia="宋体" w:hAnsi="Times New Roman"/>
          <w:b/>
          <w:sz w:val="24"/>
          <w:szCs w:val="24"/>
        </w:rPr>
        <w:t>商务标响应文件</w:t>
      </w:r>
      <w:r>
        <w:rPr>
          <w:rFonts w:ascii="Times New Roman" w:eastAsia="宋体" w:hAnsi="Times New Roman" w:hint="eastAsia"/>
          <w:b/>
          <w:sz w:val="24"/>
          <w:szCs w:val="24"/>
        </w:rPr>
        <w:t>、</w:t>
      </w:r>
      <w:r>
        <w:rPr>
          <w:rFonts w:ascii="Times New Roman" w:eastAsia="宋体" w:hAnsi="Times New Roman" w:hint="eastAsia"/>
          <w:b/>
          <w:sz w:val="24"/>
          <w:szCs w:val="24"/>
        </w:rPr>
        <w:t>C.</w:t>
      </w:r>
      <w:r>
        <w:rPr>
          <w:rFonts w:ascii="Times New Roman" w:eastAsia="宋体" w:hAnsi="Times New Roman" w:hint="eastAsia"/>
          <w:b/>
          <w:sz w:val="24"/>
          <w:szCs w:val="24"/>
        </w:rPr>
        <w:t>电子版响应文件</w:t>
      </w:r>
      <w:r>
        <w:rPr>
          <w:rFonts w:ascii="Times New Roman" w:eastAsia="宋体" w:hAnsi="Times New Roman"/>
          <w:sz w:val="24"/>
          <w:szCs w:val="24"/>
        </w:rPr>
        <w:t>”</w:t>
      </w:r>
      <w:r>
        <w:rPr>
          <w:rFonts w:ascii="Times New Roman" w:eastAsia="宋体" w:hAnsi="Times New Roman"/>
          <w:sz w:val="24"/>
          <w:szCs w:val="24"/>
        </w:rPr>
        <w:t>共</w:t>
      </w:r>
      <w:r>
        <w:rPr>
          <w:rFonts w:ascii="Times New Roman" w:eastAsia="宋体" w:hAnsi="Times New Roman"/>
          <w:b/>
          <w:sz w:val="24"/>
          <w:szCs w:val="24"/>
        </w:rPr>
        <w:t>2</w:t>
      </w:r>
      <w:r>
        <w:rPr>
          <w:rFonts w:ascii="Times New Roman" w:eastAsia="宋体" w:hAnsi="Times New Roman"/>
          <w:sz w:val="24"/>
          <w:szCs w:val="24"/>
        </w:rPr>
        <w:t>部分组成（以下由文件前缀号代称）。</w:t>
      </w:r>
    </w:p>
    <w:p>
      <w:pPr>
        <w:pStyle w:val="style0"/>
        <w:spacing w:after="0" w:lineRule="auto" w:line="360"/>
        <w:ind w:firstLine="485" w:firstLineChars="202"/>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供应商按响应文件组成顺序编写响应文件，并牢固装订成册。响应文件均需采用</w:t>
      </w:r>
      <w:r>
        <w:rPr>
          <w:rFonts w:ascii="Times New Roman" w:eastAsia="宋体" w:hAnsi="Times New Roman"/>
          <w:sz w:val="24"/>
          <w:szCs w:val="24"/>
        </w:rPr>
        <w:t>A4</w:t>
      </w:r>
      <w:r>
        <w:rPr>
          <w:rFonts w:ascii="Times New Roman" w:eastAsia="宋体" w:hAnsi="Times New Roman"/>
          <w:sz w:val="24"/>
          <w:szCs w:val="24"/>
        </w:rPr>
        <w:t>纸（图纸等除外）。响应文件不得行间插字、涂改、增删，</w:t>
      </w:r>
      <w:r>
        <w:rPr>
          <w:rFonts w:ascii="Times New Roman" w:eastAsia="宋体" w:hAnsi="Times New Roman"/>
          <w:sz w:val="24"/>
          <w:szCs w:val="24"/>
        </w:rPr>
        <w:t>如修改</w:t>
      </w:r>
      <w:r>
        <w:rPr>
          <w:rFonts w:ascii="Times New Roman" w:eastAsia="宋体" w:hAnsi="Times New Roman"/>
          <w:sz w:val="24"/>
          <w:szCs w:val="24"/>
        </w:rPr>
        <w:t>错漏处，须经响应文件签署人</w:t>
      </w:r>
      <w:r>
        <w:rPr>
          <w:rFonts w:ascii="Times New Roman" w:eastAsia="宋体" w:hAnsi="Times New Roman"/>
          <w:sz w:val="24"/>
          <w:szCs w:val="24"/>
        </w:rPr>
        <w:t>亲笔签名</w:t>
      </w:r>
      <w:r>
        <w:rPr>
          <w:rFonts w:ascii="Times New Roman" w:eastAsia="宋体" w:hAnsi="Times New Roman"/>
          <w:sz w:val="24"/>
          <w:szCs w:val="24"/>
        </w:rPr>
        <w:t>并加盖公章。</w:t>
      </w:r>
    </w:p>
    <w:p>
      <w:pPr>
        <w:pStyle w:val="style0"/>
        <w:spacing w:after="0" w:lineRule="auto" w:line="360"/>
        <w:ind w:firstLine="480" w:firstLineChars="200"/>
        <w:rPr>
          <w:rFonts w:ascii="Times New Roman" w:eastAsia="宋体" w:hAnsi="Times New Roman"/>
          <w:bCs/>
          <w:sz w:val="24"/>
          <w:szCs w:val="24"/>
        </w:rPr>
      </w:pPr>
      <w:r>
        <w:rPr>
          <w:rFonts w:ascii="Times New Roman" w:eastAsia="宋体" w:hAnsi="Times New Roman"/>
          <w:bCs/>
          <w:sz w:val="24"/>
          <w:szCs w:val="24"/>
        </w:rPr>
        <w:t>3.</w:t>
      </w:r>
      <w:r>
        <w:rPr>
          <w:rFonts w:ascii="Times New Roman" w:eastAsia="宋体" w:hAnsi="Times New Roman"/>
          <w:bCs/>
          <w:sz w:val="24"/>
          <w:szCs w:val="24"/>
        </w:rPr>
        <w:t>商务标响应文件中的所有报价表，必须装订成册。</w:t>
      </w:r>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b/>
          <w:bCs/>
          <w:sz w:val="24"/>
          <w:szCs w:val="24"/>
        </w:rPr>
        <w:t>四、响应文件的份数、签署和退还</w:t>
      </w:r>
    </w:p>
    <w:p>
      <w:pPr>
        <w:pStyle w:val="style0"/>
        <w:spacing w:after="0" w:lineRule="auto" w:line="360"/>
        <w:ind w:firstLine="480" w:firstLineChars="200"/>
        <w:rPr>
          <w:rFonts w:ascii="Times New Roman" w:eastAsia="宋体" w:hAnsi="Times New Roman"/>
          <w:b/>
          <w:sz w:val="24"/>
          <w:szCs w:val="24"/>
        </w:rPr>
      </w:pPr>
      <w:r>
        <w:rPr>
          <w:rFonts w:ascii="Times New Roman" w:eastAsia="宋体" w:hAnsi="Times New Roman"/>
          <w:sz w:val="24"/>
          <w:szCs w:val="24"/>
        </w:rPr>
        <w:t>1.</w:t>
      </w:r>
      <w:r>
        <w:rPr>
          <w:rFonts w:ascii="Times New Roman" w:eastAsia="宋体" w:hAnsi="Times New Roman"/>
          <w:sz w:val="24"/>
          <w:szCs w:val="24"/>
        </w:rPr>
        <w:t>响应文件，</w:t>
      </w:r>
      <w:r>
        <w:rPr>
          <w:rFonts w:ascii="Times New Roman" w:eastAsia="宋体" w:hAnsi="Times New Roman"/>
          <w:sz w:val="24"/>
          <w:szCs w:val="24"/>
          <w:u w:val="thick" w:color="ff0000"/>
        </w:rPr>
        <w:t>均为一份</w:t>
      </w:r>
      <w:r>
        <w:rPr>
          <w:rFonts w:ascii="Times New Roman" w:eastAsia="宋体" w:hAnsi="Times New Roman"/>
          <w:sz w:val="24"/>
          <w:szCs w:val="24"/>
          <w:u w:val="thick" w:color="ff0000"/>
        </w:rPr>
        <w:t>“</w:t>
      </w:r>
      <w:r>
        <w:rPr>
          <w:rFonts w:ascii="Times New Roman" w:eastAsia="宋体" w:hAnsi="Times New Roman"/>
          <w:sz w:val="24"/>
          <w:szCs w:val="24"/>
          <w:u w:val="thick" w:color="ff0000"/>
        </w:rPr>
        <w:t>正本</w:t>
      </w:r>
      <w:r>
        <w:rPr>
          <w:rFonts w:ascii="Times New Roman" w:eastAsia="宋体" w:hAnsi="Times New Roman"/>
          <w:sz w:val="24"/>
          <w:szCs w:val="24"/>
          <w:u w:val="thick" w:color="ff0000"/>
        </w:rPr>
        <w:t>”</w:t>
      </w:r>
      <w:r>
        <w:rPr>
          <w:rFonts w:ascii="Times New Roman" w:eastAsia="宋体" w:hAnsi="Times New Roman"/>
          <w:sz w:val="24"/>
          <w:szCs w:val="24"/>
          <w:u w:val="thick" w:color="ff0000"/>
        </w:rPr>
        <w:t>和二份</w:t>
      </w:r>
      <w:r>
        <w:rPr>
          <w:rFonts w:ascii="Times New Roman" w:eastAsia="宋体" w:hAnsi="Times New Roman"/>
          <w:sz w:val="24"/>
          <w:szCs w:val="24"/>
          <w:u w:val="thick" w:color="ff0000"/>
        </w:rPr>
        <w:t>“</w:t>
      </w:r>
      <w:r>
        <w:rPr>
          <w:rFonts w:ascii="Times New Roman" w:eastAsia="宋体" w:hAnsi="Times New Roman"/>
          <w:sz w:val="24"/>
          <w:szCs w:val="24"/>
          <w:u w:val="thick" w:color="ff0000"/>
        </w:rPr>
        <w:t>副本</w:t>
      </w:r>
      <w:r>
        <w:rPr>
          <w:rFonts w:ascii="Times New Roman" w:eastAsia="宋体" w:hAnsi="Times New Roman"/>
          <w:sz w:val="24"/>
          <w:szCs w:val="24"/>
          <w:u w:val="thick" w:color="ff0000"/>
        </w:rPr>
        <w:t>”</w:t>
      </w:r>
      <w:r>
        <w:rPr>
          <w:rFonts w:ascii="Times New Roman" w:eastAsia="宋体" w:hAnsi="Times New Roman"/>
          <w:sz w:val="24"/>
          <w:szCs w:val="24"/>
          <w:u w:val="thick" w:color="ff0000"/>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在每一响应文件上要明确标注项目名称、编号、响应文件各自对应的响应文件名称、供应商全称、</w:t>
      </w:r>
      <w:r>
        <w:rPr>
          <w:rFonts w:ascii="Times New Roman" w:eastAsia="宋体" w:hAnsi="Times New Roman"/>
          <w:sz w:val="24"/>
          <w:szCs w:val="24"/>
        </w:rPr>
        <w:t>“</w:t>
      </w:r>
      <w:r>
        <w:rPr>
          <w:rFonts w:ascii="Times New Roman" w:eastAsia="宋体" w:hAnsi="Times New Roman"/>
          <w:sz w:val="24"/>
          <w:szCs w:val="24"/>
        </w:rPr>
        <w:t>正本</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副本</w:t>
      </w:r>
      <w:r>
        <w:rPr>
          <w:rFonts w:ascii="Times New Roman" w:eastAsia="宋体" w:hAnsi="Times New Roman"/>
          <w:sz w:val="24"/>
          <w:szCs w:val="24"/>
        </w:rPr>
        <w:t>”</w:t>
      </w:r>
      <w:r>
        <w:rPr>
          <w:rFonts w:ascii="Times New Roman" w:eastAsia="宋体" w:hAnsi="Times New Roman"/>
          <w:sz w:val="24"/>
          <w:szCs w:val="24"/>
        </w:rPr>
        <w:t>字样，</w:t>
      </w:r>
      <w:r>
        <w:rPr>
          <w:rFonts w:ascii="Times New Roman" w:eastAsia="宋体" w:hAnsi="Times New Roman"/>
          <w:sz w:val="24"/>
          <w:szCs w:val="24"/>
        </w:rPr>
        <w:t>“</w:t>
      </w:r>
      <w:r>
        <w:rPr>
          <w:rFonts w:ascii="Times New Roman" w:eastAsia="宋体" w:hAnsi="Times New Roman"/>
          <w:sz w:val="24"/>
          <w:szCs w:val="24"/>
        </w:rPr>
        <w:t>正本</w:t>
      </w:r>
      <w:r>
        <w:rPr>
          <w:rFonts w:ascii="Times New Roman" w:eastAsia="宋体" w:hAnsi="Times New Roman"/>
          <w:sz w:val="24"/>
          <w:szCs w:val="24"/>
        </w:rPr>
        <w:t>”</w:t>
      </w:r>
      <w:r>
        <w:rPr>
          <w:rFonts w:ascii="Times New Roman" w:eastAsia="宋体" w:hAnsi="Times New Roman"/>
          <w:sz w:val="24"/>
          <w:szCs w:val="24"/>
        </w:rPr>
        <w:t>和</w:t>
      </w:r>
      <w:r>
        <w:rPr>
          <w:rFonts w:ascii="Times New Roman" w:eastAsia="宋体" w:hAnsi="Times New Roman"/>
          <w:sz w:val="24"/>
          <w:szCs w:val="24"/>
        </w:rPr>
        <w:t>“</w:t>
      </w:r>
      <w:r>
        <w:rPr>
          <w:rFonts w:ascii="Times New Roman" w:eastAsia="宋体" w:hAnsi="Times New Roman"/>
          <w:sz w:val="24"/>
          <w:szCs w:val="24"/>
        </w:rPr>
        <w:t>副本</w:t>
      </w:r>
      <w:r>
        <w:rPr>
          <w:rFonts w:ascii="Times New Roman" w:eastAsia="宋体" w:hAnsi="Times New Roman"/>
          <w:sz w:val="24"/>
          <w:szCs w:val="24"/>
        </w:rPr>
        <w:t>”</w:t>
      </w:r>
      <w:r>
        <w:rPr>
          <w:rFonts w:ascii="Times New Roman" w:eastAsia="宋体" w:hAnsi="Times New Roman"/>
          <w:sz w:val="24"/>
          <w:szCs w:val="24"/>
        </w:rPr>
        <w:t>若有差异，概以</w:t>
      </w:r>
      <w:r>
        <w:rPr>
          <w:rFonts w:ascii="Times New Roman" w:eastAsia="宋体" w:hAnsi="Times New Roman"/>
          <w:sz w:val="24"/>
          <w:szCs w:val="24"/>
        </w:rPr>
        <w:t>“</w:t>
      </w:r>
      <w:r>
        <w:rPr>
          <w:rFonts w:ascii="Times New Roman" w:eastAsia="宋体" w:hAnsi="Times New Roman"/>
          <w:sz w:val="24"/>
          <w:szCs w:val="24"/>
        </w:rPr>
        <w:t>正本</w:t>
      </w:r>
      <w:r>
        <w:rPr>
          <w:rFonts w:ascii="Times New Roman" w:eastAsia="宋体" w:hAnsi="Times New Roman"/>
          <w:sz w:val="24"/>
          <w:szCs w:val="24"/>
        </w:rPr>
        <w:t>”</w:t>
      </w:r>
      <w:r>
        <w:rPr>
          <w:rFonts w:ascii="Times New Roman" w:eastAsia="宋体" w:hAnsi="Times New Roman"/>
          <w:sz w:val="24"/>
          <w:szCs w:val="24"/>
        </w:rPr>
        <w:t>为准。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响应文件中的所有</w:t>
      </w:r>
      <w:r>
        <w:rPr>
          <w:rFonts w:ascii="Times New Roman" w:eastAsia="宋体" w:hAnsi="Times New Roman"/>
          <w:sz w:val="24"/>
          <w:szCs w:val="24"/>
        </w:rPr>
        <w:t>“</w:t>
      </w:r>
      <w:r>
        <w:rPr>
          <w:rFonts w:ascii="Times New Roman" w:eastAsia="宋体" w:hAnsi="Times New Roman"/>
          <w:sz w:val="24"/>
          <w:szCs w:val="24"/>
        </w:rPr>
        <w:t>正本</w:t>
      </w:r>
      <w:r>
        <w:rPr>
          <w:rFonts w:ascii="Times New Roman" w:eastAsia="宋体" w:hAnsi="Times New Roman"/>
          <w:sz w:val="24"/>
          <w:szCs w:val="24"/>
        </w:rPr>
        <w:t>”</w:t>
      </w:r>
      <w:r>
        <w:rPr>
          <w:rFonts w:ascii="Times New Roman" w:eastAsia="宋体" w:hAnsi="Times New Roman"/>
          <w:sz w:val="24"/>
          <w:szCs w:val="24"/>
        </w:rPr>
        <w:t>，须为打印的，其正文内容由法定代表人或</w:t>
      </w:r>
      <w:r>
        <w:rPr>
          <w:rFonts w:ascii="Times New Roman" w:eastAsia="宋体" w:hAnsi="Times New Roman"/>
          <w:sz w:val="24"/>
          <w:szCs w:val="24"/>
        </w:rPr>
        <w:t>委托代理人亲笔签名</w:t>
      </w:r>
      <w:r>
        <w:rPr>
          <w:rFonts w:ascii="Times New Roman" w:eastAsia="宋体" w:hAnsi="Times New Roman"/>
          <w:sz w:val="24"/>
          <w:szCs w:val="24"/>
        </w:rPr>
        <w:t>（或</w:t>
      </w:r>
      <w:r>
        <w:rPr>
          <w:rFonts w:ascii="Times New Roman" w:eastAsia="宋体" w:hAnsi="Times New Roman"/>
          <w:sz w:val="24"/>
          <w:szCs w:val="24"/>
        </w:rPr>
        <w:t>盖公章</w:t>
      </w:r>
      <w:r>
        <w:rPr>
          <w:rFonts w:ascii="Times New Roman" w:eastAsia="宋体" w:hAnsi="Times New Roman"/>
          <w:sz w:val="24"/>
          <w:szCs w:val="24"/>
        </w:rPr>
        <w:t>）并加盖公章。</w:t>
      </w:r>
      <w:r>
        <w:rPr>
          <w:rFonts w:ascii="Times New Roman" w:eastAsia="宋体" w:hAnsi="Times New Roman"/>
          <w:sz w:val="24"/>
          <w:szCs w:val="24"/>
        </w:rPr>
        <w:t>“</w:t>
      </w:r>
      <w:r>
        <w:rPr>
          <w:rFonts w:ascii="Times New Roman" w:eastAsia="宋体" w:hAnsi="Times New Roman"/>
          <w:sz w:val="24"/>
          <w:szCs w:val="24"/>
        </w:rPr>
        <w:t>副本</w:t>
      </w:r>
      <w:r>
        <w:rPr>
          <w:rFonts w:ascii="Times New Roman" w:eastAsia="宋体" w:hAnsi="Times New Roman"/>
          <w:sz w:val="24"/>
          <w:szCs w:val="24"/>
        </w:rPr>
        <w:t>”</w:t>
      </w:r>
      <w:r>
        <w:rPr>
          <w:rFonts w:ascii="Times New Roman" w:eastAsia="宋体" w:hAnsi="Times New Roman"/>
          <w:sz w:val="24"/>
          <w:szCs w:val="24"/>
        </w:rPr>
        <w:t>可复印，但须加盖公章。</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采购活动开始进行后，所有响应文件都将作为档案保存，不论成交与否，代理机构均不退回（未拆封的除外）。</w:t>
      </w:r>
    </w:p>
    <w:p>
      <w:pPr>
        <w:pStyle w:val="style0"/>
        <w:spacing w:after="0" w:lineRule="auto" w:line="360"/>
        <w:ind w:firstLine="472" w:firstLineChars="196"/>
        <w:rPr>
          <w:rFonts w:ascii="Times New Roman" w:eastAsia="宋体" w:hAnsi="Times New Roman"/>
          <w:b/>
          <w:bCs/>
          <w:sz w:val="24"/>
          <w:szCs w:val="24"/>
        </w:rPr>
      </w:pPr>
      <w:r>
        <w:rPr>
          <w:rFonts w:ascii="Times New Roman" w:eastAsia="宋体" w:hAnsi="Times New Roman"/>
          <w:b/>
          <w:bCs/>
          <w:sz w:val="24"/>
          <w:szCs w:val="24"/>
        </w:rPr>
        <w:t>五、响应文件的密封及标记</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、供应商须将本项目响应文件【</w:t>
      </w:r>
      <w:r>
        <w:rPr>
          <w:rFonts w:ascii="Times New Roman" w:eastAsia="宋体" w:hAnsi="Times New Roman"/>
          <w:sz w:val="24"/>
          <w:szCs w:val="24"/>
        </w:rPr>
        <w:t>A</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w:t>
      </w:r>
      <w:r>
        <w:rPr>
          <w:rFonts w:ascii="Times New Roman" w:eastAsia="宋体" w:hAnsi="Times New Roman"/>
          <w:b/>
          <w:sz w:val="24"/>
          <w:szCs w:val="24"/>
        </w:rPr>
        <w:t>分别单独密封</w:t>
      </w:r>
      <w:r>
        <w:rPr>
          <w:rFonts w:ascii="Times New Roman" w:eastAsia="宋体" w:hAnsi="Times New Roman" w:hint="eastAsia"/>
          <w:b/>
          <w:sz w:val="24"/>
          <w:szCs w:val="24"/>
        </w:rPr>
        <w:t>，</w:t>
      </w:r>
      <w:r>
        <w:rPr>
          <w:rFonts w:ascii="Times New Roman" w:eastAsia="宋体" w:hAnsi="Times New Roman"/>
          <w:sz w:val="24"/>
          <w:szCs w:val="24"/>
        </w:rPr>
        <w:t>【</w:t>
      </w:r>
      <w:r>
        <w:rPr>
          <w:rFonts w:ascii="Times New Roman" w:eastAsia="宋体" w:hAnsi="Times New Roman" w:hint="eastAsia"/>
          <w:sz w:val="24"/>
          <w:szCs w:val="24"/>
        </w:rPr>
        <w:t>C</w:t>
      </w:r>
      <w:r>
        <w:rPr>
          <w:rFonts w:ascii="Times New Roman" w:eastAsia="宋体" w:hAnsi="Times New Roman"/>
          <w:sz w:val="24"/>
          <w:szCs w:val="24"/>
        </w:rPr>
        <w:t>】</w:t>
      </w:r>
      <w:r>
        <w:rPr>
          <w:rFonts w:ascii="宋体" w:cs="宋体" w:hAnsi="宋体" w:hint="eastAsia"/>
          <w:b/>
          <w:bCs/>
          <w:sz w:val="24"/>
          <w:szCs w:val="24"/>
          <w:u w:val="double"/>
          <w:lang w:val="zh-CN"/>
        </w:rPr>
        <w:t>密封至</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w:t>
      </w:r>
      <w:r>
        <w:rPr>
          <w:rFonts w:ascii="宋体" w:cs="宋体" w:hAnsi="宋体" w:hint="eastAsia"/>
          <w:b/>
          <w:bCs/>
          <w:sz w:val="24"/>
          <w:szCs w:val="24"/>
          <w:u w:val="double"/>
          <w:lang w:val="zh-CN"/>
        </w:rPr>
        <w:t>的封袋内</w:t>
      </w:r>
      <w:r>
        <w:rPr>
          <w:rFonts w:ascii="Times New Roman" w:eastAsia="宋体" w:hAnsi="Times New Roman"/>
          <w:sz w:val="24"/>
          <w:szCs w:val="24"/>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、密封后，应在每一密封的响应文件封袋上明确标注项目名称、项目编号、响应文件各自对应的名称、供应商全称及日期，同时加盖供应商公章。</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特别提醒：响应文件中的【</w:t>
      </w:r>
      <w:r>
        <w:rPr>
          <w:rFonts w:ascii="Times New Roman" w:eastAsia="宋体" w:hAnsi="Times New Roman"/>
          <w:sz w:val="24"/>
          <w:szCs w:val="24"/>
        </w:rPr>
        <w:t>A</w:t>
      </w:r>
      <w:r>
        <w:rPr>
          <w:rFonts w:ascii="Times New Roman" w:eastAsia="宋体" w:hAnsi="Times New Roman"/>
          <w:sz w:val="24"/>
          <w:szCs w:val="24"/>
        </w:rPr>
        <w:t>】中的</w:t>
      </w:r>
      <w:r>
        <w:rPr>
          <w:rFonts w:ascii="Times New Roman" w:eastAsia="宋体" w:hAnsi="Times New Roman"/>
          <w:sz w:val="24"/>
          <w:szCs w:val="24"/>
        </w:rPr>
        <w:t>“</w:t>
      </w:r>
      <w:r>
        <w:rPr>
          <w:rFonts w:ascii="Times New Roman" w:eastAsia="宋体" w:hAnsi="Times New Roman"/>
          <w:sz w:val="24"/>
          <w:szCs w:val="24"/>
        </w:rPr>
        <w:t>正本</w:t>
      </w:r>
      <w:r>
        <w:rPr>
          <w:rFonts w:ascii="Times New Roman" w:eastAsia="宋体" w:hAnsi="Times New Roman"/>
          <w:sz w:val="24"/>
          <w:szCs w:val="24"/>
        </w:rPr>
        <w:t>”</w:t>
      </w:r>
      <w:r>
        <w:rPr>
          <w:rFonts w:ascii="Times New Roman" w:eastAsia="宋体" w:hAnsi="Times New Roman"/>
          <w:sz w:val="24"/>
          <w:szCs w:val="24"/>
        </w:rPr>
        <w:t>或</w:t>
      </w:r>
      <w:r>
        <w:rPr>
          <w:rFonts w:ascii="Times New Roman" w:eastAsia="宋体" w:hAnsi="Times New Roman"/>
          <w:sz w:val="24"/>
          <w:szCs w:val="24"/>
        </w:rPr>
        <w:t>“</w:t>
      </w:r>
      <w:r>
        <w:rPr>
          <w:rFonts w:ascii="Times New Roman" w:eastAsia="宋体" w:hAnsi="Times New Roman"/>
          <w:sz w:val="24"/>
          <w:szCs w:val="24"/>
        </w:rPr>
        <w:t>副本</w:t>
      </w:r>
      <w:r>
        <w:rPr>
          <w:rFonts w:ascii="Times New Roman" w:eastAsia="宋体" w:hAnsi="Times New Roman"/>
          <w:sz w:val="24"/>
          <w:szCs w:val="24"/>
        </w:rPr>
        <w:t>”</w:t>
      </w:r>
      <w:r>
        <w:rPr>
          <w:rFonts w:ascii="Times New Roman" w:eastAsia="宋体" w:hAnsi="Times New Roman"/>
          <w:sz w:val="24"/>
          <w:szCs w:val="24"/>
        </w:rPr>
        <w:t>中，均不得含有任何</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中报价表（报价单）的内容，否则作废标处理。</w:t>
      </w:r>
    </w:p>
    <w:p>
      <w:pPr>
        <w:pStyle w:val="style0"/>
        <w:spacing w:after="0" w:lineRule="auto" w:line="360"/>
        <w:ind w:firstLine="472" w:firstLineChars="196"/>
        <w:rPr>
          <w:rFonts w:ascii="Times New Roman" w:eastAsia="宋体" w:hAnsi="Times New Roman"/>
          <w:b/>
          <w:bCs/>
          <w:sz w:val="24"/>
          <w:szCs w:val="24"/>
        </w:rPr>
      </w:pPr>
      <w:r>
        <w:rPr>
          <w:rFonts w:ascii="Times New Roman" w:eastAsia="宋体" w:hAnsi="Times New Roman"/>
          <w:b/>
          <w:bCs/>
          <w:sz w:val="24"/>
          <w:szCs w:val="24"/>
        </w:rPr>
        <w:t>六、响应文件内容</w:t>
      </w:r>
    </w:p>
    <w:p>
      <w:pPr>
        <w:pStyle w:val="style0"/>
        <w:tabs>
          <w:tab w:val="left" w:leader="none" w:pos="720"/>
        </w:tabs>
        <w:spacing w:after="0" w:lineRule="auto" w:line="360"/>
        <w:ind w:firstLine="487" w:firstLineChars="202"/>
        <w:rPr>
          <w:rFonts w:ascii="Times New Roman" w:eastAsia="宋体" w:hAnsi="Times New Roman"/>
          <w:b/>
          <w:sz w:val="24"/>
          <w:szCs w:val="24"/>
        </w:rPr>
      </w:pPr>
      <w:r>
        <w:rPr>
          <w:rFonts w:ascii="Times New Roman" w:eastAsia="宋体" w:hAnsi="Times New Roman"/>
          <w:b/>
          <w:sz w:val="24"/>
          <w:szCs w:val="24"/>
        </w:rPr>
        <w:t>A</w:t>
      </w:r>
      <w:r>
        <w:rPr>
          <w:rFonts w:ascii="Times New Roman" w:eastAsia="宋体" w:hAnsi="Times New Roman"/>
          <w:b/>
          <w:sz w:val="24"/>
          <w:szCs w:val="24"/>
        </w:rPr>
        <w:t>、资格后审材料文件（格式参见第八章）</w:t>
      </w:r>
      <w:r>
        <w:rPr>
          <w:rFonts w:ascii="Times New Roman" w:eastAsia="宋体" w:hAnsi="Times New Roman"/>
          <w:sz w:val="24"/>
          <w:szCs w:val="24"/>
        </w:rPr>
        <w:t>（</w:t>
      </w:r>
      <w:r>
        <w:rPr>
          <w:rFonts w:ascii="Times New Roman" w:eastAsia="宋体" w:hAnsi="Times New Roman"/>
          <w:sz w:val="24"/>
          <w:szCs w:val="24"/>
          <w:u w:val="thick" w:color="ff0000"/>
        </w:rPr>
        <w:t>一个密封包，内含：</w:t>
      </w:r>
      <w:r>
        <w:rPr>
          <w:rFonts w:ascii="Times New Roman" w:eastAsia="宋体" w:hAnsi="Times New Roman"/>
          <w:sz w:val="24"/>
          <w:szCs w:val="24"/>
          <w:u w:val="thick" w:color="ff0000"/>
        </w:rPr>
        <w:t>1</w:t>
      </w:r>
      <w:r>
        <w:rPr>
          <w:rFonts w:ascii="Times New Roman" w:eastAsia="宋体" w:hAnsi="Times New Roman"/>
          <w:sz w:val="24"/>
          <w:szCs w:val="24"/>
          <w:u w:val="thick" w:color="ff0000"/>
        </w:rPr>
        <w:t>正</w:t>
      </w:r>
      <w:r>
        <w:rPr>
          <w:rFonts w:ascii="Times New Roman" w:eastAsia="宋体" w:hAnsi="Times New Roman"/>
          <w:sz w:val="24"/>
          <w:szCs w:val="24"/>
          <w:u w:val="thick" w:color="ff0000"/>
        </w:rPr>
        <w:t>2</w:t>
      </w:r>
      <w:r>
        <w:rPr>
          <w:rFonts w:ascii="Times New Roman" w:eastAsia="宋体" w:hAnsi="Times New Roman"/>
          <w:sz w:val="24"/>
          <w:szCs w:val="24"/>
          <w:u w:val="thick" w:color="ff0000"/>
        </w:rPr>
        <w:t>副文件。</w:t>
      </w:r>
      <w:r>
        <w:rPr>
          <w:rFonts w:ascii="Times New Roman" w:eastAsia="宋体" w:hAnsi="Times New Roman"/>
          <w:sz w:val="24"/>
          <w:szCs w:val="24"/>
        </w:rPr>
        <w:t>）</w:t>
      </w:r>
    </w:p>
    <w:p>
      <w:pPr>
        <w:pStyle w:val="style0"/>
        <w:spacing w:after="0" w:lineRule="auto" w:line="360"/>
        <w:ind w:firstLine="492" w:firstLineChars="205"/>
        <w:rPr>
          <w:rFonts w:ascii="Times New Roman" w:eastAsia="宋体" w:hAnsi="Times New Roman"/>
          <w:sz w:val="24"/>
          <w:szCs w:val="24"/>
        </w:rPr>
      </w:pPr>
      <w:r>
        <w:rPr>
          <w:rFonts w:ascii="Times New Roman" w:eastAsia="宋体" w:hAnsi="Times New Roman"/>
          <w:sz w:val="24"/>
          <w:szCs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pPr>
        <w:pStyle w:val="style0"/>
        <w:spacing w:after="0" w:lineRule="auto" w:line="360"/>
        <w:ind w:firstLine="487" w:firstLineChars="202"/>
        <w:rPr>
          <w:rFonts w:ascii="Times New Roman" w:eastAsia="宋体" w:hAnsi="Times New Roman"/>
          <w:sz w:val="24"/>
          <w:szCs w:val="24"/>
        </w:rPr>
      </w:pPr>
      <w:r>
        <w:rPr>
          <w:rFonts w:ascii="Times New Roman" w:eastAsia="宋体" w:hAnsi="Times New Roman"/>
          <w:b/>
          <w:sz w:val="24"/>
          <w:szCs w:val="24"/>
        </w:rPr>
        <w:t>B</w:t>
      </w:r>
      <w:r>
        <w:rPr>
          <w:rFonts w:ascii="Times New Roman" w:eastAsia="宋体" w:hAnsi="Times New Roman"/>
          <w:b/>
          <w:sz w:val="24"/>
          <w:szCs w:val="24"/>
        </w:rPr>
        <w:t>、商务响应文件（格式参见第八章）</w:t>
      </w:r>
      <w:r>
        <w:rPr>
          <w:rFonts w:ascii="Times New Roman" w:eastAsia="宋体" w:hAnsi="Times New Roman"/>
          <w:sz w:val="24"/>
          <w:szCs w:val="24"/>
        </w:rPr>
        <w:t>（</w:t>
      </w:r>
      <w:r>
        <w:rPr>
          <w:rFonts w:ascii="Times New Roman" w:eastAsia="宋体" w:hAnsi="Times New Roman"/>
          <w:sz w:val="24"/>
          <w:szCs w:val="24"/>
          <w:u w:val="thick" w:color="ff0000"/>
        </w:rPr>
        <w:t>一个密封包，内含：</w:t>
      </w:r>
      <w:r>
        <w:rPr>
          <w:rFonts w:ascii="Times New Roman" w:eastAsia="宋体" w:hAnsi="Times New Roman"/>
          <w:sz w:val="24"/>
          <w:szCs w:val="24"/>
          <w:u w:val="thick" w:color="ff0000"/>
        </w:rPr>
        <w:t>1</w:t>
      </w:r>
      <w:r>
        <w:rPr>
          <w:rFonts w:ascii="Times New Roman" w:eastAsia="宋体" w:hAnsi="Times New Roman"/>
          <w:sz w:val="24"/>
          <w:szCs w:val="24"/>
          <w:u w:val="thick" w:color="ff0000"/>
        </w:rPr>
        <w:t>正</w:t>
      </w:r>
      <w:r>
        <w:rPr>
          <w:rFonts w:ascii="Times New Roman" w:eastAsia="宋体" w:hAnsi="Times New Roman"/>
          <w:sz w:val="24"/>
          <w:szCs w:val="24"/>
          <w:u w:val="thick" w:color="ff0000"/>
        </w:rPr>
        <w:t>2</w:t>
      </w:r>
      <w:r>
        <w:rPr>
          <w:rFonts w:ascii="Times New Roman" w:eastAsia="宋体" w:hAnsi="Times New Roman"/>
          <w:sz w:val="24"/>
          <w:szCs w:val="24"/>
          <w:u w:val="thick" w:color="ff0000"/>
        </w:rPr>
        <w:t>副文件</w:t>
      </w:r>
      <w:r>
        <w:rPr>
          <w:rFonts w:ascii="Times New Roman" w:eastAsia="宋体" w:hAnsi="Times New Roman" w:hint="eastAsia"/>
          <w:sz w:val="24"/>
          <w:szCs w:val="24"/>
          <w:u w:val="thick" w:color="ff0000"/>
        </w:rPr>
        <w:t>及电子版响应文件</w:t>
      </w:r>
      <w:r>
        <w:rPr>
          <w:rFonts w:ascii="Times New Roman" w:eastAsia="宋体" w:hAnsi="Times New Roman"/>
          <w:sz w:val="24"/>
          <w:szCs w:val="24"/>
          <w:u w:val="thick" w:color="ff0000"/>
        </w:rPr>
        <w:t>。</w:t>
      </w:r>
      <w:r>
        <w:rPr>
          <w:rFonts w:ascii="Times New Roman" w:eastAsia="宋体" w:hAnsi="Times New Roman"/>
          <w:sz w:val="24"/>
          <w:szCs w:val="24"/>
        </w:rPr>
        <w:t>）</w:t>
      </w:r>
    </w:p>
    <w:p>
      <w:pPr>
        <w:pStyle w:val="style0"/>
        <w:spacing w:after="0" w:lineRule="auto" w:line="360"/>
        <w:ind w:firstLine="485" w:firstLineChars="202"/>
        <w:rPr>
          <w:rFonts w:ascii="Times New Roman" w:eastAsia="宋体" w:hAnsi="Times New Roman"/>
          <w:sz w:val="24"/>
          <w:szCs w:val="24"/>
        </w:rPr>
      </w:pPr>
    </w:p>
    <w:p>
      <w:pPr>
        <w:pStyle w:val="style0"/>
        <w:spacing w:after="0" w:lineRule="auto" w:line="360"/>
        <w:ind w:firstLine="496" w:firstLineChars="206"/>
        <w:rPr>
          <w:rFonts w:ascii="Times New Roman" w:eastAsia="宋体" w:hAnsi="Times New Roman"/>
          <w:b/>
          <w:sz w:val="24"/>
          <w:szCs w:val="24"/>
        </w:rPr>
      </w:pPr>
      <w:r>
        <w:rPr>
          <w:rFonts w:ascii="Times New Roman" w:eastAsia="宋体" w:hAnsi="Times New Roman" w:hint="eastAsia"/>
          <w:b/>
          <w:sz w:val="24"/>
          <w:szCs w:val="24"/>
        </w:rPr>
        <w:t>C</w:t>
      </w:r>
      <w:r>
        <w:rPr>
          <w:rFonts w:ascii="Times New Roman" w:eastAsia="宋体" w:hAnsi="Times New Roman"/>
          <w:b/>
          <w:sz w:val="24"/>
          <w:szCs w:val="24"/>
        </w:rPr>
        <w:t>、</w:t>
      </w:r>
      <w:r>
        <w:rPr>
          <w:rFonts w:ascii="Times New Roman" w:eastAsia="宋体" w:hAnsi="Times New Roman" w:hint="eastAsia"/>
          <w:b/>
          <w:sz w:val="24"/>
          <w:szCs w:val="24"/>
        </w:rPr>
        <w:t>电子版</w:t>
      </w:r>
      <w:r>
        <w:rPr>
          <w:rFonts w:ascii="Times New Roman" w:eastAsia="宋体" w:hAnsi="Times New Roman"/>
          <w:b/>
          <w:sz w:val="24"/>
          <w:szCs w:val="24"/>
        </w:rPr>
        <w:t>响应文件（格式参见第八章）</w:t>
      </w:r>
    </w:p>
    <w:p>
      <w:pPr>
        <w:pStyle w:val="style0"/>
        <w:spacing w:after="0" w:lineRule="auto" w:line="360"/>
        <w:ind w:firstLine="496" w:firstLineChars="206"/>
        <w:rPr>
          <w:rFonts w:ascii="Times New Roman" w:eastAsia="宋体" w:hAnsi="Times New Roman"/>
          <w:b/>
          <w:bCs/>
          <w:sz w:val="24"/>
          <w:szCs w:val="24"/>
        </w:rPr>
      </w:pPr>
      <w:r>
        <w:rPr>
          <w:rFonts w:ascii="Times New Roman" w:eastAsia="宋体" w:hAnsi="Times New Roman"/>
          <w:b/>
          <w:bCs/>
          <w:sz w:val="24"/>
          <w:szCs w:val="24"/>
        </w:rPr>
        <w:t>七、联合体参与竞标</w:t>
      </w:r>
    </w:p>
    <w:p>
      <w:pPr>
        <w:pStyle w:val="style0"/>
        <w:spacing w:after="0" w:lineRule="auto" w:line="360"/>
        <w:ind w:firstLine="485" w:firstLineChars="202"/>
        <w:rPr>
          <w:rFonts w:ascii="Times New Roman" w:eastAsia="宋体" w:hAnsi="Times New Roman"/>
          <w:sz w:val="24"/>
          <w:szCs w:val="24"/>
        </w:rPr>
      </w:pPr>
      <w:r>
        <w:rPr>
          <w:rFonts w:ascii="Times New Roman" w:eastAsia="宋体" w:hAnsi="Times New Roman"/>
          <w:sz w:val="24"/>
          <w:szCs w:val="24"/>
        </w:rPr>
        <w:t>本项目不接受多个供应商组成联合体参与竞标响应。</w:t>
      </w:r>
    </w:p>
    <w:p>
      <w:pPr>
        <w:pStyle w:val="style0"/>
        <w:spacing w:after="0" w:lineRule="auto" w:line="360"/>
        <w:ind w:firstLine="496" w:firstLineChars="206"/>
        <w:rPr>
          <w:rFonts w:ascii="Times New Roman" w:eastAsia="宋体" w:hAnsi="Times New Roman"/>
          <w:b/>
          <w:bCs/>
          <w:sz w:val="24"/>
          <w:szCs w:val="24"/>
        </w:rPr>
      </w:pPr>
      <w:r>
        <w:rPr>
          <w:rFonts w:ascii="Times New Roman" w:eastAsia="宋体" w:hAnsi="Times New Roman"/>
          <w:b/>
          <w:bCs/>
          <w:sz w:val="24"/>
          <w:szCs w:val="24"/>
        </w:rPr>
        <w:t>八、响应报价</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w:t>
      </w:r>
      <w:r>
        <w:rPr>
          <w:rFonts w:ascii="Times New Roman" w:eastAsia="宋体" w:hAnsi="Times New Roman"/>
          <w:sz w:val="24"/>
          <w:szCs w:val="24"/>
        </w:rPr>
        <w:t>本项目不接受任何有选择的报价。</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Pr>
          <w:rFonts w:ascii="Times New Roman" w:eastAsia="宋体" w:hAnsi="Times New Roman"/>
          <w:sz w:val="24"/>
          <w:szCs w:val="24"/>
        </w:rPr>
        <w:t>报价均以人民币为报价的货币单位。</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w:t>
      </w:r>
      <w:r>
        <w:rPr>
          <w:rFonts w:ascii="Times New Roman" w:eastAsia="宋体" w:hAnsi="Times New Roman"/>
          <w:sz w:val="24"/>
          <w:szCs w:val="24"/>
        </w:rPr>
        <w:t>报价表必须加盖供应商公章且必须经法定代表人或其委托授权人签署。</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hint="eastAsia"/>
          <w:sz w:val="24"/>
          <w:szCs w:val="24"/>
        </w:rPr>
        <w:t>、</w:t>
      </w:r>
      <w:r>
        <w:rPr>
          <w:rFonts w:ascii="Times New Roman" w:eastAsia="宋体" w:hAnsi="Times New Roman"/>
          <w:sz w:val="24"/>
          <w:szCs w:val="24"/>
        </w:rPr>
        <w:t>响应文件中报价表内容与响应文件中明细内容不一致的，以报价表为准；响应文件中涉及大写金额和小写金额不一致的，以大写金额为准；总价金额与按单价汇总金额不一致的，以单价金额计算结果为准；单价金额小数点有明显错位的，应以总价为准，并修改单价。</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、响应报价</w:t>
      </w:r>
      <w:r>
        <w:rPr>
          <w:rFonts w:ascii="Times New Roman" w:eastAsia="宋体" w:hAnsi="Times New Roman"/>
          <w:sz w:val="24"/>
          <w:szCs w:val="24"/>
        </w:rPr>
        <w:t>包括为完成本项目的全部费用，包括并不限于人工、材料、</w:t>
      </w:r>
      <w:r>
        <w:rPr>
          <w:rFonts w:ascii="Times New Roman" w:eastAsia="宋体" w:hAnsi="Times New Roman" w:hint="eastAsia"/>
          <w:sz w:val="24"/>
          <w:szCs w:val="24"/>
        </w:rPr>
        <w:t>设备使用费</w:t>
      </w:r>
      <w:r>
        <w:rPr>
          <w:rFonts w:ascii="Times New Roman" w:eastAsia="宋体" w:hAnsi="Times New Roman"/>
          <w:sz w:val="24"/>
          <w:szCs w:val="24"/>
        </w:rPr>
        <w:t>、</w:t>
      </w:r>
      <w:r>
        <w:rPr>
          <w:rFonts w:ascii="Times New Roman" w:eastAsia="宋体" w:hAnsi="Times New Roman" w:hint="eastAsia"/>
          <w:sz w:val="24"/>
          <w:szCs w:val="24"/>
        </w:rPr>
        <w:t>交通、</w:t>
      </w:r>
      <w:r>
        <w:rPr>
          <w:rFonts w:ascii="Times New Roman" w:eastAsia="宋体" w:hAnsi="Times New Roman"/>
          <w:sz w:val="24"/>
          <w:szCs w:val="24"/>
        </w:rPr>
        <w:t>通信、管理费、利润、</w:t>
      </w:r>
      <w:r>
        <w:rPr>
          <w:rFonts w:ascii="Times New Roman" w:eastAsia="宋体" w:hAnsi="Times New Roman"/>
          <w:sz w:val="24"/>
          <w:szCs w:val="24"/>
        </w:rPr>
        <w:t>规</w:t>
      </w:r>
      <w:r>
        <w:rPr>
          <w:rFonts w:ascii="Times New Roman" w:eastAsia="宋体" w:hAnsi="Times New Roman"/>
          <w:sz w:val="24"/>
          <w:szCs w:val="24"/>
        </w:rPr>
        <w:t>费、税金及其他有关的为完成本项目发生的所有费用，采购人</w:t>
      </w:r>
      <w:r>
        <w:rPr>
          <w:rFonts w:ascii="Times New Roman" w:eastAsia="宋体" w:hAnsi="Times New Roman"/>
          <w:sz w:val="24"/>
          <w:szCs w:val="24"/>
        </w:rPr>
        <w:t>不</w:t>
      </w:r>
      <w:r>
        <w:rPr>
          <w:rFonts w:ascii="Times New Roman" w:eastAsia="宋体" w:hAnsi="Times New Roman"/>
          <w:sz w:val="24"/>
          <w:szCs w:val="24"/>
        </w:rPr>
        <w:t>另行支付其它任何费用。</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、本项目采用本项目采用</w:t>
      </w:r>
      <w:r>
        <w:rPr>
          <w:rFonts w:ascii="Times New Roman" w:eastAsia="宋体" w:hAnsi="Times New Roman" w:hint="eastAsia"/>
          <w:sz w:val="24"/>
          <w:szCs w:val="24"/>
        </w:rPr>
        <w:t>综合</w:t>
      </w:r>
      <w:r>
        <w:rPr>
          <w:rFonts w:ascii="Times New Roman" w:eastAsia="宋体" w:hAnsi="Times New Roman" w:hint="eastAsia"/>
          <w:sz w:val="24"/>
          <w:szCs w:val="24"/>
        </w:rPr>
        <w:t>单价合同</w:t>
      </w:r>
      <w:r>
        <w:rPr>
          <w:rFonts w:ascii="Times New Roman" w:eastAsia="宋体" w:hAnsi="Times New Roman"/>
          <w:sz w:val="24"/>
          <w:szCs w:val="24"/>
        </w:rPr>
        <w:t>。</w:t>
      </w:r>
      <w:r>
        <w:rPr>
          <w:rFonts w:ascii="Times New Roman" w:eastAsia="宋体" w:hAnsi="Times New Roman" w:hint="eastAsia"/>
          <w:sz w:val="24"/>
          <w:szCs w:val="24"/>
        </w:rPr>
        <w:t>合同综合单价在合同实施期间不因市场变化因素而变动，合同总价为最终实际完成的检测工作量×合同综合单价。</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国家有关政策、税收规定，请供应商自行调查了解，并在报价时应充分考虑。</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在合同执行期间，由于价格上涨、政策性调整等因素对项目成本的影响，采购人对合同单价不予调整，因此，供应商应充分考虑本项目实施期间的各种风险。</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工程量清单中所列工程数量是估算的或设计的预计数量，仅作为投标报价的共同基础，不能作为最终结算与支付的依据。实际支付应按实际完成的工程量，由承包人按技术规范规定的计量方法，按本工程量清单的单价和</w:t>
      </w:r>
      <w:r>
        <w:rPr>
          <w:rFonts w:ascii="Times New Roman" w:eastAsia="宋体" w:hAnsi="Times New Roman" w:hint="eastAsia"/>
          <w:sz w:val="24"/>
          <w:szCs w:val="24"/>
        </w:rPr>
        <w:t>总额价</w:t>
      </w:r>
      <w:r>
        <w:rPr>
          <w:rFonts w:ascii="Times New Roman" w:eastAsia="宋体" w:hAnsi="Times New Roman" w:hint="eastAsia"/>
          <w:sz w:val="24"/>
          <w:szCs w:val="24"/>
        </w:rPr>
        <w:t>计算支付金额；或者，根据具体情况，</w:t>
      </w:r>
      <w:r>
        <w:rPr>
          <w:rFonts w:ascii="Times New Roman" w:eastAsia="宋体" w:hAnsi="Times New Roman" w:hint="eastAsia"/>
          <w:sz w:val="24"/>
          <w:szCs w:val="24"/>
        </w:rPr>
        <w:t>按本章第十二条变更的估价原则执行。</w:t>
      </w:r>
      <w:r>
        <w:rPr>
          <w:rFonts w:ascii="Times New Roman" w:eastAsia="宋体" w:hAnsi="Times New Roman" w:hint="eastAsia"/>
          <w:sz w:val="24"/>
          <w:szCs w:val="24"/>
        </w:rPr>
        <w:t>工程量清单中所列工程量的任何错误、遗漏和变动，丝毫不会降低或影响合同条款的效力，也</w:t>
      </w:r>
      <w:r>
        <w:rPr>
          <w:rFonts w:ascii="Times New Roman" w:eastAsia="宋体" w:hAnsi="Times New Roman" w:hint="eastAsia"/>
          <w:sz w:val="24"/>
          <w:szCs w:val="24"/>
        </w:rPr>
        <w:t>不</w:t>
      </w:r>
      <w:r>
        <w:rPr>
          <w:rFonts w:ascii="Times New Roman" w:eastAsia="宋体" w:hAnsi="Times New Roman" w:hint="eastAsia"/>
          <w:sz w:val="24"/>
          <w:szCs w:val="24"/>
        </w:rPr>
        <w:t>免除承包人按规定的义务和其应按规范履行合同的责任。</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除非合同另有规定，工程量清单中有标价的单价和</w:t>
      </w:r>
      <w:r>
        <w:rPr>
          <w:rFonts w:ascii="Times New Roman" w:eastAsia="宋体" w:hAnsi="Times New Roman" w:hint="eastAsia"/>
          <w:sz w:val="24"/>
          <w:szCs w:val="24"/>
        </w:rPr>
        <w:t>总额价</w:t>
      </w:r>
      <w:r>
        <w:rPr>
          <w:rFonts w:ascii="Times New Roman" w:eastAsia="宋体" w:hAnsi="Times New Roman" w:hint="eastAsia"/>
          <w:sz w:val="24"/>
          <w:szCs w:val="24"/>
        </w:rPr>
        <w:t>均已包括了实施和完成合同工程所需的劳务、材料、机械、质检（自检）、安装、缺陷修复、管理、保险、税费、利润等费用，以及合同明示或暗示的所有责任、义务和一般风险。</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施工用水、电力、通信线路等施工所必需的条件、正常施工所必须的进入施工现场的交通条件、施工现场周围地下管线和临近建筑物、构筑物、古树名木的保护工作均</w:t>
      </w:r>
      <w:r>
        <w:rPr>
          <w:rFonts w:ascii="Times New Roman" w:eastAsia="宋体" w:hAnsi="Times New Roman" w:hint="eastAsia"/>
          <w:sz w:val="24"/>
          <w:szCs w:val="24"/>
        </w:rPr>
        <w:t>由成交人</w:t>
      </w:r>
      <w:r>
        <w:rPr>
          <w:rFonts w:ascii="Times New Roman" w:eastAsia="宋体" w:hAnsi="Times New Roman" w:hint="eastAsia"/>
          <w:sz w:val="24"/>
          <w:szCs w:val="24"/>
        </w:rPr>
        <w:t>自行解决，费用含在投标报价中。</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供应商应认真填写工程量清单中所列工程细目的单价、合价和总额价。</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工程量清单中供应商没有填入单价或价格的子目，其费用视为已分摊在工程量清单中其他相关子目的单价或价格之中，采购人将不予支付。</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符合合同条款规定的全部费用应认为已被计入有标价的工程量清单所列各子目之中，未</w:t>
      </w:r>
      <w:r>
        <w:rPr>
          <w:rFonts w:ascii="Times New Roman" w:eastAsia="宋体" w:hAnsi="Times New Roman" w:hint="eastAsia"/>
          <w:sz w:val="24"/>
          <w:szCs w:val="24"/>
        </w:rPr>
        <w:t>列子</w:t>
      </w:r>
      <w:r>
        <w:rPr>
          <w:rFonts w:ascii="Times New Roman" w:eastAsia="宋体" w:hAnsi="Times New Roman" w:hint="eastAsia"/>
          <w:sz w:val="24"/>
          <w:szCs w:val="24"/>
        </w:rPr>
        <w:t>目不予计量的工作，其费用应视为分摊在相应合同工程的有关子目的单价或</w:t>
      </w:r>
      <w:r>
        <w:rPr>
          <w:rFonts w:ascii="Times New Roman" w:eastAsia="宋体" w:hAnsi="Times New Roman" w:hint="eastAsia"/>
          <w:sz w:val="24"/>
          <w:szCs w:val="24"/>
        </w:rPr>
        <w:t>总额价</w:t>
      </w:r>
      <w:r>
        <w:rPr>
          <w:rFonts w:ascii="Times New Roman" w:eastAsia="宋体" w:hAnsi="Times New Roman" w:hint="eastAsia"/>
          <w:sz w:val="24"/>
          <w:szCs w:val="24"/>
        </w:rPr>
        <w:t>中。</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hint="eastAsia"/>
          <w:sz w:val="24"/>
          <w:szCs w:val="24"/>
        </w:rPr>
        <w:t>本次</w:t>
      </w:r>
      <w:r>
        <w:rPr>
          <w:rFonts w:ascii="Times New Roman" w:eastAsia="宋体" w:hAnsi="Times New Roman" w:hint="eastAsia"/>
          <w:sz w:val="24"/>
          <w:szCs w:val="24"/>
        </w:rPr>
        <w:t>采购</w:t>
      </w:r>
      <w:r>
        <w:rPr>
          <w:rFonts w:ascii="Times New Roman" w:eastAsia="宋体" w:hAnsi="Times New Roman" w:hint="eastAsia"/>
          <w:sz w:val="24"/>
          <w:szCs w:val="24"/>
        </w:rPr>
        <w:t>采用工程量固化清单，</w:t>
      </w:r>
      <w:r>
        <w:rPr>
          <w:rFonts w:ascii="Times New Roman" w:eastAsia="宋体" w:hAnsi="Times New Roman" w:hint="eastAsia"/>
          <w:sz w:val="24"/>
          <w:szCs w:val="24"/>
        </w:rPr>
        <w:t>供应商</w:t>
      </w:r>
      <w:r>
        <w:rPr>
          <w:rFonts w:ascii="Times New Roman" w:eastAsia="宋体" w:hAnsi="Times New Roman" w:hint="eastAsia"/>
          <w:sz w:val="24"/>
          <w:szCs w:val="24"/>
        </w:rPr>
        <w:t>编制报价工程量清单时，只需按照设定的格式填入单价（</w:t>
      </w:r>
      <w:r>
        <w:rPr>
          <w:rFonts w:ascii="Times New Roman" w:eastAsia="宋体" w:hAnsi="Times New Roman" w:hint="eastAsia"/>
          <w:sz w:val="24"/>
          <w:szCs w:val="24"/>
        </w:rPr>
        <w:t>采购</w:t>
      </w:r>
      <w:r>
        <w:rPr>
          <w:rFonts w:ascii="Times New Roman" w:eastAsia="宋体" w:hAnsi="Times New Roman" w:hint="eastAsia"/>
          <w:sz w:val="24"/>
          <w:szCs w:val="24"/>
        </w:rPr>
        <w:t>人指定单价项目，</w:t>
      </w:r>
      <w:r>
        <w:rPr>
          <w:rFonts w:ascii="Times New Roman" w:eastAsia="宋体" w:hAnsi="Times New Roman" w:hint="eastAsia"/>
          <w:sz w:val="24"/>
          <w:szCs w:val="24"/>
        </w:rPr>
        <w:t>供应商</w:t>
      </w:r>
      <w:r>
        <w:rPr>
          <w:rFonts w:ascii="Times New Roman" w:eastAsia="宋体" w:hAnsi="Times New Roman" w:hint="eastAsia"/>
          <w:sz w:val="24"/>
          <w:szCs w:val="24"/>
        </w:rPr>
        <w:t>不得修改），</w:t>
      </w:r>
      <w:r>
        <w:rPr>
          <w:rFonts w:ascii="Times New Roman" w:eastAsia="宋体" w:hAnsi="Times New Roman" w:hint="eastAsia"/>
          <w:sz w:val="24"/>
          <w:szCs w:val="24"/>
        </w:rPr>
        <w:t>供应商</w:t>
      </w:r>
      <w:r>
        <w:rPr>
          <w:rFonts w:ascii="Times New Roman" w:eastAsia="宋体" w:hAnsi="Times New Roman" w:hint="eastAsia"/>
          <w:sz w:val="24"/>
          <w:szCs w:val="24"/>
        </w:rPr>
        <w:t>不得对</w:t>
      </w:r>
      <w:r>
        <w:rPr>
          <w:rFonts w:ascii="Times New Roman" w:eastAsia="宋体" w:hAnsi="Times New Roman" w:hint="eastAsia"/>
          <w:sz w:val="24"/>
          <w:szCs w:val="24"/>
        </w:rPr>
        <w:t>采购</w:t>
      </w:r>
      <w:r>
        <w:rPr>
          <w:rFonts w:ascii="Times New Roman" w:eastAsia="宋体" w:hAnsi="Times New Roman" w:hint="eastAsia"/>
          <w:sz w:val="24"/>
          <w:szCs w:val="24"/>
        </w:rPr>
        <w:t>人给定的工程量清单进行修改（包括细目名称、细目号、工程数量及指定单价项目的单价、运算定义等），若</w:t>
      </w:r>
      <w:r>
        <w:rPr>
          <w:rFonts w:ascii="Times New Roman" w:eastAsia="宋体" w:hAnsi="Times New Roman" w:hint="eastAsia"/>
          <w:sz w:val="24"/>
          <w:szCs w:val="24"/>
        </w:rPr>
        <w:t>供应商</w:t>
      </w:r>
      <w:r>
        <w:rPr>
          <w:rFonts w:ascii="Times New Roman" w:eastAsia="宋体" w:hAnsi="Times New Roman" w:hint="eastAsia"/>
          <w:sz w:val="24"/>
          <w:szCs w:val="24"/>
        </w:rPr>
        <w:t>擅自修改工程量清单或者</w:t>
      </w:r>
      <w:r>
        <w:rPr>
          <w:rFonts w:ascii="Times New Roman" w:eastAsia="宋体" w:hAnsi="Times New Roman" w:hint="eastAsia"/>
          <w:sz w:val="24"/>
          <w:szCs w:val="24"/>
        </w:rPr>
        <w:t>供应商</w:t>
      </w:r>
      <w:r>
        <w:rPr>
          <w:rFonts w:ascii="Times New Roman" w:eastAsia="宋体" w:hAnsi="Times New Roman" w:hint="eastAsia"/>
          <w:sz w:val="24"/>
          <w:szCs w:val="24"/>
        </w:rPr>
        <w:t>的报价发生了算术性修正，属重大偏差，</w:t>
      </w:r>
      <w:r>
        <w:rPr>
          <w:rFonts w:ascii="Times New Roman" w:eastAsia="宋体" w:hAnsi="Times New Roman" w:hint="eastAsia"/>
          <w:sz w:val="24"/>
          <w:szCs w:val="24"/>
        </w:rPr>
        <w:t>响应</w:t>
      </w:r>
      <w:r>
        <w:rPr>
          <w:rFonts w:ascii="Times New Roman" w:eastAsia="宋体" w:hAnsi="Times New Roman" w:hint="eastAsia"/>
          <w:sz w:val="24"/>
          <w:szCs w:val="24"/>
        </w:rPr>
        <w:t>文件按否决投标处理。</w:t>
      </w:r>
    </w:p>
    <w:p>
      <w:pPr>
        <w:pStyle w:val="style0"/>
        <w:spacing w:after="0" w:lineRule="auto" w:line="360"/>
        <w:ind w:firstLine="496" w:firstLineChars="206"/>
        <w:rPr>
          <w:rFonts w:ascii="Times New Roman" w:eastAsia="宋体" w:hAnsi="Times New Roman"/>
          <w:b/>
          <w:sz w:val="24"/>
          <w:szCs w:val="24"/>
        </w:rPr>
      </w:pPr>
      <w:r>
        <w:rPr>
          <w:rFonts w:ascii="Times New Roman" w:eastAsia="宋体" w:hAnsi="Times New Roman"/>
          <w:b/>
          <w:sz w:val="24"/>
          <w:szCs w:val="24"/>
        </w:rPr>
        <w:t>九、</w:t>
      </w:r>
      <w:r>
        <w:rPr>
          <w:rFonts w:ascii="Times New Roman" w:eastAsia="宋体" w:hAnsi="Times New Roman" w:hint="eastAsia"/>
          <w:b/>
          <w:sz w:val="24"/>
          <w:szCs w:val="24"/>
        </w:rPr>
        <w:t>采购</w:t>
      </w:r>
      <w:r>
        <w:rPr>
          <w:rFonts w:ascii="Times New Roman" w:eastAsia="宋体" w:hAnsi="Times New Roman"/>
          <w:b/>
          <w:sz w:val="24"/>
          <w:szCs w:val="24"/>
        </w:rPr>
        <w:t>响应费用</w:t>
      </w:r>
    </w:p>
    <w:p>
      <w:pPr>
        <w:pStyle w:val="style0"/>
        <w:spacing w:after="0" w:lineRule="auto" w:line="360"/>
        <w:ind w:firstLine="494" w:firstLineChars="206"/>
        <w:rPr>
          <w:rFonts w:ascii="Times New Roman" w:eastAsia="宋体" w:hAnsi="Times New Roman"/>
          <w:sz w:val="24"/>
          <w:szCs w:val="24"/>
        </w:rPr>
      </w:pPr>
      <w:r>
        <w:rPr>
          <w:rFonts w:ascii="Times New Roman" w:eastAsia="宋体" w:hAnsi="Times New Roman"/>
          <w:sz w:val="24"/>
          <w:szCs w:val="24"/>
        </w:rPr>
        <w:t>无论</w:t>
      </w:r>
      <w:r>
        <w:rPr>
          <w:rFonts w:ascii="Times New Roman" w:eastAsia="宋体" w:hAnsi="Times New Roman" w:hint="eastAsia"/>
          <w:sz w:val="24"/>
          <w:szCs w:val="24"/>
        </w:rPr>
        <w:t>采购</w:t>
      </w:r>
      <w:r>
        <w:rPr>
          <w:rFonts w:ascii="Times New Roman" w:eastAsia="宋体" w:hAnsi="Times New Roman"/>
          <w:sz w:val="24"/>
          <w:szCs w:val="24"/>
        </w:rPr>
        <w:t>过程和结果如何，参加</w:t>
      </w:r>
      <w:r>
        <w:rPr>
          <w:rFonts w:ascii="Times New Roman" w:eastAsia="宋体" w:hAnsi="Times New Roman" w:hint="eastAsia"/>
          <w:sz w:val="24"/>
          <w:szCs w:val="24"/>
        </w:rPr>
        <w:t>采购</w:t>
      </w:r>
      <w:r>
        <w:rPr>
          <w:rFonts w:ascii="Times New Roman" w:eastAsia="宋体" w:hAnsi="Times New Roman"/>
          <w:sz w:val="24"/>
          <w:szCs w:val="24"/>
        </w:rPr>
        <w:t>的供应商自行承担与本次项目</w:t>
      </w:r>
      <w:r>
        <w:rPr>
          <w:rFonts w:ascii="Times New Roman" w:eastAsia="宋体" w:hAnsi="Times New Roman" w:hint="eastAsia"/>
          <w:sz w:val="24"/>
          <w:szCs w:val="24"/>
        </w:rPr>
        <w:t>采购</w:t>
      </w:r>
      <w:r>
        <w:rPr>
          <w:rFonts w:ascii="Times New Roman" w:eastAsia="宋体" w:hAnsi="Times New Roman"/>
          <w:sz w:val="24"/>
          <w:szCs w:val="24"/>
        </w:rPr>
        <w:t>有关的全部费用。</w:t>
      </w:r>
    </w:p>
    <w:p>
      <w:pPr>
        <w:pStyle w:val="style0"/>
        <w:spacing w:after="0" w:lineRule="auto" w:line="360"/>
        <w:ind w:firstLine="482" w:firstLineChars="200"/>
        <w:rPr>
          <w:rFonts w:ascii="Times New Roman" w:eastAsia="宋体" w:hAnsi="Times New Roman"/>
          <w:b/>
          <w:bCs/>
          <w:sz w:val="24"/>
          <w:szCs w:val="24"/>
          <w:lang w:val="zh-CN"/>
        </w:rPr>
      </w:pPr>
      <w:r>
        <w:rPr>
          <w:rFonts w:ascii="Times New Roman" w:eastAsia="宋体" w:hAnsi="Times New Roman"/>
          <w:b/>
          <w:bCs/>
          <w:sz w:val="24"/>
          <w:szCs w:val="24"/>
          <w:lang w:val="zh-CN"/>
        </w:rPr>
        <w:t>十、</w:t>
      </w:r>
      <w:r>
        <w:rPr>
          <w:rFonts w:ascii="Times New Roman" w:eastAsia="宋体" w:hAnsi="Times New Roman" w:hint="eastAsia"/>
          <w:b/>
          <w:bCs/>
          <w:sz w:val="24"/>
          <w:szCs w:val="24"/>
        </w:rPr>
        <w:t>投标</w:t>
      </w:r>
      <w:r>
        <w:rPr>
          <w:rFonts w:ascii="Times New Roman" w:eastAsia="宋体" w:hAnsi="Times New Roman"/>
          <w:b/>
          <w:bCs/>
          <w:sz w:val="24"/>
          <w:szCs w:val="24"/>
        </w:rPr>
        <w:t>保证金</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sz w:val="24"/>
          <w:szCs w:val="24"/>
        </w:rPr>
        <w:t>本项目不收取</w:t>
      </w:r>
      <w:r>
        <w:rPr>
          <w:rFonts w:ascii="Times New Roman" w:eastAsia="宋体" w:hAnsi="Times New Roman" w:hint="eastAsia"/>
          <w:sz w:val="24"/>
          <w:szCs w:val="24"/>
        </w:rPr>
        <w:t>投标</w:t>
      </w:r>
      <w:r>
        <w:rPr>
          <w:rFonts w:ascii="Times New Roman" w:eastAsia="宋体" w:hAnsi="Times New Roman"/>
          <w:sz w:val="24"/>
          <w:szCs w:val="24"/>
        </w:rPr>
        <w:t>保证金。</w:t>
      </w:r>
    </w:p>
    <w:p>
      <w:pPr>
        <w:pStyle w:val="style0"/>
        <w:spacing w:after="0" w:lineRule="auto" w:line="360"/>
        <w:ind w:firstLine="482" w:firstLineChars="200"/>
        <w:rPr>
          <w:rFonts w:ascii="Times New Roman" w:eastAsia="宋体" w:hAnsi="Times New Roman"/>
          <w:b/>
          <w:bCs/>
          <w:sz w:val="24"/>
          <w:szCs w:val="24"/>
          <w:lang w:val="zh-CN"/>
        </w:rPr>
      </w:pPr>
      <w:r>
        <w:rPr>
          <w:rFonts w:ascii="Times New Roman" w:eastAsia="宋体" w:hAnsi="Times New Roman" w:hint="eastAsia"/>
          <w:b/>
          <w:bCs/>
          <w:sz w:val="24"/>
          <w:szCs w:val="24"/>
          <w:lang w:val="zh-CN"/>
        </w:rPr>
        <w:t>十一、履约保证金</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sz w:val="24"/>
          <w:szCs w:val="24"/>
        </w:rPr>
        <w:t>本项目不收取</w:t>
      </w:r>
      <w:r>
        <w:rPr>
          <w:rFonts w:ascii="Times New Roman" w:eastAsia="宋体" w:hAnsi="Times New Roman" w:hint="eastAsia"/>
          <w:sz w:val="24"/>
          <w:szCs w:val="24"/>
        </w:rPr>
        <w:t>履约</w:t>
      </w:r>
      <w:r>
        <w:rPr>
          <w:rFonts w:ascii="Times New Roman" w:eastAsia="宋体" w:hAnsi="Times New Roman"/>
          <w:sz w:val="24"/>
          <w:szCs w:val="24"/>
        </w:rPr>
        <w:t>保证金。</w:t>
      </w:r>
    </w:p>
    <w:p>
      <w:pPr>
        <w:pStyle w:val="style0"/>
        <w:spacing w:after="0" w:lineRule="auto" w:line="360"/>
        <w:ind w:firstLine="482" w:firstLineChars="200"/>
        <w:rPr>
          <w:rFonts w:ascii="Times New Roman" w:eastAsia="宋体" w:hAnsi="Times New Roman"/>
          <w:b/>
          <w:bCs/>
          <w:sz w:val="24"/>
          <w:szCs w:val="24"/>
          <w:lang w:val="zh-CN"/>
        </w:rPr>
      </w:pPr>
      <w:r>
        <w:rPr>
          <w:rFonts w:ascii="Times New Roman" w:eastAsia="宋体" w:hAnsi="Times New Roman" w:hint="eastAsia"/>
          <w:b/>
          <w:bCs/>
          <w:sz w:val="24"/>
          <w:szCs w:val="24"/>
          <w:lang w:val="zh-CN"/>
        </w:rPr>
        <w:t>十</w:t>
      </w:r>
      <w:r>
        <w:rPr>
          <w:rFonts w:ascii="Times New Roman" w:eastAsia="宋体" w:hAnsi="Times New Roman" w:hint="eastAsia"/>
          <w:b/>
          <w:bCs/>
          <w:sz w:val="24"/>
          <w:szCs w:val="24"/>
          <w:lang w:val="zh-CN"/>
        </w:rPr>
        <w:t>二</w:t>
      </w:r>
      <w:r>
        <w:rPr>
          <w:rFonts w:ascii="Times New Roman" w:eastAsia="宋体" w:hAnsi="Times New Roman" w:hint="eastAsia"/>
          <w:b/>
          <w:bCs/>
          <w:sz w:val="24"/>
          <w:szCs w:val="24"/>
          <w:lang w:val="zh-CN"/>
        </w:rPr>
        <w:t>、质量保证金</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hint="eastAsia"/>
          <w:sz w:val="24"/>
          <w:szCs w:val="24"/>
        </w:rPr>
        <w:t>质量保证金金额：最终</w:t>
      </w:r>
      <w:r>
        <w:rPr>
          <w:rFonts w:ascii="Times New Roman" w:eastAsia="宋体" w:hAnsi="Times New Roman" w:hint="eastAsia"/>
          <w:sz w:val="24"/>
          <w:szCs w:val="24"/>
        </w:rPr>
        <w:t>结算</w:t>
      </w:r>
      <w:r>
        <w:rPr>
          <w:rFonts w:ascii="Times New Roman" w:eastAsia="宋体" w:hAnsi="Times New Roman" w:hint="eastAsia"/>
          <w:sz w:val="24"/>
          <w:szCs w:val="24"/>
        </w:rPr>
        <w:t>价的</w:t>
      </w:r>
      <w:r>
        <w:rPr>
          <w:rFonts w:ascii="Times New Roman" w:eastAsia="宋体" w:hAnsi="Times New Roman" w:hint="eastAsia"/>
          <w:sz w:val="24"/>
          <w:szCs w:val="24"/>
        </w:rPr>
        <w:t>3%</w:t>
      </w:r>
      <w:r>
        <w:rPr>
          <w:rFonts w:ascii="Times New Roman" w:eastAsia="宋体" w:hAnsi="Times New Roman" w:hint="eastAsia"/>
          <w:sz w:val="24"/>
          <w:szCs w:val="24"/>
        </w:rPr>
        <w:t>。</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hint="eastAsia"/>
          <w:sz w:val="24"/>
          <w:szCs w:val="24"/>
        </w:rPr>
        <w:t>竣工验收合格后</w:t>
      </w:r>
      <w:r>
        <w:rPr>
          <w:rFonts w:ascii="Times New Roman" w:eastAsia="宋体" w:hAnsi="Times New Roman" w:hint="eastAsia"/>
          <w:sz w:val="24"/>
          <w:szCs w:val="24"/>
        </w:rPr>
        <w:t>1</w:t>
      </w:r>
      <w:r>
        <w:rPr>
          <w:rFonts w:ascii="Times New Roman" w:eastAsia="宋体" w:hAnsi="Times New Roman"/>
          <w:sz w:val="24"/>
          <w:szCs w:val="24"/>
        </w:rPr>
        <w:t>4</w:t>
      </w:r>
      <w:r>
        <w:rPr>
          <w:rFonts w:ascii="Times New Roman" w:eastAsia="宋体" w:hAnsi="Times New Roman" w:hint="eastAsia"/>
          <w:sz w:val="24"/>
          <w:szCs w:val="24"/>
        </w:rPr>
        <w:t>天内，承包人应向发包人缴纳质量保证金。质量保证金可采用</w:t>
      </w:r>
      <w:r>
        <w:rPr>
          <w:rFonts w:ascii="Times New Roman" w:eastAsia="宋体" w:hAnsi="Times New Roman" w:hint="eastAsia"/>
          <w:sz w:val="24"/>
          <w:szCs w:val="24"/>
        </w:rPr>
        <w:t>银行保函或现金、支票形式，金额应符合招标文件要求。采用银行保函时，出具保函的银行须具有相应担保能力，</w:t>
      </w:r>
      <w:r>
        <w:rPr>
          <w:rFonts w:ascii="Times New Roman" w:eastAsia="宋体" w:hAnsi="Times New Roman" w:hint="eastAsia"/>
          <w:sz w:val="24"/>
          <w:szCs w:val="24"/>
        </w:rPr>
        <w:t>且按照</w:t>
      </w:r>
      <w:r>
        <w:rPr>
          <w:rFonts w:ascii="Times New Roman" w:eastAsia="宋体" w:hAnsi="Times New Roman" w:hint="eastAsia"/>
          <w:sz w:val="24"/>
          <w:szCs w:val="24"/>
        </w:rPr>
        <w:t>发包人批准的格式出具，所需费用由承包人承担。</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hint="eastAsia"/>
          <w:sz w:val="24"/>
          <w:szCs w:val="24"/>
        </w:rPr>
        <w:t>质量保证金</w:t>
      </w:r>
      <w:r>
        <w:rPr>
          <w:rFonts w:ascii="Times New Roman" w:eastAsia="宋体" w:hAnsi="Times New Roman" w:hint="eastAsia"/>
          <w:sz w:val="24"/>
          <w:szCs w:val="24"/>
        </w:rPr>
        <w:t>在缺陷责任期（</w:t>
      </w:r>
      <w:r>
        <w:rPr>
          <w:rFonts w:ascii="Times New Roman" w:eastAsia="宋体" w:hAnsi="Times New Roman" w:hint="eastAsia"/>
          <w:sz w:val="24"/>
          <w:szCs w:val="24"/>
        </w:rPr>
        <w:t>12</w:t>
      </w:r>
      <w:r>
        <w:rPr>
          <w:rFonts w:ascii="Times New Roman" w:eastAsia="宋体" w:hAnsi="Times New Roman" w:hint="eastAsia"/>
          <w:sz w:val="24"/>
          <w:szCs w:val="24"/>
        </w:rPr>
        <w:t>个月）</w:t>
      </w:r>
      <w:r>
        <w:rPr>
          <w:rFonts w:ascii="宋体" w:eastAsia="宋体" w:hAnsi="宋体" w:hint="eastAsia"/>
          <w:sz w:val="24"/>
          <w:szCs w:val="24"/>
        </w:rPr>
        <w:t>满且</w:t>
      </w:r>
      <w:r>
        <w:rPr>
          <w:rFonts w:ascii="宋体" w:eastAsia="宋体" w:hAnsi="宋体" w:hint="eastAsia"/>
          <w:sz w:val="24"/>
          <w:szCs w:val="24"/>
        </w:rPr>
        <w:t>向</w:t>
      </w:r>
      <w:r>
        <w:rPr>
          <w:rFonts w:ascii="宋体" w:eastAsia="宋体" w:hAnsi="宋体" w:hint="eastAsia"/>
          <w:sz w:val="24"/>
          <w:szCs w:val="24"/>
        </w:rPr>
        <w:t>中标人提交申请后15日</w:t>
      </w:r>
      <w:r>
        <w:rPr>
          <w:rFonts w:ascii="Times New Roman" w:eastAsia="宋体" w:hAnsi="Times New Roman" w:hint="eastAsia"/>
          <w:sz w:val="24"/>
          <w:szCs w:val="24"/>
        </w:rPr>
        <w:t>内付清。</w:t>
      </w:r>
    </w:p>
    <w:p>
      <w:pPr>
        <w:pStyle w:val="style0"/>
        <w:spacing w:after="0" w:lineRule="auto" w:line="360"/>
        <w:ind w:firstLine="461" w:firstLineChars="192"/>
        <w:rPr>
          <w:rFonts w:ascii="Times New Roman" w:eastAsia="宋体" w:hAnsi="Times New Roman"/>
          <w:sz w:val="24"/>
          <w:szCs w:val="24"/>
        </w:rPr>
      </w:pPr>
      <w:r>
        <w:rPr>
          <w:rFonts w:ascii="Times New Roman" w:eastAsia="宋体" w:hAnsi="Times New Roman" w:hint="eastAsia"/>
          <w:sz w:val="24"/>
          <w:szCs w:val="24"/>
        </w:rPr>
        <w:t>质量保证金是否计付利息：</w:t>
      </w:r>
      <w:r>
        <w:rPr>
          <w:rFonts w:ascii="Times New Roman" w:eastAsia="宋体" w:hAnsi="Times New Roman" w:hint="eastAsia"/>
          <w:sz w:val="24"/>
          <w:szCs w:val="24"/>
        </w:rPr>
        <w:t>否。</w:t>
      </w:r>
    </w:p>
    <w:p>
      <w:pPr>
        <w:pStyle w:val="style0"/>
        <w:spacing w:after="0" w:lineRule="auto" w:line="360"/>
        <w:ind w:firstLine="482" w:firstLineChars="200"/>
        <w:rPr>
          <w:rFonts w:ascii="Times New Roman" w:eastAsia="宋体" w:hAnsi="Times New Roman"/>
          <w:b/>
          <w:bCs/>
          <w:sz w:val="24"/>
          <w:szCs w:val="24"/>
          <w:lang w:val="zh-CN"/>
        </w:rPr>
      </w:pPr>
      <w:r>
        <w:rPr>
          <w:rFonts w:ascii="Times New Roman" w:eastAsia="宋体" w:hAnsi="Times New Roman" w:hint="eastAsia"/>
          <w:b/>
          <w:bCs/>
          <w:sz w:val="24"/>
          <w:szCs w:val="24"/>
          <w:lang w:val="zh-CN"/>
        </w:rPr>
        <w:t>十</w:t>
      </w:r>
      <w:r>
        <w:rPr>
          <w:rFonts w:ascii="Times New Roman" w:eastAsia="宋体" w:hAnsi="Times New Roman" w:hint="eastAsia"/>
          <w:b/>
          <w:bCs/>
          <w:sz w:val="24"/>
          <w:szCs w:val="24"/>
          <w:lang w:val="zh-CN"/>
        </w:rPr>
        <w:t>三</w:t>
      </w:r>
      <w:r>
        <w:rPr>
          <w:rFonts w:ascii="Times New Roman" w:eastAsia="宋体" w:hAnsi="Times New Roman" w:hint="eastAsia"/>
          <w:b/>
          <w:bCs/>
          <w:sz w:val="24"/>
          <w:szCs w:val="24"/>
          <w:lang w:val="zh-CN"/>
        </w:rPr>
        <w:t>、变更的估价原则及结算方式</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、已标价工程量清单中无适用或类似子目的单价，</w:t>
      </w:r>
      <w:r>
        <w:rPr>
          <w:rFonts w:ascii="Times New Roman" w:eastAsia="宋体" w:hAnsi="Times New Roman" w:hint="eastAsia"/>
          <w:sz w:val="24"/>
          <w:szCs w:val="24"/>
        </w:rPr>
        <w:t>由成交人</w:t>
      </w:r>
      <w:r>
        <w:rPr>
          <w:rFonts w:ascii="Times New Roman" w:eastAsia="宋体" w:hAnsi="Times New Roman" w:hint="eastAsia"/>
          <w:sz w:val="24"/>
          <w:szCs w:val="24"/>
        </w:rPr>
        <w:t>根据投标时的报价计算依据、中标价</w:t>
      </w:r>
      <w:r>
        <w:rPr>
          <w:rFonts w:ascii="Times New Roman" w:eastAsia="宋体" w:hAnsi="Times New Roman" w:hint="eastAsia"/>
          <w:sz w:val="24"/>
          <w:szCs w:val="24"/>
        </w:rPr>
        <w:t>下浮率</w:t>
      </w:r>
      <w:r>
        <w:rPr>
          <w:rFonts w:ascii="Times New Roman" w:eastAsia="宋体" w:hAnsi="Times New Roman" w:hint="eastAsia"/>
          <w:sz w:val="24"/>
          <w:szCs w:val="24"/>
        </w:rPr>
        <w:t>等自拟出单价的申请，由发包人委托具有工程造价咨询资质的中介机构根据采购时的预算编制原则及中标价</w:t>
      </w:r>
      <w:r>
        <w:rPr>
          <w:rFonts w:ascii="Times New Roman" w:eastAsia="宋体" w:hAnsi="Times New Roman" w:hint="eastAsia"/>
          <w:sz w:val="24"/>
          <w:szCs w:val="24"/>
        </w:rPr>
        <w:t>下浮率</w:t>
      </w:r>
      <w:r>
        <w:rPr>
          <w:rFonts w:ascii="Times New Roman" w:eastAsia="宋体" w:hAnsi="Times New Roman" w:hint="eastAsia"/>
          <w:sz w:val="24"/>
          <w:szCs w:val="24"/>
        </w:rPr>
        <w:t>对成交人申请的单价进行审核，最终以中介机构审计结果为准。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、最终的结算付款方式，以双方签订的政府采购合同为准。</w:t>
      </w:r>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b/>
          <w:bCs/>
          <w:sz w:val="24"/>
          <w:szCs w:val="24"/>
        </w:rPr>
        <w:t>十</w:t>
      </w:r>
      <w:r>
        <w:rPr>
          <w:rFonts w:ascii="Times New Roman" w:eastAsia="宋体" w:hAnsi="Times New Roman" w:hint="eastAsia"/>
          <w:b/>
          <w:bCs/>
          <w:sz w:val="24"/>
          <w:szCs w:val="24"/>
        </w:rPr>
        <w:t>四</w:t>
      </w:r>
      <w:r>
        <w:rPr>
          <w:rFonts w:ascii="Times New Roman" w:eastAsia="宋体" w:hAnsi="Times New Roman"/>
          <w:b/>
          <w:bCs/>
          <w:sz w:val="24"/>
          <w:szCs w:val="24"/>
        </w:rPr>
        <w:t>、付款方式</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【特别提醒】付款方式不接受负偏离及任何意图改变付款方式的意图表达，否则作无效投标处理。</w:t>
      </w:r>
    </w:p>
    <w:bookmarkStart w:id="13" w:name="_Hlk120709684"/>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工程验收并经结算审核</w:t>
      </w:r>
      <w:r>
        <w:rPr>
          <w:rFonts w:ascii="Times New Roman" w:eastAsia="宋体" w:hAnsi="Times New Roman" w:hint="eastAsia"/>
          <w:sz w:val="24"/>
          <w:szCs w:val="24"/>
        </w:rPr>
        <w:t>核定后，支付至工程</w:t>
      </w:r>
      <w:r>
        <w:rPr>
          <w:rFonts w:ascii="Times New Roman" w:eastAsia="宋体" w:hAnsi="Times New Roman" w:hint="eastAsia"/>
          <w:sz w:val="24"/>
          <w:szCs w:val="24"/>
        </w:rPr>
        <w:t>结算</w:t>
      </w:r>
      <w:r>
        <w:rPr>
          <w:rFonts w:ascii="Times New Roman" w:eastAsia="宋体" w:hAnsi="Times New Roman" w:hint="eastAsia"/>
          <w:sz w:val="24"/>
          <w:szCs w:val="24"/>
        </w:rPr>
        <w:t>审定价的</w:t>
      </w:r>
      <w:r>
        <w:rPr>
          <w:rFonts w:ascii="Times New Roman" w:eastAsia="宋体" w:hAnsi="Times New Roman" w:hint="eastAsia"/>
          <w:sz w:val="24"/>
          <w:szCs w:val="24"/>
        </w:rPr>
        <w:t>100%</w:t>
      </w:r>
      <w:r>
        <w:rPr>
          <w:rFonts w:ascii="Times New Roman" w:eastAsia="宋体" w:hAnsi="Times New Roman" w:hint="eastAsia"/>
          <w:sz w:val="24"/>
          <w:szCs w:val="24"/>
        </w:rPr>
        <w:t>。</w:t>
      </w:r>
      <w:r>
        <w:rPr>
          <w:rFonts w:ascii="Times New Roman" w:eastAsia="宋体" w:hAnsi="Times New Roman" w:hint="eastAsia"/>
          <w:sz w:val="24"/>
          <w:szCs w:val="24"/>
        </w:rPr>
        <w:t>上述付款不计利息。</w:t>
      </w:r>
      <w:bookmarkEnd w:id="13"/>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hint="eastAsia"/>
          <w:b/>
          <w:bCs/>
          <w:sz w:val="24"/>
          <w:szCs w:val="24"/>
        </w:rPr>
        <w:t>十</w:t>
      </w:r>
      <w:r>
        <w:rPr>
          <w:rFonts w:ascii="Times New Roman" w:eastAsia="宋体" w:hAnsi="Times New Roman" w:hint="eastAsia"/>
          <w:b/>
          <w:bCs/>
          <w:sz w:val="24"/>
          <w:szCs w:val="24"/>
        </w:rPr>
        <w:t>五</w:t>
      </w:r>
      <w:r>
        <w:rPr>
          <w:rFonts w:ascii="Times New Roman" w:eastAsia="宋体" w:hAnsi="Times New Roman" w:hint="eastAsia"/>
          <w:b/>
          <w:bCs/>
          <w:sz w:val="24"/>
          <w:szCs w:val="24"/>
        </w:rPr>
        <w:t>、</w:t>
      </w:r>
      <w:r>
        <w:rPr>
          <w:rFonts w:ascii="Times New Roman" w:eastAsia="宋体" w:hAnsi="Times New Roman"/>
          <w:b/>
          <w:bCs/>
          <w:sz w:val="24"/>
          <w:szCs w:val="24"/>
        </w:rPr>
        <w:t>响应有效期</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响应有效期为</w:t>
      </w:r>
      <w:r>
        <w:rPr>
          <w:rFonts w:ascii="Times New Roman" w:eastAsia="宋体" w:hAnsi="Times New Roman" w:hint="eastAsia"/>
          <w:sz w:val="24"/>
          <w:szCs w:val="24"/>
        </w:rPr>
        <w:t>采购代理机构</w:t>
      </w:r>
      <w:r>
        <w:rPr>
          <w:rFonts w:ascii="Times New Roman" w:eastAsia="宋体" w:hAnsi="Times New Roman"/>
          <w:sz w:val="24"/>
          <w:szCs w:val="24"/>
        </w:rPr>
        <w:t>规定的响应文件提交截止时间后</w:t>
      </w:r>
      <w:r>
        <w:rPr>
          <w:rFonts w:ascii="Times New Roman" w:eastAsia="宋体" w:hAnsi="Times New Roman" w:hint="eastAsia"/>
          <w:sz w:val="24"/>
          <w:szCs w:val="24"/>
        </w:rPr>
        <w:t>四十五</w:t>
      </w:r>
      <w:r>
        <w:rPr>
          <w:rFonts w:ascii="Times New Roman" w:eastAsia="宋体" w:hAnsi="Times New Roman"/>
          <w:sz w:val="24"/>
          <w:szCs w:val="24"/>
        </w:rPr>
        <w:t>（</w:t>
      </w:r>
      <w:r>
        <w:rPr>
          <w:rFonts w:ascii="Times New Roman" w:eastAsia="宋体" w:hAnsi="Times New Roman"/>
          <w:sz w:val="24"/>
          <w:szCs w:val="24"/>
        </w:rPr>
        <w:t>45</w:t>
      </w:r>
      <w:r>
        <w:rPr>
          <w:rFonts w:ascii="Times New Roman" w:eastAsia="宋体" w:hAnsi="Times New Roman"/>
          <w:sz w:val="24"/>
          <w:szCs w:val="24"/>
        </w:rPr>
        <w:t>）天。响应有效期比规定短的将被视为非实质性响应而予以拒绝。</w:t>
      </w:r>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b/>
          <w:bCs/>
          <w:sz w:val="24"/>
          <w:szCs w:val="24"/>
        </w:rPr>
        <w:t>十</w:t>
      </w:r>
      <w:r>
        <w:rPr>
          <w:rFonts w:ascii="Times New Roman" w:eastAsia="宋体" w:hAnsi="Times New Roman" w:hint="eastAsia"/>
          <w:b/>
          <w:bCs/>
          <w:sz w:val="24"/>
          <w:szCs w:val="24"/>
        </w:rPr>
        <w:t>六</w:t>
      </w:r>
      <w:r>
        <w:rPr>
          <w:rFonts w:ascii="Times New Roman" w:eastAsia="宋体" w:hAnsi="Times New Roman"/>
          <w:b/>
          <w:bCs/>
          <w:sz w:val="24"/>
          <w:szCs w:val="24"/>
        </w:rPr>
        <w:t>、响应文件递交时间及地址</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供应商必须在</w:t>
      </w:r>
      <w:r>
        <w:rPr>
          <w:rFonts w:ascii="Times New Roman" w:eastAsia="宋体" w:hAnsi="Times New Roman"/>
          <w:b/>
          <w:sz w:val="24"/>
          <w:szCs w:val="24"/>
          <w:u w:val="single"/>
        </w:rPr>
        <w:t>202</w:t>
      </w:r>
      <w:r>
        <w:rPr>
          <w:rFonts w:ascii="Times New Roman" w:eastAsia="宋体" w:hAnsi="Times New Roman"/>
          <w:b/>
          <w:sz w:val="24"/>
          <w:szCs w:val="24"/>
          <w:u w:val="single"/>
        </w:rPr>
        <w:t>3</w:t>
      </w:r>
      <w:r>
        <w:rPr>
          <w:rFonts w:ascii="Times New Roman" w:eastAsia="宋体" w:hAnsi="Times New Roman"/>
          <w:b/>
          <w:sz w:val="24"/>
          <w:szCs w:val="24"/>
          <w:u w:val="single"/>
        </w:rPr>
        <w:t>年</w:t>
      </w:r>
      <w:r>
        <w:rPr>
          <w:rFonts w:ascii="Times New Roman" w:eastAsia="宋体" w:hAnsi="Times New Roman" w:hint="eastAsia"/>
          <w:b/>
          <w:sz w:val="24"/>
          <w:szCs w:val="24"/>
          <w:u w:val="single"/>
        </w:rPr>
        <w:t>2</w:t>
      </w:r>
      <w:r>
        <w:rPr>
          <w:rFonts w:ascii="Times New Roman" w:eastAsia="宋体" w:hAnsi="Times New Roman"/>
          <w:b/>
          <w:sz w:val="24"/>
          <w:szCs w:val="24"/>
          <w:u w:val="single"/>
        </w:rPr>
        <w:t>月</w:t>
      </w:r>
      <w:r>
        <w:rPr>
          <w:rFonts w:ascii="Times New Roman" w:eastAsia="宋体" w:hAnsi="Times New Roman" w:hint="eastAsia"/>
          <w:b/>
          <w:sz w:val="24"/>
          <w:szCs w:val="24"/>
          <w:u w:val="single"/>
        </w:rPr>
        <w:t>8</w:t>
      </w:r>
      <w:r>
        <w:rPr>
          <w:rFonts w:ascii="Times New Roman" w:eastAsia="宋体" w:hAnsi="Times New Roman"/>
          <w:b/>
          <w:sz w:val="24"/>
          <w:szCs w:val="24"/>
          <w:u w:val="single"/>
        </w:rPr>
        <w:t>日</w:t>
      </w:r>
      <w:r>
        <w:rPr>
          <w:rFonts w:ascii="Times New Roman" w:eastAsia="宋体" w:hAnsi="Times New Roman"/>
          <w:b/>
          <w:sz w:val="24"/>
          <w:szCs w:val="24"/>
          <w:u w:val="single"/>
        </w:rPr>
        <w:t xml:space="preserve"> </w:t>
      </w:r>
      <w:r>
        <w:rPr>
          <w:rFonts w:ascii="Times New Roman" w:eastAsia="宋体" w:hAnsi="Times New Roman" w:hint="eastAsia"/>
          <w:b/>
          <w:sz w:val="24"/>
          <w:szCs w:val="24"/>
          <w:u w:val="single"/>
        </w:rPr>
        <w:t>9</w:t>
      </w:r>
      <w:r>
        <w:rPr>
          <w:rFonts w:ascii="Times New Roman" w:eastAsia="宋体" w:hAnsi="Times New Roman" w:hint="eastAsia"/>
          <w:b/>
          <w:sz w:val="24"/>
          <w:szCs w:val="24"/>
          <w:u w:val="single"/>
        </w:rPr>
        <w:t>：</w:t>
      </w:r>
      <w:r>
        <w:rPr>
          <w:rFonts w:ascii="Times New Roman" w:eastAsia="宋体" w:hAnsi="Times New Roman" w:hint="eastAsia"/>
          <w:b/>
          <w:sz w:val="24"/>
          <w:szCs w:val="24"/>
          <w:u w:val="single"/>
        </w:rPr>
        <w:t>30</w:t>
      </w:r>
      <w:r>
        <w:rPr>
          <w:rFonts w:ascii="Times New Roman" w:eastAsia="宋体" w:hAnsi="Times New Roman"/>
          <w:b/>
          <w:sz w:val="24"/>
          <w:szCs w:val="24"/>
          <w:u w:val="single"/>
        </w:rPr>
        <w:t>前</w:t>
      </w:r>
      <w:r>
        <w:rPr>
          <w:rFonts w:ascii="Times New Roman" w:eastAsia="宋体" w:hAnsi="Times New Roman"/>
          <w:sz w:val="24"/>
          <w:szCs w:val="24"/>
        </w:rPr>
        <w:t>，将响应文件送达指定地点，拒绝接收在截止时间后递交的响应文件。地址：</w:t>
      </w:r>
      <w:r>
        <w:rPr>
          <w:rFonts w:ascii="Times New Roman" w:eastAsia="宋体" w:hAnsi="Times New Roman" w:hint="eastAsia"/>
          <w:b/>
          <w:sz w:val="24"/>
          <w:szCs w:val="24"/>
          <w:u w:val="single"/>
        </w:rPr>
        <w:t>南通市如皋市惠民西路南通市公路事业发展中心如皋分中心</w:t>
      </w:r>
      <w:r>
        <w:rPr>
          <w:rFonts w:ascii="Times New Roman" w:eastAsia="宋体" w:hAnsi="Times New Roman" w:hint="eastAsia"/>
          <w:b/>
          <w:sz w:val="24"/>
          <w:szCs w:val="24"/>
          <w:u w:val="single"/>
        </w:rPr>
        <w:t>三楼东</w:t>
      </w:r>
      <w:r>
        <w:rPr>
          <w:rFonts w:ascii="Times New Roman" w:eastAsia="宋体" w:hAnsi="Times New Roman" w:hint="eastAsia"/>
          <w:b/>
          <w:sz w:val="24"/>
          <w:szCs w:val="24"/>
          <w:u w:val="single"/>
        </w:rPr>
        <w:t>会议室</w:t>
      </w:r>
      <w:r>
        <w:rPr>
          <w:rFonts w:ascii="Times New Roman" w:eastAsia="宋体" w:hAnsi="Times New Roman"/>
          <w:sz w:val="24"/>
          <w:szCs w:val="24"/>
        </w:rPr>
        <w:t>。如有变动另行通知。</w:t>
      </w:r>
    </w:p>
    <w:p>
      <w:pPr>
        <w:pStyle w:val="style0"/>
        <w:spacing w:after="0" w:lineRule="auto" w:line="360"/>
        <w:ind w:firstLine="482" w:firstLineChars="200"/>
        <w:rPr>
          <w:rFonts w:ascii="Times New Roman" w:eastAsia="宋体" w:hAnsi="Times New Roman"/>
          <w:b/>
          <w:bCs/>
          <w:sz w:val="24"/>
          <w:szCs w:val="24"/>
        </w:rPr>
      </w:pPr>
      <w:r>
        <w:rPr>
          <w:rFonts w:ascii="Times New Roman" w:eastAsia="宋体" w:hAnsi="Times New Roman"/>
          <w:b/>
          <w:bCs/>
          <w:sz w:val="24"/>
          <w:szCs w:val="24"/>
        </w:rPr>
        <w:t>十</w:t>
      </w:r>
      <w:r>
        <w:rPr>
          <w:rFonts w:ascii="Times New Roman" w:eastAsia="宋体" w:hAnsi="Times New Roman" w:hint="eastAsia"/>
          <w:b/>
          <w:bCs/>
          <w:sz w:val="24"/>
          <w:szCs w:val="24"/>
        </w:rPr>
        <w:t>七</w:t>
      </w:r>
      <w:r>
        <w:rPr>
          <w:rFonts w:ascii="Times New Roman" w:eastAsia="宋体" w:hAnsi="Times New Roman"/>
          <w:b/>
          <w:bCs/>
          <w:sz w:val="24"/>
          <w:szCs w:val="24"/>
        </w:rPr>
        <w:t>、评审时间及地址</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评审时间为</w:t>
      </w:r>
      <w:r>
        <w:rPr>
          <w:rFonts w:ascii="Times New Roman" w:eastAsia="宋体" w:hAnsi="Times New Roman" w:hint="eastAsia"/>
          <w:b/>
          <w:sz w:val="24"/>
          <w:szCs w:val="24"/>
          <w:u w:val="single"/>
        </w:rPr>
        <w:t>开标结束后</w:t>
      </w:r>
      <w:r>
        <w:rPr>
          <w:rFonts w:ascii="Times New Roman" w:eastAsia="宋体" w:hAnsi="Times New Roman"/>
          <w:b/>
          <w:sz w:val="24"/>
          <w:szCs w:val="24"/>
        </w:rPr>
        <w:t>。</w:t>
      </w:r>
      <w:r>
        <w:rPr>
          <w:rFonts w:ascii="Times New Roman" w:eastAsia="宋体" w:hAnsi="Times New Roman"/>
          <w:sz w:val="24"/>
          <w:szCs w:val="24"/>
        </w:rPr>
        <w:t>地址：</w:t>
      </w:r>
      <w:r>
        <w:rPr>
          <w:rFonts w:ascii="Times New Roman" w:eastAsia="宋体" w:hAnsi="Times New Roman" w:hint="eastAsia"/>
          <w:b/>
          <w:sz w:val="24"/>
          <w:szCs w:val="24"/>
          <w:u w:val="single"/>
        </w:rPr>
        <w:t>南通市如皋市惠民西路南通市公路事业发展中心如皋分中心</w:t>
      </w:r>
      <w:r>
        <w:rPr>
          <w:rFonts w:ascii="Times New Roman" w:eastAsia="宋体" w:hAnsi="Times New Roman" w:hint="eastAsia"/>
          <w:b/>
          <w:sz w:val="24"/>
          <w:szCs w:val="24"/>
          <w:u w:val="single"/>
        </w:rPr>
        <w:t>三楼东</w:t>
      </w:r>
      <w:r>
        <w:rPr>
          <w:rFonts w:ascii="Times New Roman" w:eastAsia="宋体" w:hAnsi="Times New Roman" w:hint="eastAsia"/>
          <w:b/>
          <w:sz w:val="24"/>
          <w:szCs w:val="24"/>
          <w:u w:val="single"/>
        </w:rPr>
        <w:t>会议室</w:t>
      </w:r>
      <w:r>
        <w:rPr>
          <w:rFonts w:ascii="Times New Roman" w:eastAsia="宋体" w:hAnsi="Times New Roman"/>
          <w:sz w:val="24"/>
          <w:szCs w:val="24"/>
        </w:rPr>
        <w:t>，如有变动另行通知。</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十</w:t>
      </w:r>
      <w:r>
        <w:rPr>
          <w:rFonts w:ascii="Times New Roman" w:eastAsia="宋体" w:hAnsi="Times New Roman" w:hint="eastAsia"/>
          <w:b/>
          <w:sz w:val="24"/>
          <w:szCs w:val="24"/>
        </w:rPr>
        <w:t>八</w:t>
      </w:r>
      <w:r>
        <w:rPr>
          <w:rFonts w:ascii="Times New Roman" w:eastAsia="宋体" w:hAnsi="Times New Roman"/>
          <w:b/>
          <w:sz w:val="24"/>
          <w:szCs w:val="24"/>
        </w:rPr>
        <w:t>、未尽事宜</w:t>
      </w:r>
    </w:p>
    <w:p>
      <w:pPr>
        <w:pStyle w:val="style0"/>
        <w:spacing w:after="0" w:lineRule="auto" w:line="360"/>
        <w:ind w:firstLine="494" w:firstLineChars="206"/>
        <w:rPr>
          <w:rFonts w:ascii="Times New Roman" w:eastAsia="宋体" w:hAnsi="Times New Roman"/>
          <w:sz w:val="24"/>
          <w:szCs w:val="24"/>
        </w:rPr>
        <w:sectPr>
          <w:headerReference w:type="default" r:id="rId2"/>
          <w:footerReference w:type="default" r:id="rId3"/>
          <w:pgSz w:w="11906" w:h="16838" w:orient="portrait"/>
          <w:pgMar w:top="1418" w:right="1134" w:bottom="1134" w:left="1418" w:header="851" w:footer="992" w:gutter="0"/>
          <w:cols w:space="720"/>
          <w:docGrid w:type="lines" w:linePitch="312"/>
        </w:sectPr>
      </w:pPr>
      <w:r>
        <w:rPr>
          <w:rFonts w:ascii="Times New Roman" w:eastAsia="宋体" w:hAnsi="Times New Roman" w:hint="eastAsia"/>
          <w:sz w:val="24"/>
          <w:szCs w:val="24"/>
        </w:rPr>
        <w:t>参照</w:t>
      </w:r>
      <w:r>
        <w:rPr>
          <w:rFonts w:ascii="Times New Roman" w:eastAsia="宋体" w:hAnsi="Times New Roman"/>
          <w:sz w:val="24"/>
          <w:szCs w:val="24"/>
        </w:rPr>
        <w:t>《中华人民共和国政府采购法》、《中华人民共和国政府采购法实施条例》、《政府采购非招标采购方式管理办法》及其他有关法律法规的规定执行</w:t>
      </w:r>
      <w:r>
        <w:rPr>
          <w:rFonts w:ascii="Times New Roman" w:eastAsia="宋体" w:hAnsi="Times New Roman" w:hint="eastAsia"/>
          <w:sz w:val="24"/>
          <w:szCs w:val="24"/>
        </w:rPr>
        <w:t>。</w:t>
      </w:r>
    </w:p>
    <w:bookmarkStart w:id="14" w:name="_Toc15462983"/>
    <w:p>
      <w:pPr>
        <w:pStyle w:val="style0"/>
        <w:adjustRightInd/>
        <w:snapToGrid/>
        <w:spacing w:after="0"/>
        <w:rPr>
          <w:rFonts w:ascii="Times New Roman" w:eastAsia="宋体" w:hAnsi="Times New Roman"/>
          <w:b/>
          <w:w w:val="80"/>
          <w:kern w:val="44"/>
          <w:sz w:val="44"/>
          <w:szCs w:val="44"/>
        </w:rPr>
      </w:pPr>
    </w:p>
    <w:bookmarkStart w:id="15" w:name="_Toc107408890"/>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采购项目</w:t>
      </w:r>
      <w:bookmarkEnd w:id="14"/>
      <w:r>
        <w:rPr>
          <w:rFonts w:eastAsia="宋体" w:hint="eastAsia"/>
          <w:w w:val="80"/>
          <w:szCs w:val="44"/>
        </w:rPr>
        <w:t>需求</w:t>
      </w:r>
      <w:bookmarkEnd w:id="15"/>
    </w:p>
    <w:bookmarkStart w:id="16" w:name="_Toc15462984"/>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请供应商在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w:t>
      </w:r>
      <w:r>
        <w:rPr>
          <w:rFonts w:ascii="宋体" w:eastAsia="宋体" w:hAnsi="宋体" w:hint="eastAsia"/>
          <w:sz w:val="24"/>
          <w:szCs w:val="24"/>
        </w:rPr>
        <w:t>由成交</w:t>
      </w:r>
      <w:r>
        <w:rPr>
          <w:rFonts w:ascii="宋体" w:eastAsia="宋体" w:hAnsi="宋体" w:hint="eastAsia"/>
          <w:sz w:val="24"/>
          <w:szCs w:val="24"/>
        </w:rPr>
        <w:t>供应商承担。</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1.项目概况：</w:t>
      </w:r>
      <w:r>
        <w:rPr>
          <w:rFonts w:ascii="宋体" w:eastAsia="宋体" w:hAnsi="宋体" w:hint="eastAsia"/>
          <w:sz w:val="24"/>
          <w:szCs w:val="24"/>
        </w:rPr>
        <w:t>主要建设内容为电力电缆敷设、挖土方回填土方、电缆</w:t>
      </w:r>
      <w:r>
        <w:rPr>
          <w:rFonts w:ascii="宋体" w:eastAsia="宋体" w:hAnsi="宋体" w:hint="eastAsia"/>
          <w:sz w:val="24"/>
          <w:szCs w:val="24"/>
        </w:rPr>
        <w:t>井制作</w:t>
      </w:r>
      <w:r>
        <w:rPr>
          <w:rFonts w:ascii="宋体" w:eastAsia="宋体" w:hAnsi="宋体" w:hint="eastAsia"/>
          <w:sz w:val="24"/>
          <w:szCs w:val="24"/>
        </w:rPr>
        <w:t>安装、箱变基础等具体详见工程量清单。</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2.质量要求：验收合格。</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3.安全要求：安全生产无责任事故。</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4.环保要求：落实环保及节能减</w:t>
      </w:r>
      <w:r>
        <w:rPr>
          <w:rFonts w:ascii="宋体" w:eastAsia="宋体" w:hAnsi="宋体" w:hint="eastAsia"/>
          <w:sz w:val="24"/>
          <w:szCs w:val="24"/>
        </w:rPr>
        <w:t>排主体</w:t>
      </w:r>
      <w:r>
        <w:rPr>
          <w:rFonts w:ascii="宋体" w:eastAsia="宋体" w:hAnsi="宋体" w:hint="eastAsia"/>
          <w:sz w:val="24"/>
          <w:szCs w:val="24"/>
        </w:rPr>
        <w:t>责任和相关要求，确保不发生县级以上相关部门关于环保问题的通报。</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.工期要求：</w:t>
      </w:r>
      <w:r>
        <w:rPr>
          <w:rFonts w:ascii="宋体" w:eastAsia="宋体" w:hAnsi="宋体" w:hint="eastAsia"/>
          <w:sz w:val="24"/>
          <w:szCs w:val="24"/>
        </w:rPr>
        <w:t>计划2023年1月开工，2023年3月15日前完工。</w:t>
      </w:r>
      <w:r>
        <w:rPr>
          <w:rFonts w:ascii="宋体" w:eastAsia="宋体" w:hAnsi="宋体" w:hint="eastAsia"/>
          <w:sz w:val="24"/>
          <w:szCs w:val="24"/>
        </w:rPr>
        <w:t>实际开工日期</w:t>
      </w:r>
      <w:r>
        <w:rPr>
          <w:rFonts w:ascii="宋体" w:eastAsia="宋体" w:hAnsi="宋体" w:hint="eastAsia"/>
          <w:sz w:val="24"/>
          <w:szCs w:val="24"/>
        </w:rPr>
        <w:t>以</w:t>
      </w:r>
      <w:r>
        <w:rPr>
          <w:rFonts w:ascii="宋体" w:eastAsia="宋体" w:hAnsi="宋体" w:hint="eastAsia"/>
          <w:sz w:val="24"/>
          <w:szCs w:val="24"/>
        </w:rPr>
        <w:t>采购人</w:t>
      </w:r>
      <w:r>
        <w:rPr>
          <w:rFonts w:ascii="宋体" w:eastAsia="宋体" w:hAnsi="宋体" w:hint="eastAsia"/>
          <w:sz w:val="24"/>
          <w:szCs w:val="24"/>
        </w:rPr>
        <w:t>通知为准。</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.缺陷责任期：</w:t>
      </w:r>
      <w:r>
        <w:rPr>
          <w:rFonts w:ascii="Times New Roman" w:eastAsia="宋体" w:hAnsi="Times New Roman" w:hint="eastAsia"/>
          <w:sz w:val="24"/>
          <w:szCs w:val="24"/>
        </w:rPr>
        <w:t>自项目</w:t>
      </w:r>
      <w:r>
        <w:rPr>
          <w:rFonts w:ascii="宋体" w:eastAsia="宋体" w:hAnsi="宋体" w:hint="eastAsia"/>
          <w:sz w:val="24"/>
          <w:szCs w:val="24"/>
        </w:rPr>
        <w:t>验收合格之日起12个月。</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付款方式</w:t>
      </w:r>
      <w:r>
        <w:rPr>
          <w:rFonts w:ascii="宋体" w:eastAsia="宋体" w:hAnsi="宋体" w:hint="eastAsia"/>
          <w:sz w:val="24"/>
          <w:szCs w:val="24"/>
        </w:rPr>
        <w:t>:</w:t>
      </w:r>
    </w:p>
    <w:p>
      <w:pPr>
        <w:pStyle w:val="style0"/>
        <w:spacing w:after="0" w:lineRule="auto" w:line="360"/>
        <w:ind w:firstLine="480" w:firstLineChars="200"/>
        <w:rPr>
          <w:rFonts w:ascii="宋体" w:eastAsia="宋体" w:hAnsi="宋体"/>
          <w:sz w:val="24"/>
          <w:szCs w:val="24"/>
        </w:rPr>
      </w:pPr>
      <w:r>
        <w:rPr>
          <w:rFonts w:ascii="宋体" w:eastAsia="宋体" w:hAnsi="宋体" w:hint="eastAsia"/>
          <w:sz w:val="24"/>
          <w:szCs w:val="24"/>
        </w:rPr>
        <w:t>本项目采用</w:t>
      </w:r>
      <w:r>
        <w:rPr>
          <w:rFonts w:ascii="宋体" w:eastAsia="宋体" w:hAnsi="宋体" w:hint="eastAsia"/>
          <w:sz w:val="24"/>
          <w:szCs w:val="24"/>
        </w:rPr>
        <w:t>综合</w:t>
      </w:r>
      <w:r>
        <w:rPr>
          <w:rFonts w:ascii="宋体" w:eastAsia="宋体" w:hAnsi="宋体" w:hint="eastAsia"/>
          <w:sz w:val="24"/>
          <w:szCs w:val="24"/>
        </w:rPr>
        <w:t>单价合同。</w:t>
      </w:r>
      <w:r>
        <w:rPr>
          <w:rFonts w:ascii="宋体" w:eastAsia="宋体" w:hAnsi="宋体" w:hint="eastAsia"/>
          <w:sz w:val="24"/>
          <w:szCs w:val="24"/>
        </w:rPr>
        <w:t>工程验收</w:t>
      </w:r>
      <w:r>
        <w:rPr>
          <w:rFonts w:ascii="Times New Roman" w:eastAsia="宋体" w:hAnsi="Times New Roman" w:hint="eastAsia"/>
          <w:sz w:val="24"/>
          <w:szCs w:val="24"/>
        </w:rPr>
        <w:t>并经结算审核核定后，支付至工程结算审定价的</w:t>
      </w:r>
      <w:r>
        <w:rPr>
          <w:rFonts w:ascii="Times New Roman" w:eastAsia="宋体" w:hAnsi="Times New Roman" w:hint="eastAsia"/>
          <w:sz w:val="24"/>
          <w:szCs w:val="24"/>
        </w:rPr>
        <w:t>100%</w:t>
      </w:r>
      <w:r>
        <w:rPr>
          <w:rFonts w:ascii="宋体" w:eastAsia="宋体" w:hAnsi="宋体" w:hint="eastAsia"/>
          <w:sz w:val="24"/>
          <w:szCs w:val="24"/>
        </w:rPr>
        <w:t>。</w:t>
      </w:r>
      <w:r>
        <w:rPr>
          <w:rFonts w:ascii="宋体" w:eastAsia="宋体" w:hAnsi="宋体" w:hint="eastAsia"/>
          <w:sz w:val="24"/>
          <w:szCs w:val="24"/>
        </w:rPr>
        <w:t>上述付款不计利息。</w:t>
      </w:r>
    </w:p>
    <w:p>
      <w:pPr>
        <w:pStyle w:val="style78"/>
        <w:ind w:left="440"/>
        <w:rPr/>
        <w:sectPr>
          <w:pgSz w:w="11906" w:h="16838" w:orient="portrait"/>
          <w:pgMar w:top="1418" w:right="1134" w:bottom="1134" w:left="1418" w:header="851" w:footer="992" w:gutter="0"/>
          <w:cols w:space="720"/>
          <w:docGrid w:type="lines" w:linePitch="312"/>
        </w:sectPr>
      </w:pPr>
    </w:p>
    <w:p>
      <w:pPr>
        <w:pStyle w:val="style0"/>
        <w:spacing w:after="0" w:lineRule="auto" w:line="360"/>
        <w:ind w:firstLine="482" w:firstLineChars="200"/>
        <w:rPr>
          <w:rFonts w:ascii="Times New Roman" w:eastAsia="宋体" w:hAnsi="Times New Roman"/>
          <w:b/>
          <w:sz w:val="24"/>
          <w:szCs w:val="24"/>
        </w:rPr>
      </w:pPr>
    </w:p>
    <w:bookmarkStart w:id="17" w:name="_Toc107408891"/>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评审方法和程序</w:t>
      </w:r>
      <w:bookmarkEnd w:id="17"/>
    </w:p>
    <w:p>
      <w:pPr>
        <w:pStyle w:val="style0"/>
        <w:spacing w:after="0" w:lineRule="auto" w:line="360"/>
        <w:ind w:firstLine="480" w:firstLineChars="200"/>
        <w:rPr>
          <w:rFonts w:ascii="Times New Roman" w:eastAsia="宋体" w:hAnsi="Times New Roman"/>
          <w:sz w:val="24"/>
          <w:szCs w:val="24"/>
        </w:rPr>
      </w:pP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一、采购人委托代理机构组织采购活动</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成立评审小组，由采购人</w:t>
      </w:r>
      <w:r>
        <w:rPr>
          <w:rFonts w:ascii="Times New Roman" w:eastAsia="宋体" w:hAnsi="Times New Roman" w:hint="eastAsia"/>
          <w:sz w:val="24"/>
          <w:szCs w:val="24"/>
        </w:rPr>
        <w:t>依法抽取</w:t>
      </w:r>
      <w:r>
        <w:rPr>
          <w:rFonts w:ascii="Times New Roman" w:eastAsia="宋体" w:hAnsi="Times New Roman" w:hint="eastAsia"/>
          <w:sz w:val="24"/>
          <w:szCs w:val="24"/>
        </w:rPr>
        <w:t>3</w:t>
      </w:r>
      <w:r>
        <w:rPr>
          <w:rFonts w:ascii="Times New Roman" w:eastAsia="宋体" w:hAnsi="Times New Roman" w:hint="eastAsia"/>
          <w:sz w:val="24"/>
          <w:szCs w:val="24"/>
        </w:rPr>
        <w:t>人或</w:t>
      </w:r>
      <w:r>
        <w:rPr>
          <w:rFonts w:ascii="Times New Roman" w:eastAsia="宋体" w:hAnsi="Times New Roman" w:hint="eastAsia"/>
          <w:sz w:val="24"/>
          <w:szCs w:val="24"/>
        </w:rPr>
        <w:t>3</w:t>
      </w:r>
      <w:r>
        <w:rPr>
          <w:rFonts w:ascii="Times New Roman" w:eastAsia="宋体" w:hAnsi="Times New Roman" w:hint="eastAsia"/>
          <w:sz w:val="24"/>
          <w:szCs w:val="24"/>
        </w:rPr>
        <w:t>人以上单数的有关专家组成</w:t>
      </w:r>
      <w:r>
        <w:rPr>
          <w:rFonts w:ascii="Times New Roman" w:eastAsia="宋体" w:hAnsi="Times New Roman"/>
          <w:sz w:val="24"/>
          <w:szCs w:val="24"/>
        </w:rPr>
        <w:t>。</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2.</w:t>
      </w:r>
      <w:r>
        <w:rPr>
          <w:rFonts w:ascii="Times New Roman" w:eastAsia="宋体" w:hAnsi="Times New Roman"/>
          <w:b/>
          <w:sz w:val="24"/>
          <w:szCs w:val="24"/>
        </w:rPr>
        <w:t>参加现场开标的供应商的法定代表人或</w:t>
      </w:r>
      <w:r>
        <w:rPr>
          <w:rFonts w:ascii="Times New Roman" w:eastAsia="宋体" w:hAnsi="Times New Roman"/>
          <w:b/>
          <w:sz w:val="24"/>
          <w:szCs w:val="24"/>
        </w:rPr>
        <w:t>委托代理人</w:t>
      </w:r>
      <w:r>
        <w:rPr>
          <w:rFonts w:ascii="Times New Roman" w:eastAsia="宋体" w:hAnsi="Times New Roman"/>
          <w:b/>
          <w:sz w:val="24"/>
          <w:szCs w:val="24"/>
        </w:rPr>
        <w:t>须持身份证准时参加</w:t>
      </w:r>
      <w:r>
        <w:rPr>
          <w:rFonts w:ascii="Times New Roman" w:eastAsia="宋体" w:hAnsi="Times New Roman" w:hint="eastAsia"/>
          <w:b/>
          <w:sz w:val="24"/>
          <w:szCs w:val="24"/>
        </w:rPr>
        <w:t>开标</w:t>
      </w:r>
      <w:r>
        <w:rPr>
          <w:rFonts w:ascii="Times New Roman" w:eastAsia="宋体" w:hAnsi="Times New Roman"/>
          <w:b/>
          <w:sz w:val="24"/>
          <w:szCs w:val="24"/>
        </w:rPr>
        <w:t>会。</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二、评审小组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评审小组负责具体的</w:t>
      </w:r>
      <w:r>
        <w:rPr>
          <w:rFonts w:ascii="Times New Roman" w:eastAsia="宋体" w:hAnsi="Times New Roman" w:hint="eastAsia"/>
          <w:sz w:val="24"/>
          <w:szCs w:val="24"/>
        </w:rPr>
        <w:t>评审</w:t>
      </w:r>
      <w:r>
        <w:rPr>
          <w:rFonts w:ascii="Times New Roman" w:eastAsia="宋体" w:hAnsi="Times New Roman"/>
          <w:sz w:val="24"/>
          <w:szCs w:val="24"/>
        </w:rPr>
        <w:t>事务，并独立履行以下职责：</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）响应文件是否符合询价文件的要求，并做出评价；</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）可以要求供应商对响应文件有关事项做出解释或澄清；</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w:t>
      </w:r>
      <w:r>
        <w:rPr>
          <w:rFonts w:ascii="Times New Roman" w:eastAsia="宋体" w:hAnsi="Times New Roman"/>
          <w:sz w:val="24"/>
          <w:szCs w:val="24"/>
        </w:rPr>
        <w:t>推荐按</w:t>
      </w:r>
      <w:r>
        <w:rPr>
          <w:rFonts w:ascii="Times New Roman" w:eastAsia="宋体" w:hAnsi="Times New Roman"/>
          <w:sz w:val="24"/>
          <w:szCs w:val="24"/>
        </w:rPr>
        <w:t>响应报价，价格由低到高按次序排列第一的成交人名单；</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评审小组成员应当履行下列义务：</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）遵纪守法，客观、公正、廉洁地履行职责；</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）按照询价文件规定的方法进行，对评审与比较的意见承担个人责任；</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）对评审过程和结果，以及供应商的商业秘密保密；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4</w:t>
      </w:r>
      <w:r>
        <w:rPr>
          <w:rFonts w:ascii="Times New Roman" w:eastAsia="宋体" w:hAnsi="Times New Roman"/>
          <w:sz w:val="24"/>
          <w:szCs w:val="24"/>
        </w:rPr>
        <w:t>）配合相关部门进行的投诉处理工作；</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5</w:t>
      </w:r>
      <w:r>
        <w:rPr>
          <w:rFonts w:ascii="Times New Roman" w:eastAsia="宋体" w:hAnsi="Times New Roman"/>
          <w:sz w:val="24"/>
          <w:szCs w:val="24"/>
        </w:rPr>
        <w:t>）配合招标</w:t>
      </w:r>
      <w:r>
        <w:rPr>
          <w:rFonts w:ascii="Times New Roman" w:eastAsia="宋体" w:hAnsi="Times New Roman"/>
          <w:sz w:val="24"/>
          <w:szCs w:val="24"/>
        </w:rPr>
        <w:t>采购人</w:t>
      </w:r>
      <w:r>
        <w:rPr>
          <w:rFonts w:ascii="Times New Roman" w:eastAsia="宋体" w:hAnsi="Times New Roman"/>
          <w:sz w:val="24"/>
          <w:szCs w:val="24"/>
        </w:rPr>
        <w:t>答复供应商提出的质疑。</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采购</w:t>
      </w:r>
      <w:r>
        <w:rPr>
          <w:rFonts w:ascii="Times New Roman" w:eastAsia="宋体" w:hAnsi="Times New Roman" w:hint="eastAsia"/>
          <w:sz w:val="24"/>
          <w:szCs w:val="24"/>
        </w:rPr>
        <w:t>评审</w:t>
      </w:r>
      <w:r>
        <w:rPr>
          <w:rFonts w:ascii="Times New Roman" w:eastAsia="宋体" w:hAnsi="Times New Roman"/>
          <w:sz w:val="24"/>
          <w:szCs w:val="24"/>
        </w:rPr>
        <w:t>活动开始后，直到就项目成交结果发出成交通知书并授予成交人合同为止，凡属于评审、澄清、评价和比较响应的所有资料及有关授予合同等的相关信息，都不应向供应商或与评审比较工作无关的其第三方及人员泄露。</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在响应文件的评审、澄清、评价和比较以及最终授予合同的过程中，供应商对采购人和评审小组成员有施加影响的任何行为，都将取消其可能的成交资格。</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三、评审原则及方法：</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 xml:space="preserve">1. </w:t>
      </w:r>
      <w:r>
        <w:rPr>
          <w:rFonts w:ascii="Times New Roman" w:eastAsia="宋体" w:hAnsi="Times New Roman"/>
          <w:sz w:val="24"/>
          <w:szCs w:val="24"/>
        </w:rPr>
        <w:t>采购人将委托评审小组对各供应商的资格进行审查，审查通过方可参与项目的</w:t>
      </w:r>
      <w:r>
        <w:rPr>
          <w:rFonts w:ascii="Times New Roman" w:eastAsia="宋体" w:hAnsi="Times New Roman" w:hint="eastAsia"/>
          <w:sz w:val="24"/>
          <w:szCs w:val="24"/>
        </w:rPr>
        <w:t>报价评审</w:t>
      </w:r>
      <w:r>
        <w:rPr>
          <w:rFonts w:ascii="Times New Roman" w:eastAsia="宋体" w:hAnsi="Times New Roman"/>
          <w:sz w:val="24"/>
          <w:szCs w:val="24"/>
        </w:rPr>
        <w:t>。</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评审小组严格按照询价文件的规定要求、条件标准，对供应商所提供的从供应商资格</w:t>
      </w:r>
      <w:r>
        <w:rPr>
          <w:rFonts w:ascii="Times New Roman" w:eastAsia="宋体" w:hAnsi="Times New Roman" w:hint="eastAsia"/>
          <w:sz w:val="24"/>
          <w:szCs w:val="24"/>
        </w:rPr>
        <w:t>条件等</w:t>
      </w:r>
      <w:r>
        <w:rPr>
          <w:rFonts w:ascii="Times New Roman" w:eastAsia="宋体" w:hAnsi="Times New Roman"/>
          <w:sz w:val="24"/>
          <w:szCs w:val="24"/>
        </w:rPr>
        <w:t>是否符合采购需求、质量和服务等实质性响应内容进行比较评价。</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判定符合采购需求、质量和服务相等的供应商后，针对其报价进行最终判定。</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本次项目最高限价：</w:t>
      </w:r>
      <w:r>
        <w:rPr>
          <w:rFonts w:ascii="Times New Roman" w:eastAsia="宋体" w:hAnsi="Times New Roman" w:hint="eastAsia"/>
          <w:sz w:val="24"/>
          <w:szCs w:val="24"/>
        </w:rPr>
        <w:t>人民币</w:t>
      </w:r>
      <w:r>
        <w:rPr>
          <w:rFonts w:ascii="Times New Roman" w:eastAsia="宋体" w:hAnsi="Times New Roman" w:hint="eastAsia"/>
          <w:sz w:val="24"/>
          <w:szCs w:val="24"/>
        </w:rPr>
        <w:t>贰拾贰万捌仟元整</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hint="eastAsia"/>
          <w:sz w:val="24"/>
          <w:szCs w:val="24"/>
        </w:rPr>
        <w:t>：</w:t>
      </w:r>
      <w:r>
        <w:rPr>
          <w:rFonts w:ascii="Times New Roman" w:eastAsia="宋体" w:hAnsi="Times New Roman"/>
          <w:sz w:val="24"/>
          <w:szCs w:val="24"/>
        </w:rPr>
        <w:t>22</w:t>
      </w:r>
      <w:r>
        <w:rPr>
          <w:rFonts w:ascii="Times New Roman" w:eastAsia="宋体" w:hAnsi="Times New Roman"/>
          <w:sz w:val="24"/>
          <w:szCs w:val="24"/>
        </w:rPr>
        <w:t>8000</w:t>
      </w:r>
      <w:r>
        <w:rPr>
          <w:rFonts w:ascii="Times New Roman" w:eastAsia="宋体" w:hAnsi="Times New Roman" w:hint="eastAsia"/>
          <w:sz w:val="24"/>
          <w:szCs w:val="24"/>
        </w:rPr>
        <w:t>元</w:t>
      </w:r>
      <w:r>
        <w:rPr>
          <w:rFonts w:ascii="Times New Roman" w:eastAsia="宋体" w:hAnsi="Times New Roman" w:hint="eastAsia"/>
          <w:sz w:val="24"/>
          <w:szCs w:val="24"/>
        </w:rPr>
        <w:t>）</w:t>
      </w:r>
      <w:r>
        <w:rPr>
          <w:rFonts w:ascii="Times New Roman" w:eastAsia="宋体" w:hAnsi="Times New Roman"/>
          <w:b/>
          <w:sz w:val="24"/>
          <w:szCs w:val="24"/>
        </w:rPr>
        <w:t>，超出最高限价的作无效响应处理。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报价的评审包括分析总价及各分项报价是否合理，报价范围是否完整，有无重大错漏项。如报价中有漏</w:t>
      </w:r>
      <w:r>
        <w:rPr>
          <w:rFonts w:ascii="Times New Roman" w:eastAsia="宋体" w:hAnsi="Times New Roman"/>
          <w:sz w:val="24"/>
          <w:szCs w:val="24"/>
        </w:rPr>
        <w:t>项且漏项构成未</w:t>
      </w:r>
      <w:r>
        <w:rPr>
          <w:rFonts w:ascii="Times New Roman" w:eastAsia="宋体" w:hAnsi="Times New Roman"/>
          <w:sz w:val="24"/>
          <w:szCs w:val="24"/>
        </w:rPr>
        <w:t>实质性响应询价文件要求的，按无效响应处理。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 xml:space="preserve">6. </w:t>
      </w:r>
      <w:r>
        <w:rPr>
          <w:rFonts w:ascii="Times New Roman" w:eastAsia="宋体" w:hAnsi="Times New Roman" w:hint="eastAsia"/>
          <w:sz w:val="24"/>
          <w:szCs w:val="24"/>
        </w:rPr>
        <w:t>本项目执行扶持中小企业、支持监狱企业发展、促进残疾人就业等政府采购政策。</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）小微型企业价格扣除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①本项目对小型和微型企业产品给予</w:t>
      </w:r>
      <w:r>
        <w:rPr>
          <w:rFonts w:ascii="Times New Roman" w:eastAsia="宋体" w:hAnsi="Times New Roman" w:hint="eastAsia"/>
          <w:sz w:val="24"/>
          <w:szCs w:val="24"/>
        </w:rPr>
        <w:t>1</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hint="eastAsia"/>
          <w:sz w:val="24"/>
          <w:szCs w:val="24"/>
        </w:rPr>
        <w:t>的扣除价格，用扣除后的价格参与评审。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②供应商需按照采购文件的要求提供相应的《中小企业声明函》。</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③企业标准请参照《关于印发中小企业划型标准规定的通知》（工信部联企业</w:t>
      </w:r>
      <w:r>
        <w:rPr>
          <w:rFonts w:ascii="Times New Roman" w:eastAsia="宋体" w:hAnsi="Times New Roman" w:hint="eastAsia"/>
          <w:sz w:val="24"/>
          <w:szCs w:val="24"/>
        </w:rPr>
        <w:t>[2011]300</w:t>
      </w:r>
      <w:r>
        <w:rPr>
          <w:rFonts w:ascii="Times New Roman" w:eastAsia="宋体" w:hAnsi="Times New Roman" w:hint="eastAsia"/>
          <w:sz w:val="24"/>
          <w:szCs w:val="24"/>
        </w:rPr>
        <w:t>号）文件规定自行填写。</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）残疾人福利单位价格扣除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①本项目对残疾人福利性单位视同小型、微型企业，给予</w:t>
      </w:r>
      <w:r>
        <w:rPr>
          <w:rFonts w:ascii="Times New Roman" w:eastAsia="宋体" w:hAnsi="Times New Roman" w:hint="eastAsia"/>
          <w:sz w:val="24"/>
          <w:szCs w:val="24"/>
        </w:rPr>
        <w:t>1</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hint="eastAsia"/>
          <w:sz w:val="24"/>
          <w:szCs w:val="24"/>
        </w:rPr>
        <w:t>的价格扣除，用扣除后的价格参与评审。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②残疾人福利单位需按照采购文件的要求提供《残疾人福利性单位声明函》。</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③残疾人福利单位标准请参照《关于促进残疾人就业政府采购政策的通知》（财库〔</w:t>
      </w:r>
      <w:r>
        <w:rPr>
          <w:rFonts w:ascii="Times New Roman" w:eastAsia="宋体" w:hAnsi="Times New Roman" w:hint="eastAsia"/>
          <w:sz w:val="24"/>
          <w:szCs w:val="24"/>
        </w:rPr>
        <w:t>2017</w:t>
      </w:r>
      <w:r>
        <w:rPr>
          <w:rFonts w:ascii="Times New Roman" w:eastAsia="宋体" w:hAnsi="Times New Roman" w:hint="eastAsia"/>
          <w:sz w:val="24"/>
          <w:szCs w:val="24"/>
        </w:rPr>
        <w:t>〕</w:t>
      </w:r>
      <w:r>
        <w:rPr>
          <w:rFonts w:ascii="Times New Roman" w:eastAsia="宋体" w:hAnsi="Times New Roman" w:hint="eastAsia"/>
          <w:sz w:val="24"/>
          <w:szCs w:val="24"/>
        </w:rPr>
        <w:t>141</w:t>
      </w:r>
      <w:r>
        <w:rPr>
          <w:rFonts w:ascii="Times New Roman" w:eastAsia="宋体" w:hAnsi="Times New Roman" w:hint="eastAsia"/>
          <w:sz w:val="24"/>
          <w:szCs w:val="24"/>
        </w:rPr>
        <w:t>号）。</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3</w:t>
      </w:r>
      <w:r>
        <w:rPr>
          <w:rFonts w:ascii="Times New Roman" w:eastAsia="宋体" w:hAnsi="Times New Roman" w:hint="eastAsia"/>
          <w:sz w:val="24"/>
          <w:szCs w:val="24"/>
        </w:rPr>
        <w:t>）监狱和戒毒企业价格扣除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①本项目对监狱和戒毒企业（简称监狱企业）视同小型、微型企业，给予</w:t>
      </w:r>
      <w:r>
        <w:rPr>
          <w:rFonts w:ascii="Times New Roman" w:eastAsia="宋体" w:hAnsi="Times New Roman" w:hint="eastAsia"/>
          <w:sz w:val="24"/>
          <w:szCs w:val="24"/>
        </w:rPr>
        <w:t>1</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hint="eastAsia"/>
          <w:sz w:val="24"/>
          <w:szCs w:val="24"/>
        </w:rPr>
        <w:t>的价格扣除，用扣除后的价格参与评审。</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②监狱企业参加政府采购活动时，需提供由省级以上监狱管理局、戒毒管理局</w:t>
      </w:r>
      <w:r>
        <w:rPr>
          <w:rFonts w:ascii="Times New Roman" w:eastAsia="宋体" w:hAnsi="Times New Roman" w:hint="eastAsia"/>
          <w:sz w:val="24"/>
          <w:szCs w:val="24"/>
        </w:rPr>
        <w:t>(</w:t>
      </w:r>
      <w:r>
        <w:rPr>
          <w:rFonts w:ascii="Times New Roman" w:eastAsia="宋体" w:hAnsi="Times New Roman" w:hint="eastAsia"/>
          <w:sz w:val="24"/>
          <w:szCs w:val="24"/>
        </w:rPr>
        <w:t>含新疆生产建设兵团</w:t>
      </w:r>
      <w:r>
        <w:rPr>
          <w:rFonts w:ascii="Times New Roman" w:eastAsia="宋体" w:hAnsi="Times New Roman" w:hint="eastAsia"/>
          <w:sz w:val="24"/>
          <w:szCs w:val="24"/>
        </w:rPr>
        <w:t>)</w:t>
      </w:r>
      <w:r>
        <w:rPr>
          <w:rFonts w:ascii="Times New Roman" w:eastAsia="宋体" w:hAnsi="Times New Roman" w:hint="eastAsia"/>
          <w:sz w:val="24"/>
          <w:szCs w:val="24"/>
        </w:rPr>
        <w:t>出具的属于监狱企业的证明文件。供应商如不提供上述证明文件，价格将不做相应扣除。</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③监狱企业标准请参照《关于政府采购支持监狱企业发展有关问题的通知》（</w:t>
      </w:r>
      <w:r>
        <w:rPr>
          <w:rFonts w:ascii="Times New Roman" w:eastAsia="宋体" w:hAnsi="Times New Roman"/>
          <w:sz w:val="24"/>
          <w:szCs w:val="24"/>
        </w:rPr>
        <w:t>财库</w:t>
      </w:r>
      <w:r>
        <w:rPr>
          <w:rFonts w:ascii="Times New Roman" w:eastAsia="宋体" w:hAnsi="Times New Roman"/>
          <w:sz w:val="24"/>
          <w:szCs w:val="24"/>
        </w:rPr>
        <w:t>[2014]68</w:t>
      </w:r>
      <w:r>
        <w:rPr>
          <w:rFonts w:ascii="Times New Roman" w:eastAsia="宋体" w:hAnsi="Times New Roman"/>
          <w:sz w:val="24"/>
          <w:szCs w:val="24"/>
        </w:rPr>
        <w:t>号</w:t>
      </w:r>
      <w:r>
        <w:rPr>
          <w:rFonts w:ascii="Times New Roman" w:eastAsia="宋体" w:hAnsi="Times New Roman" w:hint="eastAsia"/>
          <w:sz w:val="24"/>
          <w:szCs w:val="24"/>
        </w:rPr>
        <w:t>）。</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eastAsia="宋体" w:hAnsi="Times New Roman" w:hint="eastAsia"/>
          <w:sz w:val="24"/>
          <w:szCs w:val="24"/>
        </w:rPr>
        <w:t>）残疾人福利单位、监狱企业属于小型、微型企业的，不重复享受政策。</w:t>
      </w:r>
    </w:p>
    <w:p>
      <w:pPr>
        <w:pStyle w:val="style0"/>
        <w:widowControl w:val="false"/>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sz w:val="24"/>
          <w:szCs w:val="24"/>
        </w:rPr>
        <w:t>大中型企业与小</w:t>
      </w:r>
      <w:r>
        <w:rPr>
          <w:rFonts w:ascii="Times New Roman" w:eastAsia="宋体" w:hAnsi="Times New Roman"/>
          <w:sz w:val="24"/>
          <w:szCs w:val="24"/>
        </w:rPr>
        <w:t>微企业</w:t>
      </w:r>
      <w:r>
        <w:rPr>
          <w:rFonts w:ascii="Times New Roman" w:eastAsia="宋体" w:hAnsi="Times New Roman"/>
          <w:sz w:val="24"/>
          <w:szCs w:val="24"/>
        </w:rPr>
        <w:t>组成联合体或者大中型企业向小</w:t>
      </w:r>
      <w:r>
        <w:rPr>
          <w:rFonts w:ascii="Times New Roman" w:eastAsia="宋体" w:hAnsi="Times New Roman"/>
          <w:sz w:val="24"/>
          <w:szCs w:val="24"/>
        </w:rPr>
        <w:t>微企业</w:t>
      </w:r>
      <w:r>
        <w:rPr>
          <w:rFonts w:ascii="Times New Roman" w:eastAsia="宋体" w:hAnsi="Times New Roman"/>
          <w:sz w:val="24"/>
          <w:szCs w:val="24"/>
        </w:rPr>
        <w:t>分包的，对联合协议或者分包意向协议约定小</w:t>
      </w:r>
      <w:r>
        <w:rPr>
          <w:rFonts w:ascii="Times New Roman" w:eastAsia="宋体" w:hAnsi="Times New Roman"/>
          <w:sz w:val="24"/>
          <w:szCs w:val="24"/>
        </w:rPr>
        <w:t>微企业</w:t>
      </w:r>
      <w:r>
        <w:rPr>
          <w:rFonts w:ascii="Times New Roman" w:eastAsia="宋体" w:hAnsi="Times New Roman"/>
          <w:sz w:val="24"/>
          <w:szCs w:val="24"/>
        </w:rPr>
        <w:t>合同份额占到合同总金额</w:t>
      </w:r>
      <w:r>
        <w:rPr>
          <w:rFonts w:ascii="Times New Roman" w:eastAsia="宋体" w:hAnsi="Times New Roman"/>
          <w:sz w:val="24"/>
          <w:szCs w:val="24"/>
        </w:rPr>
        <w:t>30%</w:t>
      </w:r>
      <w:r>
        <w:rPr>
          <w:rFonts w:ascii="Times New Roman" w:eastAsia="宋体" w:hAnsi="Times New Roman"/>
          <w:sz w:val="24"/>
          <w:szCs w:val="24"/>
        </w:rPr>
        <w:t>以上的，对联合体或者大中型企业的报价给予</w:t>
      </w:r>
      <w:r>
        <w:rPr>
          <w:rFonts w:ascii="Times New Roman" w:eastAsia="宋体" w:hAnsi="Times New Roman"/>
          <w:sz w:val="24"/>
          <w:szCs w:val="24"/>
        </w:rPr>
        <w:t>4%</w:t>
      </w:r>
      <w:r>
        <w:rPr>
          <w:rFonts w:ascii="Times New Roman" w:eastAsia="宋体" w:hAnsi="Times New Roman"/>
          <w:sz w:val="24"/>
          <w:szCs w:val="24"/>
        </w:rPr>
        <w:t>的扣除。</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sz w:val="24"/>
          <w:szCs w:val="24"/>
        </w:rPr>
        <w:t>.</w:t>
      </w:r>
      <w:r>
        <w:rPr>
          <w:rFonts w:ascii="Times New Roman" w:eastAsia="宋体" w:hAnsi="Times New Roman"/>
          <w:sz w:val="24"/>
          <w:szCs w:val="24"/>
        </w:rPr>
        <w:t>本项目采用</w:t>
      </w:r>
      <w:r>
        <w:rPr>
          <w:rFonts w:ascii="Times New Roman" w:eastAsia="宋体" w:hAnsi="Times New Roman"/>
          <w:sz w:val="24"/>
          <w:szCs w:val="24"/>
          <w:u w:val="single"/>
        </w:rPr>
        <w:t xml:space="preserve">  </w:t>
      </w:r>
      <w:r>
        <w:rPr>
          <w:rFonts w:ascii="Times New Roman" w:eastAsia="宋体" w:hAnsi="Times New Roman"/>
          <w:sz w:val="24"/>
          <w:szCs w:val="24"/>
          <w:u w:val="single"/>
        </w:rPr>
        <w:t>最低评标价法</w:t>
      </w:r>
      <w:r>
        <w:rPr>
          <w:rFonts w:ascii="Times New Roman" w:eastAsia="宋体" w:hAnsi="Times New Roman"/>
          <w:sz w:val="24"/>
          <w:szCs w:val="24"/>
          <w:u w:val="single"/>
        </w:rPr>
        <w:t xml:space="preserve">  </w:t>
      </w:r>
      <w:r>
        <w:rPr>
          <w:rFonts w:ascii="Times New Roman" w:eastAsia="宋体" w:hAnsi="Times New Roman"/>
          <w:sz w:val="24"/>
          <w:szCs w:val="24"/>
        </w:rPr>
        <w:t>。即指以价格为主要因素确定成交候选人的评标方法。原则即为：在全部满足询价文件实质性要求前提下，本着</w:t>
      </w:r>
      <w:r>
        <w:rPr>
          <w:rFonts w:ascii="Times New Roman" w:eastAsia="宋体" w:hAnsi="Times New Roman"/>
          <w:sz w:val="24"/>
          <w:szCs w:val="24"/>
        </w:rPr>
        <w:t>“</w:t>
      </w:r>
      <w:r>
        <w:rPr>
          <w:rFonts w:ascii="Times New Roman" w:eastAsia="宋体" w:hAnsi="Times New Roman"/>
          <w:sz w:val="24"/>
          <w:szCs w:val="24"/>
        </w:rPr>
        <w:t>公平、公正、诚信</w:t>
      </w:r>
      <w:r>
        <w:rPr>
          <w:rFonts w:ascii="Times New Roman" w:eastAsia="宋体" w:hAnsi="Times New Roman"/>
          <w:sz w:val="24"/>
          <w:szCs w:val="24"/>
        </w:rPr>
        <w:t>”</w:t>
      </w:r>
      <w:r>
        <w:rPr>
          <w:rFonts w:ascii="Times New Roman" w:eastAsia="宋体" w:hAnsi="Times New Roman"/>
          <w:sz w:val="24"/>
          <w:szCs w:val="24"/>
        </w:rPr>
        <w:t>的原则：</w:t>
      </w:r>
      <w:r>
        <w:rPr>
          <w:rFonts w:ascii="Times New Roman" w:eastAsia="宋体" w:hAnsi="Times New Roman"/>
          <w:sz w:val="24"/>
          <w:szCs w:val="24"/>
          <w:u w:val="single"/>
        </w:rPr>
        <w:t>依据《中华人民共和国政府采购法》第四十条第四款内</w:t>
      </w:r>
      <w:r>
        <w:rPr>
          <w:rFonts w:ascii="Times New Roman" w:eastAsia="宋体" w:hAnsi="Times New Roman"/>
          <w:sz w:val="24"/>
          <w:szCs w:val="24"/>
          <w:u w:val="single"/>
        </w:rPr>
        <w:t>“</w:t>
      </w:r>
      <w:r>
        <w:rPr>
          <w:rFonts w:ascii="Times New Roman" w:eastAsia="宋体" w:hAnsi="Times New Roman"/>
          <w:sz w:val="24"/>
          <w:szCs w:val="24"/>
          <w:u w:val="single"/>
        </w:rPr>
        <w:t>符合采购需求、质量和服务相等且报价最低的原则</w:t>
      </w:r>
      <w:r>
        <w:rPr>
          <w:rFonts w:ascii="Times New Roman" w:eastAsia="宋体" w:hAnsi="Times New Roman"/>
          <w:sz w:val="24"/>
          <w:szCs w:val="24"/>
          <w:u w:val="single"/>
        </w:rPr>
        <w:t>”</w:t>
      </w:r>
      <w:r>
        <w:rPr>
          <w:rFonts w:ascii="Times New Roman" w:eastAsia="宋体" w:hAnsi="Times New Roman"/>
          <w:sz w:val="24"/>
          <w:szCs w:val="24"/>
          <w:u w:val="single"/>
        </w:rPr>
        <w:t>，确定成交人</w:t>
      </w:r>
      <w:r>
        <w:rPr>
          <w:rFonts w:ascii="Times New Roman" w:eastAsia="宋体" w:hAnsi="Times New Roman"/>
          <w:sz w:val="24"/>
          <w:szCs w:val="24"/>
        </w:rPr>
        <w:t>。</w:t>
      </w:r>
      <w:r>
        <w:rPr>
          <w:rFonts w:ascii="Times New Roman" w:eastAsia="宋体" w:hAnsi="Times New Roman" w:hint="eastAsia"/>
          <w:sz w:val="24"/>
          <w:szCs w:val="24"/>
        </w:rPr>
        <w:t>最低</w:t>
      </w:r>
      <w:r>
        <w:rPr>
          <w:rFonts w:ascii="Times New Roman" w:eastAsia="宋体" w:hAnsi="Times New Roman"/>
          <w:sz w:val="24"/>
          <w:szCs w:val="24"/>
        </w:rPr>
        <w:t>报价相同的，由采购人代表</w:t>
      </w:r>
      <w:r>
        <w:rPr>
          <w:rFonts w:ascii="Times New Roman" w:eastAsia="宋体" w:hAnsi="Times New Roman"/>
          <w:sz w:val="24"/>
          <w:szCs w:val="24"/>
          <w:u w:val="single"/>
        </w:rPr>
        <w:t xml:space="preserve">  </w:t>
      </w:r>
      <w:r>
        <w:rPr>
          <w:rFonts w:ascii="Times New Roman" w:eastAsia="宋体" w:hAnsi="Times New Roman"/>
          <w:sz w:val="24"/>
          <w:szCs w:val="24"/>
          <w:u w:val="single"/>
        </w:rPr>
        <w:t>随机抽取</w:t>
      </w:r>
      <w:r>
        <w:rPr>
          <w:rFonts w:ascii="Times New Roman" w:eastAsia="宋体" w:hAnsi="Times New Roman"/>
          <w:sz w:val="24"/>
          <w:szCs w:val="24"/>
          <w:u w:val="single"/>
        </w:rPr>
        <w:t xml:space="preserve">  </w:t>
      </w:r>
      <w:r>
        <w:rPr>
          <w:rFonts w:ascii="Times New Roman" w:eastAsia="宋体" w:hAnsi="Times New Roman"/>
          <w:sz w:val="24"/>
          <w:szCs w:val="24"/>
        </w:rPr>
        <w:t>方式确定成交人。</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sz w:val="24"/>
          <w:szCs w:val="24"/>
        </w:rPr>
        <w:t>.</w:t>
      </w:r>
      <w:r>
        <w:rPr>
          <w:rFonts w:ascii="Times New Roman" w:eastAsia="宋体" w:hAnsi="Times New Roman"/>
          <w:sz w:val="24"/>
          <w:szCs w:val="24"/>
        </w:rPr>
        <w:t>评审小组如认为，供应商的报价或者某些分项报价明显不合理或者低于成本，有可能影响服务质量和不能诚信履约的，应当要求该供应商在规定的时间期限内提供书面文件予以解释说明，并提交相关证明材料。否则按无效响应处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9</w:t>
      </w:r>
      <w:r>
        <w:rPr>
          <w:rFonts w:ascii="Times New Roman" w:eastAsia="宋体" w:hAnsi="Times New Roman"/>
          <w:sz w:val="24"/>
          <w:szCs w:val="24"/>
        </w:rPr>
        <w:t>.</w:t>
      </w:r>
      <w:r>
        <w:rPr>
          <w:rFonts w:ascii="Times New Roman" w:eastAsia="宋体" w:hAnsi="Times New Roman"/>
          <w:sz w:val="24"/>
          <w:szCs w:val="24"/>
        </w:rPr>
        <w:t>评审小组对响应文件的判定，只依据响应文件内容本身，不依靠采购</w:t>
      </w:r>
      <w:r>
        <w:rPr>
          <w:rFonts w:ascii="Times New Roman" w:eastAsia="宋体" w:hAnsi="Times New Roman" w:hint="eastAsia"/>
          <w:sz w:val="24"/>
          <w:szCs w:val="24"/>
        </w:rPr>
        <w:t>评审</w:t>
      </w:r>
      <w:r>
        <w:rPr>
          <w:rFonts w:ascii="Times New Roman" w:eastAsia="宋体" w:hAnsi="Times New Roman"/>
          <w:sz w:val="24"/>
          <w:szCs w:val="24"/>
        </w:rPr>
        <w:t>活动开始后的任何外来证明（上述第</w:t>
      </w:r>
      <w:r>
        <w:rPr>
          <w:rFonts w:ascii="Times New Roman" w:eastAsia="宋体" w:hAnsi="Times New Roman"/>
          <w:sz w:val="24"/>
          <w:szCs w:val="24"/>
        </w:rPr>
        <w:t>7</w:t>
      </w:r>
      <w:r>
        <w:rPr>
          <w:rFonts w:ascii="Times New Roman" w:eastAsia="宋体" w:hAnsi="Times New Roman"/>
          <w:sz w:val="24"/>
          <w:szCs w:val="24"/>
        </w:rPr>
        <w:t>点除外）。</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hint="eastAsia"/>
          <w:sz w:val="24"/>
          <w:szCs w:val="24"/>
        </w:rPr>
        <w:t>10</w:t>
      </w:r>
      <w:r>
        <w:rPr>
          <w:rFonts w:ascii="Times New Roman" w:eastAsia="宋体" w:hAnsi="Times New Roman"/>
          <w:sz w:val="24"/>
          <w:szCs w:val="24"/>
        </w:rPr>
        <w:t>.</w:t>
      </w:r>
      <w:r>
        <w:rPr>
          <w:rFonts w:ascii="Times New Roman" w:eastAsia="宋体" w:hAnsi="Times New Roman" w:hint="eastAsia"/>
          <w:sz w:val="24"/>
          <w:szCs w:val="24"/>
        </w:rPr>
        <w:t>采购评审</w:t>
      </w:r>
      <w:r>
        <w:rPr>
          <w:rFonts w:ascii="Times New Roman" w:eastAsia="宋体" w:hAnsi="Times New Roman"/>
          <w:sz w:val="24"/>
          <w:szCs w:val="24"/>
        </w:rPr>
        <w:t>活动开始后，评审小组成员对询价文件的细则若有争议，由评审小组成员集体讨论确定，并对未尽情况有最终解释权。</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1</w:t>
      </w:r>
      <w:r>
        <w:rPr>
          <w:rFonts w:ascii="Times New Roman" w:eastAsia="宋体" w:hAnsi="Times New Roman"/>
          <w:sz w:val="24"/>
          <w:szCs w:val="24"/>
        </w:rPr>
        <w:t>.</w:t>
      </w:r>
      <w:r>
        <w:rPr>
          <w:rFonts w:ascii="Times New Roman" w:eastAsia="宋体" w:hAnsi="Times New Roman"/>
          <w:sz w:val="24"/>
          <w:szCs w:val="24"/>
        </w:rPr>
        <w:t>对落标的供应商不做落标原因的解释。</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四、出现下列情形之一的，作无效响应处理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、响应文件未按规定要求装订、密封、签署、</w:t>
      </w:r>
      <w:r>
        <w:rPr>
          <w:rFonts w:ascii="Times New Roman" w:eastAsia="宋体" w:hAnsi="Times New Roman"/>
          <w:sz w:val="24"/>
          <w:szCs w:val="24"/>
        </w:rPr>
        <w:t>盖公章</w:t>
      </w:r>
      <w:r>
        <w:rPr>
          <w:rFonts w:ascii="Times New Roman" w:eastAsia="宋体" w:hAnsi="Times New Roman"/>
          <w:sz w:val="24"/>
          <w:szCs w:val="24"/>
        </w:rPr>
        <w:t>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、响应文件资格审查文件部分出现商务报价的内容；</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、不具备询价文件规定的资格要求的；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、不符合法律、法规和询价文件中规定的其他实质性要求的；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、响应报价超出项目预算的；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、评审小组可以认定为无效响应的其他情况。</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b/>
          <w:sz w:val="24"/>
          <w:szCs w:val="24"/>
        </w:rPr>
        <w:t>五、出现下列情形之一的，作废标处理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供应商或对询价文件作实质响应的供应商，不足</w:t>
      </w:r>
      <w:r>
        <w:rPr>
          <w:rFonts w:ascii="Times New Roman" w:eastAsia="宋体" w:hAnsi="Times New Roman"/>
          <w:sz w:val="24"/>
          <w:szCs w:val="24"/>
        </w:rPr>
        <w:t>3</w:t>
      </w:r>
      <w:r>
        <w:rPr>
          <w:rFonts w:ascii="Times New Roman" w:eastAsia="宋体" w:hAnsi="Times New Roman"/>
          <w:sz w:val="24"/>
          <w:szCs w:val="24"/>
        </w:rPr>
        <w:t>家的；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出现影响采购公正的违法违规行为的；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供应商报价均超出</w:t>
      </w:r>
      <w:r>
        <w:rPr>
          <w:rFonts w:ascii="Times New Roman" w:eastAsia="宋体" w:hAnsi="Times New Roman" w:hint="eastAsia"/>
          <w:sz w:val="24"/>
          <w:szCs w:val="24"/>
        </w:rPr>
        <w:t>最高限</w:t>
      </w:r>
      <w:r>
        <w:rPr>
          <w:rFonts w:ascii="Times New Roman" w:eastAsia="宋体" w:hAnsi="Times New Roman"/>
          <w:sz w:val="24"/>
          <w:szCs w:val="24"/>
        </w:rPr>
        <w:t>价的；</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因重大变故，采购任务被取消的；</w:t>
      </w:r>
    </w:p>
    <w:p>
      <w:pPr>
        <w:pStyle w:val="style0"/>
        <w:spacing w:after="0" w:lineRule="auto" w:line="360"/>
        <w:ind w:firstLine="482" w:firstLineChars="200"/>
        <w:rPr>
          <w:rFonts w:ascii="Times New Roman" w:eastAsia="宋体" w:hAnsi="Times New Roman"/>
          <w:b/>
          <w:sz w:val="24"/>
          <w:szCs w:val="24"/>
        </w:rPr>
      </w:pPr>
      <w:r>
        <w:rPr>
          <w:rFonts w:ascii="Times New Roman" w:eastAsia="宋体" w:hAnsi="Times New Roman" w:hint="eastAsia"/>
          <w:b/>
          <w:sz w:val="24"/>
          <w:szCs w:val="24"/>
        </w:rPr>
        <w:t>七</w:t>
      </w:r>
      <w:r>
        <w:rPr>
          <w:rFonts w:ascii="Times New Roman" w:eastAsia="宋体" w:hAnsi="Times New Roman"/>
          <w:b/>
          <w:sz w:val="24"/>
          <w:szCs w:val="24"/>
        </w:rPr>
        <w:t>、成交通知</w:t>
      </w:r>
    </w:p>
    <w:p>
      <w:pPr>
        <w:pStyle w:val="style0"/>
        <w:spacing w:after="0" w:lineRule="auto" w:line="360"/>
        <w:ind w:firstLine="480" w:firstLineChars="200"/>
        <w:rPr>
          <w:rFonts w:ascii="Times New Roman" w:eastAsia="宋体" w:hAnsi="Times New Roman"/>
          <w:b/>
          <w:w w:val="80"/>
          <w:kern w:val="44"/>
          <w:sz w:val="44"/>
          <w:szCs w:val="44"/>
        </w:rPr>
      </w:pPr>
      <w:r>
        <w:rPr>
          <w:rFonts w:ascii="Times New Roman" w:eastAsia="宋体" w:hAnsi="Times New Roman" w:hint="eastAsia"/>
          <w:sz w:val="24"/>
          <w:szCs w:val="24"/>
        </w:rPr>
        <w:t>询价采购评选活动结束后，采购人将成交结果在南通市交通运输局上公告</w:t>
      </w:r>
      <w:r>
        <w:rPr>
          <w:rFonts w:ascii="Times New Roman" w:eastAsia="宋体" w:hAnsi="Times New Roman" w:hint="eastAsia"/>
          <w:sz w:val="24"/>
          <w:szCs w:val="24"/>
        </w:rPr>
        <w:t>1</w:t>
      </w:r>
      <w:r>
        <w:rPr>
          <w:rFonts w:ascii="Times New Roman" w:eastAsia="宋体" w:hAnsi="Times New Roman" w:hint="eastAsia"/>
          <w:sz w:val="24"/>
          <w:szCs w:val="24"/>
        </w:rPr>
        <w:t>个工作日，同时向成交人发出《成交通知书》。《成交通知书》一经发出，即具有法律效力。采购人、成交人依法承担法律责任。</w:t>
      </w:r>
      <w:r>
        <w:rPr>
          <w:rFonts w:ascii="Times New Roman" w:eastAsia="宋体" w:hAnsi="Times New Roman"/>
          <w:w w:val="80"/>
          <w:szCs w:val="44"/>
        </w:rPr>
        <w:br w:type="page"/>
      </w:r>
    </w:p>
    <w:bookmarkStart w:id="18" w:name="_Toc107408892"/>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合同授予</w:t>
      </w:r>
      <w:bookmarkEnd w:id="18"/>
    </w:p>
    <w:p>
      <w:pPr>
        <w:pStyle w:val="style0"/>
        <w:spacing w:after="0" w:lineRule="auto" w:line="360"/>
        <w:ind w:firstLine="480" w:firstLineChars="200"/>
        <w:rPr>
          <w:rFonts w:ascii="Times New Roman" w:eastAsia="宋体" w:hAnsi="Times New Roman"/>
          <w:sz w:val="24"/>
          <w:szCs w:val="24"/>
        </w:rPr>
      </w:pP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一、成交人在接到采购人的《成交通知书》后</w:t>
      </w:r>
      <w:r>
        <w:rPr>
          <w:rFonts w:ascii="Times New Roman" w:eastAsia="宋体" w:hAnsi="Times New Roman" w:hint="eastAsia"/>
          <w:sz w:val="24"/>
          <w:szCs w:val="24"/>
          <w:u w:val="single"/>
        </w:rPr>
        <w:t>15</w:t>
      </w:r>
      <w:r>
        <w:rPr>
          <w:rFonts w:ascii="Times New Roman" w:eastAsia="宋体" w:hAnsi="Times New Roman"/>
          <w:sz w:val="24"/>
          <w:szCs w:val="24"/>
        </w:rPr>
        <w:t>日内与</w:t>
      </w:r>
      <w:r>
        <w:rPr>
          <w:rFonts w:ascii="Times New Roman" w:eastAsia="宋体" w:hAnsi="Times New Roman"/>
          <w:sz w:val="24"/>
          <w:szCs w:val="24"/>
        </w:rPr>
        <w:t>采购人签订政府采购合同，所签合同不得对询价文件作实质性修改，否则由此给采购人造成损失的，成交人还应承担赔偿责任。采购人不得向成交人提出不合理的要求作为签订合同的条件，不得与成交人私下订立背离询价文件实质性内容的协议。</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二、询价文件、成交人的响应文件及评审比选过程中的有关书面澄清、承诺等均应作为合同附件，具有同等的法律效力。</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三、成交人不得采用转包、分包的形式履行合同，否则，采购人有权终止合同，造成采购人损失的，成交人应承担相应赔偿责任。</w:t>
      </w:r>
    </w:p>
    <w:p>
      <w:pPr>
        <w:pStyle w:val="style0"/>
        <w:spacing w:lineRule="exact" w:line="440"/>
        <w:ind w:firstLine="560"/>
        <w:jc w:val="center"/>
        <w:rPr>
          <w:rFonts w:ascii="宋体" w:eastAsia="宋体" w:hAnsi="宋体"/>
          <w:kern w:val="2"/>
          <w:sz w:val="36"/>
          <w:szCs w:val="36"/>
        </w:rPr>
      </w:pPr>
      <w:r>
        <w:rPr>
          <w:rFonts w:ascii="Times New Roman" w:eastAsia="宋体" w:hAnsi="Times New Roman"/>
          <w:sz w:val="24"/>
          <w:szCs w:val="24"/>
        </w:rPr>
        <w:br w:type="page"/>
      </w:r>
      <w:r>
        <w:rPr>
          <w:rFonts w:ascii="宋体" w:eastAsia="宋体" w:hAnsi="宋体"/>
          <w:kern w:val="2"/>
          <w:sz w:val="36"/>
          <w:szCs w:val="36"/>
        </w:rPr>
        <w:t>合同协议书</w:t>
      </w:r>
    </w:p>
    <w:p>
      <w:pPr>
        <w:pStyle w:val="style0"/>
        <w:widowControl w:val="false"/>
        <w:spacing w:after="0" w:lineRule="exact" w:line="440"/>
        <w:ind w:firstLine="480" w:firstLineChars="200"/>
        <w:jc w:val="both"/>
        <w:rPr>
          <w:rFonts w:ascii="宋体" w:eastAsia="宋体" w:hAnsi="宋体"/>
          <w:kern w:val="2"/>
          <w:sz w:val="24"/>
          <w:szCs w:val="24"/>
        </w:rPr>
      </w:pPr>
    </w:p>
    <w:p>
      <w:pPr>
        <w:pStyle w:val="style0"/>
        <w:widowControl w:val="false"/>
        <w:spacing w:after="0" w:lineRule="auto" w:line="360"/>
        <w:ind w:firstLine="600" w:firstLineChars="250"/>
        <w:rPr>
          <w:rFonts w:ascii="宋体" w:eastAsia="宋体" w:hAnsi="宋体"/>
          <w:kern w:val="2"/>
          <w:sz w:val="24"/>
          <w:szCs w:val="24"/>
        </w:rPr>
      </w:pPr>
      <w:r>
        <w:rPr>
          <w:rFonts w:ascii="宋体" w:eastAsia="宋体" w:hAnsi="宋体" w:hint="eastAsia"/>
          <w:kern w:val="2"/>
          <w:sz w:val="24"/>
          <w:szCs w:val="24"/>
          <w:u w:val="single"/>
        </w:rPr>
        <w:t xml:space="preserve">  南通市公路事业发展中心</w:t>
      </w:r>
      <w:r>
        <w:rPr>
          <w:rFonts w:ascii="宋体" w:eastAsia="宋体" w:hAnsi="宋体"/>
          <w:kern w:val="2"/>
          <w:sz w:val="24"/>
          <w:szCs w:val="24"/>
        </w:rPr>
        <w:t>（发包人名称，以下简称“发包人”）</w:t>
      </w:r>
      <w:r>
        <w:rPr>
          <w:rFonts w:ascii="宋体" w:eastAsia="宋体" w:hAnsi="宋体" w:hint="eastAsia"/>
          <w:kern w:val="2"/>
          <w:sz w:val="24"/>
          <w:szCs w:val="24"/>
        </w:rPr>
        <w:t>、</w:t>
      </w:r>
      <w:r>
        <w:rPr>
          <w:rFonts w:ascii="宋体" w:eastAsia="宋体" w:hAnsi="宋体" w:hint="eastAsia"/>
          <w:kern w:val="2"/>
          <w:sz w:val="24"/>
          <w:szCs w:val="24"/>
          <w:u w:val="single"/>
        </w:rPr>
        <w:t>南通市公路事业发展中心如皋分中心</w:t>
      </w:r>
      <w:r>
        <w:rPr>
          <w:rFonts w:ascii="宋体" w:eastAsia="宋体" w:hAnsi="宋体" w:hint="eastAsia"/>
          <w:kern w:val="2"/>
          <w:sz w:val="24"/>
          <w:szCs w:val="24"/>
        </w:rPr>
        <w:t>（项目监管及业主单位）</w:t>
      </w:r>
      <w:r>
        <w:rPr>
          <w:rFonts w:ascii="宋体" w:eastAsia="宋体" w:hAnsi="宋体"/>
          <w:kern w:val="2"/>
          <w:sz w:val="24"/>
          <w:szCs w:val="24"/>
        </w:rPr>
        <w:t>为实施</w:t>
      </w:r>
      <w:r>
        <w:rPr>
          <w:rFonts w:ascii="宋体" w:eastAsia="宋体" w:hAnsi="宋体" w:hint="eastAsia"/>
          <w:kern w:val="2"/>
          <w:sz w:val="24"/>
          <w:szCs w:val="24"/>
          <w:u w:val="single"/>
        </w:rPr>
        <w:t xml:space="preserve">   </w:t>
      </w:r>
      <w:r>
        <w:rPr>
          <w:rFonts w:ascii="宋体" w:eastAsia="宋体" w:hAnsi="宋体" w:hint="eastAsia"/>
          <w:bCs/>
          <w:kern w:val="2"/>
          <w:sz w:val="24"/>
          <w:szCs w:val="24"/>
        </w:rPr>
        <w:t>2023年南通市公路事业发展中心G204如皋服务区箱变迁移项目</w:t>
      </w:r>
      <w:r>
        <w:rPr>
          <w:rFonts w:ascii="宋体" w:eastAsia="宋体" w:hAnsi="宋体"/>
          <w:kern w:val="2"/>
          <w:sz w:val="24"/>
          <w:szCs w:val="24"/>
        </w:rPr>
        <w:t>，</w:t>
      </w:r>
      <w:r>
        <w:rPr>
          <w:rFonts w:ascii="宋体" w:eastAsia="宋体" w:hAnsi="宋体" w:hint="eastAsia"/>
          <w:kern w:val="2"/>
          <w:sz w:val="24"/>
          <w:szCs w:val="24"/>
        </w:rPr>
        <w:t>发包人</w:t>
      </w:r>
      <w:r>
        <w:rPr>
          <w:rFonts w:ascii="宋体" w:eastAsia="宋体" w:hAnsi="宋体"/>
          <w:kern w:val="2"/>
          <w:sz w:val="24"/>
          <w:szCs w:val="24"/>
        </w:rPr>
        <w:t>已接受</w:t>
      </w:r>
      <w:r>
        <w:rPr>
          <w:rFonts w:ascii="宋体" w:eastAsia="宋体" w:hAnsi="宋体"/>
          <w:kern w:val="2"/>
          <w:sz w:val="24"/>
          <w:szCs w:val="24"/>
          <w:u w:val="single"/>
        </w:rPr>
        <w:t xml:space="preserve">         </w:t>
      </w:r>
      <w:r>
        <w:rPr>
          <w:rFonts w:ascii="宋体" w:eastAsia="宋体" w:hAnsi="宋体"/>
          <w:kern w:val="2"/>
          <w:sz w:val="24"/>
          <w:szCs w:val="24"/>
        </w:rPr>
        <w:t>（承包人名称，以下简称“承包人”）对该项目的投标。发包人和承包人共同达成如下协议。</w:t>
      </w:r>
    </w:p>
    <w:p>
      <w:pPr>
        <w:pStyle w:val="style0"/>
        <w:widowControl w:val="false"/>
        <w:numPr>
          <w:ilvl w:val="0"/>
          <w:numId w:val="2"/>
        </w:numPr>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项目内容与范围</w:t>
      </w:r>
    </w:p>
    <w:p>
      <w:pPr>
        <w:pStyle w:val="style0"/>
        <w:spacing w:after="0" w:lineRule="exact" w:line="460"/>
        <w:ind w:firstLine="480" w:firstLineChars="200"/>
        <w:rPr>
          <w:rFonts w:ascii="宋体" w:eastAsia="宋体" w:hAnsi="宋体"/>
          <w:kern w:val="2"/>
          <w:sz w:val="24"/>
          <w:szCs w:val="24"/>
        </w:rPr>
      </w:pPr>
      <w:r>
        <w:rPr>
          <w:rFonts w:ascii="宋体" w:eastAsia="宋体" w:hAnsi="宋体"/>
          <w:kern w:val="2"/>
          <w:sz w:val="24"/>
          <w:szCs w:val="24"/>
        </w:rPr>
        <w:t>招标内容：</w:t>
      </w:r>
      <w:r>
        <w:rPr>
          <w:rFonts w:ascii="宋体" w:eastAsia="宋体" w:hAnsi="宋体" w:hint="eastAsia"/>
          <w:kern w:val="2"/>
          <w:sz w:val="24"/>
          <w:szCs w:val="24"/>
        </w:rPr>
        <w:t>主要建设内容为电力电缆敷设、挖土方回填土方、电缆</w:t>
      </w:r>
      <w:r>
        <w:rPr>
          <w:rFonts w:ascii="宋体" w:eastAsia="宋体" w:hAnsi="宋体" w:hint="eastAsia"/>
          <w:kern w:val="2"/>
          <w:sz w:val="24"/>
          <w:szCs w:val="24"/>
        </w:rPr>
        <w:t>井制作</w:t>
      </w:r>
      <w:r>
        <w:rPr>
          <w:rFonts w:ascii="宋体" w:eastAsia="宋体" w:hAnsi="宋体" w:hint="eastAsia"/>
          <w:kern w:val="2"/>
          <w:sz w:val="24"/>
          <w:szCs w:val="24"/>
        </w:rPr>
        <w:t>安装、箱变基础等。</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2．下列文件应视为构成合同文件的组成部分：</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（1）本协议书及各种合同附件（含评标期间和合同谈判过程中的澄清文件和补充资料）；</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（2）中标通知书；</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（3）投标函（含报价投标函）及投标函附录；</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（4）工程量清单计量规则；</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（5）技术规范；</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（6）图纸；</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（7）已标价工程量清单；</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（8）</w:t>
      </w:r>
      <w:r>
        <w:rPr>
          <w:rFonts w:ascii="宋体" w:eastAsia="宋体" w:hAnsi="宋体" w:hint="eastAsia"/>
          <w:kern w:val="2"/>
          <w:sz w:val="24"/>
          <w:szCs w:val="24"/>
        </w:rPr>
        <w:t>响应文件</w:t>
      </w:r>
      <w:r>
        <w:rPr>
          <w:rFonts w:ascii="宋体" w:eastAsia="宋体" w:hAnsi="宋体"/>
          <w:kern w:val="2"/>
          <w:sz w:val="24"/>
          <w:szCs w:val="24"/>
        </w:rPr>
        <w:t>；</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（9）其他合同文件。</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上述文件互相补充和解释，如果合同文件之间存在矛盾或不一致之处，以上述文件的排列顺序在先者为准。</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3.</w:t>
      </w:r>
      <w:r>
        <w:rPr>
          <w:rFonts w:ascii="宋体" w:eastAsia="宋体" w:hAnsi="宋体" w:hint="eastAsia"/>
          <w:kern w:val="2"/>
          <w:sz w:val="24"/>
          <w:szCs w:val="24"/>
        </w:rPr>
        <w:t>本合同为</w:t>
      </w:r>
      <w:r>
        <w:rPr>
          <w:rFonts w:ascii="宋体" w:eastAsia="宋体" w:hAnsi="宋体" w:hint="eastAsia"/>
          <w:kern w:val="2"/>
          <w:sz w:val="24"/>
          <w:szCs w:val="24"/>
        </w:rPr>
        <w:t>综合</w:t>
      </w:r>
      <w:r>
        <w:rPr>
          <w:rFonts w:ascii="宋体" w:eastAsia="宋体" w:hAnsi="宋体" w:hint="eastAsia"/>
          <w:kern w:val="2"/>
          <w:sz w:val="24"/>
          <w:szCs w:val="24"/>
        </w:rPr>
        <w:t>单价</w:t>
      </w:r>
      <w:r>
        <w:rPr>
          <w:rFonts w:ascii="宋体" w:eastAsia="宋体" w:hAnsi="宋体" w:hint="eastAsia"/>
          <w:kern w:val="2"/>
          <w:sz w:val="24"/>
          <w:szCs w:val="24"/>
        </w:rPr>
        <w:t>合同。</w:t>
      </w:r>
      <w:r>
        <w:rPr>
          <w:rFonts w:ascii="宋体" w:eastAsia="宋体" w:hAnsi="宋体"/>
          <w:kern w:val="2"/>
          <w:sz w:val="24"/>
          <w:szCs w:val="24"/>
        </w:rPr>
        <w:t>根据工程量清单所列的预计数量和单价或</w:t>
      </w:r>
      <w:r>
        <w:rPr>
          <w:rFonts w:ascii="宋体" w:eastAsia="宋体" w:hAnsi="宋体"/>
          <w:kern w:val="2"/>
          <w:sz w:val="24"/>
          <w:szCs w:val="24"/>
        </w:rPr>
        <w:t>总额价</w:t>
      </w:r>
      <w:r>
        <w:rPr>
          <w:rFonts w:ascii="宋体" w:eastAsia="宋体" w:hAnsi="宋体"/>
          <w:kern w:val="2"/>
          <w:sz w:val="24"/>
          <w:szCs w:val="24"/>
        </w:rPr>
        <w:t>计算的签约合同价：人民币（大写）</w:t>
      </w:r>
      <w:r>
        <w:rPr>
          <w:rFonts w:ascii="宋体" w:eastAsia="宋体" w:hAnsi="宋体"/>
          <w:kern w:val="2"/>
          <w:sz w:val="24"/>
          <w:szCs w:val="24"/>
          <w:u w:val="single"/>
        </w:rPr>
        <w:t xml:space="preserve">             </w:t>
      </w:r>
      <w:r>
        <w:rPr>
          <w:rFonts w:ascii="宋体" w:eastAsia="宋体" w:hAnsi="宋体"/>
          <w:kern w:val="2"/>
          <w:sz w:val="24"/>
          <w:szCs w:val="24"/>
        </w:rPr>
        <w:t>元（￥</w:t>
      </w:r>
      <w:r>
        <w:rPr>
          <w:rFonts w:ascii="宋体" w:eastAsia="宋体" w:hAnsi="宋体"/>
          <w:kern w:val="2"/>
          <w:sz w:val="24"/>
          <w:szCs w:val="24"/>
          <w:u w:val="single"/>
        </w:rPr>
        <w:t xml:space="preserve">       </w:t>
      </w:r>
      <w:r>
        <w:rPr>
          <w:rFonts w:ascii="宋体" w:eastAsia="宋体" w:hAnsi="宋体"/>
          <w:kern w:val="2"/>
          <w:sz w:val="24"/>
          <w:szCs w:val="24"/>
        </w:rPr>
        <w:t>）。</w:t>
      </w:r>
    </w:p>
    <w:p>
      <w:pPr>
        <w:pStyle w:val="style0"/>
        <w:spacing w:after="0" w:lineRule="auto" w:line="360"/>
        <w:ind w:firstLine="461" w:firstLineChars="192"/>
        <w:rPr>
          <w:rFonts w:ascii="宋体" w:eastAsia="宋体" w:hAnsi="宋体"/>
          <w:kern w:val="2"/>
          <w:sz w:val="24"/>
          <w:szCs w:val="24"/>
        </w:rPr>
      </w:pPr>
      <w:r>
        <w:rPr>
          <w:rFonts w:ascii="宋体" w:eastAsia="宋体" w:hAnsi="宋体"/>
          <w:kern w:val="2"/>
          <w:sz w:val="24"/>
          <w:szCs w:val="24"/>
        </w:rPr>
        <w:t>支付方式约定为：</w:t>
      </w:r>
      <w:r>
        <w:rPr>
          <w:rFonts w:ascii="宋体" w:eastAsia="宋体" w:hAnsi="宋体" w:hint="eastAsia"/>
          <w:kern w:val="2"/>
          <w:sz w:val="24"/>
          <w:szCs w:val="24"/>
        </w:rPr>
        <w:t>工程验收并</w:t>
      </w:r>
      <w:r>
        <w:rPr>
          <w:rFonts w:ascii="Times New Roman" w:eastAsia="宋体" w:hAnsi="Times New Roman" w:hint="eastAsia"/>
          <w:sz w:val="24"/>
          <w:szCs w:val="24"/>
        </w:rPr>
        <w:t>经结算审核核定后，支付至工程结算审定价的</w:t>
      </w:r>
      <w:r>
        <w:rPr>
          <w:rFonts w:ascii="Times New Roman" w:eastAsia="宋体" w:hAnsi="Times New Roman" w:hint="eastAsia"/>
          <w:sz w:val="24"/>
          <w:szCs w:val="24"/>
        </w:rPr>
        <w:t>100%</w:t>
      </w:r>
      <w:r>
        <w:rPr>
          <w:rFonts w:ascii="宋体" w:eastAsia="宋体" w:hAnsi="宋体" w:hint="eastAsia"/>
          <w:kern w:val="2"/>
          <w:sz w:val="24"/>
          <w:szCs w:val="24"/>
        </w:rPr>
        <w:t>。</w:t>
      </w:r>
      <w:r>
        <w:rPr>
          <w:rFonts w:ascii="宋体" w:eastAsia="宋体" w:hAnsi="宋体" w:hint="eastAsia"/>
          <w:kern w:val="2"/>
          <w:sz w:val="24"/>
          <w:szCs w:val="24"/>
        </w:rPr>
        <w:t>上述付款不计利息。</w:t>
      </w:r>
    </w:p>
    <w:p>
      <w:pPr>
        <w:pStyle w:val="style0"/>
        <w:spacing w:after="0" w:lineRule="auto" w:line="360"/>
        <w:ind w:firstLine="461" w:firstLineChars="192"/>
        <w:rPr>
          <w:rFonts w:ascii="宋体" w:eastAsia="宋体" w:hAnsi="宋体"/>
          <w:kern w:val="2"/>
          <w:sz w:val="24"/>
          <w:szCs w:val="24"/>
        </w:rPr>
      </w:pPr>
      <w:r>
        <w:rPr>
          <w:rFonts w:ascii="宋体" w:eastAsia="宋体" w:hAnsi="宋体" w:hint="eastAsia"/>
          <w:kern w:val="2"/>
          <w:sz w:val="24"/>
          <w:szCs w:val="24"/>
        </w:rPr>
        <w:t>4</w:t>
      </w:r>
      <w:r>
        <w:rPr>
          <w:rFonts w:ascii="宋体" w:eastAsia="宋体" w:hAnsi="宋体"/>
          <w:kern w:val="2"/>
          <w:sz w:val="24"/>
          <w:szCs w:val="24"/>
        </w:rPr>
        <w:t>.</w:t>
      </w:r>
      <w:r>
        <w:rPr>
          <w:rFonts w:ascii="宋体" w:eastAsia="宋体" w:hAnsi="宋体" w:hint="eastAsia"/>
          <w:kern w:val="2"/>
          <w:sz w:val="24"/>
          <w:szCs w:val="24"/>
        </w:rPr>
        <w:t>质量保证金</w:t>
      </w:r>
    </w:p>
    <w:p>
      <w:pPr>
        <w:pStyle w:val="style0"/>
        <w:spacing w:after="0" w:lineRule="auto" w:line="360"/>
        <w:ind w:firstLine="461" w:firstLineChars="192"/>
        <w:rPr>
          <w:rFonts w:ascii="宋体" w:eastAsia="宋体" w:hAnsi="宋体"/>
          <w:kern w:val="2"/>
          <w:sz w:val="24"/>
          <w:szCs w:val="24"/>
        </w:rPr>
      </w:pPr>
      <w:r>
        <w:rPr>
          <w:rFonts w:ascii="宋体" w:eastAsia="宋体" w:hAnsi="宋体" w:hint="eastAsia"/>
          <w:kern w:val="2"/>
          <w:sz w:val="24"/>
          <w:szCs w:val="24"/>
        </w:rPr>
        <w:t>质量保证金金额：最终</w:t>
      </w:r>
      <w:r>
        <w:rPr>
          <w:rFonts w:ascii="宋体" w:eastAsia="宋体" w:hAnsi="宋体" w:hint="eastAsia"/>
          <w:kern w:val="2"/>
          <w:sz w:val="24"/>
          <w:szCs w:val="24"/>
        </w:rPr>
        <w:t>结算</w:t>
      </w:r>
      <w:r>
        <w:rPr>
          <w:rFonts w:ascii="宋体" w:eastAsia="宋体" w:hAnsi="宋体" w:hint="eastAsia"/>
          <w:kern w:val="2"/>
          <w:sz w:val="24"/>
          <w:szCs w:val="24"/>
        </w:rPr>
        <w:t>价的3%。</w:t>
      </w:r>
    </w:p>
    <w:p>
      <w:pPr>
        <w:pStyle w:val="style0"/>
        <w:spacing w:after="0" w:lineRule="auto" w:line="360"/>
        <w:ind w:firstLine="461" w:firstLineChars="192"/>
        <w:rPr>
          <w:rFonts w:ascii="宋体" w:eastAsia="宋体" w:hAnsi="宋体"/>
          <w:kern w:val="2"/>
          <w:sz w:val="24"/>
          <w:szCs w:val="24"/>
        </w:rPr>
      </w:pPr>
      <w:r>
        <w:rPr>
          <w:rFonts w:ascii="宋体" w:eastAsia="宋体" w:hAnsi="宋体" w:hint="eastAsia"/>
          <w:kern w:val="2"/>
          <w:sz w:val="24"/>
          <w:szCs w:val="24"/>
        </w:rPr>
        <w:t>竣工验收合格后14天内，承包人应向发包人缴纳质量保证金。质量保证金可采用银行保函或现金、支票形式，金额应符合招标文件要求。采用银行保函时，出具保函的银行须具有相应担保能力，</w:t>
      </w:r>
      <w:r>
        <w:rPr>
          <w:rFonts w:ascii="宋体" w:eastAsia="宋体" w:hAnsi="宋体" w:hint="eastAsia"/>
          <w:kern w:val="2"/>
          <w:sz w:val="24"/>
          <w:szCs w:val="24"/>
        </w:rPr>
        <w:t>且按照</w:t>
      </w:r>
      <w:r>
        <w:rPr>
          <w:rFonts w:ascii="宋体" w:eastAsia="宋体" w:hAnsi="宋体" w:hint="eastAsia"/>
          <w:kern w:val="2"/>
          <w:sz w:val="24"/>
          <w:szCs w:val="24"/>
        </w:rPr>
        <w:t>发包人批准的格式出具，所需费用由承包人承担。</w:t>
      </w:r>
    </w:p>
    <w:p>
      <w:pPr>
        <w:pStyle w:val="style0"/>
        <w:spacing w:after="0" w:lineRule="auto" w:line="360"/>
        <w:ind w:firstLine="461" w:firstLineChars="192"/>
        <w:rPr>
          <w:rFonts w:ascii="宋体" w:eastAsia="宋体" w:hAnsi="宋体"/>
          <w:kern w:val="2"/>
          <w:sz w:val="24"/>
          <w:szCs w:val="24"/>
        </w:rPr>
      </w:pPr>
      <w:r>
        <w:rPr>
          <w:rFonts w:ascii="宋体" w:eastAsia="宋体" w:hAnsi="宋体" w:hint="eastAsia"/>
          <w:kern w:val="2"/>
          <w:sz w:val="24"/>
          <w:szCs w:val="24"/>
        </w:rPr>
        <w:t>质量保证金在缺陷责任期（12个月）</w:t>
      </w:r>
      <w:r>
        <w:rPr>
          <w:rFonts w:ascii="宋体" w:eastAsia="宋体" w:hAnsi="宋体" w:hint="eastAsia"/>
          <w:kern w:val="2"/>
          <w:sz w:val="24"/>
          <w:szCs w:val="24"/>
        </w:rPr>
        <w:t>满且向</w:t>
      </w:r>
      <w:r>
        <w:rPr>
          <w:rFonts w:ascii="宋体" w:eastAsia="宋体" w:hAnsi="宋体" w:hint="eastAsia"/>
          <w:kern w:val="2"/>
          <w:sz w:val="24"/>
          <w:szCs w:val="24"/>
        </w:rPr>
        <w:t>中标人提交申请后15日内付清。</w:t>
      </w:r>
    </w:p>
    <w:p>
      <w:pPr>
        <w:pStyle w:val="style0"/>
        <w:spacing w:after="0" w:lineRule="auto" w:line="360"/>
        <w:ind w:firstLine="461" w:firstLineChars="192"/>
        <w:rPr>
          <w:rFonts w:ascii="宋体" w:eastAsia="宋体" w:hAnsi="宋体"/>
          <w:kern w:val="2"/>
          <w:sz w:val="24"/>
          <w:szCs w:val="24"/>
        </w:rPr>
      </w:pPr>
      <w:r>
        <w:rPr>
          <w:rFonts w:ascii="宋体" w:eastAsia="宋体" w:hAnsi="宋体" w:hint="eastAsia"/>
          <w:kern w:val="2"/>
          <w:sz w:val="24"/>
          <w:szCs w:val="24"/>
        </w:rPr>
        <w:t>质量保证金是否计付利息：否。</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5</w:t>
      </w:r>
      <w:r>
        <w:rPr>
          <w:rFonts w:ascii="宋体" w:eastAsia="宋体" w:hAnsi="宋体"/>
          <w:kern w:val="2"/>
          <w:sz w:val="24"/>
          <w:szCs w:val="24"/>
        </w:rPr>
        <w:t>.承包人项目</w:t>
      </w:r>
      <w:r>
        <w:rPr>
          <w:rFonts w:ascii="宋体" w:eastAsia="宋体" w:hAnsi="宋体" w:hint="eastAsia"/>
          <w:kern w:val="2"/>
          <w:sz w:val="24"/>
          <w:szCs w:val="24"/>
        </w:rPr>
        <w:t>负责人</w:t>
      </w:r>
      <w:r>
        <w:rPr>
          <w:rFonts w:ascii="宋体" w:eastAsia="宋体" w:hAnsi="宋体"/>
          <w:kern w:val="2"/>
          <w:sz w:val="24"/>
          <w:szCs w:val="24"/>
        </w:rPr>
        <w:t>：</w:t>
      </w:r>
      <w:r>
        <w:rPr>
          <w:rFonts w:ascii="宋体" w:eastAsia="宋体" w:hAnsi="宋体"/>
          <w:kern w:val="2"/>
          <w:sz w:val="24"/>
          <w:szCs w:val="24"/>
          <w:u w:val="single"/>
        </w:rPr>
        <w:t xml:space="preserve">                </w:t>
      </w:r>
      <w:r>
        <w:rPr>
          <w:rFonts w:ascii="宋体" w:eastAsia="宋体" w:hAnsi="宋体" w:hint="eastAsia"/>
          <w:kern w:val="2"/>
          <w:sz w:val="24"/>
          <w:szCs w:val="24"/>
          <w:u w:val="single"/>
        </w:rPr>
        <w:t xml:space="preserve">，联系电话      </w:t>
      </w:r>
      <w:r>
        <w:rPr>
          <w:rFonts w:ascii="宋体" w:eastAsia="宋体" w:hAnsi="宋体"/>
          <w:kern w:val="2"/>
          <w:sz w:val="24"/>
          <w:szCs w:val="24"/>
        </w:rPr>
        <w:t>。投入本项目人员见本合同协议书附件。</w:t>
      </w:r>
    </w:p>
    <w:p>
      <w:pPr>
        <w:pStyle w:val="style0"/>
        <w:spacing w:after="0" w:lineRule="exact" w:line="460"/>
        <w:ind w:firstLine="480" w:firstLineChars="200"/>
        <w:rPr>
          <w:rFonts w:ascii="宋体" w:eastAsia="宋体" w:hAnsi="宋体"/>
          <w:kern w:val="2"/>
          <w:sz w:val="24"/>
          <w:szCs w:val="24"/>
        </w:rPr>
      </w:pPr>
      <w:r>
        <w:rPr>
          <w:rFonts w:ascii="宋体" w:eastAsia="宋体" w:hAnsi="宋体"/>
          <w:kern w:val="2"/>
          <w:sz w:val="24"/>
          <w:szCs w:val="24"/>
        </w:rPr>
        <w:t>6</w:t>
      </w:r>
      <w:r>
        <w:rPr>
          <w:rFonts w:ascii="宋体" w:eastAsia="宋体" w:hAnsi="宋体"/>
          <w:kern w:val="2"/>
          <w:sz w:val="24"/>
          <w:szCs w:val="24"/>
        </w:rPr>
        <w:t xml:space="preserve">. </w:t>
      </w:r>
      <w:r>
        <w:rPr>
          <w:rFonts w:ascii="宋体" w:eastAsia="宋体" w:hAnsi="宋体" w:hint="eastAsia"/>
          <w:kern w:val="2"/>
          <w:sz w:val="24"/>
          <w:szCs w:val="24"/>
        </w:rPr>
        <w:t>质量要求：</w:t>
      </w:r>
      <w:r>
        <w:rPr>
          <w:rFonts w:ascii="宋体" w:eastAsia="宋体" w:hAnsi="宋体" w:hint="eastAsia"/>
          <w:kern w:val="2"/>
          <w:sz w:val="24"/>
          <w:szCs w:val="24"/>
          <w:u w:val="single"/>
        </w:rPr>
        <w:t>验收合格</w:t>
      </w:r>
      <w:r>
        <w:rPr>
          <w:rFonts w:ascii="宋体" w:eastAsia="宋体" w:hAnsi="宋体" w:hint="eastAsia"/>
          <w:kern w:val="2"/>
          <w:sz w:val="24"/>
          <w:szCs w:val="24"/>
        </w:rPr>
        <w:t>；安全要求：</w:t>
      </w:r>
      <w:r>
        <w:rPr>
          <w:rFonts w:ascii="宋体" w:eastAsia="宋体" w:hAnsi="宋体" w:hint="eastAsia"/>
          <w:kern w:val="2"/>
          <w:sz w:val="24"/>
          <w:szCs w:val="24"/>
          <w:u w:val="single"/>
        </w:rPr>
        <w:t>安全生产无责任事故</w:t>
      </w:r>
      <w:r>
        <w:rPr>
          <w:rFonts w:ascii="宋体" w:eastAsia="宋体" w:hAnsi="宋体" w:hint="eastAsia"/>
          <w:kern w:val="2"/>
          <w:sz w:val="24"/>
          <w:szCs w:val="24"/>
        </w:rPr>
        <w:t>；</w:t>
      </w:r>
      <w:r>
        <w:rPr>
          <w:rFonts w:ascii="宋体" w:eastAsia="宋体" w:hAnsi="宋体" w:hint="eastAsia"/>
          <w:kern w:val="2"/>
          <w:sz w:val="24"/>
          <w:szCs w:val="24"/>
        </w:rPr>
        <w:t>环保要求：</w:t>
      </w:r>
      <w:r>
        <w:rPr>
          <w:rFonts w:ascii="宋体" w:eastAsia="宋体" w:hAnsi="宋体" w:hint="eastAsia"/>
          <w:kern w:val="2"/>
          <w:sz w:val="24"/>
          <w:szCs w:val="24"/>
          <w:u w:val="single"/>
        </w:rPr>
        <w:t>落实环保及节能减</w:t>
      </w:r>
      <w:r>
        <w:rPr>
          <w:rFonts w:ascii="宋体" w:eastAsia="宋体" w:hAnsi="宋体" w:hint="eastAsia"/>
          <w:kern w:val="2"/>
          <w:sz w:val="24"/>
          <w:szCs w:val="24"/>
          <w:u w:val="single"/>
        </w:rPr>
        <w:t>排主体</w:t>
      </w:r>
      <w:r>
        <w:rPr>
          <w:rFonts w:ascii="宋体" w:eastAsia="宋体" w:hAnsi="宋体" w:hint="eastAsia"/>
          <w:kern w:val="2"/>
          <w:sz w:val="24"/>
          <w:szCs w:val="24"/>
          <w:u w:val="single"/>
        </w:rPr>
        <w:t>责任和相关要求，确保不发生县级以上相关部门关于环保问题的通报。</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7</w:t>
      </w:r>
      <w:r>
        <w:rPr>
          <w:rFonts w:ascii="宋体" w:eastAsia="宋体" w:hAnsi="宋体"/>
          <w:kern w:val="2"/>
          <w:sz w:val="24"/>
          <w:szCs w:val="24"/>
        </w:rPr>
        <w:t>. 承包人承诺按合同约定承担工程的实施、完成及缺陷修复。</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8</w:t>
      </w:r>
      <w:r>
        <w:rPr>
          <w:rFonts w:ascii="宋体" w:eastAsia="宋体" w:hAnsi="宋体"/>
          <w:kern w:val="2"/>
          <w:sz w:val="24"/>
          <w:szCs w:val="24"/>
        </w:rPr>
        <w:t>. 发包人承诺按合同约定的条件、时间和方式向承包人支付合同价款。</w:t>
      </w:r>
    </w:p>
    <w:p>
      <w:pPr>
        <w:pStyle w:val="style0"/>
        <w:spacing w:after="0" w:lineRule="exact" w:line="460"/>
        <w:ind w:firstLine="480" w:firstLineChars="200"/>
        <w:rPr>
          <w:rFonts w:ascii="宋体" w:eastAsia="宋体" w:hAnsi="宋体"/>
          <w:kern w:val="2"/>
          <w:sz w:val="24"/>
          <w:szCs w:val="24"/>
        </w:rPr>
      </w:pPr>
      <w:r>
        <w:rPr>
          <w:rFonts w:ascii="宋体" w:eastAsia="宋体" w:hAnsi="宋体"/>
          <w:kern w:val="2"/>
          <w:sz w:val="24"/>
          <w:szCs w:val="24"/>
        </w:rPr>
        <w:t>9</w:t>
      </w:r>
      <w:r>
        <w:rPr>
          <w:rFonts w:ascii="宋体" w:eastAsia="宋体" w:hAnsi="宋体"/>
          <w:kern w:val="2"/>
          <w:sz w:val="24"/>
          <w:szCs w:val="24"/>
        </w:rPr>
        <w:t>. 承包人应按照</w:t>
      </w:r>
      <w:r>
        <w:rPr>
          <w:rFonts w:ascii="宋体" w:eastAsia="宋体" w:hAnsi="宋体" w:hint="eastAsia"/>
          <w:kern w:val="2"/>
          <w:sz w:val="24"/>
          <w:szCs w:val="24"/>
        </w:rPr>
        <w:t>发包</w:t>
      </w:r>
      <w:r>
        <w:rPr>
          <w:rFonts w:ascii="宋体" w:eastAsia="宋体" w:hAnsi="宋体"/>
          <w:kern w:val="2"/>
          <w:sz w:val="24"/>
          <w:szCs w:val="24"/>
        </w:rPr>
        <w:t>人指示开工，计划开工日期为</w:t>
      </w:r>
      <w:r>
        <w:rPr>
          <w:rFonts w:ascii="宋体" w:eastAsia="宋体" w:hAnsi="宋体"/>
          <w:kern w:val="2"/>
          <w:sz w:val="24"/>
          <w:szCs w:val="24"/>
          <w:u w:val="single"/>
        </w:rPr>
        <w:t>202</w:t>
      </w:r>
      <w:r>
        <w:rPr>
          <w:rFonts w:ascii="宋体" w:eastAsia="宋体" w:hAnsi="宋体"/>
          <w:kern w:val="2"/>
          <w:sz w:val="24"/>
          <w:szCs w:val="24"/>
          <w:u w:val="single"/>
        </w:rPr>
        <w:t>3</w:t>
      </w:r>
      <w:r>
        <w:rPr>
          <w:rFonts w:ascii="宋体" w:eastAsia="宋体" w:hAnsi="宋体"/>
          <w:kern w:val="2"/>
          <w:sz w:val="24"/>
          <w:szCs w:val="24"/>
          <w:u w:val="single"/>
        </w:rPr>
        <w:t>年   月</w:t>
      </w:r>
      <w:r>
        <w:rPr>
          <w:rFonts w:ascii="宋体" w:eastAsia="宋体" w:hAnsi="宋体" w:hint="eastAsia"/>
          <w:kern w:val="2"/>
          <w:sz w:val="24"/>
          <w:szCs w:val="24"/>
          <w:u w:val="single"/>
        </w:rPr>
        <w:t xml:space="preserve"> </w:t>
      </w:r>
      <w:r>
        <w:rPr>
          <w:rFonts w:ascii="宋体" w:eastAsia="宋体" w:hAnsi="宋体"/>
          <w:kern w:val="2"/>
          <w:sz w:val="24"/>
          <w:szCs w:val="24"/>
          <w:u w:val="single"/>
        </w:rPr>
        <w:t xml:space="preserve">   </w:t>
      </w:r>
      <w:r>
        <w:rPr>
          <w:rFonts w:ascii="宋体" w:eastAsia="宋体" w:hAnsi="宋体" w:hint="eastAsia"/>
          <w:kern w:val="2"/>
          <w:sz w:val="24"/>
          <w:szCs w:val="24"/>
          <w:u w:val="single"/>
        </w:rPr>
        <w:t>日</w:t>
      </w:r>
      <w:r>
        <w:rPr>
          <w:rFonts w:ascii="宋体" w:eastAsia="宋体" w:hAnsi="宋体"/>
          <w:kern w:val="2"/>
          <w:sz w:val="24"/>
          <w:szCs w:val="24"/>
        </w:rPr>
        <w:t>，计划完工日期为</w:t>
      </w:r>
      <w:r>
        <w:rPr>
          <w:rFonts w:ascii="宋体" w:eastAsia="宋体" w:hAnsi="宋体"/>
          <w:kern w:val="2"/>
          <w:sz w:val="24"/>
          <w:szCs w:val="24"/>
          <w:u w:val="single"/>
        </w:rPr>
        <w:t>202</w:t>
      </w:r>
      <w:r>
        <w:rPr>
          <w:rFonts w:ascii="宋体" w:eastAsia="宋体" w:hAnsi="宋体"/>
          <w:kern w:val="2"/>
          <w:sz w:val="24"/>
          <w:szCs w:val="24"/>
          <w:u w:val="single"/>
        </w:rPr>
        <w:t>3</w:t>
      </w:r>
      <w:r>
        <w:rPr>
          <w:rFonts w:ascii="宋体" w:eastAsia="宋体" w:hAnsi="宋体"/>
          <w:kern w:val="2"/>
          <w:sz w:val="24"/>
          <w:szCs w:val="24"/>
          <w:u w:val="single"/>
        </w:rPr>
        <w:t>年   月</w:t>
      </w:r>
      <w:r>
        <w:rPr>
          <w:rFonts w:ascii="宋体" w:eastAsia="宋体" w:hAnsi="宋体" w:hint="eastAsia"/>
          <w:kern w:val="2"/>
          <w:sz w:val="24"/>
          <w:szCs w:val="24"/>
          <w:u w:val="single"/>
        </w:rPr>
        <w:t xml:space="preserve"> </w:t>
      </w:r>
      <w:r>
        <w:rPr>
          <w:rFonts w:ascii="宋体" w:eastAsia="宋体" w:hAnsi="宋体"/>
          <w:kern w:val="2"/>
          <w:sz w:val="24"/>
          <w:szCs w:val="24"/>
          <w:u w:val="single"/>
        </w:rPr>
        <w:t xml:space="preserve">  </w:t>
      </w:r>
      <w:r>
        <w:rPr>
          <w:rFonts w:ascii="宋体" w:eastAsia="宋体" w:hAnsi="宋体" w:hint="eastAsia"/>
          <w:kern w:val="2"/>
          <w:sz w:val="24"/>
          <w:szCs w:val="24"/>
          <w:u w:val="single"/>
        </w:rPr>
        <w:t>日</w:t>
      </w:r>
      <w:r>
        <w:rPr>
          <w:rFonts w:ascii="宋体" w:eastAsia="宋体" w:hAnsi="宋体"/>
          <w:kern w:val="2"/>
          <w:sz w:val="24"/>
          <w:szCs w:val="24"/>
        </w:rPr>
        <w:t>。缺陷责任期：</w:t>
      </w:r>
      <w:r>
        <w:rPr>
          <w:rFonts w:ascii="Times New Roman" w:eastAsia="宋体" w:hAnsi="Times New Roman" w:hint="eastAsia"/>
          <w:sz w:val="24"/>
          <w:szCs w:val="24"/>
        </w:rPr>
        <w:t>自项目</w:t>
      </w:r>
      <w:r>
        <w:rPr>
          <w:rFonts w:ascii="宋体" w:eastAsia="宋体" w:hAnsi="宋体" w:hint="eastAsia"/>
          <w:kern w:val="2"/>
          <w:sz w:val="24"/>
          <w:szCs w:val="24"/>
        </w:rPr>
        <w:t>验收合格之日起12个月。</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10</w:t>
      </w:r>
      <w:r>
        <w:rPr>
          <w:rFonts w:ascii="宋体" w:eastAsia="宋体" w:hAnsi="宋体"/>
          <w:kern w:val="2"/>
          <w:sz w:val="24"/>
          <w:szCs w:val="24"/>
        </w:rPr>
        <w:t>. 本协议书在双方法定代表人或其委托代理人签署并加盖单位章后生效。全部工程完工后经验收合格、缺陷责任期满后失效。</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1</w:t>
      </w:r>
      <w:r>
        <w:rPr>
          <w:rFonts w:ascii="宋体" w:eastAsia="宋体" w:hAnsi="宋体"/>
          <w:kern w:val="2"/>
          <w:sz w:val="24"/>
          <w:szCs w:val="24"/>
        </w:rPr>
        <w:t>1</w:t>
      </w:r>
      <w:r>
        <w:rPr>
          <w:rFonts w:ascii="宋体" w:eastAsia="宋体" w:hAnsi="宋体"/>
          <w:kern w:val="2"/>
          <w:sz w:val="24"/>
          <w:szCs w:val="24"/>
        </w:rPr>
        <w:t>．本协议书正本二份、副本</w:t>
      </w:r>
      <w:r>
        <w:rPr>
          <w:rFonts w:ascii="宋体" w:eastAsia="宋体" w:hAnsi="宋体" w:hint="eastAsia"/>
          <w:kern w:val="2"/>
          <w:sz w:val="24"/>
          <w:szCs w:val="24"/>
        </w:rPr>
        <w:t>四</w:t>
      </w:r>
      <w:r>
        <w:rPr>
          <w:rFonts w:ascii="宋体" w:eastAsia="宋体" w:hAnsi="宋体"/>
          <w:kern w:val="2"/>
          <w:sz w:val="24"/>
          <w:szCs w:val="24"/>
        </w:rPr>
        <w:t>份，合同双方各执正本一份，副本</w:t>
      </w:r>
      <w:r>
        <w:rPr>
          <w:rFonts w:ascii="宋体" w:eastAsia="宋体" w:hAnsi="宋体" w:hint="eastAsia"/>
          <w:kern w:val="2"/>
          <w:sz w:val="24"/>
          <w:szCs w:val="24"/>
        </w:rPr>
        <w:t>二</w:t>
      </w:r>
      <w:r>
        <w:rPr>
          <w:rFonts w:ascii="宋体" w:eastAsia="宋体" w:hAnsi="宋体"/>
          <w:kern w:val="2"/>
          <w:sz w:val="24"/>
          <w:szCs w:val="24"/>
        </w:rPr>
        <w:t>份，当正本与副本的内容不一致时，以正本为准。</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1</w:t>
      </w:r>
      <w:r>
        <w:rPr>
          <w:rFonts w:ascii="宋体" w:eastAsia="宋体" w:hAnsi="宋体"/>
          <w:kern w:val="2"/>
          <w:sz w:val="24"/>
          <w:szCs w:val="24"/>
        </w:rPr>
        <w:t>2</w:t>
      </w:r>
      <w:r>
        <w:rPr>
          <w:rFonts w:ascii="宋体" w:eastAsia="宋体" w:hAnsi="宋体"/>
          <w:kern w:val="2"/>
          <w:sz w:val="24"/>
          <w:szCs w:val="24"/>
        </w:rPr>
        <w:t>. 合同未尽事宜，双方另行签订补充协议。补充协议是合同的组成部分。</w:t>
      </w:r>
    </w:p>
    <w:p>
      <w:pPr>
        <w:pStyle w:val="style0"/>
        <w:widowControl w:val="false"/>
        <w:spacing w:after="0" w:lineRule="exact" w:line="480"/>
        <w:ind w:firstLine="480" w:firstLineChars="200"/>
        <w:jc w:val="both"/>
        <w:rPr>
          <w:rFonts w:ascii="宋体" w:eastAsia="宋体" w:hAnsi="宋体"/>
          <w:kern w:val="2"/>
          <w:sz w:val="24"/>
          <w:szCs w:val="24"/>
        </w:rPr>
      </w:pPr>
      <w:r>
        <w:rPr>
          <w:rFonts w:ascii="宋体" w:eastAsia="宋体" w:hAnsi="宋体"/>
          <w:kern w:val="2"/>
          <w:sz w:val="24"/>
          <w:szCs w:val="24"/>
        </w:rPr>
        <w:t>1</w:t>
      </w:r>
      <w:r>
        <w:rPr>
          <w:rFonts w:ascii="宋体" w:eastAsia="宋体" w:hAnsi="宋体"/>
          <w:kern w:val="2"/>
          <w:sz w:val="24"/>
          <w:szCs w:val="24"/>
        </w:rPr>
        <w:t>3</w:t>
      </w:r>
      <w:r>
        <w:rPr>
          <w:rFonts w:ascii="宋体" w:eastAsia="宋体" w:hAnsi="宋体"/>
          <w:kern w:val="2"/>
          <w:sz w:val="24"/>
          <w:szCs w:val="24"/>
        </w:rPr>
        <w:t>. 投入本项目主要人员名单</w:t>
      </w:r>
    </w:p>
    <w:p>
      <w:pPr>
        <w:pStyle w:val="style78"/>
        <w:ind w:left="0" w:leftChars="0" w:firstLine="0" w:firstLineChars="0"/>
        <w:rPr/>
      </w:pPr>
    </w:p>
    <w:p>
      <w:pPr>
        <w:pStyle w:val="style78"/>
        <w:ind w:left="0" w:leftChars="0" w:firstLine="0" w:firstLineChars="0"/>
        <w:rPr/>
      </w:pPr>
    </w:p>
    <w:p>
      <w:pPr>
        <w:pStyle w:val="style0"/>
        <w:widowControl w:val="false"/>
        <w:spacing w:after="0" w:lineRule="exact" w:line="480"/>
        <w:jc w:val="both"/>
        <w:rPr>
          <w:rFonts w:ascii="宋体" w:eastAsia="宋体" w:hAnsi="宋体"/>
          <w:kern w:val="2"/>
          <w:sz w:val="21"/>
          <w:szCs w:val="21"/>
        </w:rPr>
      </w:pPr>
      <w:r>
        <w:rPr>
          <w:rFonts w:ascii="宋体" w:eastAsia="宋体" w:hAnsi="宋体"/>
          <w:kern w:val="2"/>
          <w:sz w:val="21"/>
          <w:szCs w:val="21"/>
        </w:rPr>
        <w:t>发包人：</w:t>
      </w:r>
      <w:r>
        <w:rPr>
          <w:rFonts w:ascii="宋体" w:eastAsia="宋体" w:hAnsi="宋体"/>
          <w:kern w:val="2"/>
          <w:sz w:val="21"/>
          <w:szCs w:val="21"/>
          <w:u w:val="single"/>
        </w:rPr>
        <w:t xml:space="preserve">                </w:t>
      </w:r>
      <w:r>
        <w:rPr>
          <w:rFonts w:ascii="宋体" w:eastAsia="宋体" w:hAnsi="宋体"/>
          <w:kern w:val="2"/>
          <w:sz w:val="21"/>
          <w:szCs w:val="21"/>
        </w:rPr>
        <w:t xml:space="preserve">（盖单位章） </w:t>
      </w:r>
      <w:r>
        <w:rPr>
          <w:rFonts w:ascii="宋体" w:eastAsia="宋体" w:hAnsi="宋体" w:hint="eastAsia"/>
          <w:kern w:val="2"/>
          <w:sz w:val="21"/>
          <w:szCs w:val="21"/>
        </w:rPr>
        <w:t xml:space="preserve">            </w:t>
      </w:r>
      <w:r>
        <w:rPr>
          <w:rFonts w:ascii="宋体" w:eastAsia="宋体" w:hAnsi="宋体"/>
          <w:kern w:val="2"/>
          <w:sz w:val="21"/>
          <w:szCs w:val="21"/>
        </w:rPr>
        <w:t xml:space="preserve"> 承包人：</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（盖单位章）</w:t>
      </w:r>
    </w:p>
    <w:p>
      <w:pPr>
        <w:pStyle w:val="style0"/>
        <w:widowControl w:val="false"/>
        <w:spacing w:after="0" w:lineRule="exact" w:line="480"/>
        <w:jc w:val="both"/>
        <w:rPr>
          <w:rFonts w:ascii="宋体" w:eastAsia="宋体" w:hAnsi="宋体"/>
          <w:kern w:val="2"/>
          <w:sz w:val="21"/>
          <w:szCs w:val="21"/>
        </w:rPr>
      </w:pPr>
      <w:r>
        <w:rPr>
          <w:rFonts w:ascii="宋体" w:eastAsia="宋体" w:hAnsi="宋体"/>
          <w:kern w:val="2"/>
          <w:sz w:val="21"/>
          <w:szCs w:val="21"/>
        </w:rPr>
        <w:t>法定代表人或其委托代理人：</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 xml:space="preserve">（亲笔签名）  </w:t>
      </w:r>
      <w:r>
        <w:rPr>
          <w:rFonts w:ascii="宋体" w:eastAsia="宋体" w:hAnsi="宋体" w:hint="eastAsia"/>
          <w:kern w:val="2"/>
          <w:sz w:val="21"/>
          <w:szCs w:val="21"/>
        </w:rPr>
        <w:t xml:space="preserve">   </w:t>
      </w:r>
      <w:r>
        <w:rPr>
          <w:rFonts w:ascii="宋体" w:eastAsia="宋体" w:hAnsi="宋体"/>
          <w:kern w:val="2"/>
          <w:sz w:val="21"/>
          <w:szCs w:val="21"/>
        </w:rPr>
        <w:t>法定代表人或其委托代理人：</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（亲笔签名）</w:t>
      </w:r>
    </w:p>
    <w:p>
      <w:pPr>
        <w:pStyle w:val="style0"/>
        <w:widowControl w:val="false"/>
        <w:spacing w:after="0" w:lineRule="exact" w:line="480"/>
        <w:jc w:val="both"/>
        <w:rPr>
          <w:rFonts w:ascii="宋体" w:eastAsia="宋体" w:hAnsi="宋体"/>
          <w:kern w:val="2"/>
          <w:sz w:val="21"/>
          <w:szCs w:val="21"/>
        </w:rPr>
      </w:pPr>
      <w:r>
        <w:rPr>
          <w:rFonts w:ascii="宋体" w:eastAsia="宋体" w:hAnsi="宋体"/>
          <w:kern w:val="2"/>
          <w:sz w:val="21"/>
          <w:szCs w:val="21"/>
          <w:u w:val="single"/>
        </w:rPr>
        <w:t xml:space="preserve">         </w:t>
      </w:r>
      <w:r>
        <w:rPr>
          <w:rFonts w:ascii="宋体" w:eastAsia="宋体" w:hAnsi="宋体"/>
          <w:kern w:val="2"/>
          <w:sz w:val="21"/>
          <w:szCs w:val="21"/>
        </w:rPr>
        <w:t>年</w:t>
      </w:r>
      <w:r>
        <w:rPr>
          <w:rFonts w:ascii="宋体" w:eastAsia="宋体" w:hAnsi="宋体"/>
          <w:kern w:val="2"/>
          <w:sz w:val="21"/>
          <w:szCs w:val="21"/>
          <w:u w:val="single"/>
        </w:rPr>
        <w:t xml:space="preserve">       </w:t>
      </w:r>
      <w:r>
        <w:rPr>
          <w:rFonts w:ascii="宋体" w:eastAsia="宋体" w:hAnsi="宋体"/>
          <w:kern w:val="2"/>
          <w:sz w:val="21"/>
          <w:szCs w:val="21"/>
        </w:rPr>
        <w:t xml:space="preserve">月 </w:t>
      </w:r>
      <w:r>
        <w:rPr>
          <w:rFonts w:ascii="宋体" w:eastAsia="宋体" w:hAnsi="宋体"/>
          <w:kern w:val="2"/>
          <w:sz w:val="21"/>
          <w:szCs w:val="21"/>
          <w:u w:val="single"/>
        </w:rPr>
        <w:t xml:space="preserve">       </w:t>
      </w:r>
      <w:r>
        <w:rPr>
          <w:rFonts w:ascii="宋体" w:eastAsia="宋体" w:hAnsi="宋体"/>
          <w:kern w:val="2"/>
          <w:sz w:val="21"/>
          <w:szCs w:val="21"/>
        </w:rPr>
        <w:t xml:space="preserve"> 日      </w:t>
      </w:r>
      <w:r>
        <w:rPr>
          <w:rFonts w:ascii="宋体" w:eastAsia="宋体" w:hAnsi="宋体" w:hint="eastAsia"/>
          <w:kern w:val="2"/>
          <w:sz w:val="21"/>
          <w:szCs w:val="21"/>
        </w:rPr>
        <w:t xml:space="preserve">            </w:t>
      </w:r>
      <w:r>
        <w:rPr>
          <w:rFonts w:ascii="宋体" w:eastAsia="宋体" w:hAnsi="宋体"/>
          <w:kern w:val="2"/>
          <w:sz w:val="21"/>
          <w:szCs w:val="21"/>
          <w:u w:val="single"/>
        </w:rPr>
        <w:t xml:space="preserve">      </w:t>
      </w:r>
      <w:r>
        <w:rPr>
          <w:rFonts w:ascii="宋体" w:eastAsia="宋体" w:hAnsi="宋体"/>
          <w:kern w:val="2"/>
          <w:sz w:val="21"/>
          <w:szCs w:val="21"/>
        </w:rPr>
        <w:t>年</w:t>
      </w:r>
      <w:r>
        <w:rPr>
          <w:rFonts w:ascii="宋体" w:eastAsia="宋体" w:hAnsi="宋体"/>
          <w:kern w:val="2"/>
          <w:sz w:val="21"/>
          <w:szCs w:val="21"/>
          <w:u w:val="single"/>
        </w:rPr>
        <w:t xml:space="preserve">         </w:t>
      </w:r>
      <w:r>
        <w:rPr>
          <w:rFonts w:ascii="宋体" w:eastAsia="宋体" w:hAnsi="宋体"/>
          <w:kern w:val="2"/>
          <w:sz w:val="21"/>
          <w:szCs w:val="21"/>
        </w:rPr>
        <w:t xml:space="preserve">月 </w:t>
      </w:r>
      <w:r>
        <w:rPr>
          <w:rFonts w:ascii="宋体" w:eastAsia="宋体" w:hAnsi="宋体"/>
          <w:kern w:val="2"/>
          <w:sz w:val="21"/>
          <w:szCs w:val="21"/>
          <w:u w:val="single"/>
        </w:rPr>
        <w:t xml:space="preserve">         </w:t>
      </w:r>
      <w:r>
        <w:rPr>
          <w:rFonts w:ascii="宋体" w:eastAsia="宋体" w:hAnsi="宋体"/>
          <w:kern w:val="2"/>
          <w:sz w:val="21"/>
          <w:szCs w:val="21"/>
        </w:rPr>
        <w:t>日</w:t>
      </w:r>
    </w:p>
    <w:bookmarkStart w:id="19" w:name="_Toc11092"/>
    <w:bookmarkStart w:id="20" w:name="_Toc508615713"/>
    <w:bookmarkStart w:id="21" w:name="_Toc4118"/>
    <w:p>
      <w:pPr>
        <w:pStyle w:val="style0"/>
        <w:widowControl w:val="false"/>
        <w:spacing w:after="0" w:lineRule="auto" w:line="300"/>
        <w:ind w:firstLine="480" w:firstLineChars="200"/>
        <w:jc w:val="both"/>
        <w:rPr>
          <w:rFonts w:ascii="宋体" w:eastAsia="宋体" w:hAnsi="宋体"/>
          <w:kern w:val="2"/>
          <w:sz w:val="24"/>
          <w:szCs w:val="24"/>
        </w:rPr>
      </w:pPr>
    </w:p>
    <w:p>
      <w:pPr>
        <w:pStyle w:val="style0"/>
        <w:widowControl w:val="false"/>
        <w:spacing w:after="0" w:lineRule="auto" w:line="300"/>
        <w:ind w:firstLine="480" w:firstLineChars="200"/>
        <w:jc w:val="both"/>
        <w:rPr>
          <w:rFonts w:ascii="宋体" w:eastAsia="宋体" w:hAnsi="宋体"/>
          <w:kern w:val="2"/>
          <w:sz w:val="24"/>
          <w:szCs w:val="24"/>
        </w:rPr>
      </w:pPr>
    </w:p>
    <w:p>
      <w:pPr>
        <w:pStyle w:val="style0"/>
        <w:widowControl w:val="false"/>
        <w:spacing w:after="0" w:lineRule="auto" w:line="300"/>
        <w:ind w:firstLine="480" w:firstLineChars="200"/>
        <w:jc w:val="both"/>
        <w:rPr>
          <w:rFonts w:ascii="宋体" w:eastAsia="宋体" w:hAnsi="宋体"/>
          <w:kern w:val="2"/>
          <w:sz w:val="24"/>
          <w:szCs w:val="24"/>
        </w:rPr>
      </w:pPr>
      <w:r>
        <w:rPr>
          <w:rFonts w:ascii="宋体" w:eastAsia="宋体" w:hAnsi="宋体"/>
          <w:kern w:val="2"/>
          <w:sz w:val="24"/>
          <w:szCs w:val="24"/>
        </w:rPr>
        <w:br w:type="page"/>
      </w:r>
      <w:r>
        <w:rPr>
          <w:rFonts w:ascii="宋体" w:eastAsia="宋体" w:hAnsi="宋体"/>
          <w:kern w:val="2"/>
          <w:sz w:val="24"/>
          <w:szCs w:val="24"/>
        </w:rPr>
        <w:t>附件</w:t>
      </w:r>
    </w:p>
    <w:p>
      <w:pPr>
        <w:pStyle w:val="style0"/>
        <w:widowControl w:val="false"/>
        <w:spacing w:after="0" w:lineRule="auto" w:line="300"/>
        <w:ind w:firstLine="480" w:firstLineChars="200"/>
        <w:jc w:val="center"/>
        <w:rPr>
          <w:rFonts w:ascii="宋体" w:eastAsia="宋体" w:hAnsi="宋体"/>
          <w:bCs/>
          <w:kern w:val="2"/>
          <w:sz w:val="24"/>
          <w:szCs w:val="24"/>
        </w:rPr>
      </w:pPr>
      <w:r>
        <w:rPr>
          <w:rFonts w:ascii="宋体" w:eastAsia="宋体" w:hAnsi="宋体"/>
          <w:bCs/>
          <w:kern w:val="2"/>
          <w:sz w:val="24"/>
          <w:szCs w:val="24"/>
        </w:rPr>
        <w:t>投入本项目主要人员名单</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1024"/>
        <w:gridCol w:w="900"/>
        <w:gridCol w:w="540"/>
        <w:gridCol w:w="900"/>
        <w:gridCol w:w="720"/>
        <w:gridCol w:w="900"/>
        <w:gridCol w:w="1260"/>
        <w:gridCol w:w="1800"/>
        <w:gridCol w:w="720"/>
        <w:gridCol w:w="720"/>
      </w:tblGrid>
      <w:tr>
        <w:trPr>
          <w:trHeight w:val="529" w:hRule="atLeast"/>
        </w:trPr>
        <w:tc>
          <w:tcPr>
            <w:tcW w:w="416"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sz w:val="24"/>
                <w:szCs w:val="24"/>
              </w:rPr>
              <w:t>序号</w:t>
            </w:r>
          </w:p>
        </w:tc>
        <w:tc>
          <w:tcPr>
            <w:tcW w:w="1024" w:type="dxa"/>
            <w:vMerge w:val="restart"/>
            <w:tcBorders/>
            <w:vAlign w:val="center"/>
          </w:tcPr>
          <w:p>
            <w:pPr>
              <w:pStyle w:val="style0"/>
              <w:spacing w:after="0"/>
              <w:jc w:val="center"/>
              <w:textAlignment w:val="bottom"/>
              <w:rPr>
                <w:rFonts w:ascii="宋体" w:eastAsia="宋体" w:hAnsi="宋体"/>
                <w:sz w:val="24"/>
                <w:szCs w:val="24"/>
              </w:rPr>
            </w:pPr>
            <w:r>
              <w:rPr>
                <w:rFonts w:ascii="宋体" w:eastAsia="宋体" w:hAnsi="宋体"/>
                <w:sz w:val="24"/>
                <w:szCs w:val="24"/>
              </w:rPr>
              <w:t>在本标</w:t>
            </w:r>
          </w:p>
          <w:p>
            <w:pPr>
              <w:pStyle w:val="style0"/>
              <w:spacing w:after="0"/>
              <w:jc w:val="center"/>
              <w:textAlignment w:val="bottom"/>
              <w:rPr>
                <w:rFonts w:ascii="宋体" w:eastAsia="宋体" w:hAnsi="宋体"/>
                <w:kern w:val="2"/>
                <w:sz w:val="24"/>
                <w:szCs w:val="24"/>
              </w:rPr>
            </w:pPr>
            <w:r>
              <w:rPr>
                <w:rFonts w:ascii="宋体" w:eastAsia="宋体" w:hAnsi="宋体"/>
                <w:sz w:val="24"/>
                <w:szCs w:val="24"/>
              </w:rPr>
              <w:t>段任职</w:t>
            </w:r>
          </w:p>
        </w:tc>
        <w:tc>
          <w:tcPr>
            <w:tcW w:w="90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sz w:val="24"/>
                <w:szCs w:val="24"/>
              </w:rPr>
              <w:t>姓名</w:t>
            </w:r>
          </w:p>
        </w:tc>
        <w:tc>
          <w:tcPr>
            <w:tcW w:w="54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sz w:val="24"/>
                <w:szCs w:val="24"/>
              </w:rPr>
              <w:t>学历</w:t>
            </w:r>
          </w:p>
        </w:tc>
        <w:tc>
          <w:tcPr>
            <w:tcW w:w="900" w:type="dxa"/>
            <w:vMerge w:val="restart"/>
            <w:tcBorders/>
            <w:vAlign w:val="center"/>
          </w:tcPr>
          <w:p>
            <w:pPr>
              <w:pStyle w:val="style0"/>
              <w:spacing w:after="0"/>
              <w:jc w:val="center"/>
              <w:textAlignment w:val="bottom"/>
              <w:rPr>
                <w:rFonts w:ascii="宋体" w:eastAsia="宋体" w:hAnsi="宋体"/>
                <w:sz w:val="24"/>
                <w:szCs w:val="24"/>
              </w:rPr>
            </w:pPr>
            <w:r>
              <w:rPr>
                <w:rFonts w:ascii="宋体" w:eastAsia="宋体" w:hAnsi="宋体"/>
                <w:sz w:val="24"/>
                <w:szCs w:val="24"/>
              </w:rPr>
              <w:t>技术</w:t>
            </w:r>
          </w:p>
          <w:p>
            <w:pPr>
              <w:pStyle w:val="style0"/>
              <w:spacing w:after="0"/>
              <w:jc w:val="center"/>
              <w:textAlignment w:val="bottom"/>
              <w:rPr>
                <w:rFonts w:ascii="宋体" w:eastAsia="宋体" w:hAnsi="宋体"/>
                <w:kern w:val="2"/>
                <w:sz w:val="24"/>
                <w:szCs w:val="24"/>
              </w:rPr>
            </w:pPr>
            <w:r>
              <w:rPr>
                <w:rFonts w:ascii="宋体" w:eastAsia="宋体" w:hAnsi="宋体"/>
                <w:sz w:val="24"/>
                <w:szCs w:val="24"/>
              </w:rPr>
              <w:t>职称</w:t>
            </w:r>
          </w:p>
        </w:tc>
        <w:tc>
          <w:tcPr>
            <w:tcW w:w="72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sz w:val="24"/>
                <w:szCs w:val="24"/>
              </w:rPr>
              <w:t>专业</w:t>
            </w:r>
          </w:p>
        </w:tc>
        <w:tc>
          <w:tcPr>
            <w:tcW w:w="2160" w:type="dxa"/>
            <w:gridSpan w:val="2"/>
            <w:tcBorders/>
            <w:vAlign w:val="center"/>
          </w:tcPr>
          <w:p>
            <w:pPr>
              <w:pStyle w:val="style0"/>
              <w:spacing w:after="0"/>
              <w:jc w:val="center"/>
              <w:textAlignment w:val="bottom"/>
              <w:rPr>
                <w:rFonts w:ascii="宋体" w:eastAsia="宋体" w:hAnsi="宋体"/>
                <w:sz w:val="24"/>
                <w:szCs w:val="24"/>
              </w:rPr>
            </w:pPr>
            <w:r>
              <w:rPr>
                <w:rFonts w:ascii="宋体" w:eastAsia="宋体" w:hAnsi="宋体"/>
                <w:sz w:val="24"/>
                <w:szCs w:val="24"/>
              </w:rPr>
              <w:t>执业或职业资格证明</w:t>
            </w:r>
          </w:p>
        </w:tc>
        <w:tc>
          <w:tcPr>
            <w:tcW w:w="180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sz w:val="24"/>
                <w:szCs w:val="24"/>
              </w:rPr>
              <w:t>身份证号</w:t>
            </w:r>
          </w:p>
        </w:tc>
        <w:tc>
          <w:tcPr>
            <w:tcW w:w="72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kern w:val="2"/>
                <w:sz w:val="24"/>
                <w:szCs w:val="24"/>
              </w:rPr>
              <w:t>社保</w:t>
            </w:r>
          </w:p>
          <w:p>
            <w:pPr>
              <w:pStyle w:val="style0"/>
              <w:spacing w:after="0"/>
              <w:jc w:val="center"/>
              <w:textAlignment w:val="bottom"/>
              <w:rPr>
                <w:rFonts w:ascii="宋体" w:eastAsia="宋体" w:hAnsi="宋体"/>
                <w:kern w:val="2"/>
                <w:sz w:val="24"/>
                <w:szCs w:val="24"/>
              </w:rPr>
            </w:pPr>
            <w:r>
              <w:rPr>
                <w:rFonts w:ascii="宋体" w:eastAsia="宋体" w:hAnsi="宋体" w:hint="eastAsia"/>
                <w:kern w:val="2"/>
                <w:sz w:val="24"/>
                <w:szCs w:val="24"/>
              </w:rPr>
              <w:t>缴纳</w:t>
            </w:r>
            <w:r>
              <w:rPr>
                <w:rFonts w:ascii="宋体" w:eastAsia="宋体" w:hAnsi="宋体" w:hint="eastAsia"/>
                <w:kern w:val="2"/>
                <w:sz w:val="24"/>
                <w:szCs w:val="24"/>
              </w:rPr>
              <w:t>单位</w:t>
            </w:r>
          </w:p>
        </w:tc>
        <w:tc>
          <w:tcPr>
            <w:tcW w:w="720" w:type="dxa"/>
            <w:vMerge w:val="restart"/>
            <w:tcBorders/>
            <w:vAlign w:val="center"/>
          </w:tcPr>
          <w:p>
            <w:pPr>
              <w:pStyle w:val="style0"/>
              <w:spacing w:after="0"/>
              <w:jc w:val="center"/>
              <w:textAlignment w:val="bottom"/>
              <w:rPr>
                <w:rFonts w:ascii="宋体" w:eastAsia="宋体" w:hAnsi="宋体"/>
                <w:kern w:val="2"/>
                <w:sz w:val="24"/>
                <w:szCs w:val="24"/>
              </w:rPr>
            </w:pPr>
            <w:r>
              <w:rPr>
                <w:rFonts w:ascii="宋体" w:eastAsia="宋体" w:hAnsi="宋体"/>
                <w:kern w:val="2"/>
                <w:sz w:val="24"/>
                <w:szCs w:val="24"/>
              </w:rPr>
              <w:t>备注</w:t>
            </w:r>
          </w:p>
        </w:tc>
      </w:tr>
      <w:tr>
        <w:tblPrEx/>
        <w:trPr>
          <w:trHeight w:val="982" w:hRule="atLeast"/>
        </w:trPr>
        <w:tc>
          <w:tcPr>
            <w:tcW w:w="416" w:type="dxa"/>
            <w:vMerge w:val="continue"/>
            <w:tcBorders/>
            <w:vAlign w:val="center"/>
          </w:tcPr>
          <w:p>
            <w:pPr>
              <w:pStyle w:val="style0"/>
              <w:widowControl w:val="false"/>
              <w:spacing w:after="0"/>
              <w:jc w:val="center"/>
              <w:rPr>
                <w:rFonts w:ascii="宋体" w:eastAsia="宋体" w:hAnsi="宋体"/>
                <w:b/>
                <w:kern w:val="2"/>
                <w:sz w:val="24"/>
                <w:szCs w:val="24"/>
              </w:rPr>
            </w:pPr>
          </w:p>
        </w:tc>
        <w:tc>
          <w:tcPr>
            <w:tcW w:w="1024" w:type="dxa"/>
            <w:vMerge w:val="continue"/>
            <w:tcBorders/>
            <w:vAlign w:val="center"/>
          </w:tcPr>
          <w:p>
            <w:pPr>
              <w:pStyle w:val="style0"/>
              <w:widowControl w:val="false"/>
              <w:spacing w:after="0"/>
              <w:jc w:val="center"/>
              <w:rPr>
                <w:rFonts w:ascii="宋体" w:eastAsia="宋体" w:hAnsi="宋体"/>
                <w:b/>
                <w:kern w:val="2"/>
                <w:sz w:val="24"/>
                <w:szCs w:val="24"/>
              </w:rPr>
            </w:pPr>
          </w:p>
        </w:tc>
        <w:tc>
          <w:tcPr>
            <w:tcW w:w="900" w:type="dxa"/>
            <w:vMerge w:val="continue"/>
            <w:tcBorders/>
            <w:vAlign w:val="center"/>
          </w:tcPr>
          <w:p>
            <w:pPr>
              <w:pStyle w:val="style0"/>
              <w:widowControl w:val="false"/>
              <w:spacing w:after="0"/>
              <w:jc w:val="center"/>
              <w:rPr>
                <w:rFonts w:ascii="宋体" w:eastAsia="宋体" w:hAnsi="宋体"/>
                <w:b/>
                <w:kern w:val="2"/>
                <w:sz w:val="24"/>
                <w:szCs w:val="24"/>
              </w:rPr>
            </w:pPr>
          </w:p>
        </w:tc>
        <w:tc>
          <w:tcPr>
            <w:tcW w:w="540" w:type="dxa"/>
            <w:vMerge w:val="continue"/>
            <w:tcBorders/>
            <w:vAlign w:val="center"/>
          </w:tcPr>
          <w:p>
            <w:pPr>
              <w:pStyle w:val="style0"/>
              <w:widowControl w:val="false"/>
              <w:spacing w:after="0"/>
              <w:jc w:val="center"/>
              <w:rPr>
                <w:rFonts w:ascii="宋体" w:eastAsia="宋体" w:hAnsi="宋体"/>
                <w:b/>
                <w:kern w:val="2"/>
                <w:sz w:val="24"/>
                <w:szCs w:val="24"/>
              </w:rPr>
            </w:pPr>
          </w:p>
        </w:tc>
        <w:tc>
          <w:tcPr>
            <w:tcW w:w="900" w:type="dxa"/>
            <w:vMerge w:val="continue"/>
            <w:tcBorders/>
            <w:vAlign w:val="center"/>
          </w:tcPr>
          <w:p>
            <w:pPr>
              <w:pStyle w:val="style0"/>
              <w:widowControl w:val="false"/>
              <w:spacing w:after="0"/>
              <w:jc w:val="center"/>
              <w:rPr>
                <w:rFonts w:ascii="宋体" w:eastAsia="宋体" w:hAnsi="宋体"/>
                <w:b/>
                <w:kern w:val="2"/>
                <w:sz w:val="24"/>
                <w:szCs w:val="24"/>
              </w:rPr>
            </w:pPr>
          </w:p>
        </w:tc>
        <w:tc>
          <w:tcPr>
            <w:tcW w:w="720" w:type="dxa"/>
            <w:vMerge w:val="continue"/>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sz w:val="24"/>
                <w:szCs w:val="24"/>
              </w:rPr>
            </w:pPr>
            <w:r>
              <w:rPr>
                <w:rFonts w:ascii="宋体" w:eastAsia="宋体" w:hAnsi="宋体"/>
                <w:sz w:val="24"/>
                <w:szCs w:val="24"/>
              </w:rPr>
              <w:t>证书</w:t>
            </w:r>
          </w:p>
          <w:p>
            <w:pPr>
              <w:pStyle w:val="style0"/>
              <w:widowControl w:val="false"/>
              <w:spacing w:after="0"/>
              <w:jc w:val="center"/>
              <w:rPr>
                <w:rFonts w:ascii="宋体" w:eastAsia="宋体" w:hAnsi="宋体"/>
                <w:sz w:val="24"/>
                <w:szCs w:val="24"/>
              </w:rPr>
            </w:pPr>
            <w:r>
              <w:rPr>
                <w:rFonts w:ascii="宋体" w:eastAsia="宋体" w:hAnsi="宋体"/>
                <w:sz w:val="24"/>
                <w:szCs w:val="24"/>
              </w:rPr>
              <w:t>名称</w:t>
            </w:r>
          </w:p>
        </w:tc>
        <w:tc>
          <w:tcPr>
            <w:tcW w:w="1260" w:type="dxa"/>
            <w:tcBorders/>
            <w:vAlign w:val="center"/>
          </w:tcPr>
          <w:p>
            <w:pPr>
              <w:pStyle w:val="style0"/>
              <w:widowControl w:val="false"/>
              <w:spacing w:after="0"/>
              <w:jc w:val="center"/>
              <w:rPr>
                <w:rFonts w:ascii="宋体" w:eastAsia="宋体" w:hAnsi="宋体"/>
                <w:sz w:val="24"/>
                <w:szCs w:val="24"/>
              </w:rPr>
            </w:pPr>
            <w:r>
              <w:rPr>
                <w:rFonts w:ascii="宋体" w:eastAsia="宋体" w:hAnsi="宋体"/>
                <w:sz w:val="24"/>
                <w:szCs w:val="24"/>
              </w:rPr>
              <w:t>证 号</w:t>
            </w:r>
          </w:p>
        </w:tc>
        <w:tc>
          <w:tcPr>
            <w:tcW w:w="1800" w:type="dxa"/>
            <w:vMerge w:val="continue"/>
            <w:tcBorders/>
            <w:vAlign w:val="center"/>
          </w:tcPr>
          <w:p>
            <w:pPr>
              <w:pStyle w:val="style0"/>
              <w:widowControl w:val="false"/>
              <w:spacing w:after="0"/>
              <w:jc w:val="center"/>
              <w:rPr>
                <w:rFonts w:ascii="宋体" w:eastAsia="宋体" w:hAnsi="宋体"/>
                <w:b/>
                <w:kern w:val="2"/>
                <w:sz w:val="24"/>
                <w:szCs w:val="24"/>
              </w:rPr>
            </w:pPr>
          </w:p>
        </w:tc>
        <w:tc>
          <w:tcPr>
            <w:tcW w:w="720" w:type="dxa"/>
            <w:vMerge w:val="continue"/>
            <w:tcBorders/>
            <w:vAlign w:val="center"/>
          </w:tcPr>
          <w:p>
            <w:pPr>
              <w:pStyle w:val="style0"/>
              <w:spacing w:after="0"/>
              <w:jc w:val="center"/>
              <w:textAlignment w:val="bottom"/>
              <w:rPr>
                <w:rFonts w:ascii="宋体" w:eastAsia="宋体" w:hAnsi="宋体"/>
                <w:b/>
                <w:kern w:val="2"/>
                <w:sz w:val="24"/>
                <w:szCs w:val="24"/>
              </w:rPr>
            </w:pPr>
          </w:p>
        </w:tc>
        <w:tc>
          <w:tcPr>
            <w:tcW w:w="720" w:type="dxa"/>
            <w:vMerge w:val="continue"/>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r>
        <w:tblPrEx/>
        <w:trPr/>
        <w:tc>
          <w:tcPr>
            <w:tcW w:w="416" w:type="dxa"/>
            <w:tcBorders/>
            <w:vAlign w:val="center"/>
          </w:tcPr>
          <w:p>
            <w:pPr>
              <w:pStyle w:val="style0"/>
              <w:widowControl w:val="false"/>
              <w:spacing w:after="0"/>
              <w:jc w:val="center"/>
              <w:rPr>
                <w:rFonts w:ascii="宋体" w:eastAsia="宋体" w:hAnsi="宋体"/>
                <w:b/>
                <w:kern w:val="2"/>
                <w:sz w:val="24"/>
                <w:szCs w:val="24"/>
              </w:rPr>
            </w:pPr>
          </w:p>
        </w:tc>
        <w:tc>
          <w:tcPr>
            <w:tcW w:w="1024"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54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900" w:type="dxa"/>
            <w:tcBorders/>
            <w:vAlign w:val="center"/>
          </w:tcPr>
          <w:p>
            <w:pPr>
              <w:pStyle w:val="style0"/>
              <w:widowControl w:val="false"/>
              <w:spacing w:after="0"/>
              <w:jc w:val="center"/>
              <w:rPr>
                <w:rFonts w:ascii="宋体" w:eastAsia="宋体" w:hAnsi="宋体"/>
                <w:b/>
                <w:kern w:val="2"/>
                <w:sz w:val="24"/>
                <w:szCs w:val="24"/>
              </w:rPr>
            </w:pPr>
          </w:p>
        </w:tc>
        <w:tc>
          <w:tcPr>
            <w:tcW w:w="1260" w:type="dxa"/>
            <w:tcBorders/>
            <w:vAlign w:val="center"/>
          </w:tcPr>
          <w:p>
            <w:pPr>
              <w:pStyle w:val="style0"/>
              <w:widowControl w:val="false"/>
              <w:spacing w:after="0"/>
              <w:jc w:val="center"/>
              <w:rPr>
                <w:rFonts w:ascii="宋体" w:eastAsia="宋体" w:hAnsi="宋体"/>
                <w:b/>
                <w:kern w:val="2"/>
                <w:sz w:val="24"/>
                <w:szCs w:val="24"/>
              </w:rPr>
            </w:pPr>
          </w:p>
        </w:tc>
        <w:tc>
          <w:tcPr>
            <w:tcW w:w="180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c>
          <w:tcPr>
            <w:tcW w:w="720" w:type="dxa"/>
            <w:tcBorders/>
            <w:vAlign w:val="center"/>
          </w:tcPr>
          <w:p>
            <w:pPr>
              <w:pStyle w:val="style0"/>
              <w:widowControl w:val="false"/>
              <w:spacing w:after="0"/>
              <w:jc w:val="center"/>
              <w:rPr>
                <w:rFonts w:ascii="宋体" w:eastAsia="宋体" w:hAnsi="宋体"/>
                <w:b/>
                <w:kern w:val="2"/>
                <w:sz w:val="24"/>
                <w:szCs w:val="24"/>
              </w:rPr>
            </w:pPr>
          </w:p>
        </w:tc>
      </w:tr>
    </w:tbl>
    <w:p>
      <w:pPr>
        <w:pStyle w:val="style0"/>
        <w:widowControl w:val="false"/>
        <w:spacing w:after="0" w:lineRule="auto" w:line="300"/>
        <w:ind w:firstLine="480" w:firstLineChars="200"/>
        <w:jc w:val="center"/>
        <w:rPr>
          <w:rFonts w:ascii="宋体" w:eastAsia="宋体" w:hAnsi="宋体"/>
          <w:bCs/>
          <w:kern w:val="2"/>
          <w:sz w:val="24"/>
          <w:szCs w:val="24"/>
        </w:rPr>
      </w:pPr>
    </w:p>
    <w:p>
      <w:pPr>
        <w:pStyle w:val="style0"/>
        <w:widowControl w:val="false"/>
        <w:spacing w:after="0" w:lineRule="exact" w:line="440"/>
        <w:ind w:firstLine="480" w:firstLineChars="200"/>
        <w:jc w:val="both"/>
        <w:rPr>
          <w:rFonts w:ascii="宋体" w:eastAsia="宋体" w:hAnsi="宋体"/>
          <w:kern w:val="2"/>
          <w:sz w:val="24"/>
          <w:szCs w:val="24"/>
        </w:rPr>
      </w:pPr>
    </w:p>
    <w:p>
      <w:pPr>
        <w:pStyle w:val="style0"/>
        <w:widowControl w:val="false"/>
        <w:spacing w:after="0" w:lineRule="auto" w:line="360"/>
        <w:jc w:val="both"/>
        <w:rPr>
          <w:rFonts w:ascii="宋体" w:eastAsia="宋体" w:hAnsi="宋体"/>
          <w:b/>
          <w:bCs/>
          <w:kern w:val="2"/>
          <w:sz w:val="24"/>
          <w:szCs w:val="24"/>
        </w:rPr>
      </w:pPr>
      <w:r>
        <w:rPr>
          <w:rFonts w:ascii="宋体" w:eastAsia="宋体" w:hAnsi="宋体"/>
          <w:b/>
          <w:bCs/>
          <w:kern w:val="2"/>
          <w:sz w:val="24"/>
          <w:szCs w:val="24"/>
        </w:rPr>
        <w:br w:type="page"/>
      </w:r>
      <w:bookmarkEnd w:id="19"/>
      <w:bookmarkEnd w:id="20"/>
      <w:bookmarkEnd w:id="21"/>
      <w:r>
        <w:rPr>
          <w:rFonts w:ascii="宋体" w:eastAsia="宋体" w:hAnsi="宋体"/>
          <w:b/>
          <w:bCs/>
          <w:kern w:val="2"/>
          <w:sz w:val="24"/>
          <w:szCs w:val="24"/>
        </w:rPr>
        <w:t xml:space="preserve"> </w:t>
      </w:r>
    </w:p>
    <w:p>
      <w:pPr>
        <w:pStyle w:val="style0"/>
        <w:widowControl w:val="false"/>
        <w:spacing w:after="0" w:lineRule="exact" w:line="440"/>
        <w:jc w:val="center"/>
        <w:rPr>
          <w:rFonts w:ascii="宋体" w:eastAsia="宋体" w:hAnsi="宋体"/>
          <w:kern w:val="2"/>
          <w:sz w:val="36"/>
          <w:szCs w:val="36"/>
        </w:rPr>
      </w:pPr>
      <w:r>
        <w:rPr>
          <w:rFonts w:ascii="宋体" w:eastAsia="宋体" w:hAnsi="宋体"/>
          <w:kern w:val="2"/>
          <w:sz w:val="36"/>
          <w:szCs w:val="36"/>
        </w:rPr>
        <w:t>廉政合同</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eastAsia="宋体" w:hAnsi="宋体" w:hint="eastAsia"/>
          <w:bCs/>
          <w:kern w:val="2"/>
          <w:sz w:val="24"/>
          <w:szCs w:val="24"/>
          <w:u w:val="single"/>
        </w:rPr>
        <w:t>2023年南通市公路事业发展中心G204如皋服务区箱变迁移项目</w:t>
      </w:r>
      <w:r>
        <w:rPr>
          <w:rFonts w:ascii="宋体" w:eastAsia="宋体" w:hAnsi="宋体"/>
          <w:kern w:val="2"/>
          <w:sz w:val="24"/>
          <w:szCs w:val="24"/>
        </w:rPr>
        <w:t>（项目名称）的项目法人</w:t>
      </w:r>
      <w:r>
        <w:rPr>
          <w:rFonts w:ascii="宋体" w:eastAsia="宋体" w:hAnsi="宋体" w:hint="eastAsia"/>
          <w:kern w:val="2"/>
          <w:sz w:val="24"/>
          <w:szCs w:val="24"/>
          <w:u w:val="single"/>
        </w:rPr>
        <w:t>南通市公路事业发展中心</w:t>
      </w:r>
      <w:r>
        <w:rPr>
          <w:rFonts w:ascii="宋体" w:eastAsia="宋体" w:hAnsi="宋体"/>
          <w:kern w:val="2"/>
          <w:sz w:val="24"/>
          <w:szCs w:val="24"/>
        </w:rPr>
        <w:t>（项目法人名称，以下简称“发包人”）</w:t>
      </w:r>
      <w:r>
        <w:rPr>
          <w:rFonts w:ascii="宋体" w:eastAsia="宋体" w:hAnsi="宋体" w:hint="eastAsia"/>
          <w:kern w:val="2"/>
          <w:sz w:val="24"/>
          <w:szCs w:val="24"/>
        </w:rPr>
        <w:t>、</w:t>
      </w:r>
      <w:r>
        <w:rPr>
          <w:rFonts w:ascii="宋体" w:eastAsia="宋体" w:hAnsi="宋体" w:hint="eastAsia"/>
          <w:kern w:val="2"/>
          <w:sz w:val="24"/>
          <w:szCs w:val="24"/>
          <w:u w:val="single"/>
        </w:rPr>
        <w:t>南通市公路事业发展中心如皋分中心</w:t>
      </w:r>
      <w:r>
        <w:rPr>
          <w:rFonts w:ascii="宋体" w:eastAsia="宋体" w:hAnsi="宋体" w:hint="eastAsia"/>
          <w:kern w:val="2"/>
          <w:sz w:val="24"/>
          <w:szCs w:val="24"/>
        </w:rPr>
        <w:t>（项目监管及业主单位）</w:t>
      </w:r>
      <w:r>
        <w:rPr>
          <w:rFonts w:ascii="宋体" w:eastAsia="宋体" w:hAnsi="宋体" w:hint="eastAsia"/>
          <w:kern w:val="2"/>
          <w:sz w:val="24"/>
          <w:szCs w:val="24"/>
        </w:rPr>
        <w:t>。发包人</w:t>
      </w:r>
      <w:r>
        <w:rPr>
          <w:rFonts w:ascii="宋体" w:eastAsia="宋体" w:hAnsi="宋体"/>
          <w:kern w:val="2"/>
          <w:sz w:val="24"/>
          <w:szCs w:val="24"/>
        </w:rPr>
        <w:t>与该项目的施工单位</w:t>
      </w:r>
      <w:r>
        <w:rPr>
          <w:rFonts w:ascii="宋体" w:eastAsia="宋体" w:hAnsi="宋体"/>
          <w:kern w:val="2"/>
          <w:sz w:val="24"/>
          <w:szCs w:val="24"/>
          <w:u w:val="single"/>
        </w:rPr>
        <w:t xml:space="preserve">              </w:t>
      </w:r>
      <w:r>
        <w:rPr>
          <w:rFonts w:ascii="宋体" w:eastAsia="宋体" w:hAnsi="宋体"/>
          <w:kern w:val="2"/>
          <w:sz w:val="24"/>
          <w:szCs w:val="24"/>
        </w:rPr>
        <w:t>（施工单位名称，以下简称“承包人”），特订立如下合同。</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1.发包人和承包人双方的权利和义务</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（1）严格遵守党的政策规定和国家有关法律法规及交通运输部的有关规定。</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（2）严格执行</w:t>
      </w:r>
      <w:r>
        <w:rPr>
          <w:rFonts w:ascii="宋体" w:eastAsia="宋体" w:hAnsi="宋体" w:hint="eastAsia"/>
          <w:kern w:val="2"/>
          <w:sz w:val="24"/>
          <w:szCs w:val="24"/>
          <w:u w:val="single"/>
        </w:rPr>
        <w:t>2023年南通市公路事业发展中心G204如皋服务区箱变迁移项目</w:t>
      </w:r>
      <w:r>
        <w:rPr>
          <w:rFonts w:ascii="宋体" w:eastAsia="宋体" w:hAnsi="宋体"/>
          <w:kern w:val="2"/>
          <w:sz w:val="24"/>
          <w:szCs w:val="24"/>
        </w:rPr>
        <w:t>（项目名称）合同文件，自觉按合同办事。</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（3）双方的业务活动坚持公开、公正、诚信、透明的原则（法律认定的商业秘密和合同文件另有规定除外），不得损害国家和集体利益，不得违反工程建设管理规章制度。</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（4）建立健全廉政制度，开展廉政教育，设立廉政告示牌，公布举报电话，监督并认真查处违法违纪行为。</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（5）发现对方在业务活动中有违反廉政规定的行为，有及时提醒对方纠正的权利和义务。</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（6）发现对方严重违反本合同义务条款的行为，有向其上级有关部门举报、建议给</w:t>
      </w:r>
      <w:r>
        <w:rPr>
          <w:rFonts w:ascii="宋体" w:eastAsia="宋体" w:hAnsi="宋体"/>
          <w:kern w:val="2"/>
          <w:sz w:val="24"/>
          <w:szCs w:val="24"/>
        </w:rPr>
        <w:t>予处理</w:t>
      </w:r>
      <w:r>
        <w:rPr>
          <w:rFonts w:ascii="宋体" w:eastAsia="宋体" w:hAnsi="宋体"/>
          <w:kern w:val="2"/>
          <w:sz w:val="24"/>
          <w:szCs w:val="24"/>
        </w:rPr>
        <w:t>并要求告知处理结果的权利。</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2.发包人的义务</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（1）发包人及其工作人员不得索要或接受承包人的礼金、有价证券和贵重物品，不得让承包人报销任何应由发包人或发包人工作人员个人支付的费用等。</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（2）发包人工作人员不得参加承包人安排的宴请和娱乐活动；不得接受承包人提供的通讯工具、交通工具和高档办公用品等。</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（3）发包人及其工作人员不得要求或者接受承包人为其住房装修、婚丧嫁娶活动、配偶子女的工作安排以及出国出境、旅游等提供方便等。</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（4）发包人工作人员及其配偶、子女不得从事与发包人工程有关的材料设备供应、工程分包、劳务等经济活动等。</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（5）发包人及其工作人员不得以任何理由向承包人推荐分包单位或推销材料，不得要求承包人购买合同规定外的材料和设备。</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（6）发包人工作人员要秉公办事，不准营私舞弊，不准利用职权从事各种个人有偿中介活动和安排个人施工队伍。</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3.承包人的义务</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（1）承包人不得以任何理由向发包人及其工作人员行贿或馈赠礼金、有价证券、贵重礼品。</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（2）承包人不得以任何名义为发包人及其工作人员报销应由发包人单位或个人支付的任何费用。</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（3）承包人不得以任何理由安排发包人工作人员参加宴请及娱乐活动。</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（4）承包人不得为发包人单位和个人购置或提供</w:t>
      </w:r>
      <w:r>
        <w:rPr>
          <w:rFonts w:ascii="宋体" w:eastAsia="宋体" w:hAnsi="宋体"/>
          <w:kern w:val="2"/>
          <w:sz w:val="24"/>
          <w:szCs w:val="24"/>
        </w:rPr>
        <w:t>通迅</w:t>
      </w:r>
      <w:r>
        <w:rPr>
          <w:rFonts w:ascii="宋体" w:eastAsia="宋体" w:hAnsi="宋体"/>
          <w:kern w:val="2"/>
          <w:sz w:val="24"/>
          <w:szCs w:val="24"/>
        </w:rPr>
        <w:t>工具、交通工具和高档办公用品等。</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4.违约责任</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（1）发包人及其工作人员违反本合同第1、2条，按管理权限，依据有关规定给予党纪、政纪或组织处理；涉嫌犯罪的，移交司法机关追究刑事责任；给承包人单位造成经济损失的，应予以赔偿。</w:t>
      </w:r>
    </w:p>
    <w:p>
      <w:pPr>
        <w:pStyle w:val="style0"/>
        <w:widowControl w:val="false"/>
        <w:spacing w:after="0" w:lineRule="exact" w:line="460"/>
        <w:ind w:firstLine="360" w:firstLineChars="150"/>
        <w:jc w:val="both"/>
        <w:rPr>
          <w:rFonts w:ascii="宋体" w:eastAsia="宋体" w:hAnsi="宋体"/>
          <w:kern w:val="2"/>
          <w:sz w:val="24"/>
          <w:szCs w:val="24"/>
        </w:rPr>
      </w:pPr>
      <w:r>
        <w:rPr>
          <w:rFonts w:ascii="宋体" w:eastAsia="宋体" w:hAnsi="宋体"/>
          <w:kern w:val="2"/>
          <w:sz w:val="24"/>
          <w:szCs w:val="24"/>
        </w:rPr>
        <w:t>（2）承包人及其工作人员违反本合同第1、3条，按管理权限，依据有关规定给予党纪、政纪或组织处理；给发包人造成经济损失的，应予以赔偿；并按照违纪违法认定金额的双倍承担违约金。合同款项未完</w:t>
      </w:r>
      <w:r>
        <w:rPr>
          <w:rFonts w:ascii="宋体" w:eastAsia="宋体" w:hAnsi="宋体"/>
          <w:kern w:val="2"/>
          <w:sz w:val="24"/>
          <w:szCs w:val="24"/>
        </w:rPr>
        <w:t>全支付</w:t>
      </w:r>
      <w:r>
        <w:rPr>
          <w:rFonts w:ascii="宋体" w:eastAsia="宋体" w:hAnsi="宋体"/>
          <w:kern w:val="2"/>
          <w:sz w:val="24"/>
          <w:szCs w:val="24"/>
        </w:rPr>
        <w:t>的，违约金在支付时予以扣减；合同款已支付承包人或未支付款不足以支付违约金的，承包人另行支付违约金。情节严重的，发包人建议交通主管部门给予承包人一至三年内不得进入其主管的公路建设市场的处罚。</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5.本合同有效期为发包人和承包人签署之日起至该项目竣工验收后止。</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6.本合同作为</w:t>
      </w:r>
      <w:r>
        <w:rPr>
          <w:rFonts w:ascii="宋体" w:eastAsia="宋体" w:hAnsi="宋体" w:hint="eastAsia"/>
          <w:bCs/>
          <w:kern w:val="2"/>
          <w:sz w:val="24"/>
          <w:szCs w:val="24"/>
        </w:rPr>
        <w:t>2023年南通市公路事业发展中心G204如皋服务区箱变迁移项目</w:t>
      </w:r>
      <w:r>
        <w:rPr>
          <w:rFonts w:ascii="宋体" w:eastAsia="宋体" w:hAnsi="宋体"/>
          <w:kern w:val="2"/>
          <w:sz w:val="24"/>
          <w:szCs w:val="24"/>
        </w:rPr>
        <w:t>(项目名称) 合同的附件，与主合同具有同等的法律效力，经合同双方签署后立即生效。</w:t>
      </w:r>
    </w:p>
    <w:p>
      <w:pPr>
        <w:pStyle w:val="style0"/>
        <w:widowControl w:val="false"/>
        <w:spacing w:after="0" w:lineRule="exact" w:line="460"/>
        <w:ind w:firstLine="480" w:firstLineChars="200"/>
        <w:jc w:val="both"/>
        <w:rPr>
          <w:rFonts w:ascii="宋体" w:eastAsia="宋体" w:hAnsi="宋体"/>
          <w:kern w:val="2"/>
          <w:sz w:val="24"/>
          <w:szCs w:val="24"/>
        </w:rPr>
      </w:pPr>
      <w:r>
        <w:rPr>
          <w:rFonts w:ascii="宋体" w:eastAsia="宋体" w:hAnsi="宋体"/>
          <w:kern w:val="2"/>
          <w:sz w:val="24"/>
          <w:szCs w:val="24"/>
        </w:rPr>
        <w:t>7.本合同一式四份，由发包人和承包人各执两份。</w:t>
      </w:r>
    </w:p>
    <w:p>
      <w:pPr>
        <w:pStyle w:val="style0"/>
        <w:widowControl w:val="false"/>
        <w:spacing w:after="0" w:lineRule="exact" w:line="460"/>
        <w:jc w:val="both"/>
        <w:rPr>
          <w:rFonts w:ascii="宋体" w:eastAsia="宋体" w:hAnsi="宋体"/>
          <w:kern w:val="2"/>
          <w:sz w:val="24"/>
          <w:szCs w:val="24"/>
        </w:rPr>
      </w:pPr>
    </w:p>
    <w:p>
      <w:pPr>
        <w:pStyle w:val="style0"/>
        <w:widowControl w:val="false"/>
        <w:spacing w:after="0" w:lineRule="exact" w:line="460"/>
        <w:jc w:val="both"/>
        <w:rPr>
          <w:rFonts w:ascii="宋体" w:eastAsia="宋体" w:hAnsi="宋体"/>
          <w:kern w:val="2"/>
          <w:sz w:val="21"/>
          <w:szCs w:val="21"/>
        </w:rPr>
      </w:pPr>
      <w:r>
        <w:rPr>
          <w:rFonts w:ascii="宋体" w:eastAsia="宋体" w:hAnsi="宋体"/>
          <w:kern w:val="2"/>
          <w:sz w:val="21"/>
          <w:szCs w:val="21"/>
        </w:rPr>
        <w:t>发包人：</w:t>
      </w:r>
      <w:r>
        <w:rPr>
          <w:rFonts w:ascii="宋体" w:eastAsia="宋体" w:hAnsi="宋体"/>
          <w:kern w:val="2"/>
          <w:sz w:val="21"/>
          <w:szCs w:val="21"/>
          <w:u w:val="single"/>
        </w:rPr>
        <w:t xml:space="preserve">                </w:t>
      </w:r>
      <w:r>
        <w:rPr>
          <w:rFonts w:ascii="宋体" w:eastAsia="宋体" w:hAnsi="宋体"/>
          <w:kern w:val="2"/>
          <w:sz w:val="21"/>
          <w:szCs w:val="21"/>
        </w:rPr>
        <w:t xml:space="preserve">（盖单位章）  </w:t>
      </w:r>
      <w:r>
        <w:rPr>
          <w:rFonts w:ascii="宋体" w:eastAsia="宋体" w:hAnsi="宋体" w:hint="eastAsia"/>
          <w:kern w:val="2"/>
          <w:sz w:val="21"/>
          <w:szCs w:val="21"/>
        </w:rPr>
        <w:t xml:space="preserve">      </w:t>
      </w:r>
      <w:r>
        <w:rPr>
          <w:rFonts w:ascii="宋体" w:eastAsia="宋体" w:hAnsi="宋体"/>
          <w:kern w:val="2"/>
          <w:sz w:val="21"/>
          <w:szCs w:val="21"/>
        </w:rPr>
        <w:t>承包人：</w:t>
      </w:r>
      <w:r>
        <w:rPr>
          <w:rFonts w:ascii="宋体" w:eastAsia="宋体" w:hAnsi="宋体"/>
          <w:kern w:val="2"/>
          <w:sz w:val="21"/>
          <w:szCs w:val="21"/>
          <w:u w:val="single"/>
        </w:rPr>
        <w:t xml:space="preserve">             </w:t>
      </w:r>
      <w:r>
        <w:rPr>
          <w:rFonts w:ascii="宋体" w:eastAsia="宋体" w:hAnsi="宋体"/>
          <w:kern w:val="2"/>
          <w:sz w:val="21"/>
          <w:szCs w:val="21"/>
        </w:rPr>
        <w:t>（盖单位章）</w:t>
      </w:r>
    </w:p>
    <w:p>
      <w:pPr>
        <w:pStyle w:val="style0"/>
        <w:widowControl w:val="false"/>
        <w:spacing w:after="0" w:lineRule="exact" w:line="460"/>
        <w:jc w:val="both"/>
        <w:rPr>
          <w:rFonts w:ascii="宋体" w:eastAsia="宋体" w:hAnsi="宋体"/>
          <w:kern w:val="2"/>
          <w:sz w:val="21"/>
          <w:szCs w:val="21"/>
        </w:rPr>
      </w:pPr>
      <w:r>
        <w:rPr>
          <w:rFonts w:ascii="宋体" w:eastAsia="宋体" w:hAnsi="宋体"/>
          <w:kern w:val="2"/>
          <w:sz w:val="21"/>
          <w:szCs w:val="21"/>
        </w:rPr>
        <w:t>法定代表人或其委托代理人：</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（亲笔签名）  法定代表人或其委托代理人：</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（亲笔签名）</w:t>
      </w:r>
    </w:p>
    <w:p>
      <w:pPr>
        <w:pStyle w:val="style0"/>
        <w:widowControl w:val="false"/>
        <w:spacing w:after="0" w:lineRule="exact" w:line="460"/>
        <w:jc w:val="both"/>
        <w:rPr>
          <w:rFonts w:ascii="宋体" w:eastAsia="宋体" w:hAnsi="宋体"/>
          <w:kern w:val="2"/>
          <w:sz w:val="21"/>
          <w:szCs w:val="21"/>
        </w:rPr>
      </w:pPr>
      <w:r>
        <w:rPr>
          <w:rFonts w:ascii="宋体" w:eastAsia="宋体" w:hAnsi="宋体"/>
          <w:kern w:val="2"/>
          <w:sz w:val="21"/>
          <w:szCs w:val="21"/>
          <w:u w:val="single"/>
        </w:rPr>
        <w:t xml:space="preserve">         </w:t>
      </w:r>
      <w:r>
        <w:rPr>
          <w:rFonts w:ascii="宋体" w:eastAsia="宋体" w:hAnsi="宋体"/>
          <w:kern w:val="2"/>
          <w:sz w:val="21"/>
          <w:szCs w:val="21"/>
        </w:rPr>
        <w:t>年</w:t>
      </w:r>
      <w:r>
        <w:rPr>
          <w:rFonts w:ascii="宋体" w:eastAsia="宋体" w:hAnsi="宋体"/>
          <w:kern w:val="2"/>
          <w:sz w:val="21"/>
          <w:szCs w:val="21"/>
          <w:u w:val="single"/>
        </w:rPr>
        <w:t xml:space="preserve">       </w:t>
      </w:r>
      <w:r>
        <w:rPr>
          <w:rFonts w:ascii="宋体" w:eastAsia="宋体" w:hAnsi="宋体"/>
          <w:kern w:val="2"/>
          <w:sz w:val="21"/>
          <w:szCs w:val="21"/>
        </w:rPr>
        <w:t xml:space="preserve">月 </w:t>
      </w:r>
      <w:r>
        <w:rPr>
          <w:rFonts w:ascii="宋体" w:eastAsia="宋体" w:hAnsi="宋体"/>
          <w:kern w:val="2"/>
          <w:sz w:val="21"/>
          <w:szCs w:val="21"/>
          <w:u w:val="single"/>
        </w:rPr>
        <w:t xml:space="preserve">       </w:t>
      </w:r>
      <w:r>
        <w:rPr>
          <w:rFonts w:ascii="宋体" w:eastAsia="宋体" w:hAnsi="宋体"/>
          <w:kern w:val="2"/>
          <w:sz w:val="21"/>
          <w:szCs w:val="21"/>
        </w:rPr>
        <w:t xml:space="preserve"> 日          </w:t>
      </w:r>
      <w:r>
        <w:rPr>
          <w:rFonts w:ascii="宋体" w:eastAsia="宋体" w:hAnsi="宋体" w:hint="eastAsia"/>
          <w:kern w:val="2"/>
          <w:sz w:val="21"/>
          <w:szCs w:val="21"/>
        </w:rPr>
        <w:t xml:space="preserve">  </w:t>
      </w:r>
      <w:r>
        <w:rPr>
          <w:rFonts w:ascii="宋体" w:eastAsia="宋体" w:hAnsi="宋体"/>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hint="eastAsia"/>
          <w:kern w:val="2"/>
          <w:sz w:val="21"/>
          <w:szCs w:val="21"/>
          <w:u w:val="single"/>
        </w:rPr>
        <w:t xml:space="preserve"> </w:t>
      </w:r>
      <w:r>
        <w:rPr>
          <w:rFonts w:ascii="宋体" w:eastAsia="宋体" w:hAnsi="宋体"/>
          <w:kern w:val="2"/>
          <w:sz w:val="21"/>
          <w:szCs w:val="21"/>
          <w:u w:val="single"/>
        </w:rPr>
        <w:t xml:space="preserve"> </w:t>
      </w:r>
      <w:r>
        <w:rPr>
          <w:rFonts w:ascii="宋体" w:eastAsia="宋体" w:hAnsi="宋体"/>
          <w:kern w:val="2"/>
          <w:sz w:val="21"/>
          <w:szCs w:val="21"/>
        </w:rPr>
        <w:t>年</w:t>
      </w:r>
      <w:r>
        <w:rPr>
          <w:rFonts w:ascii="宋体" w:eastAsia="宋体" w:hAnsi="宋体"/>
          <w:kern w:val="2"/>
          <w:sz w:val="21"/>
          <w:szCs w:val="21"/>
          <w:u w:val="single"/>
        </w:rPr>
        <w:t xml:space="preserve">         </w:t>
      </w:r>
      <w:r>
        <w:rPr>
          <w:rFonts w:ascii="宋体" w:eastAsia="宋体" w:hAnsi="宋体"/>
          <w:kern w:val="2"/>
          <w:sz w:val="21"/>
          <w:szCs w:val="21"/>
        </w:rPr>
        <w:t xml:space="preserve">月 </w:t>
      </w:r>
      <w:r>
        <w:rPr>
          <w:rFonts w:ascii="宋体" w:eastAsia="宋体" w:hAnsi="宋体"/>
          <w:kern w:val="2"/>
          <w:sz w:val="21"/>
          <w:szCs w:val="21"/>
          <w:u w:val="single"/>
        </w:rPr>
        <w:t xml:space="preserve">         </w:t>
      </w:r>
      <w:r>
        <w:rPr>
          <w:rFonts w:ascii="宋体" w:eastAsia="宋体" w:hAnsi="宋体"/>
          <w:kern w:val="2"/>
          <w:sz w:val="21"/>
          <w:szCs w:val="21"/>
        </w:rPr>
        <w:t>日</w:t>
      </w:r>
    </w:p>
    <w:p>
      <w:pPr>
        <w:pStyle w:val="style0"/>
        <w:widowControl w:val="false"/>
        <w:spacing w:after="0" w:lineRule="auto" w:line="360"/>
        <w:ind w:firstLine="149" w:firstLineChars="71"/>
        <w:jc w:val="center"/>
        <w:rPr>
          <w:rFonts w:ascii="宋体" w:eastAsia="宋体" w:hAnsi="宋体"/>
          <w:kern w:val="2"/>
          <w:sz w:val="36"/>
          <w:szCs w:val="36"/>
        </w:rPr>
      </w:pPr>
      <w:r>
        <w:rPr>
          <w:rFonts w:ascii="宋体" w:eastAsia="宋体" w:hAnsi="宋体"/>
          <w:kern w:val="2"/>
          <w:sz w:val="21"/>
          <w:szCs w:val="21"/>
        </w:rPr>
        <w:br w:type="page"/>
      </w:r>
      <w:r>
        <w:rPr>
          <w:rFonts w:ascii="宋体" w:eastAsia="宋体" w:hAnsi="宋体"/>
          <w:kern w:val="2"/>
          <w:sz w:val="36"/>
          <w:szCs w:val="36"/>
        </w:rPr>
        <w:t>安全生产合同</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为在</w:t>
      </w:r>
      <w:r>
        <w:rPr>
          <w:rFonts w:ascii="宋体" w:eastAsia="宋体" w:hAnsi="宋体" w:hint="eastAsia"/>
          <w:bCs/>
          <w:kern w:val="2"/>
          <w:sz w:val="24"/>
          <w:szCs w:val="24"/>
        </w:rPr>
        <w:t>2023年南通市公路事业发展中心G204如皋服务区箱变迁移项目</w:t>
      </w:r>
      <w:r>
        <w:rPr>
          <w:rFonts w:ascii="宋体" w:eastAsia="宋体" w:hAnsi="宋体"/>
          <w:bCs/>
          <w:kern w:val="2"/>
          <w:sz w:val="24"/>
          <w:szCs w:val="24"/>
        </w:rPr>
        <w:t>合同的实施过程中创造安全、高效的施工环境，切实搞好本项目的安全管理工作，本项目发包人</w:t>
      </w:r>
      <w:r>
        <w:rPr>
          <w:rFonts w:ascii="宋体" w:eastAsia="宋体" w:hAnsi="宋体" w:hint="eastAsia"/>
          <w:bCs/>
          <w:kern w:val="2"/>
          <w:sz w:val="24"/>
          <w:szCs w:val="24"/>
          <w:u w:val="single"/>
        </w:rPr>
        <w:t>南通市公路事业发展中心</w:t>
      </w:r>
      <w:r>
        <w:rPr>
          <w:rFonts w:ascii="宋体" w:eastAsia="宋体" w:hAnsi="宋体"/>
          <w:bCs/>
          <w:kern w:val="2"/>
          <w:sz w:val="24"/>
          <w:szCs w:val="24"/>
        </w:rPr>
        <w:t>（发包人名称，以下简称“发包人”）</w:t>
      </w:r>
      <w:r>
        <w:rPr>
          <w:rFonts w:ascii="宋体" w:eastAsia="宋体" w:hAnsi="宋体" w:hint="eastAsia"/>
          <w:kern w:val="2"/>
          <w:sz w:val="24"/>
          <w:szCs w:val="24"/>
        </w:rPr>
        <w:t xml:space="preserve"> 、</w:t>
      </w:r>
      <w:r>
        <w:rPr>
          <w:rFonts w:ascii="宋体" w:eastAsia="宋体" w:hAnsi="宋体" w:hint="eastAsia"/>
          <w:kern w:val="2"/>
          <w:sz w:val="24"/>
          <w:szCs w:val="24"/>
          <w:u w:val="single"/>
        </w:rPr>
        <w:t>南通市公路事业发展中心如皋分中心</w:t>
      </w:r>
      <w:r>
        <w:rPr>
          <w:rFonts w:ascii="宋体" w:eastAsia="宋体" w:hAnsi="宋体" w:hint="eastAsia"/>
          <w:kern w:val="2"/>
          <w:sz w:val="24"/>
          <w:szCs w:val="24"/>
        </w:rPr>
        <w:t>（项目监管及业主单位）</w:t>
      </w:r>
      <w:r>
        <w:rPr>
          <w:rFonts w:ascii="宋体" w:eastAsia="宋体" w:hAnsi="宋体" w:hint="eastAsia"/>
          <w:kern w:val="2"/>
          <w:sz w:val="24"/>
          <w:szCs w:val="24"/>
        </w:rPr>
        <w:t>。发包人</w:t>
      </w:r>
      <w:r>
        <w:rPr>
          <w:rFonts w:ascii="宋体" w:eastAsia="宋体" w:hAnsi="宋体"/>
          <w:bCs/>
          <w:kern w:val="2"/>
          <w:sz w:val="24"/>
          <w:szCs w:val="24"/>
        </w:rPr>
        <w:t>与承包人</w:t>
      </w:r>
      <w:r>
        <w:rPr>
          <w:rFonts w:ascii="宋体" w:eastAsia="宋体" w:hAnsi="宋体"/>
          <w:bCs/>
          <w:kern w:val="2"/>
          <w:sz w:val="24"/>
          <w:szCs w:val="24"/>
          <w:u w:val="single"/>
        </w:rPr>
        <w:t xml:space="preserve">             </w:t>
      </w:r>
      <w:r>
        <w:rPr>
          <w:rFonts w:ascii="宋体" w:eastAsia="宋体" w:hAnsi="宋体"/>
          <w:bCs/>
          <w:kern w:val="2"/>
          <w:sz w:val="24"/>
          <w:szCs w:val="24"/>
        </w:rPr>
        <w:t>（承包人名称，以下简称“承包人”）特此签订安全生产合同：</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1．发包人职责</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（1）严格遵守国家有关安全生产的法律法规，认真执行工程承包合同中的有关安全要求。</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（2）按照“安全第一、预防为主”和坚持“管生产必须管安全”的原则进行安全生产管理，做到生产与安全工作同时计划、布置、检查、总结和评比。</w:t>
      </w:r>
    </w:p>
    <w:p>
      <w:pPr>
        <w:pStyle w:val="style0"/>
        <w:widowControl w:val="false"/>
        <w:spacing w:after="0" w:lineRule="exact" w:line="420"/>
        <w:ind w:left="376" w:leftChars="171" w:firstLine="120" w:firstLineChars="50"/>
        <w:jc w:val="both"/>
        <w:rPr>
          <w:rFonts w:ascii="宋体" w:eastAsia="宋体" w:hAnsi="宋体"/>
          <w:bCs/>
          <w:kern w:val="2"/>
          <w:sz w:val="24"/>
          <w:szCs w:val="24"/>
        </w:rPr>
      </w:pPr>
      <w:r>
        <w:rPr>
          <w:rFonts w:ascii="宋体" w:eastAsia="宋体" w:hAnsi="宋体"/>
          <w:bCs/>
          <w:kern w:val="2"/>
          <w:sz w:val="24"/>
          <w:szCs w:val="24"/>
        </w:rPr>
        <w:t>（3）重要的安全设施必须坚持与主体工程“三同时”的原则，即：同时设计、审批，同时施工，同时验收，投入使用。</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（4）定期召开安全生产调度会，及时传达中央及地方有关安全生产的精神。</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（5）组织对承包人施工现场进行安全生产检查，监督承包人及时处理发现的各种安全隐患。</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2．承包人职责</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pStyle w:val="style0"/>
        <w:widowControl w:val="false"/>
        <w:spacing w:after="0" w:lineRule="exact" w:line="420"/>
        <w:ind w:firstLine="480" w:firstLineChars="200"/>
        <w:jc w:val="both"/>
        <w:rPr>
          <w:rFonts w:ascii="宋体" w:eastAsia="宋体" w:hAnsi="宋体"/>
          <w:bCs/>
          <w:kern w:val="2"/>
          <w:sz w:val="24"/>
          <w:szCs w:val="24"/>
        </w:rPr>
      </w:pPr>
      <w:r>
        <w:rPr>
          <w:rFonts w:ascii="宋体" w:eastAsia="宋体" w:hAnsi="宋体"/>
          <w:bCs/>
          <w:kern w:val="2"/>
          <w:sz w:val="24"/>
          <w:szCs w:val="24"/>
        </w:rPr>
        <w:t>（3）建立健全安全生产责任制。从派往项目实施的项目经理到生产工人（包括临时雇请的民工）的安全生产管理系统必须做到纵向到底，一环不漏；各职能部门、人员的安全生产责任</w:t>
      </w:r>
      <w:r>
        <w:rPr>
          <w:rFonts w:ascii="宋体" w:eastAsia="宋体" w:hAnsi="宋体"/>
          <w:bCs/>
          <w:kern w:val="2"/>
          <w:sz w:val="24"/>
          <w:szCs w:val="24"/>
        </w:rPr>
        <w:t>制做</w:t>
      </w:r>
      <w:r>
        <w:rPr>
          <w:rFonts w:ascii="宋体" w:eastAsia="宋体" w:hAnsi="宋体"/>
          <w:bCs/>
          <w:kern w:val="2"/>
          <w:sz w:val="24"/>
          <w:szCs w:val="24"/>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（4）承包人在任何时候都应采取各种合理的预防措施，防止其员工发生任何违法、违禁、暴力或妨碍治安的行为。</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（7）操作人员上岗，必须按规定穿戴防护用品。施工负责人和安全检查员应随时检查劳动防护用品的穿戴情况，不按规定穿戴防护用品的人员不得上岗。</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（8）所有施工机具设备和高空作业的设备均应定期检查，并有安全员的</w:t>
      </w:r>
      <w:r>
        <w:rPr>
          <w:rFonts w:ascii="宋体" w:eastAsia="宋体" w:hAnsi="宋体"/>
          <w:bCs/>
          <w:kern w:val="2"/>
          <w:sz w:val="24"/>
          <w:szCs w:val="24"/>
        </w:rPr>
        <w:t>亲笔签名</w:t>
      </w:r>
      <w:r>
        <w:rPr>
          <w:rFonts w:ascii="宋体" w:eastAsia="宋体" w:hAnsi="宋体"/>
          <w:bCs/>
          <w:kern w:val="2"/>
          <w:sz w:val="24"/>
          <w:szCs w:val="24"/>
        </w:rPr>
        <w:t>记录，保证其经常处于完好状态；不合格的机具、设备和劳动保护用品严禁使用。</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（9）施工中采用新技术、新工艺、新设备、新材料时，必须制定相应的安全技术措施，施工现场必须具有相关的安全标志牌。</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10）承包人必须按照本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pStyle w:val="style0"/>
        <w:widowControl w:val="false"/>
        <w:spacing w:after="0" w:lineRule="exact" w:line="420"/>
        <w:ind w:firstLine="360" w:firstLineChars="150"/>
        <w:jc w:val="both"/>
        <w:rPr>
          <w:rFonts w:ascii="宋体" w:eastAsia="宋体" w:hAnsi="宋体"/>
          <w:bCs/>
          <w:kern w:val="2"/>
          <w:sz w:val="24"/>
          <w:szCs w:val="24"/>
        </w:rPr>
      </w:pPr>
      <w:r>
        <w:rPr>
          <w:rFonts w:ascii="宋体" w:eastAsia="宋体" w:hAnsi="宋体"/>
          <w:bCs/>
          <w:kern w:val="2"/>
          <w:sz w:val="24"/>
          <w:szCs w:val="24"/>
        </w:rPr>
        <w:t>（11）安全生产费用按照《公路水运工程安全生产监督管理办法》的相关规定使用和管理。</w:t>
      </w:r>
    </w:p>
    <w:p>
      <w:pPr>
        <w:pStyle w:val="style0"/>
        <w:widowControl w:val="false"/>
        <w:spacing w:after="0" w:lineRule="exact" w:line="420"/>
        <w:ind w:firstLine="600" w:firstLineChars="250"/>
        <w:jc w:val="both"/>
        <w:rPr>
          <w:rFonts w:ascii="宋体" w:eastAsia="宋体" w:hAnsi="宋体"/>
          <w:bCs/>
          <w:kern w:val="2"/>
          <w:sz w:val="24"/>
          <w:szCs w:val="24"/>
        </w:rPr>
      </w:pPr>
      <w:r>
        <w:rPr>
          <w:rFonts w:ascii="宋体" w:eastAsia="宋体" w:hAnsi="宋体"/>
          <w:bCs/>
          <w:kern w:val="2"/>
          <w:sz w:val="24"/>
          <w:szCs w:val="24"/>
        </w:rPr>
        <w:t>3．违约责任</w:t>
      </w:r>
    </w:p>
    <w:p>
      <w:pPr>
        <w:pStyle w:val="style0"/>
        <w:widowControl w:val="false"/>
        <w:spacing w:after="0" w:lineRule="exact" w:line="420"/>
        <w:ind w:firstLine="600" w:firstLineChars="250"/>
        <w:jc w:val="both"/>
        <w:rPr>
          <w:rFonts w:ascii="宋体" w:eastAsia="宋体" w:hAnsi="宋体"/>
          <w:bCs/>
          <w:kern w:val="2"/>
          <w:sz w:val="24"/>
          <w:szCs w:val="24"/>
        </w:rPr>
      </w:pPr>
      <w:r>
        <w:rPr>
          <w:rFonts w:ascii="宋体" w:eastAsia="宋体" w:hAnsi="宋体"/>
          <w:bCs/>
          <w:kern w:val="2"/>
          <w:sz w:val="24"/>
          <w:szCs w:val="24"/>
        </w:rPr>
        <w:t>如因发包人或承包人违约造成安全事故，将依法追究责任。</w:t>
      </w:r>
    </w:p>
    <w:p>
      <w:pPr>
        <w:pStyle w:val="style0"/>
        <w:widowControl w:val="false"/>
        <w:spacing w:after="0" w:lineRule="exact" w:line="420"/>
        <w:ind w:firstLine="600" w:firstLineChars="250"/>
        <w:jc w:val="both"/>
        <w:rPr>
          <w:rFonts w:ascii="宋体" w:eastAsia="宋体" w:hAnsi="宋体"/>
          <w:bCs/>
          <w:kern w:val="2"/>
          <w:sz w:val="24"/>
          <w:szCs w:val="24"/>
        </w:rPr>
      </w:pPr>
      <w:r>
        <w:rPr>
          <w:rFonts w:ascii="宋体" w:eastAsia="宋体" w:hAnsi="宋体"/>
          <w:bCs/>
          <w:kern w:val="2"/>
          <w:sz w:val="24"/>
          <w:szCs w:val="24"/>
        </w:rPr>
        <w:t>4．本合同由双方法定代表人或其授权的代理人签署并加盖单位章后生效，全部工程竣工验收后失效。</w:t>
      </w:r>
    </w:p>
    <w:p>
      <w:pPr>
        <w:pStyle w:val="style0"/>
        <w:widowControl w:val="false"/>
        <w:spacing w:after="0" w:lineRule="exact" w:line="420"/>
        <w:ind w:firstLine="600" w:firstLineChars="250"/>
        <w:jc w:val="both"/>
        <w:rPr>
          <w:rFonts w:ascii="宋体" w:eastAsia="宋体" w:hAnsi="宋体"/>
          <w:bCs/>
          <w:kern w:val="2"/>
          <w:sz w:val="24"/>
          <w:szCs w:val="24"/>
        </w:rPr>
      </w:pPr>
      <w:r>
        <w:rPr>
          <w:rFonts w:ascii="宋体" w:eastAsia="宋体" w:hAnsi="宋体"/>
          <w:bCs/>
          <w:kern w:val="2"/>
          <w:sz w:val="24"/>
          <w:szCs w:val="24"/>
        </w:rPr>
        <w:t>5．本合同正本二份、副本</w:t>
      </w:r>
      <w:r>
        <w:rPr>
          <w:rFonts w:ascii="宋体" w:eastAsia="宋体" w:hAnsi="宋体" w:hint="eastAsia"/>
          <w:bCs/>
          <w:kern w:val="2"/>
          <w:sz w:val="24"/>
          <w:szCs w:val="24"/>
          <w:u w:val="single"/>
        </w:rPr>
        <w:t>四</w:t>
      </w:r>
      <w:r>
        <w:rPr>
          <w:rFonts w:ascii="宋体" w:eastAsia="宋体" w:hAnsi="宋体"/>
          <w:bCs/>
          <w:kern w:val="2"/>
          <w:sz w:val="24"/>
          <w:szCs w:val="24"/>
        </w:rPr>
        <w:t>份，合同双方各执正本一份，副本</w:t>
      </w:r>
      <w:r>
        <w:rPr>
          <w:rFonts w:ascii="宋体" w:eastAsia="宋体" w:hAnsi="宋体"/>
          <w:bCs/>
          <w:kern w:val="2"/>
          <w:sz w:val="24"/>
          <w:szCs w:val="24"/>
          <w:u w:val="single"/>
        </w:rPr>
        <w:t xml:space="preserve"> </w:t>
      </w:r>
      <w:r>
        <w:rPr>
          <w:rFonts w:ascii="宋体" w:eastAsia="宋体" w:hAnsi="宋体" w:hint="eastAsia"/>
          <w:bCs/>
          <w:kern w:val="2"/>
          <w:sz w:val="24"/>
          <w:szCs w:val="24"/>
          <w:u w:val="single"/>
        </w:rPr>
        <w:t xml:space="preserve">二 </w:t>
      </w:r>
      <w:r>
        <w:rPr>
          <w:rFonts w:ascii="宋体" w:eastAsia="宋体" w:hAnsi="宋体"/>
          <w:bCs/>
          <w:kern w:val="2"/>
          <w:sz w:val="24"/>
          <w:szCs w:val="24"/>
        </w:rPr>
        <w:t>份，当正本与副本的内容不一致时，以正本为准。</w:t>
      </w:r>
    </w:p>
    <w:p>
      <w:pPr>
        <w:pStyle w:val="style78"/>
        <w:spacing w:lineRule="exact" w:line="420"/>
        <w:ind w:left="440"/>
        <w:rPr/>
      </w:pPr>
    </w:p>
    <w:p>
      <w:pPr>
        <w:pStyle w:val="style0"/>
        <w:widowControl w:val="false"/>
        <w:spacing w:after="0" w:lineRule="exact" w:line="440"/>
        <w:rPr>
          <w:rFonts w:ascii="宋体" w:eastAsia="宋体" w:hAnsi="宋体"/>
          <w:bCs/>
          <w:kern w:val="2"/>
          <w:sz w:val="21"/>
          <w:szCs w:val="21"/>
        </w:rPr>
      </w:pPr>
      <w:r>
        <w:rPr>
          <w:rFonts w:ascii="宋体" w:eastAsia="宋体" w:hAnsi="宋体"/>
          <w:bCs/>
          <w:kern w:val="2"/>
          <w:sz w:val="21"/>
          <w:szCs w:val="21"/>
        </w:rPr>
        <w:t>发包人：</w:t>
      </w:r>
      <w:r>
        <w:rPr>
          <w:rFonts w:ascii="宋体" w:eastAsia="宋体" w:hAnsi="宋体"/>
          <w:bCs/>
          <w:kern w:val="2"/>
          <w:sz w:val="21"/>
          <w:szCs w:val="21"/>
          <w:u w:val="single"/>
        </w:rPr>
        <w:t xml:space="preserve">               </w:t>
      </w:r>
      <w:r>
        <w:rPr>
          <w:rFonts w:ascii="宋体" w:eastAsia="宋体" w:hAnsi="宋体"/>
          <w:bCs/>
          <w:kern w:val="2"/>
          <w:sz w:val="21"/>
          <w:szCs w:val="21"/>
        </w:rPr>
        <w:t xml:space="preserve">（盖公章单位）   </w:t>
      </w:r>
      <w:r>
        <w:rPr>
          <w:rFonts w:ascii="宋体" w:eastAsia="宋体" w:hAnsi="宋体" w:hint="eastAsia"/>
          <w:bCs/>
          <w:kern w:val="2"/>
          <w:sz w:val="21"/>
          <w:szCs w:val="21"/>
        </w:rPr>
        <w:t xml:space="preserve">      </w:t>
      </w:r>
      <w:r>
        <w:rPr>
          <w:rFonts w:ascii="宋体" w:eastAsia="宋体" w:hAnsi="宋体"/>
          <w:bCs/>
          <w:kern w:val="2"/>
          <w:sz w:val="21"/>
          <w:szCs w:val="21"/>
        </w:rPr>
        <w:t>承包人：</w:t>
      </w:r>
      <w:r>
        <w:rPr>
          <w:rFonts w:ascii="宋体" w:eastAsia="宋体" w:hAnsi="宋体"/>
          <w:bCs/>
          <w:kern w:val="2"/>
          <w:sz w:val="21"/>
          <w:szCs w:val="21"/>
          <w:u w:val="single"/>
        </w:rPr>
        <w:t xml:space="preserve">             </w:t>
      </w:r>
      <w:r>
        <w:rPr>
          <w:rFonts w:ascii="宋体" w:eastAsia="宋体" w:hAnsi="宋体"/>
          <w:bCs/>
          <w:kern w:val="2"/>
          <w:sz w:val="21"/>
          <w:szCs w:val="21"/>
        </w:rPr>
        <w:t>（盖公章单位）</w:t>
      </w:r>
    </w:p>
    <w:p>
      <w:pPr>
        <w:pStyle w:val="style0"/>
        <w:widowControl w:val="false"/>
        <w:spacing w:after="0" w:lineRule="exact" w:line="440"/>
        <w:rPr>
          <w:rFonts w:ascii="宋体" w:eastAsia="宋体" w:hAnsi="宋体"/>
          <w:bCs/>
          <w:kern w:val="2"/>
          <w:sz w:val="21"/>
          <w:szCs w:val="21"/>
        </w:rPr>
      </w:pPr>
      <w:r>
        <w:rPr>
          <w:rFonts w:ascii="宋体" w:eastAsia="宋体" w:hAnsi="宋体"/>
          <w:bCs/>
          <w:kern w:val="2"/>
          <w:sz w:val="21"/>
          <w:szCs w:val="21"/>
        </w:rPr>
        <w:t>法定代表人或其委托代理人：</w:t>
      </w:r>
      <w:r>
        <w:rPr>
          <w:rFonts w:ascii="宋体" w:eastAsia="宋体" w:hAnsi="宋体"/>
          <w:bCs/>
          <w:kern w:val="2"/>
          <w:sz w:val="21"/>
          <w:szCs w:val="21"/>
          <w:u w:val="single"/>
        </w:rPr>
        <w:t xml:space="preserve">  </w:t>
      </w:r>
      <w:r>
        <w:rPr>
          <w:rFonts w:ascii="宋体" w:eastAsia="宋体" w:hAnsi="宋体" w:hint="eastAsia"/>
          <w:bCs/>
          <w:kern w:val="2"/>
          <w:sz w:val="21"/>
          <w:szCs w:val="21"/>
          <w:u w:val="single"/>
        </w:rPr>
        <w:t xml:space="preserve">  </w:t>
      </w:r>
      <w:r>
        <w:rPr>
          <w:rFonts w:ascii="宋体" w:eastAsia="宋体" w:hAnsi="宋体"/>
          <w:bCs/>
          <w:kern w:val="2"/>
          <w:sz w:val="21"/>
          <w:szCs w:val="21"/>
          <w:u w:val="single"/>
        </w:rPr>
        <w:t xml:space="preserve">  </w:t>
      </w:r>
      <w:r>
        <w:rPr>
          <w:rFonts w:ascii="宋体" w:eastAsia="宋体" w:hAnsi="宋体"/>
          <w:bCs/>
          <w:kern w:val="2"/>
          <w:sz w:val="21"/>
          <w:szCs w:val="21"/>
        </w:rPr>
        <w:t>（亲笔签名）  法定代表人或其委托代理人：</w:t>
      </w:r>
      <w:r>
        <w:rPr>
          <w:rFonts w:ascii="宋体" w:eastAsia="宋体" w:hAnsi="宋体"/>
          <w:bCs/>
          <w:kern w:val="2"/>
          <w:sz w:val="21"/>
          <w:szCs w:val="21"/>
          <w:u w:val="single"/>
        </w:rPr>
        <w:t xml:space="preserve">  </w:t>
      </w:r>
      <w:r>
        <w:rPr>
          <w:rFonts w:ascii="宋体" w:eastAsia="宋体" w:hAnsi="宋体" w:hint="eastAsia"/>
          <w:bCs/>
          <w:kern w:val="2"/>
          <w:sz w:val="21"/>
          <w:szCs w:val="21"/>
          <w:u w:val="single"/>
        </w:rPr>
        <w:t xml:space="preserve">    </w:t>
      </w:r>
      <w:r>
        <w:rPr>
          <w:rFonts w:ascii="宋体" w:eastAsia="宋体" w:hAnsi="宋体"/>
          <w:bCs/>
          <w:kern w:val="2"/>
          <w:sz w:val="21"/>
          <w:szCs w:val="21"/>
          <w:u w:val="single"/>
        </w:rPr>
        <w:t>（</w:t>
      </w:r>
      <w:r>
        <w:rPr>
          <w:rFonts w:ascii="宋体" w:eastAsia="宋体" w:hAnsi="宋体"/>
          <w:bCs/>
          <w:kern w:val="2"/>
          <w:sz w:val="21"/>
          <w:szCs w:val="21"/>
        </w:rPr>
        <w:t>亲笔签名）</w:t>
      </w:r>
    </w:p>
    <w:p>
      <w:pPr>
        <w:pStyle w:val="style0"/>
        <w:widowControl w:val="false"/>
        <w:spacing w:after="0" w:lineRule="exact" w:line="440"/>
        <w:rPr>
          <w:rFonts w:ascii="宋体" w:eastAsia="宋体" w:hAnsi="宋体"/>
          <w:bCs/>
          <w:kern w:val="2"/>
          <w:sz w:val="21"/>
          <w:szCs w:val="21"/>
        </w:rPr>
      </w:pPr>
      <w:r>
        <w:rPr>
          <w:rFonts w:ascii="宋体" w:eastAsia="宋体" w:hAnsi="宋体"/>
          <w:kern w:val="2"/>
          <w:sz w:val="21"/>
          <w:szCs w:val="21"/>
          <w:u w:val="single"/>
        </w:rPr>
        <w:t xml:space="preserve">          </w:t>
      </w:r>
      <w:bookmarkStart w:id="22" w:name="_Toc107408893"/>
      <w:r>
        <w:rPr>
          <w:rFonts w:ascii="宋体" w:eastAsia="宋体" w:hAnsi="宋体"/>
          <w:kern w:val="2"/>
          <w:sz w:val="21"/>
          <w:szCs w:val="21"/>
        </w:rPr>
        <w:t xml:space="preserve">年 </w:t>
      </w:r>
      <w:r>
        <w:rPr>
          <w:rFonts w:ascii="宋体" w:eastAsia="宋体" w:hAnsi="宋体"/>
          <w:kern w:val="2"/>
          <w:sz w:val="21"/>
          <w:szCs w:val="21"/>
          <w:u w:val="single"/>
        </w:rPr>
        <w:t xml:space="preserve">    </w:t>
      </w:r>
      <w:r>
        <w:rPr>
          <w:rFonts w:ascii="宋体" w:eastAsia="宋体" w:hAnsi="宋体"/>
          <w:kern w:val="2"/>
          <w:sz w:val="21"/>
          <w:szCs w:val="21"/>
        </w:rPr>
        <w:t>月</w:t>
      </w:r>
      <w:r>
        <w:rPr>
          <w:rFonts w:ascii="宋体" w:eastAsia="宋体" w:hAnsi="宋体"/>
          <w:kern w:val="2"/>
          <w:sz w:val="21"/>
          <w:szCs w:val="21"/>
          <w:u w:val="single"/>
        </w:rPr>
        <w:t xml:space="preserve">    </w:t>
      </w:r>
      <w:r>
        <w:rPr>
          <w:rFonts w:ascii="宋体" w:eastAsia="宋体" w:hAnsi="宋体"/>
          <w:kern w:val="2"/>
          <w:sz w:val="21"/>
          <w:szCs w:val="21"/>
        </w:rPr>
        <w:t xml:space="preserve">日                    </w:t>
      </w:r>
      <w:r>
        <w:rPr>
          <w:rFonts w:ascii="宋体" w:eastAsia="宋体" w:hAnsi="宋体" w:hint="eastAsia"/>
          <w:kern w:val="2"/>
          <w:sz w:val="21"/>
          <w:szCs w:val="21"/>
        </w:rPr>
        <w:t xml:space="preserve"> </w:t>
      </w:r>
      <w:r>
        <w:rPr>
          <w:rFonts w:ascii="宋体" w:eastAsia="宋体" w:hAnsi="宋体"/>
          <w:kern w:val="2"/>
          <w:sz w:val="21"/>
          <w:szCs w:val="21"/>
          <w:u w:val="single"/>
        </w:rPr>
        <w:t xml:space="preserve">          </w:t>
      </w:r>
      <w:r>
        <w:rPr>
          <w:rFonts w:ascii="宋体" w:eastAsia="宋体" w:hAnsi="宋体"/>
          <w:kern w:val="2"/>
          <w:sz w:val="21"/>
          <w:szCs w:val="21"/>
        </w:rPr>
        <w:t xml:space="preserve">年 </w:t>
      </w:r>
      <w:r>
        <w:rPr>
          <w:rFonts w:ascii="宋体" w:eastAsia="宋体" w:hAnsi="宋体"/>
          <w:kern w:val="2"/>
          <w:sz w:val="21"/>
          <w:szCs w:val="21"/>
          <w:u w:val="single"/>
        </w:rPr>
        <w:t xml:space="preserve">    </w:t>
      </w:r>
      <w:r>
        <w:rPr>
          <w:rFonts w:ascii="宋体" w:eastAsia="宋体" w:hAnsi="宋体"/>
          <w:kern w:val="2"/>
          <w:sz w:val="21"/>
          <w:szCs w:val="21"/>
        </w:rPr>
        <w:t>月</w:t>
      </w:r>
      <w:r>
        <w:rPr>
          <w:rFonts w:ascii="宋体" w:eastAsia="宋体" w:hAnsi="宋体"/>
          <w:kern w:val="2"/>
          <w:sz w:val="21"/>
          <w:szCs w:val="21"/>
          <w:u w:val="single"/>
        </w:rPr>
        <w:t xml:space="preserve">    </w:t>
      </w:r>
      <w:r>
        <w:rPr>
          <w:rFonts w:ascii="宋体" w:eastAsia="宋体" w:hAnsi="宋体"/>
          <w:kern w:val="2"/>
          <w:sz w:val="21"/>
          <w:szCs w:val="21"/>
        </w:rPr>
        <w:t>日</w:t>
      </w:r>
      <w:bookmarkEnd w:id="22"/>
    </w:p>
    <w:p>
      <w:pPr>
        <w:pStyle w:val="style0"/>
        <w:adjustRightInd/>
        <w:snapToGrid/>
        <w:spacing w:after="0"/>
        <w:rPr>
          <w:rFonts w:ascii="Times New Roman" w:eastAsia="宋体" w:hAnsi="Times New Roman"/>
          <w:w w:val="80"/>
          <w:sz w:val="21"/>
          <w:szCs w:val="21"/>
        </w:rPr>
      </w:pPr>
      <w:r>
        <w:rPr>
          <w:rFonts w:ascii="Times New Roman" w:eastAsia="宋体" w:hAnsi="Times New Roman"/>
          <w:w w:val="80"/>
          <w:sz w:val="21"/>
          <w:szCs w:val="21"/>
        </w:rPr>
        <w:br w:type="page"/>
      </w:r>
    </w:p>
    <w:bookmarkStart w:id="23" w:name="_Toc107408894"/>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履约验收及付款</w:t>
      </w:r>
      <w:bookmarkEnd w:id="23"/>
    </w:p>
    <w:p>
      <w:pPr>
        <w:pStyle w:val="style0"/>
        <w:spacing w:after="0" w:lineRule="auto" w:line="360"/>
        <w:ind w:firstLine="480" w:firstLineChars="200"/>
        <w:rPr>
          <w:rFonts w:ascii="Times New Roman" w:eastAsia="宋体" w:hAnsi="Times New Roman"/>
          <w:sz w:val="24"/>
          <w:szCs w:val="24"/>
        </w:rPr>
      </w:pP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一、采购人和成交人应相互配合，按政府采购合同约定积极组织本项目的实施，确保按时按期</w:t>
      </w:r>
      <w:r>
        <w:rPr>
          <w:rFonts w:ascii="Times New Roman" w:eastAsia="宋体" w:hAnsi="Times New Roman" w:hint="eastAsia"/>
          <w:sz w:val="24"/>
          <w:szCs w:val="24"/>
        </w:rPr>
        <w:t>完工</w:t>
      </w:r>
      <w:r>
        <w:rPr>
          <w:rFonts w:ascii="Times New Roman" w:eastAsia="宋体" w:hAnsi="Times New Roman"/>
          <w:sz w:val="24"/>
          <w:szCs w:val="24"/>
        </w:rPr>
        <w:t>。</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二、如采购人和成交人双方在合同有效期内对本项目质量问题发生争议，以有关权威鉴定部门的质量鉴定结果为准。</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三、采购人、成交人不按政府采购合同规定履约，出现违约情形，应当及时纠正或补偿，造成损失的，按合同约定追究违约责任。</w:t>
      </w:r>
    </w:p>
    <w:p>
      <w:pPr>
        <w:pStyle w:val="style0"/>
        <w:spacing w:after="0" w:lineRule="auto" w:line="360"/>
        <w:ind w:firstLine="480" w:firstLineChars="200"/>
        <w:rPr>
          <w:rFonts w:ascii="Times New Roman" w:eastAsia="宋体" w:hAnsi="Times New Roman"/>
          <w:sz w:val="24"/>
          <w:szCs w:val="24"/>
        </w:rPr>
      </w:pPr>
      <w:r>
        <w:rPr>
          <w:rFonts w:ascii="Times New Roman" w:eastAsia="宋体" w:hAnsi="Times New Roman"/>
          <w:sz w:val="24"/>
          <w:szCs w:val="24"/>
        </w:rPr>
        <w:t>四、按双方合同的约定，及时支付</w:t>
      </w:r>
      <w:r>
        <w:rPr>
          <w:rFonts w:ascii="Times New Roman" w:eastAsia="宋体" w:hAnsi="Times New Roman" w:hint="eastAsia"/>
          <w:sz w:val="24"/>
          <w:szCs w:val="24"/>
        </w:rPr>
        <w:t>工程</w:t>
      </w:r>
      <w:r>
        <w:rPr>
          <w:rFonts w:ascii="Times New Roman" w:eastAsia="宋体" w:hAnsi="Times New Roman"/>
          <w:sz w:val="24"/>
          <w:szCs w:val="24"/>
        </w:rPr>
        <w:t>款。成交</w:t>
      </w:r>
      <w:r>
        <w:rPr>
          <w:rFonts w:ascii="Times New Roman" w:eastAsia="宋体" w:hAnsi="Times New Roman"/>
          <w:sz w:val="24"/>
          <w:szCs w:val="24"/>
        </w:rPr>
        <w:t>人凭经采购</w:t>
      </w:r>
      <w:r>
        <w:rPr>
          <w:rFonts w:ascii="Times New Roman" w:eastAsia="宋体" w:hAnsi="Times New Roman"/>
          <w:sz w:val="24"/>
          <w:szCs w:val="24"/>
        </w:rPr>
        <w:t>方见证的采购合同、验收单（经验收合格）及正式发票向采购人按规定进行资金结算。</w:t>
      </w:r>
    </w:p>
    <w:p>
      <w:pPr>
        <w:pStyle w:val="style0"/>
        <w:adjustRightInd/>
        <w:snapToGrid/>
        <w:spacing w:lineRule="atLeast" w:line="220"/>
        <w:rPr>
          <w:rFonts w:ascii="Times New Roman" w:eastAsia="宋体" w:hAnsi="Times New Roman"/>
          <w:b/>
          <w:w w:val="80"/>
          <w:kern w:val="44"/>
          <w:sz w:val="44"/>
          <w:szCs w:val="44"/>
        </w:rPr>
      </w:pPr>
      <w:r>
        <w:rPr>
          <w:rFonts w:ascii="Times New Roman" w:eastAsia="宋体" w:hAnsi="Times New Roman"/>
          <w:w w:val="80"/>
          <w:szCs w:val="44"/>
        </w:rPr>
        <w:br w:type="page"/>
      </w:r>
    </w:p>
    <w:bookmarkStart w:id="24" w:name="_Toc107408895"/>
    <w:p>
      <w:pPr>
        <w:pStyle w:val="style1"/>
        <w:keepNext w:val="false"/>
        <w:keepLines w:val="false"/>
        <w:numPr>
          <w:ilvl w:val="0"/>
          <w:numId w:val="1"/>
        </w:numPr>
        <w:adjustRightInd w:val="false"/>
        <w:snapToGrid w:val="false"/>
        <w:spacing w:before="0" w:after="0" w:lineRule="exact" w:line="800"/>
        <w:jc w:val="center"/>
        <w:textAlignment w:val="baseline"/>
        <w:rPr>
          <w:rFonts w:eastAsia="宋体"/>
          <w:w w:val="80"/>
          <w:szCs w:val="44"/>
        </w:rPr>
      </w:pPr>
      <w:r>
        <w:rPr>
          <w:rFonts w:eastAsia="宋体"/>
          <w:w w:val="80"/>
          <w:szCs w:val="44"/>
        </w:rPr>
        <w:t>质疑与投诉</w:t>
      </w:r>
      <w:bookmarkEnd w:id="24"/>
    </w:p>
    <w:p>
      <w:pPr>
        <w:pStyle w:val="style0"/>
        <w:spacing w:after="0" w:lineRule="auto" w:line="360"/>
        <w:ind w:firstLine="482" w:firstLineChars="200"/>
        <w:rPr>
          <w:rFonts w:ascii="Times New Roman" w:eastAsia="宋体" w:hAnsi="Times New Roman"/>
          <w:b/>
          <w:sz w:val="24"/>
          <w:szCs w:val="24"/>
        </w:rPr>
      </w:pPr>
    </w:p>
    <w:p>
      <w:pPr>
        <w:pStyle w:val="style0"/>
        <w:widowControl w:val="false"/>
        <w:autoSpaceDE w:val="false"/>
        <w:autoSpaceDN w:val="false"/>
        <w:spacing w:after="0" w:lineRule="auto" w:line="360"/>
        <w:ind w:firstLine="482" w:firstLineChars="200"/>
        <w:contextualSpacing/>
        <w:rPr>
          <w:rFonts w:ascii="Times New Roman" w:eastAsia="宋体" w:hAnsi="Times New Roman"/>
          <w:b/>
          <w:sz w:val="24"/>
          <w:szCs w:val="24"/>
        </w:rPr>
      </w:pPr>
      <w:r>
        <w:rPr>
          <w:rFonts w:ascii="Times New Roman" w:eastAsia="宋体" w:hAnsi="Times New Roman"/>
          <w:b/>
          <w:sz w:val="24"/>
          <w:szCs w:val="24"/>
        </w:rPr>
        <w:t>一、质疑的提出</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一</w:t>
      </w:r>
      <w:r>
        <w:rPr>
          <w:rFonts w:ascii="Times New Roman" w:eastAsia="宋体" w:hAnsi="Times New Roman"/>
          <w:kern w:val="2"/>
          <w:sz w:val="24"/>
          <w:szCs w:val="24"/>
        </w:rPr>
        <w:t>)</w:t>
      </w:r>
      <w:r>
        <w:rPr>
          <w:rFonts w:ascii="Times New Roman" w:eastAsia="宋体" w:hAnsi="Times New Roman"/>
          <w:kern w:val="2"/>
          <w:sz w:val="24"/>
          <w:szCs w:val="24"/>
        </w:rPr>
        <w:t>质疑人的身份要求</w:t>
      </w:r>
      <w:r>
        <w:rPr>
          <w:rFonts w:ascii="Times New Roman" w:eastAsia="宋体" w:hAnsi="Times New Roman"/>
          <w:kern w:val="2"/>
          <w:sz w:val="24"/>
          <w:szCs w:val="24"/>
        </w:rPr>
        <w:t xml:space="preserve"> </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1.</w:t>
      </w:r>
      <w:r>
        <w:rPr>
          <w:rFonts w:ascii="Times New Roman" w:eastAsia="宋体" w:hAnsi="Times New Roman"/>
          <w:kern w:val="2"/>
          <w:sz w:val="24"/>
          <w:szCs w:val="24"/>
        </w:rPr>
        <w:t>质疑人必须是直接参加本次采购活动的当事人。</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2.</w:t>
      </w:r>
      <w:r>
        <w:rPr>
          <w:rFonts w:ascii="Times New Roman" w:eastAsia="宋体" w:hAnsi="Times New Roman"/>
          <w:kern w:val="2"/>
          <w:sz w:val="24"/>
          <w:szCs w:val="24"/>
        </w:rPr>
        <w:t>未参加</w:t>
      </w:r>
      <w:r>
        <w:rPr>
          <w:rFonts w:ascii="Times New Roman" w:eastAsia="宋体" w:hAnsi="Times New Roman" w:hint="eastAsia"/>
          <w:kern w:val="2"/>
          <w:sz w:val="24"/>
          <w:szCs w:val="24"/>
        </w:rPr>
        <w:t>采购</w:t>
      </w:r>
      <w:r>
        <w:rPr>
          <w:rFonts w:ascii="Times New Roman" w:eastAsia="宋体" w:hAnsi="Times New Roman"/>
          <w:kern w:val="2"/>
          <w:sz w:val="24"/>
          <w:szCs w:val="24"/>
        </w:rPr>
        <w:t>活动的供应商或在投标活动中自身权益未受到损害的供应商所提出的质疑不予受理。</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二</w:t>
      </w:r>
      <w:r>
        <w:rPr>
          <w:rFonts w:ascii="Times New Roman" w:eastAsia="宋体" w:hAnsi="Times New Roman"/>
          <w:kern w:val="2"/>
          <w:sz w:val="24"/>
          <w:szCs w:val="24"/>
        </w:rPr>
        <w:t>)</w:t>
      </w:r>
      <w:r>
        <w:rPr>
          <w:rFonts w:ascii="Times New Roman" w:eastAsia="宋体" w:hAnsi="Times New Roman"/>
          <w:kern w:val="2"/>
          <w:sz w:val="24"/>
          <w:szCs w:val="24"/>
        </w:rPr>
        <w:t>质疑提出的格式要求</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1.</w:t>
      </w:r>
      <w:r>
        <w:rPr>
          <w:rFonts w:ascii="Times New Roman" w:eastAsia="宋体" w:hAnsi="Times New Roman"/>
          <w:kern w:val="2"/>
          <w:sz w:val="24"/>
          <w:szCs w:val="24"/>
        </w:rPr>
        <w:t>质疑必须按《政府采购法》、《政府采购法实施条例》及《江苏省政府采购供应商监督管理暂行办法》的相关规定提交，质疑实行实名制，不得进行虚假、恶意质疑，未按上述要求提交的质疑函，将不予受理。</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2.</w:t>
      </w:r>
      <w:r>
        <w:rPr>
          <w:rFonts w:ascii="Times New Roman" w:eastAsia="宋体" w:hAnsi="Times New Roman"/>
          <w:kern w:val="2"/>
          <w:sz w:val="24"/>
          <w:szCs w:val="24"/>
        </w:rPr>
        <w:t>质疑函应包括</w:t>
      </w:r>
      <w:r>
        <w:rPr>
          <w:rFonts w:ascii="Times New Roman" w:eastAsia="宋体" w:hAnsi="Times New Roman"/>
          <w:kern w:val="2"/>
          <w:sz w:val="24"/>
          <w:szCs w:val="24"/>
        </w:rPr>
        <w:t>：</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1</w:t>
      </w:r>
      <w:r>
        <w:rPr>
          <w:rFonts w:ascii="Times New Roman" w:eastAsia="宋体" w:hAnsi="Times New Roman"/>
          <w:kern w:val="2"/>
          <w:sz w:val="24"/>
          <w:szCs w:val="24"/>
        </w:rPr>
        <w:t>）质疑投标供应商的名称、地址、邮编、联系人及联系电话；</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2</w:t>
      </w:r>
      <w:r>
        <w:rPr>
          <w:rFonts w:ascii="Times New Roman" w:eastAsia="宋体" w:hAnsi="Times New Roman"/>
          <w:kern w:val="2"/>
          <w:sz w:val="24"/>
          <w:szCs w:val="24"/>
        </w:rPr>
        <w:t>）具体、明确的质疑事项及明确的请求；</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3</w:t>
      </w:r>
      <w:r>
        <w:rPr>
          <w:rFonts w:ascii="Times New Roman" w:eastAsia="宋体" w:hAnsi="Times New Roman"/>
          <w:kern w:val="2"/>
          <w:sz w:val="24"/>
          <w:szCs w:val="24"/>
        </w:rPr>
        <w:t>）质疑的事实依据和必要的法律依据；</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4</w:t>
      </w:r>
      <w:r>
        <w:rPr>
          <w:rFonts w:ascii="Times New Roman" w:eastAsia="宋体" w:hAnsi="Times New Roman"/>
          <w:kern w:val="2"/>
          <w:sz w:val="24"/>
          <w:szCs w:val="24"/>
        </w:rPr>
        <w:t>）提起质疑的日期；</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5</w:t>
      </w:r>
      <w:r>
        <w:rPr>
          <w:rFonts w:ascii="Times New Roman" w:eastAsia="宋体" w:hAnsi="Times New Roman"/>
          <w:kern w:val="2"/>
          <w:sz w:val="24"/>
          <w:szCs w:val="24"/>
        </w:rPr>
        <w:t>）认为自己合法权益受到损害或可能受到损害的相关证据材料；</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6</w:t>
      </w:r>
      <w:r>
        <w:rPr>
          <w:rFonts w:ascii="Times New Roman" w:eastAsia="宋体" w:hAnsi="Times New Roman"/>
          <w:kern w:val="2"/>
          <w:sz w:val="24"/>
          <w:szCs w:val="24"/>
        </w:rPr>
        <w:t>）质疑</w:t>
      </w:r>
      <w:r>
        <w:rPr>
          <w:rFonts w:ascii="Times New Roman" w:eastAsia="宋体" w:hAnsi="Times New Roman"/>
          <w:kern w:val="2"/>
          <w:sz w:val="24"/>
          <w:szCs w:val="24"/>
        </w:rPr>
        <w:t>函应当</w:t>
      </w:r>
      <w:r>
        <w:rPr>
          <w:rFonts w:ascii="Times New Roman" w:eastAsia="宋体" w:hAnsi="Times New Roman"/>
          <w:kern w:val="2"/>
          <w:sz w:val="24"/>
          <w:szCs w:val="24"/>
        </w:rPr>
        <w:t>署名：质疑人为自然人的，应当由本人</w:t>
      </w:r>
      <w:r>
        <w:rPr>
          <w:rFonts w:ascii="Times New Roman" w:eastAsia="宋体" w:hAnsi="Times New Roman"/>
          <w:kern w:val="2"/>
          <w:sz w:val="24"/>
          <w:szCs w:val="24"/>
        </w:rPr>
        <w:t>亲笔签名</w:t>
      </w:r>
      <w:r>
        <w:rPr>
          <w:rFonts w:ascii="Times New Roman" w:eastAsia="宋体" w:hAnsi="Times New Roman"/>
          <w:kern w:val="2"/>
          <w:sz w:val="24"/>
          <w:szCs w:val="24"/>
        </w:rPr>
        <w:t>并</w:t>
      </w:r>
      <w:r>
        <w:rPr>
          <w:rFonts w:ascii="Times New Roman" w:eastAsia="宋体" w:hAnsi="Times New Roman"/>
          <w:kern w:val="2"/>
          <w:sz w:val="24"/>
          <w:szCs w:val="24"/>
        </w:rPr>
        <w:t>附有效</w:t>
      </w:r>
      <w:r>
        <w:rPr>
          <w:rFonts w:ascii="Times New Roman" w:eastAsia="宋体" w:hAnsi="Times New Roman"/>
          <w:kern w:val="2"/>
          <w:sz w:val="24"/>
          <w:szCs w:val="24"/>
        </w:rPr>
        <w:t>身份证明；质疑人为法人或其他组织的，应当由法定代表人</w:t>
      </w:r>
      <w:r>
        <w:rPr>
          <w:rFonts w:ascii="Times New Roman" w:eastAsia="宋体" w:hAnsi="Times New Roman"/>
          <w:kern w:val="2"/>
          <w:sz w:val="24"/>
          <w:szCs w:val="24"/>
        </w:rPr>
        <w:t>亲笔签名</w:t>
      </w:r>
      <w:r>
        <w:rPr>
          <w:rFonts w:ascii="Times New Roman" w:eastAsia="宋体" w:hAnsi="Times New Roman"/>
          <w:kern w:val="2"/>
          <w:sz w:val="24"/>
          <w:szCs w:val="24"/>
        </w:rPr>
        <w:t>并加盖单位公章（质疑人为联合体的，则联合体各方法定代表人均须</w:t>
      </w:r>
      <w:r>
        <w:rPr>
          <w:rFonts w:ascii="Times New Roman" w:eastAsia="宋体" w:hAnsi="Times New Roman"/>
          <w:kern w:val="2"/>
          <w:sz w:val="24"/>
          <w:szCs w:val="24"/>
        </w:rPr>
        <w:t>亲笔签名</w:t>
      </w:r>
      <w:r>
        <w:rPr>
          <w:rFonts w:ascii="Times New Roman" w:eastAsia="宋体" w:hAnsi="Times New Roman"/>
          <w:kern w:val="2"/>
          <w:sz w:val="24"/>
          <w:szCs w:val="24"/>
        </w:rPr>
        <w:t>并加盖单位公章），未按要求</w:t>
      </w:r>
      <w:r>
        <w:rPr>
          <w:rFonts w:ascii="Times New Roman" w:eastAsia="宋体" w:hAnsi="Times New Roman"/>
          <w:kern w:val="2"/>
          <w:sz w:val="24"/>
          <w:szCs w:val="24"/>
        </w:rPr>
        <w:t>亲笔签名</w:t>
      </w:r>
      <w:r>
        <w:rPr>
          <w:rFonts w:ascii="Times New Roman" w:eastAsia="宋体" w:hAnsi="Times New Roman"/>
          <w:kern w:val="2"/>
          <w:sz w:val="24"/>
          <w:szCs w:val="24"/>
        </w:rPr>
        <w:t>和</w:t>
      </w:r>
      <w:r>
        <w:rPr>
          <w:rFonts w:ascii="Times New Roman" w:eastAsia="宋体" w:hAnsi="Times New Roman"/>
          <w:kern w:val="2"/>
          <w:sz w:val="24"/>
          <w:szCs w:val="24"/>
        </w:rPr>
        <w:t>盖公章</w:t>
      </w:r>
      <w:r>
        <w:rPr>
          <w:rFonts w:ascii="Times New Roman" w:eastAsia="宋体" w:hAnsi="Times New Roman"/>
          <w:kern w:val="2"/>
          <w:sz w:val="24"/>
          <w:szCs w:val="24"/>
        </w:rPr>
        <w:t>的为无效质疑，将不予受理。质疑人委托代理质疑的，应当提交授权委托书，并载明委托代理的具体权限和事项。</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3.</w:t>
      </w:r>
      <w:r>
        <w:rPr>
          <w:rFonts w:ascii="Times New Roman" w:eastAsia="宋体" w:hAnsi="Times New Roman"/>
          <w:kern w:val="2"/>
          <w:sz w:val="24"/>
          <w:szCs w:val="24"/>
        </w:rPr>
        <w:t>质疑函需遵循的原则：</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提出质疑时，必须坚持</w:t>
      </w:r>
      <w:r>
        <w:rPr>
          <w:rFonts w:ascii="Times New Roman" w:eastAsia="宋体" w:hAnsi="Times New Roman"/>
          <w:kern w:val="2"/>
          <w:sz w:val="24"/>
          <w:szCs w:val="24"/>
        </w:rPr>
        <w:t>“</w:t>
      </w:r>
      <w:r>
        <w:rPr>
          <w:rFonts w:ascii="Times New Roman" w:eastAsia="宋体" w:hAnsi="Times New Roman"/>
          <w:kern w:val="2"/>
          <w:sz w:val="24"/>
          <w:szCs w:val="24"/>
        </w:rPr>
        <w:t>谁主张，谁举证</w:t>
      </w:r>
      <w:r>
        <w:rPr>
          <w:rFonts w:ascii="Times New Roman" w:eastAsia="宋体" w:hAnsi="Times New Roman"/>
          <w:kern w:val="2"/>
          <w:sz w:val="24"/>
          <w:szCs w:val="24"/>
        </w:rPr>
        <w:t>”</w:t>
      </w:r>
      <w:r>
        <w:rPr>
          <w:rFonts w:ascii="Times New Roman" w:eastAsia="宋体" w:hAnsi="Times New Roman"/>
          <w:kern w:val="2"/>
          <w:sz w:val="24"/>
          <w:szCs w:val="24"/>
        </w:rPr>
        <w:t>、</w:t>
      </w:r>
      <w:r>
        <w:rPr>
          <w:rFonts w:ascii="Times New Roman" w:eastAsia="宋体" w:hAnsi="Times New Roman"/>
          <w:kern w:val="2"/>
          <w:sz w:val="24"/>
          <w:szCs w:val="24"/>
        </w:rPr>
        <w:t>“</w:t>
      </w:r>
      <w:r>
        <w:rPr>
          <w:rFonts w:ascii="Times New Roman" w:eastAsia="宋体" w:hAnsi="Times New Roman"/>
          <w:kern w:val="2"/>
          <w:sz w:val="24"/>
          <w:szCs w:val="24"/>
        </w:rPr>
        <w:t>实事求是</w:t>
      </w:r>
      <w:r>
        <w:rPr>
          <w:rFonts w:ascii="Times New Roman" w:eastAsia="宋体" w:hAnsi="Times New Roman"/>
          <w:kern w:val="2"/>
          <w:sz w:val="24"/>
          <w:szCs w:val="24"/>
        </w:rPr>
        <w:t>”</w:t>
      </w:r>
      <w:r>
        <w:rPr>
          <w:rFonts w:ascii="Times New Roman" w:eastAsia="宋体" w:hAnsi="Times New Roman"/>
          <w:kern w:val="2"/>
          <w:sz w:val="24"/>
          <w:szCs w:val="24"/>
        </w:rPr>
        <w:t>的原则，不能臆测。属于须由法定部门调查、侦查或先行</w:t>
      </w:r>
      <w:r>
        <w:rPr>
          <w:rFonts w:ascii="Times New Roman" w:eastAsia="宋体" w:hAnsi="Times New Roman"/>
          <w:kern w:val="2"/>
          <w:sz w:val="24"/>
          <w:szCs w:val="24"/>
        </w:rPr>
        <w:t>作出</w:t>
      </w:r>
      <w:r>
        <w:rPr>
          <w:rFonts w:ascii="Times New Roman" w:eastAsia="宋体" w:hAnsi="Times New Roman"/>
          <w:kern w:val="2"/>
          <w:sz w:val="24"/>
          <w:szCs w:val="24"/>
        </w:rPr>
        <w:t>相关认定的事项，质疑人应当依法申请具有法定职权的部门查清、认定，并将相关结果提供给采购人。采购人不具有法定调查、认定权限。</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（三）质疑提出的时效要求</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1.</w:t>
      </w:r>
      <w:r>
        <w:rPr>
          <w:rFonts w:ascii="Times New Roman" w:eastAsia="宋体" w:hAnsi="Times New Roman"/>
          <w:kern w:val="2"/>
          <w:sz w:val="24"/>
          <w:szCs w:val="24"/>
        </w:rPr>
        <w:t>投标供应商认为采购文件、采购过程和采购结果使自己的权益受到损害的，可以在知道或应知其权益受到损害之日起七个工作日内，以书面形式向采购人或代理机构提出质疑。上述应知其权益受到损害之日，是指：</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1</w:t>
      </w:r>
      <w:r>
        <w:rPr>
          <w:rFonts w:ascii="Times New Roman" w:eastAsia="宋体" w:hAnsi="Times New Roman"/>
          <w:kern w:val="2"/>
          <w:sz w:val="24"/>
          <w:szCs w:val="24"/>
        </w:rPr>
        <w:t>）对可以质疑的采购文件提出质疑的，为收到采购文件之日；</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2</w:t>
      </w:r>
      <w:r>
        <w:rPr>
          <w:rFonts w:ascii="Times New Roman" w:eastAsia="宋体" w:hAnsi="Times New Roman"/>
          <w:kern w:val="2"/>
          <w:sz w:val="24"/>
          <w:szCs w:val="24"/>
        </w:rPr>
        <w:t>）对采购过程提出质疑的，为各采购程序环节结束之日；</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3</w:t>
      </w:r>
      <w:r>
        <w:rPr>
          <w:rFonts w:ascii="Times New Roman" w:eastAsia="宋体" w:hAnsi="Times New Roman"/>
          <w:kern w:val="2"/>
          <w:sz w:val="24"/>
          <w:szCs w:val="24"/>
        </w:rPr>
        <w:t>）对中标或者成交结果提出质疑的，为中标之日。</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投标供应商认为采购文件使自己的权益受到损害的，可以向采购人提出质疑；投标供应商认为采购过程和采购结果使自己的权益受到损害的，可以以书面形式向采购人或代理机构提出质疑。</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2.</w:t>
      </w:r>
      <w:r>
        <w:rPr>
          <w:rFonts w:ascii="Times New Roman" w:eastAsia="宋体" w:hAnsi="Times New Roman"/>
          <w:kern w:val="2"/>
          <w:sz w:val="24"/>
          <w:szCs w:val="24"/>
        </w:rPr>
        <w:t>投标供应商应在法定质疑期一次性提出针对同一采购程序环节的质疑。</w:t>
      </w:r>
    </w:p>
    <w:p>
      <w:pPr>
        <w:pStyle w:val="style0"/>
        <w:widowControl w:val="false"/>
        <w:autoSpaceDE w:val="false"/>
        <w:autoSpaceDN w:val="false"/>
        <w:spacing w:after="0" w:lineRule="auto" w:line="360"/>
        <w:ind w:firstLine="482" w:firstLineChars="200"/>
        <w:contextualSpacing/>
        <w:rPr>
          <w:rFonts w:ascii="Times New Roman" w:eastAsia="宋体" w:hAnsi="Times New Roman"/>
          <w:b/>
          <w:kern w:val="2"/>
          <w:sz w:val="24"/>
          <w:szCs w:val="24"/>
        </w:rPr>
      </w:pPr>
      <w:r>
        <w:rPr>
          <w:rFonts w:ascii="Times New Roman" w:eastAsia="宋体" w:hAnsi="Times New Roman"/>
          <w:b/>
          <w:kern w:val="2"/>
          <w:sz w:val="24"/>
          <w:szCs w:val="24"/>
        </w:rPr>
        <w:t>二、《质疑函》的受理和回复</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1.</w:t>
      </w:r>
      <w:r>
        <w:rPr>
          <w:rFonts w:ascii="Times New Roman" w:eastAsia="宋体" w:hAnsi="Times New Roman"/>
          <w:kern w:val="2"/>
          <w:sz w:val="24"/>
          <w:szCs w:val="24"/>
        </w:rPr>
        <w:t>收到质疑函后，采购人将对质疑的形式和内容进行审查，如质疑函内容、格式不符合规定，采购人将告知质疑人进行补正。</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 xml:space="preserve">2. </w:t>
      </w:r>
      <w:r>
        <w:rPr>
          <w:rFonts w:ascii="Times New Roman" w:eastAsia="宋体" w:hAnsi="Times New Roman"/>
          <w:kern w:val="2"/>
          <w:sz w:val="24"/>
          <w:szCs w:val="24"/>
        </w:rPr>
        <w:t>质疑人应当在法定质疑期限内进行补正并重新提交质疑函，拒不补正或者在法定期限内未重新提交质疑函的，为无效质疑，采购人将不予受理。</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3.</w:t>
      </w:r>
      <w:r>
        <w:rPr>
          <w:rFonts w:ascii="Times New Roman" w:eastAsia="宋体" w:hAnsi="Times New Roman"/>
          <w:kern w:val="2"/>
          <w:sz w:val="24"/>
          <w:szCs w:val="24"/>
        </w:rPr>
        <w:t>采购人或采购代理机构答复供应商质疑应当采用书面方式并依法送达，质疑供应商或其委托代理人拒绝签收的视为已经送达。</w:t>
      </w:r>
    </w:p>
    <w:p>
      <w:pPr>
        <w:pStyle w:val="style0"/>
        <w:widowControl w:val="false"/>
        <w:autoSpaceDE w:val="false"/>
        <w:autoSpaceDN w:val="false"/>
        <w:spacing w:after="0" w:lineRule="auto" w:line="360"/>
        <w:ind w:firstLine="482" w:firstLineChars="200"/>
        <w:contextualSpacing/>
        <w:rPr>
          <w:rFonts w:ascii="Times New Roman" w:eastAsia="宋体" w:hAnsi="Times New Roman"/>
          <w:b/>
          <w:sz w:val="24"/>
          <w:szCs w:val="24"/>
          <w:lang w:val="zh-CN"/>
        </w:rPr>
      </w:pPr>
      <w:r>
        <w:rPr>
          <w:rFonts w:ascii="Times New Roman" w:eastAsia="宋体" w:hAnsi="Times New Roman"/>
          <w:b/>
          <w:sz w:val="24"/>
          <w:szCs w:val="24"/>
          <w:lang w:val="zh-CN"/>
        </w:rPr>
        <w:t>三、质疑处理</w:t>
      </w:r>
    </w:p>
    <w:p>
      <w:pPr>
        <w:pStyle w:val="style0"/>
        <w:widowControl w:val="false"/>
        <w:autoSpaceDE w:val="false"/>
        <w:autoSpaceDN w:val="false"/>
        <w:spacing w:after="0" w:lineRule="auto" w:line="360"/>
        <w:ind w:firstLine="482" w:firstLineChars="200"/>
        <w:contextualSpacing/>
        <w:rPr>
          <w:rFonts w:ascii="Times New Roman" w:eastAsia="宋体" w:hAnsi="Times New Roman"/>
          <w:b/>
          <w:kern w:val="2"/>
          <w:sz w:val="24"/>
          <w:szCs w:val="24"/>
        </w:rPr>
      </w:pPr>
      <w:r>
        <w:rPr>
          <w:rFonts w:ascii="Times New Roman" w:eastAsia="宋体" w:hAnsi="Times New Roman"/>
          <w:b/>
          <w:kern w:val="2"/>
          <w:sz w:val="24"/>
          <w:szCs w:val="24"/>
        </w:rPr>
        <w:t>1</w:t>
      </w:r>
      <w:r>
        <w:rPr>
          <w:rFonts w:ascii="Times New Roman" w:eastAsia="宋体" w:hAnsi="Times New Roman"/>
          <w:b/>
          <w:kern w:val="2"/>
          <w:sz w:val="24"/>
          <w:szCs w:val="24"/>
        </w:rPr>
        <w:t>、质疑成立的处理。</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1</w:t>
      </w:r>
      <w:r>
        <w:rPr>
          <w:rFonts w:ascii="Times New Roman" w:eastAsia="宋体" w:hAnsi="Times New Roman"/>
          <w:kern w:val="2"/>
          <w:sz w:val="24"/>
          <w:szCs w:val="24"/>
        </w:rPr>
        <w:t>）对于内容、格式符合规定的质疑函，采购人在收到投标供应商的书面质疑后七个工作日内</w:t>
      </w:r>
      <w:r>
        <w:rPr>
          <w:rFonts w:ascii="Times New Roman" w:eastAsia="宋体" w:hAnsi="Times New Roman"/>
          <w:kern w:val="2"/>
          <w:sz w:val="24"/>
          <w:szCs w:val="24"/>
        </w:rPr>
        <w:t>作出</w:t>
      </w:r>
      <w:r>
        <w:rPr>
          <w:rFonts w:ascii="Times New Roman" w:eastAsia="宋体" w:hAnsi="Times New Roman"/>
          <w:kern w:val="2"/>
          <w:sz w:val="24"/>
          <w:szCs w:val="24"/>
        </w:rPr>
        <w:t>书面答复，但答复的内容不得涉及商业秘密。</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2</w:t>
      </w:r>
      <w:r>
        <w:rPr>
          <w:rFonts w:ascii="Times New Roman" w:eastAsia="宋体" w:hAnsi="Times New Roman"/>
          <w:kern w:val="2"/>
          <w:sz w:val="24"/>
          <w:szCs w:val="24"/>
        </w:rPr>
        <w:t>）对采购文件提出的质疑，依法通过澄清或者修改可以继续开展采购活动的，澄清或者修改采购文件后继续开展采购活动；否则应当修改采购文件后重新开展采购活动。</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w:t>
      </w:r>
      <w:r>
        <w:rPr>
          <w:rFonts w:ascii="Times New Roman" w:eastAsia="宋体" w:hAnsi="Times New Roman"/>
          <w:kern w:val="2"/>
          <w:sz w:val="24"/>
          <w:szCs w:val="24"/>
        </w:rPr>
        <w:t>3</w:t>
      </w:r>
      <w:r>
        <w:rPr>
          <w:rFonts w:ascii="Times New Roman" w:eastAsia="宋体" w:hAnsi="Times New Roman"/>
          <w:kern w:val="2"/>
          <w:sz w:val="24"/>
          <w:szCs w:val="24"/>
        </w:rPr>
        <w:t>）对采购过程、中标或者成交结果提出的质疑，合格供应</w:t>
      </w:r>
      <w:r>
        <w:rPr>
          <w:rFonts w:ascii="Times New Roman" w:eastAsia="宋体" w:hAnsi="Times New Roman"/>
          <w:kern w:val="2"/>
          <w:sz w:val="24"/>
          <w:szCs w:val="24"/>
        </w:rPr>
        <w:t>商符合</w:t>
      </w:r>
      <w:r>
        <w:rPr>
          <w:rFonts w:ascii="Times New Roman" w:eastAsia="宋体" w:hAnsi="Times New Roman"/>
          <w:kern w:val="2"/>
          <w:sz w:val="24"/>
          <w:szCs w:val="24"/>
        </w:rPr>
        <w:t>法定数量时，可以从合格的中标候选人中另行确定中标、成交供应商，或重新开展采购活动。</w:t>
      </w:r>
    </w:p>
    <w:p>
      <w:pPr>
        <w:pStyle w:val="style0"/>
        <w:widowControl w:val="false"/>
        <w:autoSpaceDE w:val="false"/>
        <w:autoSpaceDN w:val="false"/>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kern w:val="2"/>
          <w:sz w:val="24"/>
          <w:szCs w:val="24"/>
        </w:rPr>
        <w:t>质疑答复导致中标、成交结果改变的，采购人或者采购代理机构应当将有关情况书面报告本级财政部门。</w:t>
      </w:r>
    </w:p>
    <w:p>
      <w:pPr>
        <w:pStyle w:val="style0"/>
        <w:widowControl w:val="false"/>
        <w:autoSpaceDE w:val="false"/>
        <w:autoSpaceDN w:val="false"/>
        <w:spacing w:after="0" w:lineRule="auto" w:line="360"/>
        <w:ind w:firstLine="482" w:firstLineChars="200"/>
        <w:contextualSpacing/>
        <w:rPr>
          <w:rFonts w:ascii="Times New Roman" w:eastAsia="宋体" w:hAnsi="Times New Roman"/>
          <w:b/>
          <w:sz w:val="24"/>
          <w:szCs w:val="24"/>
          <w:lang w:val="zh-CN"/>
        </w:rPr>
      </w:pPr>
      <w:r>
        <w:rPr>
          <w:rFonts w:ascii="Times New Roman" w:eastAsia="宋体" w:hAnsi="Times New Roman"/>
          <w:b/>
          <w:sz w:val="24"/>
          <w:szCs w:val="24"/>
          <w:lang w:val="zh-CN"/>
        </w:rPr>
        <w:t>2</w:t>
      </w:r>
      <w:r>
        <w:rPr>
          <w:rFonts w:ascii="Times New Roman" w:eastAsia="宋体" w:hAnsi="Times New Roman"/>
          <w:b/>
          <w:sz w:val="24"/>
          <w:szCs w:val="24"/>
          <w:lang w:val="zh-CN"/>
        </w:rPr>
        <w:t>、质疑不成立的处理。</w:t>
      </w:r>
    </w:p>
    <w:p>
      <w:pPr>
        <w:pStyle w:val="style0"/>
        <w:widowControl w:val="false"/>
        <w:adjustRightInd/>
        <w:spacing w:after="0" w:lineRule="auto" w:line="360"/>
        <w:ind w:firstLine="480" w:firstLineChars="200"/>
        <w:contextualSpacing/>
        <w:rPr>
          <w:rFonts w:ascii="Times New Roman" w:eastAsia="宋体" w:hAnsi="Times New Roman"/>
          <w:kern w:val="2"/>
          <w:sz w:val="24"/>
          <w:szCs w:val="24"/>
        </w:rPr>
      </w:pPr>
      <w:r>
        <w:rPr>
          <w:rFonts w:ascii="Times New Roman" w:eastAsia="宋体" w:hAnsi="Times New Roman"/>
          <w:sz w:val="24"/>
          <w:szCs w:val="24"/>
          <w:lang w:val="zh-CN"/>
        </w:rPr>
        <w:t>（</w:t>
      </w:r>
      <w:r>
        <w:rPr>
          <w:rFonts w:ascii="Times New Roman" w:eastAsia="宋体" w:hAnsi="Times New Roman"/>
          <w:sz w:val="24"/>
          <w:szCs w:val="24"/>
          <w:lang w:val="zh-CN"/>
        </w:rPr>
        <w:t>1</w:t>
      </w:r>
      <w:r>
        <w:rPr>
          <w:rFonts w:ascii="Times New Roman" w:eastAsia="宋体" w:hAnsi="Times New Roman"/>
          <w:sz w:val="24"/>
          <w:szCs w:val="24"/>
          <w:lang w:val="zh-CN"/>
        </w:rPr>
        <w:t>）</w:t>
      </w:r>
      <w:r>
        <w:rPr>
          <w:rFonts w:ascii="Times New Roman" w:eastAsia="宋体" w:hAnsi="Times New Roman"/>
          <w:kern w:val="2"/>
          <w:sz w:val="24"/>
          <w:szCs w:val="24"/>
        </w:rPr>
        <w:t>若质疑不成立，或者成立未对中标、成交结果构成影响的，继续开展采购活动。</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sz w:val="24"/>
          <w:szCs w:val="24"/>
          <w:lang w:val="zh-CN"/>
        </w:rPr>
        <w:t>（</w:t>
      </w:r>
      <w:r>
        <w:rPr>
          <w:rFonts w:ascii="Times New Roman" w:eastAsia="宋体" w:hAnsi="Times New Roman"/>
          <w:sz w:val="24"/>
          <w:szCs w:val="24"/>
          <w:lang w:val="zh-CN"/>
        </w:rPr>
        <w:t>2</w:t>
      </w:r>
      <w:r>
        <w:rPr>
          <w:rFonts w:ascii="Times New Roman" w:eastAsia="宋体" w:hAnsi="Times New Roman"/>
          <w:sz w:val="24"/>
          <w:szCs w:val="24"/>
          <w:lang w:val="zh-CN"/>
        </w:rPr>
        <w:t>）对明显有违背事实的、经相关专家或评委认定无依据的、经其他供应商举证无依据的质疑，作违约处理，对其中每一项不成立的质疑给予质疑人</w:t>
      </w:r>
      <w:r>
        <w:rPr>
          <w:rFonts w:ascii="Times New Roman" w:eastAsia="宋体" w:hAnsi="Times New Roman"/>
          <w:sz w:val="24"/>
          <w:szCs w:val="24"/>
          <w:lang w:val="zh-CN"/>
        </w:rPr>
        <w:t>1</w:t>
      </w:r>
      <w:r>
        <w:rPr>
          <w:rFonts w:ascii="Times New Roman" w:eastAsia="宋体" w:hAnsi="Times New Roman"/>
          <w:sz w:val="24"/>
          <w:szCs w:val="24"/>
          <w:lang w:val="zh-CN"/>
        </w:rPr>
        <w:t>年内禁入由采购人组织的政府采购活动的违约处理。</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sz w:val="24"/>
          <w:szCs w:val="24"/>
          <w:lang w:val="zh-CN"/>
        </w:rPr>
        <w:t>（</w:t>
      </w:r>
      <w:r>
        <w:rPr>
          <w:rFonts w:ascii="Times New Roman" w:eastAsia="宋体" w:hAnsi="Times New Roman"/>
          <w:sz w:val="24"/>
          <w:szCs w:val="24"/>
          <w:lang w:val="zh-CN"/>
        </w:rPr>
        <w:t>3</w:t>
      </w:r>
      <w:r>
        <w:rPr>
          <w:rFonts w:ascii="Times New Roman" w:eastAsia="宋体" w:hAnsi="Times New Roman"/>
          <w:sz w:val="24"/>
          <w:szCs w:val="24"/>
          <w:lang w:val="zh-CN"/>
        </w:rPr>
        <w:t>）质疑人承担使用虚假材料或恶意方式质疑的法律责任。</w:t>
      </w:r>
    </w:p>
    <w:p>
      <w:pPr>
        <w:pStyle w:val="style0"/>
        <w:widowControl w:val="false"/>
        <w:autoSpaceDE w:val="false"/>
        <w:autoSpaceDN w:val="false"/>
        <w:spacing w:after="0" w:lineRule="auto" w:line="360"/>
        <w:ind w:firstLine="482" w:firstLineChars="200"/>
        <w:contextualSpacing/>
        <w:rPr>
          <w:rFonts w:ascii="Times New Roman" w:eastAsia="宋体" w:hAnsi="Times New Roman"/>
          <w:b/>
          <w:sz w:val="24"/>
          <w:szCs w:val="24"/>
          <w:lang w:val="zh-CN"/>
        </w:rPr>
      </w:pPr>
      <w:r>
        <w:rPr>
          <w:rFonts w:ascii="Times New Roman" w:eastAsia="宋体" w:hAnsi="Times New Roman"/>
          <w:b/>
          <w:sz w:val="24"/>
          <w:szCs w:val="24"/>
          <w:lang w:val="zh-CN"/>
        </w:rPr>
        <w:t>3</w:t>
      </w:r>
      <w:r>
        <w:rPr>
          <w:rFonts w:ascii="Times New Roman" w:eastAsia="宋体" w:hAnsi="Times New Roman"/>
          <w:b/>
          <w:sz w:val="24"/>
          <w:szCs w:val="24"/>
          <w:lang w:val="zh-CN"/>
        </w:rPr>
        <w:t>、虚假质疑的处理</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sz w:val="24"/>
          <w:szCs w:val="24"/>
          <w:lang w:val="zh-CN"/>
        </w:rPr>
        <w:t>投标供应商提出书面质疑必须有理、有据，不得恶意质疑或提交虚假质疑。否则，一经查实，将依据政府采购的有关规定，报请政府采购监管部门对该投标供应商进行相应的行政处罚。</w:t>
      </w:r>
    </w:p>
    <w:p>
      <w:pPr>
        <w:pStyle w:val="style0"/>
        <w:spacing w:after="0" w:lineRule="auto" w:line="360"/>
        <w:ind w:firstLine="485" w:firstLineChars="202"/>
        <w:rPr>
          <w:rFonts w:ascii="Times New Roman" w:eastAsia="宋体" w:hAnsi="Times New Roman"/>
          <w:sz w:val="24"/>
          <w:szCs w:val="24"/>
        </w:rPr>
      </w:pPr>
    </w:p>
    <w:p>
      <w:pPr>
        <w:pStyle w:val="style0"/>
        <w:adjustRightInd/>
        <w:snapToGrid/>
        <w:spacing w:lineRule="atLeast" w:line="220"/>
        <w:rPr>
          <w:rFonts w:ascii="Times New Roman" w:eastAsia="宋体" w:hAnsi="Times New Roman"/>
          <w:b/>
          <w:w w:val="80"/>
          <w:kern w:val="44"/>
          <w:sz w:val="44"/>
          <w:szCs w:val="44"/>
        </w:rPr>
      </w:pPr>
      <w:r>
        <w:rPr>
          <w:rFonts w:ascii="Times New Roman" w:eastAsia="宋体" w:hAnsi="Times New Roman"/>
          <w:w w:val="80"/>
          <w:szCs w:val="44"/>
        </w:rPr>
        <w:br w:type="page"/>
      </w:r>
    </w:p>
    <w:bookmarkStart w:id="25" w:name="_Toc107408896"/>
    <w:p>
      <w:pPr>
        <w:pStyle w:val="style1"/>
        <w:keepNext w:val="false"/>
        <w:keepLines w:val="false"/>
        <w:adjustRightInd w:val="false"/>
        <w:snapToGrid w:val="false"/>
        <w:spacing w:before="0" w:after="0" w:lineRule="exact" w:line="800"/>
        <w:jc w:val="center"/>
        <w:textAlignment w:val="baseline"/>
        <w:rPr>
          <w:rFonts w:eastAsia="宋体"/>
          <w:w w:val="80"/>
          <w:szCs w:val="44"/>
        </w:rPr>
      </w:pPr>
      <w:r>
        <w:rPr>
          <w:rFonts w:eastAsia="宋体" w:hint="eastAsia"/>
          <w:w w:val="80"/>
          <w:szCs w:val="44"/>
          <w:lang w:eastAsia="zh-CN"/>
        </w:rPr>
        <w:t>第八章</w:t>
      </w:r>
      <w:r>
        <w:rPr>
          <w:rFonts w:eastAsia="宋体" w:hint="eastAsia"/>
          <w:w w:val="80"/>
          <w:szCs w:val="44"/>
          <w:lang w:eastAsia="zh-CN"/>
        </w:rPr>
        <w:t xml:space="preserve"> </w:t>
      </w:r>
      <w:r>
        <w:rPr>
          <w:rFonts w:eastAsia="宋体"/>
          <w:w w:val="80"/>
          <w:szCs w:val="44"/>
        </w:rPr>
        <w:t>响应文件</w:t>
      </w:r>
      <w:bookmarkEnd w:id="25"/>
      <w:r>
        <w:rPr>
          <w:rFonts w:eastAsia="宋体" w:hint="eastAsia"/>
          <w:w w:val="80"/>
          <w:szCs w:val="44"/>
        </w:rPr>
        <w:t>组成</w:t>
      </w:r>
    </w:p>
    <w:p>
      <w:pPr>
        <w:pStyle w:val="style0"/>
        <w:spacing w:after="0" w:lineRule="auto" w:line="360"/>
        <w:jc w:val="both"/>
        <w:rPr>
          <w:rFonts w:ascii="宋体" w:cs="宋体" w:hAnsi="宋体"/>
          <w:b/>
          <w:color w:val="000000"/>
          <w:spacing w:val="-6"/>
          <w:sz w:val="24"/>
        </w:rPr>
      </w:pPr>
      <w:r>
        <w:rPr>
          <w:rFonts w:ascii="宋体" w:cs="宋体" w:hAnsi="宋体" w:hint="eastAsia"/>
          <w:b/>
          <w:color w:val="000000"/>
          <w:spacing w:val="-6"/>
          <w:sz w:val="24"/>
        </w:rPr>
        <w:t>响应文件由</w:t>
      </w:r>
      <w:r>
        <w:rPr>
          <w:rFonts w:ascii="宋体" w:cs="宋体" w:hAnsi="宋体"/>
          <w:b/>
          <w:color w:val="000000"/>
          <w:spacing w:val="-6"/>
          <w:sz w:val="24"/>
        </w:rPr>
        <w:t>资格后审材料文件</w:t>
      </w:r>
      <w:r>
        <w:rPr>
          <w:rFonts w:ascii="宋体" w:cs="宋体" w:hAnsi="宋体" w:hint="eastAsia"/>
          <w:b/>
          <w:color w:val="000000"/>
          <w:spacing w:val="-6"/>
          <w:sz w:val="24"/>
        </w:rPr>
        <w:t>、</w:t>
      </w:r>
      <w:r>
        <w:rPr>
          <w:rFonts w:ascii="宋体" w:cs="宋体" w:hAnsi="宋体"/>
          <w:b/>
          <w:color w:val="000000"/>
          <w:spacing w:val="-6"/>
          <w:sz w:val="24"/>
        </w:rPr>
        <w:t>商务响应文件</w:t>
      </w:r>
      <w:r>
        <w:rPr>
          <w:rFonts w:ascii="宋体" w:cs="宋体" w:hAnsi="宋体" w:hint="eastAsia"/>
          <w:b/>
          <w:color w:val="000000"/>
          <w:spacing w:val="-6"/>
          <w:sz w:val="24"/>
        </w:rPr>
        <w:t>、电子版响应文件三</w:t>
      </w:r>
      <w:r>
        <w:rPr>
          <w:rFonts w:ascii="宋体" w:cs="宋体" w:hAnsi="宋体" w:hint="eastAsia"/>
          <w:b/>
          <w:color w:val="000000"/>
          <w:sz w:val="24"/>
        </w:rPr>
        <w:t>部分组成</w:t>
      </w:r>
      <w:r>
        <w:rPr>
          <w:rFonts w:ascii="宋体" w:cs="宋体" w:hAnsi="宋体" w:hint="eastAsia"/>
          <w:b/>
          <w:color w:val="000000"/>
          <w:spacing w:val="-6"/>
          <w:sz w:val="24"/>
        </w:rPr>
        <w:t>。</w:t>
      </w:r>
    </w:p>
    <w:p>
      <w:pPr>
        <w:pStyle w:val="style0"/>
        <w:spacing w:after="0" w:lineRule="auto" w:line="360"/>
        <w:jc w:val="both"/>
        <w:rPr>
          <w:rFonts w:ascii="Times New Roman" w:eastAsia="宋体" w:hAnsi="Times New Roman"/>
          <w:b/>
          <w:bCs/>
          <w:sz w:val="24"/>
          <w:szCs w:val="24"/>
        </w:rPr>
      </w:pPr>
      <w:r>
        <w:rPr>
          <w:rFonts w:ascii="宋体" w:cs="宋体" w:hAnsi="宋体" w:hint="eastAsia"/>
          <w:b/>
          <w:color w:val="000000"/>
          <w:sz w:val="24"/>
        </w:rPr>
        <w:t>一、</w:t>
      </w:r>
      <w:r>
        <w:rPr>
          <w:rFonts w:ascii="Times New Roman" w:eastAsia="宋体" w:hAnsi="Times New Roman"/>
          <w:bCs/>
          <w:sz w:val="24"/>
          <w:szCs w:val="24"/>
        </w:rPr>
        <w:t>资格后审材料文件</w:t>
      </w:r>
      <w:r>
        <w:rPr>
          <w:rFonts w:ascii="Times New Roman" w:eastAsia="宋体" w:hAnsi="Times New Roman"/>
          <w:sz w:val="24"/>
          <w:szCs w:val="24"/>
        </w:rPr>
        <w:t>（</w:t>
      </w:r>
      <w:r>
        <w:rPr>
          <w:rFonts w:ascii="Times New Roman" w:eastAsia="宋体" w:hAnsi="Times New Roman"/>
          <w:sz w:val="24"/>
          <w:szCs w:val="24"/>
          <w:u w:val="thick" w:color="ff0000"/>
        </w:rPr>
        <w:t>一个密封包，内含：</w:t>
      </w:r>
      <w:r>
        <w:rPr>
          <w:rFonts w:ascii="Times New Roman" w:eastAsia="宋体" w:hAnsi="Times New Roman"/>
          <w:sz w:val="24"/>
          <w:szCs w:val="24"/>
          <w:u w:val="thick" w:color="ff0000"/>
        </w:rPr>
        <w:t>1</w:t>
      </w:r>
      <w:r>
        <w:rPr>
          <w:rFonts w:ascii="Times New Roman" w:eastAsia="宋体" w:hAnsi="Times New Roman"/>
          <w:sz w:val="24"/>
          <w:szCs w:val="24"/>
          <w:u w:val="thick" w:color="ff0000"/>
        </w:rPr>
        <w:t>正</w:t>
      </w:r>
      <w:r>
        <w:rPr>
          <w:rFonts w:ascii="Times New Roman" w:eastAsia="宋体" w:hAnsi="Times New Roman"/>
          <w:sz w:val="24"/>
          <w:szCs w:val="24"/>
          <w:u w:val="thick" w:color="ff0000"/>
        </w:rPr>
        <w:t>2</w:t>
      </w:r>
      <w:r>
        <w:rPr>
          <w:rFonts w:ascii="Times New Roman" w:eastAsia="宋体" w:hAnsi="Times New Roman"/>
          <w:sz w:val="24"/>
          <w:szCs w:val="24"/>
          <w:u w:val="thick" w:color="ff0000"/>
        </w:rPr>
        <w:t>副文件。</w:t>
      </w:r>
      <w:r>
        <w:rPr>
          <w:rFonts w:ascii="Times New Roman" w:eastAsia="宋体" w:hAnsi="Times New Roman"/>
          <w:sz w:val="24"/>
          <w:szCs w:val="24"/>
        </w:rPr>
        <w:t>）</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1</w:t>
      </w:r>
      <w:r>
        <w:rPr>
          <w:rFonts w:ascii="Times New Roman" w:eastAsia="宋体" w:hAnsi="Times New Roman" w:hint="eastAsia"/>
          <w:sz w:val="24"/>
          <w:szCs w:val="24"/>
          <w:lang w:val="zh-CN"/>
        </w:rPr>
        <w:t>、资格声明函原件；</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2</w:t>
      </w:r>
      <w:r>
        <w:rPr>
          <w:rFonts w:ascii="Times New Roman" w:eastAsia="宋体" w:hAnsi="Times New Roman" w:hint="eastAsia"/>
          <w:sz w:val="24"/>
          <w:szCs w:val="24"/>
          <w:lang w:val="zh-CN"/>
        </w:rPr>
        <w:t>、授权委托书或法定代表人身份证明原件；</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3</w:t>
      </w:r>
      <w:r>
        <w:rPr>
          <w:rFonts w:ascii="Times New Roman" w:eastAsia="宋体" w:hAnsi="Times New Roman" w:hint="eastAsia"/>
          <w:sz w:val="24"/>
          <w:szCs w:val="24"/>
          <w:lang w:val="zh-CN"/>
        </w:rPr>
        <w:t>、供应商信用承诺书原件；</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4</w:t>
      </w:r>
      <w:r>
        <w:rPr>
          <w:rFonts w:ascii="Times New Roman" w:eastAsia="宋体" w:hAnsi="Times New Roman" w:hint="eastAsia"/>
          <w:sz w:val="24"/>
          <w:szCs w:val="24"/>
          <w:lang w:val="zh-CN"/>
        </w:rPr>
        <w:t>、供应</w:t>
      </w:r>
      <w:r>
        <w:rPr>
          <w:rFonts w:ascii="Times New Roman" w:eastAsia="宋体" w:hAnsi="Times New Roman" w:hint="eastAsia"/>
          <w:sz w:val="24"/>
          <w:szCs w:val="24"/>
          <w:lang w:val="zh-CN"/>
        </w:rPr>
        <w:t>商情况</w:t>
      </w:r>
      <w:r>
        <w:rPr>
          <w:rFonts w:ascii="Times New Roman" w:eastAsia="宋体" w:hAnsi="Times New Roman" w:hint="eastAsia"/>
          <w:sz w:val="24"/>
          <w:szCs w:val="24"/>
          <w:lang w:val="zh-CN"/>
        </w:rPr>
        <w:t>一览表及按询价文件资格要求提供相应的佐证材料（以下材料均须提供扫描件（或复印件）并加盖公章。）；</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1</w:t>
      </w:r>
      <w:r>
        <w:rPr>
          <w:rFonts w:ascii="Times New Roman" w:eastAsia="宋体" w:hAnsi="Times New Roman" w:hint="eastAsia"/>
          <w:sz w:val="24"/>
          <w:szCs w:val="24"/>
          <w:lang w:val="zh-CN"/>
        </w:rPr>
        <w:t>）企业法人营业执照或事业单位法人登记证明（提供复印件并加盖公章）；</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w:t>
      </w:r>
      <w:r>
        <w:rPr>
          <w:rFonts w:ascii="Times New Roman" w:eastAsia="宋体" w:hAnsi="Times New Roman"/>
          <w:sz w:val="24"/>
          <w:szCs w:val="24"/>
          <w:lang w:val="zh-CN"/>
        </w:rPr>
        <w:t>2</w:t>
      </w:r>
      <w:r>
        <w:rPr>
          <w:rFonts w:ascii="Times New Roman" w:eastAsia="宋体" w:hAnsi="Times New Roman" w:hint="eastAsia"/>
          <w:sz w:val="24"/>
          <w:szCs w:val="24"/>
          <w:lang w:val="zh-CN"/>
        </w:rPr>
        <w:t>）供应商基本账户开户许可证（或企业基本存款账户信息）；</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3</w:t>
      </w: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电力工程施工总承包三级（或以上）资质或输变电工</w:t>
      </w:r>
      <w:r>
        <w:rPr>
          <w:rFonts w:ascii="Times New Roman" w:eastAsia="宋体" w:hAnsi="Times New Roman" w:hint="eastAsia"/>
          <w:sz w:val="24"/>
          <w:szCs w:val="24"/>
          <w:lang w:val="zh-CN"/>
        </w:rPr>
        <w:t>程专业</w:t>
      </w:r>
      <w:r>
        <w:rPr>
          <w:rFonts w:ascii="Times New Roman" w:eastAsia="宋体" w:hAnsi="Times New Roman" w:hint="eastAsia"/>
          <w:sz w:val="24"/>
          <w:szCs w:val="24"/>
          <w:lang w:val="zh-CN"/>
        </w:rPr>
        <w:t>承包三级（或以上）资质证书，备承装（修</w:t>
      </w: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试）电力设施许可证五级或以上资质证书</w:t>
      </w:r>
      <w:r>
        <w:rPr>
          <w:rFonts w:ascii="Times New Roman" w:eastAsia="宋体" w:hAnsi="Times New Roman" w:hint="eastAsia"/>
          <w:sz w:val="24"/>
          <w:szCs w:val="24"/>
          <w:lang w:val="zh-CN"/>
        </w:rPr>
        <w:t>和建设主管部门颁发的有效安全生产许可证</w:t>
      </w:r>
      <w:r>
        <w:rPr>
          <w:rFonts w:ascii="Times New Roman" w:eastAsia="宋体" w:hAnsi="Times New Roman" w:hint="eastAsia"/>
          <w:sz w:val="24"/>
          <w:szCs w:val="24"/>
          <w:lang w:val="zh-CN"/>
        </w:rPr>
        <w:t>；</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4</w:t>
      </w:r>
      <w:r>
        <w:rPr>
          <w:rFonts w:ascii="Times New Roman" w:eastAsia="宋体" w:hAnsi="Times New Roman" w:hint="eastAsia"/>
          <w:sz w:val="24"/>
          <w:szCs w:val="24"/>
          <w:lang w:val="zh-CN"/>
        </w:rPr>
        <w:t>）供应商在“信用中国”网站（</w:t>
      </w:r>
      <w:r>
        <w:rPr>
          <w:rFonts w:ascii="Times New Roman" w:eastAsia="宋体" w:hAnsi="Times New Roman" w:hint="eastAsia"/>
          <w:sz w:val="24"/>
          <w:szCs w:val="24"/>
          <w:lang w:val="zh-CN"/>
        </w:rPr>
        <w:t>http://www.creditchina.gov.cn/</w:t>
      </w:r>
      <w:r>
        <w:rPr>
          <w:rFonts w:ascii="Times New Roman" w:eastAsia="宋体" w:hAnsi="Times New Roman" w:hint="eastAsia"/>
          <w:sz w:val="24"/>
          <w:szCs w:val="24"/>
          <w:lang w:val="zh-CN"/>
        </w:rPr>
        <w:t>）中未被列入失信被执行人名单、重大税收违法案件当事人名单、</w:t>
      </w:r>
      <w:r>
        <w:rPr>
          <w:rFonts w:ascii="Times New Roman" w:eastAsia="宋体" w:hAnsi="Times New Roman"/>
          <w:sz w:val="24"/>
          <w:szCs w:val="24"/>
          <w:lang w:val="zh-CN"/>
        </w:rPr>
        <w:t>政府采购严重失信行为记录名单</w:t>
      </w:r>
      <w:r>
        <w:rPr>
          <w:rFonts w:ascii="Times New Roman" w:eastAsia="宋体" w:hAnsi="Times New Roman" w:hint="eastAsia"/>
          <w:sz w:val="24"/>
          <w:szCs w:val="24"/>
          <w:lang w:val="zh-CN"/>
        </w:rPr>
        <w:t>截图，在国家企业信用信息公示系（</w:t>
      </w:r>
      <w:r>
        <w:rPr>
          <w:rFonts w:ascii="Times New Roman" w:eastAsia="宋体" w:hAnsi="Times New Roman" w:hint="eastAsia"/>
          <w:sz w:val="24"/>
          <w:szCs w:val="24"/>
          <w:lang w:val="zh-CN"/>
        </w:rPr>
        <w:t>http://www.gsxt.gov.cn/</w:t>
      </w:r>
      <w:r>
        <w:rPr>
          <w:rFonts w:ascii="Times New Roman" w:eastAsia="宋体" w:hAnsi="Times New Roman" w:hint="eastAsia"/>
          <w:sz w:val="24"/>
          <w:szCs w:val="24"/>
          <w:lang w:val="zh-CN"/>
        </w:rPr>
        <w:t>）中未被列入严重违法失信企业名单截图，未被“中国政府采购网”（</w:t>
      </w:r>
      <w:r>
        <w:rPr>
          <w:rFonts w:ascii="Times New Roman" w:eastAsia="宋体" w:hAnsi="Times New Roman" w:hint="eastAsia"/>
          <w:sz w:val="24"/>
          <w:szCs w:val="24"/>
          <w:lang w:val="zh-CN"/>
        </w:rPr>
        <w:t>http://www.ccgp.gov.cn/</w:t>
      </w:r>
      <w:r>
        <w:rPr>
          <w:rFonts w:ascii="Times New Roman" w:eastAsia="宋体" w:hAnsi="Times New Roman" w:hint="eastAsia"/>
          <w:sz w:val="24"/>
          <w:szCs w:val="24"/>
          <w:lang w:val="zh-CN"/>
        </w:rPr>
        <w:t>）列入政府采购严重失信行为记录名单截图；</w:t>
      </w:r>
    </w:p>
    <w:p>
      <w:pPr>
        <w:pStyle w:val="style0"/>
        <w:tabs>
          <w:tab w:val="left" w:leader="none" w:pos="3375"/>
        </w:tabs>
        <w:autoSpaceDE w:val="false"/>
        <w:autoSpaceDN w:val="false"/>
        <w:spacing w:lineRule="auto" w:line="360"/>
        <w:ind w:firstLine="480" w:firstLineChars="200"/>
        <w:rPr>
          <w:rFonts w:ascii="宋体" w:cs="宋体" w:hAnsi="宋体"/>
          <w:b/>
          <w:bCs/>
          <w:color w:val="000000"/>
          <w:sz w:val="24"/>
        </w:rPr>
      </w:pPr>
      <w:r>
        <w:rPr>
          <w:rFonts w:ascii="宋体" w:cs="宋体" w:hAnsi="宋体" w:hint="eastAsia"/>
          <w:b/>
          <w:bCs/>
          <w:color w:val="000000"/>
          <w:sz w:val="24"/>
        </w:rPr>
        <w:t>注：上述</w:t>
      </w:r>
      <w:r>
        <w:rPr>
          <w:rFonts w:ascii="宋体" w:cs="宋体" w:hAnsi="宋体" w:hint="eastAsia"/>
          <w:b/>
          <w:bCs/>
          <w:color w:val="000000"/>
          <w:sz w:val="24"/>
        </w:rPr>
        <w:t>截图请在</w:t>
      </w:r>
      <w:r>
        <w:rPr>
          <w:rFonts w:ascii="宋体" w:cs="宋体" w:hAnsi="宋体" w:hint="eastAsia"/>
          <w:b/>
          <w:bCs/>
          <w:color w:val="000000"/>
          <w:sz w:val="24"/>
        </w:rPr>
        <w:t>本项目</w:t>
      </w:r>
      <w:r>
        <w:rPr>
          <w:rFonts w:ascii="宋体" w:cs="宋体" w:hAnsi="宋体" w:hint="eastAsia"/>
          <w:b/>
          <w:bCs/>
          <w:color w:val="000000"/>
          <w:sz w:val="24"/>
        </w:rPr>
        <w:t>询价公告</w:t>
      </w:r>
      <w:r>
        <w:rPr>
          <w:rFonts w:ascii="宋体" w:cs="宋体" w:hAnsi="宋体" w:hint="eastAsia"/>
          <w:b/>
          <w:bCs/>
          <w:color w:val="000000"/>
          <w:sz w:val="24"/>
        </w:rPr>
        <w:t>书发出</w:t>
      </w:r>
      <w:r>
        <w:rPr>
          <w:rFonts w:ascii="宋体" w:cs="宋体" w:hAnsi="宋体" w:hint="eastAsia"/>
          <w:b/>
          <w:bCs/>
          <w:color w:val="000000"/>
          <w:sz w:val="24"/>
        </w:rPr>
        <w:t>后递交响应文件截止时间前截取并放入响应文件中。</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5</w:t>
      </w:r>
      <w:r>
        <w:rPr>
          <w:rFonts w:ascii="Times New Roman" w:eastAsia="宋体" w:hAnsi="Times New Roman" w:hint="eastAsia"/>
          <w:sz w:val="24"/>
          <w:szCs w:val="24"/>
          <w:lang w:val="zh-CN"/>
        </w:rPr>
        <w:t>、其它需要提交的资格审查材料。</w:t>
      </w:r>
    </w:p>
    <w:p>
      <w:pPr>
        <w:pStyle w:val="style0"/>
        <w:spacing w:after="0" w:lineRule="auto" w:line="360"/>
        <w:jc w:val="both"/>
        <w:rPr>
          <w:rFonts w:ascii="宋体" w:cs="宋体" w:hAnsi="宋体"/>
          <w:b/>
          <w:color w:val="000000"/>
          <w:sz w:val="24"/>
        </w:rPr>
      </w:pPr>
      <w:r>
        <w:rPr>
          <w:rFonts w:ascii="宋体" w:cs="宋体" w:hAnsi="宋体" w:hint="eastAsia"/>
          <w:b/>
          <w:color w:val="000000"/>
          <w:sz w:val="24"/>
        </w:rPr>
        <w:t>二、</w:t>
      </w:r>
      <w:r>
        <w:rPr>
          <w:rFonts w:ascii="Times New Roman" w:eastAsia="宋体" w:hAnsi="Times New Roman"/>
          <w:bCs/>
          <w:sz w:val="24"/>
          <w:szCs w:val="24"/>
        </w:rPr>
        <w:t>商务响应文件</w:t>
      </w:r>
      <w:r>
        <w:rPr>
          <w:rFonts w:ascii="Times New Roman" w:eastAsia="宋体" w:hAnsi="Times New Roman"/>
          <w:sz w:val="24"/>
          <w:szCs w:val="24"/>
        </w:rPr>
        <w:t>（</w:t>
      </w:r>
      <w:r>
        <w:rPr>
          <w:rFonts w:ascii="Times New Roman" w:eastAsia="宋体" w:hAnsi="Times New Roman"/>
          <w:sz w:val="24"/>
          <w:szCs w:val="24"/>
          <w:u w:val="thick" w:color="ff0000"/>
        </w:rPr>
        <w:t>一个密封包，内含：</w:t>
      </w:r>
      <w:r>
        <w:rPr>
          <w:rFonts w:ascii="Times New Roman" w:eastAsia="宋体" w:hAnsi="Times New Roman"/>
          <w:sz w:val="24"/>
          <w:szCs w:val="24"/>
          <w:u w:val="thick" w:color="ff0000"/>
        </w:rPr>
        <w:t>1</w:t>
      </w:r>
      <w:r>
        <w:rPr>
          <w:rFonts w:ascii="Times New Roman" w:eastAsia="宋体" w:hAnsi="Times New Roman"/>
          <w:sz w:val="24"/>
          <w:szCs w:val="24"/>
          <w:u w:val="thick" w:color="ff0000"/>
        </w:rPr>
        <w:t>正</w:t>
      </w:r>
      <w:r>
        <w:rPr>
          <w:rFonts w:ascii="Times New Roman" w:eastAsia="宋体" w:hAnsi="Times New Roman"/>
          <w:sz w:val="24"/>
          <w:szCs w:val="24"/>
          <w:u w:val="thick" w:color="ff0000"/>
        </w:rPr>
        <w:t>2</w:t>
      </w:r>
      <w:r>
        <w:rPr>
          <w:rFonts w:ascii="Times New Roman" w:eastAsia="宋体" w:hAnsi="Times New Roman"/>
          <w:sz w:val="24"/>
          <w:szCs w:val="24"/>
          <w:u w:val="thick" w:color="ff0000"/>
        </w:rPr>
        <w:t>副文件</w:t>
      </w:r>
      <w:r>
        <w:rPr>
          <w:rFonts w:ascii="Times New Roman" w:eastAsia="宋体" w:hAnsi="Times New Roman" w:hint="eastAsia"/>
          <w:sz w:val="24"/>
          <w:szCs w:val="24"/>
          <w:u w:val="thick" w:color="ff0000"/>
        </w:rPr>
        <w:t>及电子版响应文件</w:t>
      </w:r>
      <w:r>
        <w:rPr>
          <w:rFonts w:ascii="Times New Roman" w:eastAsia="宋体" w:hAnsi="Times New Roman"/>
          <w:sz w:val="24"/>
          <w:szCs w:val="24"/>
          <w:u w:val="thick" w:color="ff0000"/>
        </w:rPr>
        <w:t>。</w:t>
      </w:r>
      <w:r>
        <w:rPr>
          <w:rFonts w:ascii="Times New Roman" w:eastAsia="宋体" w:hAnsi="Times New Roman"/>
          <w:sz w:val="24"/>
          <w:szCs w:val="24"/>
        </w:rPr>
        <w:t>）</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1</w:t>
      </w: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投标函</w:t>
      </w:r>
      <w:r>
        <w:rPr>
          <w:rFonts w:ascii="Times New Roman" w:eastAsia="宋体" w:hAnsi="Times New Roman" w:hint="eastAsia"/>
          <w:sz w:val="24"/>
          <w:szCs w:val="24"/>
          <w:lang w:val="zh-CN"/>
        </w:rPr>
        <w:t>；</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2</w:t>
      </w: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已标价的</w:t>
      </w:r>
      <w:r>
        <w:rPr>
          <w:rFonts w:ascii="Times New Roman" w:eastAsia="宋体" w:hAnsi="Times New Roman" w:hint="eastAsia"/>
          <w:sz w:val="24"/>
          <w:szCs w:val="24"/>
          <w:lang w:val="zh-CN"/>
        </w:rPr>
        <w:t>工程量清单</w:t>
      </w:r>
      <w:r>
        <w:rPr>
          <w:rFonts w:ascii="Times New Roman" w:eastAsia="宋体" w:hAnsi="Times New Roman" w:hint="eastAsia"/>
          <w:sz w:val="24"/>
          <w:szCs w:val="24"/>
          <w:lang w:val="zh-CN"/>
        </w:rPr>
        <w:t>；</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3</w:t>
      </w:r>
      <w:r>
        <w:rPr>
          <w:rFonts w:ascii="Times New Roman" w:eastAsia="宋体" w:hAnsi="Times New Roman" w:hint="eastAsia"/>
          <w:sz w:val="24"/>
          <w:szCs w:val="24"/>
          <w:lang w:val="zh-CN"/>
        </w:rPr>
        <w:t>、</w:t>
      </w:r>
      <w:r>
        <w:rPr>
          <w:rFonts w:ascii="Times New Roman" w:eastAsia="宋体" w:hAnsi="Times New Roman" w:hint="eastAsia"/>
          <w:sz w:val="24"/>
          <w:szCs w:val="24"/>
          <w:lang w:val="zh-CN"/>
        </w:rPr>
        <w:t>中小企业声明函或残疾人</w:t>
      </w:r>
      <w:r>
        <w:rPr>
          <w:rFonts w:ascii="Times New Roman" w:eastAsia="宋体" w:hAnsi="Times New Roman" w:hint="eastAsia"/>
          <w:sz w:val="24"/>
          <w:szCs w:val="24"/>
          <w:lang w:val="zh-CN"/>
        </w:rPr>
        <w:t>福利性标声明</w:t>
      </w:r>
      <w:r>
        <w:rPr>
          <w:rFonts w:ascii="Times New Roman" w:eastAsia="宋体" w:hAnsi="Times New Roman" w:hint="eastAsia"/>
          <w:sz w:val="24"/>
          <w:szCs w:val="24"/>
          <w:lang w:val="zh-CN"/>
        </w:rPr>
        <w:t>函或监狱和戒毒企业证明材料（如有）。</w:t>
      </w:r>
      <w:r>
        <w:rPr>
          <w:rFonts w:ascii="Times New Roman" w:eastAsia="宋体" w:hAnsi="Times New Roman" w:hint="eastAsia"/>
          <w:sz w:val="24"/>
          <w:szCs w:val="24"/>
          <w:lang w:val="zh-CN"/>
        </w:rPr>
        <w:t>。</w:t>
      </w:r>
    </w:p>
    <w:p>
      <w:pPr>
        <w:pStyle w:val="style0"/>
        <w:spacing w:after="0" w:lineRule="auto" w:line="360"/>
        <w:jc w:val="both"/>
        <w:rPr>
          <w:rFonts w:ascii="宋体" w:cs="宋体" w:hAnsi="宋体"/>
          <w:color w:val="000000"/>
          <w:sz w:val="24"/>
        </w:rPr>
      </w:pPr>
      <w:r>
        <w:rPr>
          <w:rFonts w:ascii="宋体" w:cs="宋体" w:hAnsi="宋体" w:hint="eastAsia"/>
          <w:color w:val="000000"/>
          <w:sz w:val="24"/>
        </w:rPr>
        <w:t>三、</w:t>
      </w:r>
      <w:r>
        <w:rPr>
          <w:rFonts w:ascii="Times New Roman" w:eastAsia="宋体" w:hAnsi="Times New Roman" w:hint="eastAsia"/>
          <w:bCs/>
          <w:sz w:val="24"/>
          <w:szCs w:val="24"/>
        </w:rPr>
        <w:t>电子版响应文件</w:t>
      </w:r>
    </w:p>
    <w:p>
      <w:pPr>
        <w:pStyle w:val="style0"/>
        <w:widowControl w:val="false"/>
        <w:adjustRightInd/>
        <w:spacing w:after="0" w:lineRule="auto" w:line="360"/>
        <w:ind w:firstLine="461" w:firstLineChars="192"/>
        <w:contextualSpacing/>
        <w:rPr>
          <w:rFonts w:ascii="Times New Roman" w:eastAsia="宋体" w:hAnsi="Times New Roman"/>
          <w:sz w:val="24"/>
          <w:szCs w:val="24"/>
          <w:lang w:val="zh-CN"/>
        </w:rPr>
      </w:pPr>
      <w:r>
        <w:rPr>
          <w:rFonts w:ascii="Times New Roman" w:eastAsia="宋体" w:hAnsi="Times New Roman" w:hint="eastAsia"/>
          <w:sz w:val="24"/>
          <w:szCs w:val="24"/>
          <w:lang w:val="zh-CN"/>
        </w:rPr>
        <w:t>电子版响应文件（包括</w:t>
      </w:r>
      <w:r>
        <w:rPr>
          <w:rFonts w:ascii="Times New Roman" w:eastAsia="宋体" w:hAnsi="Times New Roman"/>
          <w:sz w:val="24"/>
          <w:szCs w:val="24"/>
          <w:lang w:val="zh-CN"/>
        </w:rPr>
        <w:t>资格后审材料文件</w:t>
      </w:r>
      <w:r>
        <w:rPr>
          <w:rFonts w:ascii="Times New Roman" w:eastAsia="宋体" w:hAnsi="Times New Roman" w:hint="eastAsia"/>
          <w:sz w:val="24"/>
          <w:szCs w:val="24"/>
          <w:lang w:val="zh-CN"/>
        </w:rPr>
        <w:t>、</w:t>
      </w:r>
      <w:r>
        <w:rPr>
          <w:rFonts w:ascii="Times New Roman" w:eastAsia="宋体" w:hAnsi="Times New Roman"/>
          <w:sz w:val="24"/>
          <w:szCs w:val="24"/>
          <w:lang w:val="zh-CN"/>
        </w:rPr>
        <w:t>商务响应文件</w:t>
      </w:r>
      <w:r>
        <w:rPr>
          <w:rFonts w:ascii="Times New Roman" w:eastAsia="宋体" w:hAnsi="Times New Roman" w:hint="eastAsia"/>
          <w:sz w:val="24"/>
          <w:szCs w:val="24"/>
          <w:lang w:val="zh-CN"/>
        </w:rPr>
        <w:t>，全部内容均存入一份</w:t>
      </w:r>
      <w:r>
        <w:rPr>
          <w:rFonts w:ascii="Times New Roman" w:eastAsia="宋体" w:hAnsi="Times New Roman" w:hint="eastAsia"/>
          <w:sz w:val="24"/>
          <w:szCs w:val="24"/>
          <w:lang w:val="zh-CN"/>
        </w:rPr>
        <w:t>U</w:t>
      </w:r>
      <w:r>
        <w:rPr>
          <w:rFonts w:ascii="Times New Roman" w:eastAsia="宋体" w:hAnsi="Times New Roman" w:hint="eastAsia"/>
          <w:sz w:val="24"/>
          <w:szCs w:val="24"/>
          <w:lang w:val="zh-CN"/>
        </w:rPr>
        <w:t>盘即可。分项报价明细表为</w:t>
      </w:r>
      <w:r>
        <w:rPr>
          <w:rFonts w:ascii="Times New Roman" w:eastAsia="宋体" w:hAnsi="Times New Roman" w:hint="eastAsia"/>
          <w:sz w:val="24"/>
          <w:szCs w:val="24"/>
          <w:lang w:val="zh-CN"/>
        </w:rPr>
        <w:t>excel</w:t>
      </w:r>
      <w:r>
        <w:rPr>
          <w:rFonts w:ascii="Times New Roman" w:eastAsia="宋体" w:hAnsi="Times New Roman" w:hint="eastAsia"/>
          <w:sz w:val="24"/>
          <w:szCs w:val="24"/>
          <w:lang w:val="zh-CN"/>
        </w:rPr>
        <w:t>格式，其他内容均采用</w:t>
      </w:r>
      <w:r>
        <w:rPr>
          <w:rFonts w:ascii="Times New Roman" w:eastAsia="宋体" w:hAnsi="Times New Roman" w:hint="eastAsia"/>
          <w:sz w:val="24"/>
          <w:szCs w:val="24"/>
          <w:lang w:val="zh-CN"/>
        </w:rPr>
        <w:t>word</w:t>
      </w:r>
      <w:r>
        <w:rPr>
          <w:rFonts w:ascii="Times New Roman" w:eastAsia="宋体" w:hAnsi="Times New Roman" w:hint="eastAsia"/>
          <w:sz w:val="24"/>
          <w:szCs w:val="24"/>
          <w:lang w:val="zh-CN"/>
        </w:rPr>
        <w:t>格式。同时提供所有盖公章后纸质版响应文件的扫描件。）。电子版响应文件不得设置密码并保证无病毒。</w:t>
      </w:r>
    </w:p>
    <w:p>
      <w:pPr>
        <w:pStyle w:val="style0"/>
        <w:spacing w:after="0"/>
        <w:jc w:val="both"/>
        <w:rPr>
          <w:rFonts w:ascii="Times New Roman" w:eastAsia="宋体" w:hAnsi="Times New Roman"/>
          <w:b/>
          <w:sz w:val="24"/>
          <w:szCs w:val="24"/>
        </w:rPr>
      </w:pPr>
      <w:r>
        <w:rPr>
          <w:rFonts w:ascii="Times New Roman" w:eastAsia="宋体" w:hAnsi="Times New Roman"/>
          <w:b/>
          <w:sz w:val="24"/>
          <w:szCs w:val="24"/>
        </w:rPr>
        <w:br w:type="page"/>
      </w:r>
      <w:r>
        <w:rPr>
          <w:rFonts w:ascii="宋体" w:cs="宋体" w:hAnsi="宋体" w:hint="eastAsia"/>
          <w:color w:val="000000"/>
          <w:sz w:val="28"/>
          <w:szCs w:val="28"/>
        </w:rPr>
        <w:t>第一部分格式：</w:t>
      </w:r>
    </w:p>
    <w:p>
      <w:pPr>
        <w:pStyle w:val="style0"/>
        <w:spacing w:before="312" w:beforeLines="100" w:after="312" w:afterLines="100" w:lineRule="exact" w:line="800"/>
        <w:jc w:val="center"/>
        <w:rPr>
          <w:rFonts w:ascii="Times New Roman" w:hAnsi="Times New Roman"/>
          <w:b/>
          <w:sz w:val="36"/>
          <w:szCs w:val="36"/>
        </w:rPr>
      </w:pPr>
      <w:r>
        <w:rPr>
          <w:rFonts w:ascii="Times New Roman" w:hAnsi="Times New Roman"/>
          <w:b/>
          <w:sz w:val="36"/>
          <w:szCs w:val="36"/>
        </w:rPr>
        <w:t>2023</w:t>
      </w:r>
      <w:r>
        <w:rPr>
          <w:rFonts w:ascii="Times New Roman" w:hAnsi="Times New Roman"/>
          <w:b/>
          <w:sz w:val="36"/>
          <w:szCs w:val="36"/>
        </w:rPr>
        <w:t>年南通市公路事业发展中心</w:t>
      </w:r>
      <w:r>
        <w:rPr>
          <w:rFonts w:ascii="Times New Roman" w:hAnsi="Times New Roman"/>
          <w:b/>
          <w:sz w:val="36"/>
          <w:szCs w:val="36"/>
        </w:rPr>
        <w:t>G204</w:t>
      </w:r>
      <w:r>
        <w:rPr>
          <w:rFonts w:ascii="Times New Roman" w:hAnsi="Times New Roman"/>
          <w:b/>
          <w:sz w:val="36"/>
          <w:szCs w:val="36"/>
        </w:rPr>
        <w:t>如皋服务区箱变迁移项目</w:t>
      </w:r>
      <w:r>
        <w:rPr>
          <w:rFonts w:ascii="Times New Roman" w:hAnsi="Times New Roman"/>
          <w:b/>
          <w:sz w:val="36"/>
          <w:szCs w:val="36"/>
        </w:rPr>
        <w:t>响应文件</w:t>
      </w:r>
    </w:p>
    <w:p>
      <w:pPr>
        <w:pStyle w:val="style0"/>
        <w:spacing w:lineRule="exact" w:line="420"/>
        <w:jc w:val="center"/>
        <w:rPr>
          <w:rFonts w:ascii="Times New Roman" w:eastAsia="宋体" w:hAnsi="Times New Roman"/>
          <w:b/>
          <w:sz w:val="24"/>
          <w:szCs w:val="24"/>
        </w:rPr>
      </w:pPr>
      <w:r>
        <w:rPr>
          <w:rFonts w:ascii="Times New Roman" w:eastAsia="宋体" w:hAnsi="Times New Roman"/>
          <w:b/>
          <w:sz w:val="24"/>
          <w:szCs w:val="24"/>
        </w:rPr>
        <w:t>资格后审材料文件</w:t>
      </w:r>
    </w:p>
    <w:p>
      <w:pPr>
        <w:pStyle w:val="style0"/>
        <w:spacing w:lineRule="exact" w:line="420"/>
        <w:jc w:val="center"/>
        <w:rPr>
          <w:rFonts w:ascii="Times New Roman" w:eastAsia="宋体" w:hAnsi="Times New Roman"/>
          <w:b/>
          <w:sz w:val="24"/>
          <w:szCs w:val="24"/>
        </w:rPr>
      </w:pPr>
    </w:p>
    <w:p>
      <w:pPr>
        <w:pStyle w:val="style0"/>
        <w:spacing w:lineRule="exact" w:line="420"/>
        <w:jc w:val="center"/>
        <w:rPr>
          <w:rFonts w:ascii="Times New Roman" w:eastAsia="宋体" w:hAnsi="Times New Roman"/>
          <w:b/>
          <w:sz w:val="24"/>
          <w:szCs w:val="24"/>
        </w:rPr>
      </w:pPr>
    </w:p>
    <w:p>
      <w:pPr>
        <w:pStyle w:val="style0"/>
        <w:spacing w:lineRule="exact" w:line="420"/>
        <w:jc w:val="center"/>
        <w:rPr>
          <w:rFonts w:ascii="Times New Roman" w:eastAsia="宋体" w:hAnsi="Times New Roman"/>
          <w:sz w:val="24"/>
          <w:szCs w:val="24"/>
        </w:rPr>
      </w:pPr>
      <w:r>
        <w:rPr>
          <w:rFonts w:ascii="Times New Roman" w:eastAsia="宋体" w:hAnsi="Times New Roman"/>
          <w:sz w:val="24"/>
          <w:szCs w:val="24"/>
        </w:rPr>
        <w:t>（资格后审）</w:t>
      </w:r>
    </w:p>
    <w:p>
      <w:pPr>
        <w:pStyle w:val="style0"/>
        <w:spacing w:lineRule="exact" w:line="420"/>
        <w:jc w:val="center"/>
        <w:rPr>
          <w:rFonts w:ascii="Times New Roman" w:eastAsia="宋体" w:hAnsi="Times New Roman"/>
          <w:sz w:val="24"/>
          <w:szCs w:val="24"/>
        </w:rPr>
      </w:pPr>
      <w:r>
        <w:rPr>
          <w:rFonts w:ascii="Times New Roman" w:eastAsia="宋体" w:hAnsi="Times New Roman"/>
          <w:sz w:val="24"/>
          <w:szCs w:val="24"/>
        </w:rPr>
        <w:t>项目编号：</w:t>
      </w:r>
      <w:r>
        <w:rPr>
          <w:rFonts w:ascii="Times New Roman" w:eastAsia="宋体" w:hAnsi="Times New Roman"/>
          <w:sz w:val="24"/>
          <w:szCs w:val="24"/>
        </w:rPr>
        <w:t>2023RGXBQY</w:t>
      </w: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0"/>
        <w:spacing w:lineRule="exact" w:line="420"/>
        <w:rPr>
          <w:rFonts w:ascii="Times New Roman" w:eastAsia="宋体" w:hAnsi="Times New Roman"/>
          <w:b/>
          <w:bCs/>
          <w:spacing w:val="20"/>
          <w:sz w:val="24"/>
          <w:szCs w:val="24"/>
        </w:rPr>
      </w:pPr>
    </w:p>
    <w:p>
      <w:pPr>
        <w:pStyle w:val="style0"/>
        <w:spacing w:lineRule="auto" w:line="360"/>
        <w:ind w:firstLine="480" w:firstLineChars="200"/>
        <w:rPr>
          <w:rFonts w:ascii="宋体" w:cs="宋体" w:hAnsi="宋体"/>
          <w:b/>
          <w:color w:val="000000"/>
          <w:sz w:val="24"/>
        </w:rPr>
      </w:pPr>
      <w:r>
        <w:rPr>
          <w:rFonts w:ascii="宋体" w:cs="宋体" w:hAnsi="宋体" w:hint="eastAsia"/>
          <w:b/>
          <w:color w:val="000000"/>
          <w:sz w:val="24"/>
        </w:rPr>
        <w:t>供应商（盖公章）：</w:t>
      </w:r>
    </w:p>
    <w:p>
      <w:pPr>
        <w:pStyle w:val="style0"/>
        <w:spacing w:lineRule="auto" w:line="360"/>
        <w:ind w:firstLine="480" w:firstLineChars="200"/>
        <w:rPr>
          <w:rFonts w:ascii="宋体" w:cs="宋体" w:hAnsi="宋体"/>
          <w:b/>
          <w:color w:val="000000"/>
          <w:sz w:val="24"/>
          <w:u w:val="single"/>
        </w:rPr>
      </w:pPr>
      <w:r>
        <w:rPr>
          <w:rFonts w:ascii="宋体" w:cs="宋体" w:hAnsi="宋体" w:hint="eastAsia"/>
          <w:b/>
          <w:color w:val="000000"/>
          <w:sz w:val="24"/>
        </w:rPr>
        <w:t>法定代表人（或其委托代理人）（亲笔签名）：</w:t>
      </w:r>
    </w:p>
    <w:p>
      <w:pPr>
        <w:pStyle w:val="style0"/>
        <w:spacing w:lineRule="auto" w:line="360"/>
        <w:ind w:firstLine="480" w:firstLineChars="200"/>
        <w:rPr>
          <w:rFonts w:ascii="宋体" w:cs="宋体" w:hAnsi="宋体"/>
          <w:b/>
          <w:color w:val="000000"/>
          <w:sz w:val="24"/>
        </w:rPr>
      </w:pPr>
      <w:r>
        <w:rPr>
          <w:rFonts w:ascii="宋体" w:cs="宋体" w:hAnsi="宋体" w:hint="eastAsia"/>
          <w:b/>
          <w:color w:val="000000"/>
          <w:sz w:val="24"/>
        </w:rPr>
        <w:t>日</w:t>
      </w:r>
      <w:r>
        <w:rPr>
          <w:rFonts w:ascii="宋体" w:cs="宋体" w:hAnsi="宋体" w:hint="eastAsia"/>
          <w:b/>
          <w:color w:val="000000"/>
          <w:sz w:val="24"/>
        </w:rPr>
        <w:t xml:space="preserve">    </w:t>
      </w:r>
      <w:r>
        <w:rPr>
          <w:rFonts w:ascii="宋体" w:cs="宋体" w:hAnsi="宋体" w:hint="eastAsia"/>
          <w:b/>
          <w:color w:val="000000"/>
          <w:sz w:val="24"/>
        </w:rPr>
        <w:t>期：</w:t>
      </w:r>
    </w:p>
    <w:p>
      <w:pPr>
        <w:pStyle w:val="style0"/>
        <w:spacing w:lineRule="exact" w:line="420"/>
        <w:rPr>
          <w:rFonts w:ascii="宋体" w:cs="宋体" w:hAnsi="宋体"/>
          <w:b/>
          <w:color w:val="000000"/>
          <w:sz w:val="32"/>
          <w:szCs w:val="32"/>
        </w:rPr>
      </w:pPr>
    </w:p>
    <w:p>
      <w:pPr>
        <w:pStyle w:val="style0"/>
        <w:spacing w:lineRule="auto" w:line="360"/>
        <w:jc w:val="center"/>
        <w:contextualSpacing/>
        <w:rPr>
          <w:rFonts w:ascii="宋体" w:cs="宋体" w:hAnsi="宋体"/>
          <w:b/>
          <w:color w:val="000000"/>
          <w:sz w:val="32"/>
          <w:szCs w:val="32"/>
        </w:rPr>
      </w:pPr>
      <w:r>
        <w:rPr>
          <w:rFonts w:ascii="宋体" w:cs="宋体" w:hAnsi="宋体" w:hint="eastAsia"/>
          <w:b/>
          <w:color w:val="000000"/>
          <w:sz w:val="32"/>
          <w:szCs w:val="32"/>
        </w:rPr>
        <w:t>1</w:t>
      </w:r>
      <w:r>
        <w:rPr>
          <w:rFonts w:ascii="宋体" w:cs="宋体" w:hAnsi="宋体" w:hint="eastAsia"/>
          <w:b/>
          <w:color w:val="000000"/>
          <w:sz w:val="32"/>
          <w:szCs w:val="32"/>
        </w:rPr>
        <w:t>、</w:t>
      </w:r>
      <w:r>
        <w:rPr>
          <w:rFonts w:ascii="宋体" w:cs="宋体" w:hAnsi="宋体" w:hint="eastAsia"/>
          <w:b/>
          <w:color w:val="000000"/>
          <w:sz w:val="32"/>
          <w:szCs w:val="32"/>
        </w:rPr>
        <w:t>资格声明函</w:t>
      </w:r>
    </w:p>
    <w:p>
      <w:pPr>
        <w:pStyle w:val="style0"/>
        <w:spacing w:lineRule="auto" w:line="360"/>
        <w:jc w:val="center"/>
        <w:rPr>
          <w:rFonts w:ascii="宋体" w:cs="宋体" w:hAnsi="宋体"/>
          <w:b/>
          <w:color w:val="000000"/>
          <w:sz w:val="24"/>
        </w:rPr>
      </w:pPr>
    </w:p>
    <w:p>
      <w:pPr>
        <w:pStyle w:val="style0"/>
        <w:spacing w:lineRule="auto" w:line="360"/>
        <w:contextualSpacing/>
        <w:rPr>
          <w:rFonts w:ascii="宋体" w:cs="宋体" w:hAnsi="宋体"/>
          <w:b/>
          <w:color w:val="000000"/>
          <w:sz w:val="24"/>
        </w:rPr>
      </w:pPr>
      <w:r>
        <w:rPr>
          <w:rFonts w:ascii="宋体" w:cs="宋体" w:hAnsi="宋体" w:hint="eastAsia"/>
          <w:b/>
          <w:color w:val="000000"/>
          <w:sz w:val="24"/>
          <w:u w:val="single"/>
        </w:rPr>
        <w:t>南通市公路事业发展中心</w:t>
      </w:r>
      <w:r>
        <w:rPr>
          <w:rFonts w:ascii="宋体" w:cs="宋体" w:hAnsi="宋体" w:hint="eastAsia"/>
          <w:b/>
          <w:color w:val="000000"/>
          <w:sz w:val="24"/>
        </w:rPr>
        <w:t>：</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我单位</w:t>
      </w:r>
      <w:r>
        <w:rPr>
          <w:rFonts w:ascii="宋体" w:cs="宋体" w:hAnsi="宋体" w:hint="eastAsia"/>
          <w:color w:val="000000"/>
          <w:spacing w:val="-5"/>
          <w:sz w:val="24"/>
        </w:rPr>
        <w:t>（单位名称）</w:t>
      </w:r>
      <w:r>
        <w:rPr>
          <w:rFonts w:ascii="宋体" w:cs="宋体" w:hAnsi="宋体" w:hint="eastAsia"/>
          <w:color w:val="000000"/>
          <w:sz w:val="24"/>
        </w:rPr>
        <w:t>认真对照</w:t>
      </w:r>
      <w:r>
        <w:rPr>
          <w:rFonts w:ascii="宋体" w:cs="宋体" w:hAnsi="宋体" w:hint="eastAsia"/>
          <w:color w:val="000000"/>
          <w:sz w:val="24"/>
          <w:u w:val="single"/>
        </w:rPr>
        <w:t xml:space="preserve">     </w:t>
      </w:r>
      <w:r>
        <w:rPr>
          <w:rFonts w:ascii="宋体" w:cs="宋体" w:hAnsi="宋体" w:hint="eastAsia"/>
          <w:color w:val="000000"/>
          <w:sz w:val="24"/>
          <w:u w:val="single"/>
        </w:rPr>
        <w:t>（项目名称）</w:t>
      </w:r>
      <w:r>
        <w:rPr>
          <w:rFonts w:ascii="宋体" w:cs="宋体" w:hAnsi="宋体" w:hint="eastAsia"/>
          <w:color w:val="000000"/>
          <w:sz w:val="24"/>
          <w:u w:val="single"/>
        </w:rPr>
        <w:t xml:space="preserve">                   </w:t>
      </w:r>
      <w:r>
        <w:rPr>
          <w:rFonts w:ascii="宋体" w:cs="宋体" w:hAnsi="宋体" w:hint="eastAsia"/>
          <w:color w:val="000000"/>
          <w:sz w:val="24"/>
          <w:u w:val="single"/>
        </w:rPr>
        <w:t>项目</w:t>
      </w:r>
      <w:r>
        <w:rPr>
          <w:rFonts w:ascii="宋体" w:cs="宋体" w:hAnsi="宋体" w:hint="eastAsia"/>
          <w:color w:val="000000"/>
          <w:sz w:val="24"/>
        </w:rPr>
        <w:t>询价</w:t>
      </w:r>
      <w:r>
        <w:rPr>
          <w:rFonts w:ascii="宋体" w:cs="宋体" w:hAnsi="宋体" w:hint="eastAsia"/>
          <w:color w:val="000000"/>
          <w:sz w:val="24"/>
        </w:rPr>
        <w:t>文件（含所有澄清、修改文件），符合贵方提出的资格要求，自愿报名参加响应，并郑重声明：</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1</w:t>
      </w:r>
      <w:r>
        <w:rPr>
          <w:rFonts w:ascii="宋体" w:cs="宋体" w:hAnsi="宋体" w:hint="eastAsia"/>
          <w:color w:val="000000"/>
          <w:sz w:val="24"/>
        </w:rPr>
        <w:t>、我单位具有独立承担民事责任的能力；</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我单位具有良好的商业信誉和健全的财务会计制度；</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我单位具有履行合同所必需的设备和专业技术能力；</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我单位有依法缴纳税收和社会保障资金的良好记录；</w:t>
      </w:r>
    </w:p>
    <w:p>
      <w:pPr>
        <w:pStyle w:val="style0"/>
        <w:spacing w:lineRule="auto" w:line="360"/>
        <w:ind w:firstLine="480" w:firstLineChars="200"/>
        <w:contextualSpacing/>
        <w:rPr>
          <w:rFonts w:ascii="宋体" w:cs="宋体" w:hAnsi="宋体"/>
          <w:color w:val="000000"/>
          <w:sz w:val="24"/>
        </w:rPr>
      </w:pPr>
      <w:r>
        <w:rPr>
          <w:rFonts w:ascii="宋体" w:cs="宋体" w:hAnsi="宋体" w:hint="eastAsia"/>
          <w:color w:val="000000"/>
          <w:sz w:val="24"/>
        </w:rPr>
        <w:t>2</w:t>
      </w:r>
      <w:r>
        <w:rPr>
          <w:rFonts w:ascii="宋体" w:cs="宋体" w:hAnsi="宋体" w:hint="eastAsia"/>
          <w:color w:val="000000"/>
          <w:sz w:val="24"/>
        </w:rPr>
        <w:t>、我单位参加政府采购活动前</w:t>
      </w:r>
      <w:r>
        <w:rPr>
          <w:rFonts w:ascii="宋体" w:cs="宋体" w:hAnsi="宋体" w:hint="eastAsia"/>
          <w:color w:val="000000"/>
          <w:sz w:val="24"/>
        </w:rPr>
        <w:t>3</w:t>
      </w:r>
      <w:r>
        <w:rPr>
          <w:rFonts w:ascii="宋体" w:cs="宋体" w:hAnsi="宋体" w:hint="eastAsia"/>
          <w:color w:val="000000"/>
          <w:sz w:val="24"/>
        </w:rPr>
        <w:t>年内在经营活动中（在下划线上如实填写：有或没有）重大违法记录（说明：政府采购法第二十二条第一款第五项所</w:t>
      </w:r>
      <w:r>
        <w:rPr>
          <w:rFonts w:ascii="宋体" w:cs="宋体" w:hAnsi="宋体" w:hint="eastAsia"/>
          <w:color w:val="000000"/>
          <w:sz w:val="24"/>
        </w:rPr>
        <w:t>称重大</w:t>
      </w:r>
      <w:r>
        <w:rPr>
          <w:rFonts w:ascii="宋体" w:cs="宋体" w:hAnsi="宋体" w:hint="eastAsia"/>
          <w:color w:val="000000"/>
          <w:sz w:val="24"/>
        </w:rPr>
        <w:t>违法记录，是指供应商因违法经营受到刑事处罚或者责令停产停业、吊销许可证或者执照、较大数额罚款等行政处罚。）</w:t>
      </w:r>
    </w:p>
    <w:p>
      <w:pPr>
        <w:pStyle w:val="style0"/>
        <w:spacing w:lineRule="auto" w:line="360"/>
        <w:ind w:firstLine="420"/>
        <w:contextualSpacing/>
        <w:rPr>
          <w:rFonts w:ascii="宋体" w:cs="宋体" w:hAnsi="宋体"/>
          <w:color w:val="000000"/>
          <w:sz w:val="28"/>
          <w:szCs w:val="28"/>
        </w:rPr>
      </w:pPr>
    </w:p>
    <w:p>
      <w:pPr>
        <w:pStyle w:val="style0"/>
        <w:spacing w:lineRule="auto" w:line="360"/>
        <w:ind w:firstLine="4440" w:firstLineChars="1850"/>
        <w:contextualSpacing/>
        <w:rPr>
          <w:rFonts w:ascii="宋体" w:cs="宋体" w:hAnsi="宋体"/>
          <w:color w:val="000000"/>
          <w:sz w:val="24"/>
        </w:rPr>
      </w:pPr>
    </w:p>
    <w:p>
      <w:pPr>
        <w:pStyle w:val="style0"/>
        <w:spacing w:lineRule="auto" w:line="360"/>
        <w:ind w:firstLine="4440" w:firstLineChars="1850"/>
        <w:contextualSpacing/>
        <w:rPr>
          <w:rFonts w:ascii="宋体" w:cs="宋体" w:hAnsi="宋体"/>
          <w:color w:val="000000"/>
          <w:sz w:val="24"/>
        </w:rPr>
      </w:pPr>
    </w:p>
    <w:p>
      <w:pPr>
        <w:pStyle w:val="style0"/>
        <w:spacing w:lineRule="auto" w:line="360"/>
        <w:ind w:firstLine="4440" w:firstLineChars="1850"/>
        <w:contextualSpacing/>
        <w:rPr>
          <w:rFonts w:ascii="宋体" w:cs="宋体" w:hAnsi="宋体"/>
          <w:color w:val="000000"/>
          <w:sz w:val="24"/>
        </w:rPr>
      </w:pPr>
      <w:r>
        <w:rPr>
          <w:rFonts w:ascii="宋体" w:cs="宋体" w:hAnsi="宋体" w:hint="eastAsia"/>
          <w:color w:val="000000"/>
          <w:sz w:val="24"/>
        </w:rPr>
        <w:t>响应供应商（盖单位公章）</w:t>
      </w:r>
    </w:p>
    <w:p>
      <w:pPr>
        <w:pStyle w:val="style0"/>
        <w:spacing w:lineRule="auto" w:line="360"/>
        <w:contextualSpacing/>
        <w:rPr>
          <w:rFonts w:ascii="宋体" w:cs="宋体" w:hAnsi="宋体"/>
          <w:color w:val="000000"/>
          <w:sz w:val="24"/>
        </w:rPr>
      </w:pPr>
    </w:p>
    <w:p>
      <w:pPr>
        <w:pStyle w:val="style0"/>
        <w:spacing w:lineRule="auto" w:line="360"/>
        <w:ind w:firstLine="4440" w:firstLineChars="1850"/>
        <w:contextualSpacing/>
        <w:rPr>
          <w:rFonts w:ascii="宋体" w:cs="宋体" w:hAnsi="宋体"/>
          <w:bCs/>
          <w:color w:val="000000"/>
          <w:sz w:val="24"/>
        </w:rPr>
      </w:pPr>
      <w:r>
        <w:rPr>
          <w:rFonts w:ascii="宋体" w:cs="宋体" w:hAnsi="宋体" w:hint="eastAsia"/>
          <w:bCs/>
          <w:color w:val="000000"/>
          <w:sz w:val="24"/>
        </w:rPr>
        <w:t>年</w:t>
      </w:r>
      <w:r>
        <w:rPr>
          <w:rFonts w:ascii="宋体" w:cs="宋体" w:hAnsi="宋体" w:hint="eastAsia"/>
          <w:bCs/>
          <w:color w:val="000000"/>
          <w:sz w:val="24"/>
        </w:rPr>
        <w:t xml:space="preserve">    </w:t>
      </w:r>
      <w:r>
        <w:rPr>
          <w:rFonts w:ascii="宋体" w:cs="宋体" w:hAnsi="宋体" w:hint="eastAsia"/>
          <w:bCs/>
          <w:color w:val="000000"/>
          <w:sz w:val="24"/>
        </w:rPr>
        <w:t>月</w:t>
      </w:r>
      <w:r>
        <w:rPr>
          <w:rFonts w:ascii="宋体" w:cs="宋体" w:hAnsi="宋体" w:hint="eastAsia"/>
          <w:bCs/>
          <w:color w:val="000000"/>
          <w:sz w:val="24"/>
        </w:rPr>
        <w:t xml:space="preserve">    </w:t>
      </w:r>
      <w:r>
        <w:rPr>
          <w:rFonts w:ascii="宋体" w:cs="宋体" w:hAnsi="宋体" w:hint="eastAsia"/>
          <w:bCs/>
          <w:color w:val="000000"/>
          <w:sz w:val="24"/>
        </w:rPr>
        <w:t>日</w:t>
      </w:r>
    </w:p>
    <w:p>
      <w:pPr>
        <w:pStyle w:val="style4112"/>
        <w:spacing w:before="156" w:beforeLines="50" w:after="156" w:afterLines="50" w:lineRule="auto" w:line="360"/>
        <w:ind w:firstLine="480"/>
        <w:rPr>
          <w:rFonts w:eastAsia="宋体"/>
          <w:b w:val="false"/>
          <w:sz w:val="24"/>
          <w:szCs w:val="24"/>
        </w:rPr>
      </w:pPr>
      <w:r>
        <w:rPr>
          <w:rFonts w:ascii="宋体" w:eastAsia="宋体"/>
          <w:bCs w:val="false"/>
          <w:sz w:val="24"/>
          <w:szCs w:val="24"/>
        </w:rPr>
        <w:br w:type="page"/>
      </w:r>
    </w:p>
    <w:p>
      <w:pPr>
        <w:pStyle w:val="style0"/>
        <w:spacing w:lineRule="auto" w:line="360"/>
        <w:jc w:val="center"/>
        <w:contextualSpacing/>
        <w:rPr>
          <w:rFonts w:ascii="宋体" w:cs="宋体" w:hAnsi="宋体"/>
          <w:b/>
          <w:color w:val="000000"/>
          <w:sz w:val="32"/>
          <w:szCs w:val="32"/>
        </w:rPr>
      </w:pPr>
      <w:r>
        <w:rPr>
          <w:rFonts w:ascii="宋体" w:cs="宋体" w:hAnsi="宋体" w:hint="eastAsia"/>
          <w:b/>
          <w:color w:val="000000"/>
          <w:sz w:val="32"/>
          <w:szCs w:val="32"/>
        </w:rPr>
        <w:t>2</w:t>
      </w:r>
      <w:r>
        <w:rPr>
          <w:rFonts w:ascii="宋体" w:cs="宋体" w:hAnsi="宋体" w:hint="eastAsia"/>
          <w:b/>
          <w:color w:val="000000"/>
          <w:sz w:val="32"/>
          <w:szCs w:val="32"/>
        </w:rPr>
        <w:t>、授权委托书或法定代表人身份证明</w:t>
      </w:r>
    </w:p>
    <w:p>
      <w:pPr>
        <w:pStyle w:val="style0"/>
        <w:topLinePunct/>
        <w:spacing w:before="156" w:beforeLines="50" w:after="156" w:afterLines="50" w:lineRule="auto" w:line="360"/>
        <w:jc w:val="center"/>
        <w:rPr>
          <w:rFonts w:ascii="宋体" w:cs="宋体" w:hAnsi="宋体"/>
          <w:b/>
          <w:color w:val="000000"/>
          <w:sz w:val="28"/>
          <w:szCs w:val="28"/>
        </w:rPr>
      </w:pPr>
      <w:r>
        <w:rPr>
          <w:rFonts w:ascii="宋体" w:cs="宋体" w:hAnsi="宋体" w:hint="eastAsia"/>
          <w:b/>
          <w:color w:val="000000"/>
          <w:sz w:val="28"/>
          <w:szCs w:val="28"/>
        </w:rPr>
        <w:t>（一）授权委托书</w:t>
      </w:r>
    </w:p>
    <w:p>
      <w:pPr>
        <w:pStyle w:val="style0"/>
        <w:topLinePunct/>
        <w:spacing w:before="156" w:beforeLines="50" w:lineRule="auto" w:line="360"/>
        <w:ind w:firstLine="561"/>
        <w:rPr>
          <w:rFonts w:ascii="宋体" w:cs="宋体" w:hAnsi="宋体"/>
          <w:color w:val="000000"/>
          <w:sz w:val="24"/>
          <w:u w:val="single"/>
        </w:rPr>
      </w:pPr>
      <w:r>
        <w:rPr>
          <w:rFonts w:ascii="宋体" w:cs="宋体" w:hAnsi="宋体" w:hint="eastAsia"/>
          <w:color w:val="000000"/>
          <w:sz w:val="24"/>
        </w:rPr>
        <w:t>本人</w:t>
      </w:r>
      <w:r>
        <w:rPr>
          <w:rFonts w:ascii="宋体" w:cs="宋体" w:hAnsi="宋体" w:hint="eastAsia"/>
          <w:color w:val="000000"/>
          <w:sz w:val="24"/>
          <w:u w:val="single"/>
        </w:rPr>
        <w:t xml:space="preserve">     (</w:t>
      </w:r>
      <w:r>
        <w:rPr>
          <w:rFonts w:ascii="宋体" w:cs="宋体" w:hAnsi="宋体" w:hint="eastAsia"/>
          <w:color w:val="000000"/>
          <w:sz w:val="24"/>
          <w:u w:val="single"/>
        </w:rPr>
        <w:t>姓名</w:t>
      </w:r>
      <w:r>
        <w:rPr>
          <w:rFonts w:ascii="宋体" w:cs="宋体" w:hAnsi="宋体" w:hint="eastAsia"/>
          <w:color w:val="000000"/>
          <w:sz w:val="24"/>
          <w:u w:val="single"/>
        </w:rPr>
        <w:t>)</w:t>
      </w:r>
      <w:r>
        <w:rPr>
          <w:rFonts w:ascii="宋体" w:cs="宋体" w:hAnsi="宋体" w:hint="eastAsia"/>
          <w:color w:val="000000"/>
          <w:sz w:val="24"/>
        </w:rPr>
        <w:t>系</w:t>
      </w:r>
      <w:r>
        <w:rPr>
          <w:rFonts w:ascii="宋体" w:cs="宋体" w:hAnsi="宋体" w:hint="eastAsia"/>
          <w:color w:val="000000"/>
          <w:sz w:val="24"/>
          <w:u w:val="single"/>
        </w:rPr>
        <w:t>(</w:t>
      </w:r>
      <w:r>
        <w:rPr>
          <w:rFonts w:ascii="宋体" w:cs="宋体" w:hAnsi="宋体" w:hint="eastAsia"/>
          <w:color w:val="000000"/>
          <w:sz w:val="24"/>
          <w:u w:val="single"/>
        </w:rPr>
        <w:t>供应商名称</w:t>
      </w:r>
      <w:r>
        <w:rPr>
          <w:rFonts w:ascii="宋体" w:cs="宋体" w:hAnsi="宋体" w:hint="eastAsia"/>
          <w:color w:val="000000"/>
          <w:sz w:val="24"/>
          <w:u w:val="single"/>
        </w:rPr>
        <w:t>)</w:t>
      </w:r>
      <w:r>
        <w:rPr>
          <w:rFonts w:ascii="宋体" w:cs="宋体" w:hAnsi="宋体" w:hint="eastAsia"/>
          <w:color w:val="000000"/>
          <w:sz w:val="24"/>
        </w:rPr>
        <w:t>的法定代表人，现委托</w:t>
      </w:r>
      <w:r>
        <w:rPr>
          <w:rFonts w:ascii="宋体" w:cs="宋体" w:hAnsi="宋体" w:hint="eastAsia"/>
          <w:color w:val="000000"/>
          <w:sz w:val="24"/>
          <w:u w:val="single"/>
        </w:rPr>
        <w:t xml:space="preserve">    (</w:t>
      </w:r>
      <w:r>
        <w:rPr>
          <w:rFonts w:ascii="宋体" w:cs="宋体" w:hAnsi="宋体" w:hint="eastAsia"/>
          <w:color w:val="000000"/>
          <w:sz w:val="24"/>
          <w:u w:val="single"/>
        </w:rPr>
        <w:t>姓名</w:t>
      </w:r>
      <w:r>
        <w:rPr>
          <w:rFonts w:ascii="宋体" w:cs="宋体" w:hAnsi="宋体" w:hint="eastAsia"/>
          <w:color w:val="000000"/>
          <w:sz w:val="24"/>
          <w:u w:val="single"/>
        </w:rPr>
        <w:t>)</w:t>
      </w:r>
      <w:r>
        <w:rPr>
          <w:rFonts w:ascii="宋体" w:cs="宋体" w:hAnsi="宋体" w:hint="eastAsia"/>
          <w:color w:val="000000"/>
          <w:sz w:val="24"/>
        </w:rPr>
        <w:t>为我方代理人。代理人根据授权，以我方名义签署、澄清、说明、补正、递交、撤回、修改</w:t>
      </w:r>
      <w:r>
        <w:rPr>
          <w:rFonts w:ascii="宋体" w:cs="宋体" w:hAnsi="宋体" w:hint="eastAsia"/>
          <w:color w:val="000000"/>
          <w:sz w:val="24"/>
          <w:u w:val="single"/>
        </w:rPr>
        <w:t xml:space="preserve">                   </w:t>
      </w:r>
      <w:r>
        <w:rPr>
          <w:rFonts w:ascii="宋体" w:cs="宋体" w:hAnsi="宋体" w:hint="eastAsia"/>
          <w:color w:val="000000"/>
          <w:sz w:val="24"/>
          <w:u w:val="single"/>
        </w:rPr>
        <w:t>项目</w:t>
      </w:r>
      <w:r>
        <w:rPr>
          <w:rFonts w:ascii="宋体" w:cs="宋体" w:hAnsi="宋体" w:hint="eastAsia"/>
          <w:color w:val="000000"/>
          <w:sz w:val="24"/>
        </w:rPr>
        <w:t>响应文件、签订合同和处理有关事宜，其法律后果由我方承担。</w:t>
      </w:r>
    </w:p>
    <w:p>
      <w:pPr>
        <w:pStyle w:val="style0"/>
        <w:topLinePunct/>
        <w:spacing w:lineRule="auto" w:line="360"/>
        <w:rPr>
          <w:rFonts w:ascii="宋体" w:cs="宋体" w:hAnsi="宋体"/>
          <w:color w:val="000000"/>
          <w:sz w:val="24"/>
        </w:rPr>
      </w:pPr>
    </w:p>
    <w:p>
      <w:pPr>
        <w:pStyle w:val="style0"/>
        <w:topLinePunct/>
        <w:spacing w:lineRule="auto" w:line="360"/>
        <w:ind w:firstLine="480" w:firstLineChars="200"/>
        <w:rPr>
          <w:rFonts w:ascii="宋体" w:cs="宋体" w:hAnsi="宋体"/>
          <w:color w:val="000000"/>
          <w:sz w:val="24"/>
          <w:u w:val="single"/>
        </w:rPr>
      </w:pPr>
      <w:r>
        <w:rPr>
          <w:rFonts w:ascii="宋体" w:cs="宋体" w:hAnsi="宋体" w:hint="eastAsia"/>
          <w:color w:val="000000"/>
          <w:sz w:val="24"/>
        </w:rPr>
        <w:t>委托期限：自本委托书签署之日起至投标有效期期满。</w:t>
      </w:r>
    </w:p>
    <w:p>
      <w:pPr>
        <w:pStyle w:val="style0"/>
        <w:topLinePunct/>
        <w:spacing w:lineRule="auto" w:line="360"/>
        <w:ind w:firstLine="480" w:firstLineChars="200"/>
        <w:rPr>
          <w:rFonts w:ascii="宋体" w:cs="宋体" w:hAnsi="宋体"/>
          <w:color w:val="000000"/>
          <w:sz w:val="24"/>
        </w:rPr>
      </w:pPr>
      <w:r>
        <w:rPr>
          <w:rFonts w:ascii="宋体" w:cs="宋体" w:hAnsi="宋体" w:hint="eastAsia"/>
          <w:color w:val="000000"/>
          <w:sz w:val="24"/>
        </w:rPr>
        <w:t>代理人无转委托权。</w:t>
      </w:r>
    </w:p>
    <w:p>
      <w:pPr>
        <w:pStyle w:val="style0"/>
        <w:topLinePunct/>
        <w:spacing w:lineRule="auto" w:line="360"/>
        <w:ind w:firstLine="480" w:firstLineChars="200"/>
        <w:rPr>
          <w:rFonts w:ascii="宋体" w:cs="宋体" w:hAnsi="宋体"/>
          <w:color w:val="000000"/>
          <w:sz w:val="24"/>
        </w:rPr>
      </w:pPr>
      <w:r>
        <w:rPr>
          <w:rFonts w:ascii="宋体" w:cs="宋体" w:hAnsi="宋体" w:hint="eastAsia"/>
          <w:color w:val="000000"/>
          <w:sz w:val="24"/>
        </w:rPr>
        <w:t>附：</w:t>
      </w:r>
      <w:r>
        <w:rPr>
          <w:rFonts w:ascii="宋体" w:cs="宋体" w:hAnsi="宋体" w:hint="eastAsia"/>
          <w:color w:val="000000"/>
        </w:rPr>
        <w:t>法定代表人身份证明</w:t>
      </w:r>
      <w:r>
        <w:rPr>
          <w:rFonts w:ascii="宋体" w:cs="宋体" w:hAnsi="宋体" w:hint="eastAsia"/>
          <w:color w:val="000000"/>
          <w:sz w:val="24"/>
        </w:rPr>
        <w:t>及委托代理人身份证复印件。</w:t>
      </w:r>
    </w:p>
    <w:p>
      <w:pPr>
        <w:pStyle w:val="style0"/>
        <w:topLinePunct/>
        <w:spacing w:lineRule="auto" w:line="360"/>
        <w:rPr>
          <w:rFonts w:ascii="宋体" w:cs="宋体" w:hAnsi="宋体"/>
          <w:color w:val="000000"/>
          <w:sz w:val="24"/>
        </w:rPr>
      </w:pPr>
    </w:p>
    <w:p>
      <w:pPr>
        <w:pStyle w:val="style0"/>
        <w:topLinePunct/>
        <w:spacing w:lineRule="auto" w:line="360"/>
        <w:rPr>
          <w:rFonts w:ascii="宋体" w:cs="宋体" w:hAnsi="宋体"/>
          <w:color w:val="000000"/>
          <w:sz w:val="24"/>
        </w:rPr>
      </w:pPr>
    </w:p>
    <w:p>
      <w:pPr>
        <w:pStyle w:val="style0"/>
        <w:spacing w:lineRule="auto" w:line="360"/>
        <w:contextualSpacing/>
        <w:rPr>
          <w:rFonts w:ascii="宋体" w:cs="宋体" w:hAnsi="宋体"/>
          <w:color w:val="000000"/>
          <w:sz w:val="24"/>
        </w:rPr>
      </w:pPr>
      <w:r>
        <w:rPr>
          <w:rFonts w:ascii="宋体" w:cs="宋体" w:hAnsi="宋体" w:hint="eastAsia"/>
          <w:color w:val="000000"/>
          <w:sz w:val="24"/>
        </w:rPr>
        <w:t>响应供应商（盖单位公章）：</w:t>
      </w:r>
    </w:p>
    <w:p>
      <w:pPr>
        <w:pStyle w:val="style0"/>
        <w:topLinePunct/>
        <w:spacing w:lineRule="auto" w:line="360"/>
        <w:rPr>
          <w:rFonts w:ascii="宋体" w:cs="宋体" w:hAnsi="宋体"/>
          <w:color w:val="000000"/>
          <w:sz w:val="24"/>
        </w:rPr>
      </w:pPr>
    </w:p>
    <w:p>
      <w:pPr>
        <w:pStyle w:val="style0"/>
        <w:wordWrap w:val="false"/>
        <w:topLinePunct/>
        <w:spacing w:lineRule="auto" w:line="360"/>
        <w:rPr>
          <w:rFonts w:ascii="宋体" w:cs="宋体" w:hAnsi="宋体"/>
          <w:color w:val="000000"/>
          <w:sz w:val="24"/>
          <w:u w:val="single"/>
        </w:rPr>
      </w:pPr>
      <w:r>
        <w:rPr>
          <w:rFonts w:ascii="宋体" w:cs="宋体" w:hAnsi="宋体" w:hint="eastAsia"/>
          <w:color w:val="000000"/>
          <w:sz w:val="24"/>
        </w:rPr>
        <w:t>法定代表人</w:t>
      </w:r>
      <w:r>
        <w:rPr>
          <w:rFonts w:ascii="宋体" w:cs="宋体" w:hAnsi="宋体" w:hint="eastAsia"/>
          <w:color w:val="000000"/>
          <w:sz w:val="24"/>
          <w:u w:val="single"/>
        </w:rPr>
        <w:t>(</w:t>
      </w:r>
      <w:r>
        <w:rPr>
          <w:rFonts w:ascii="宋体" w:cs="宋体" w:hAnsi="宋体" w:hint="eastAsia"/>
          <w:color w:val="000000"/>
          <w:sz w:val="24"/>
          <w:u w:val="single"/>
        </w:rPr>
        <w:t>签名或签章</w:t>
      </w:r>
      <w:r>
        <w:rPr>
          <w:rFonts w:ascii="宋体" w:cs="宋体" w:hAnsi="宋体" w:hint="eastAsia"/>
          <w:color w:val="000000"/>
          <w:sz w:val="24"/>
          <w:u w:val="single"/>
        </w:rPr>
        <w:t>)</w:t>
      </w:r>
      <w:r>
        <w:rPr>
          <w:rFonts w:ascii="宋体" w:cs="宋体" w:hAnsi="宋体" w:hint="eastAsia"/>
          <w:color w:val="000000"/>
          <w:sz w:val="24"/>
        </w:rPr>
        <w:t>：</w:t>
      </w:r>
    </w:p>
    <w:p>
      <w:pPr>
        <w:pStyle w:val="style0"/>
        <w:wordWrap w:val="false"/>
        <w:topLinePunct/>
        <w:spacing w:lineRule="auto" w:line="360"/>
        <w:rPr>
          <w:rFonts w:ascii="宋体" w:cs="宋体" w:hAnsi="宋体"/>
          <w:color w:val="000000"/>
          <w:sz w:val="24"/>
          <w:u w:val="single"/>
        </w:rPr>
      </w:pPr>
      <w:r>
        <w:rPr>
          <w:rFonts w:ascii="宋体" w:cs="宋体" w:hAnsi="宋体" w:hint="eastAsia"/>
          <w:color w:val="000000"/>
          <w:sz w:val="24"/>
        </w:rPr>
        <w:t>身份证号码：</w:t>
      </w:r>
    </w:p>
    <w:p>
      <w:pPr>
        <w:pStyle w:val="style0"/>
        <w:topLinePunct/>
        <w:spacing w:lineRule="auto" w:line="360"/>
        <w:rPr>
          <w:rFonts w:ascii="宋体" w:cs="宋体" w:hAnsi="宋体"/>
          <w:color w:val="000000"/>
          <w:sz w:val="24"/>
        </w:rPr>
      </w:pPr>
    </w:p>
    <w:p>
      <w:pPr>
        <w:pStyle w:val="style0"/>
        <w:topLinePunct/>
        <w:spacing w:lineRule="auto" w:line="360"/>
        <w:rPr>
          <w:rFonts w:ascii="宋体" w:cs="宋体" w:hAnsi="宋体"/>
          <w:color w:val="000000"/>
          <w:sz w:val="24"/>
        </w:rPr>
      </w:pPr>
      <w:r>
        <w:rPr>
          <w:rFonts w:ascii="宋体" w:cs="宋体" w:hAnsi="宋体" w:hint="eastAsia"/>
          <w:color w:val="000000"/>
          <w:sz w:val="24"/>
        </w:rPr>
        <w:t>委托代理人</w:t>
      </w:r>
      <w:r>
        <w:rPr>
          <w:rFonts w:ascii="宋体" w:cs="宋体" w:hAnsi="宋体" w:hint="eastAsia"/>
          <w:color w:val="000000"/>
          <w:sz w:val="24"/>
          <w:u w:val="single"/>
        </w:rPr>
        <w:t>(</w:t>
      </w:r>
      <w:r>
        <w:rPr>
          <w:rFonts w:ascii="宋体" w:cs="宋体" w:hAnsi="宋体" w:hint="eastAsia"/>
          <w:color w:val="000000"/>
          <w:sz w:val="24"/>
          <w:u w:val="single"/>
        </w:rPr>
        <w:t>亲笔签名</w:t>
      </w:r>
      <w:r>
        <w:rPr>
          <w:rFonts w:ascii="宋体" w:cs="宋体" w:hAnsi="宋体" w:hint="eastAsia"/>
          <w:color w:val="000000"/>
          <w:sz w:val="24"/>
          <w:u w:val="single"/>
        </w:rPr>
        <w:t>)</w:t>
      </w:r>
      <w:r>
        <w:rPr>
          <w:rFonts w:ascii="宋体" w:cs="宋体" w:hAnsi="宋体" w:hint="eastAsia"/>
          <w:color w:val="000000"/>
          <w:sz w:val="24"/>
        </w:rPr>
        <w:t>：</w:t>
      </w:r>
    </w:p>
    <w:p>
      <w:pPr>
        <w:pStyle w:val="style0"/>
        <w:wordWrap w:val="false"/>
        <w:topLinePunct/>
        <w:spacing w:lineRule="auto" w:line="360"/>
        <w:rPr>
          <w:rFonts w:ascii="宋体" w:cs="宋体" w:hAnsi="宋体"/>
          <w:color w:val="000000"/>
          <w:sz w:val="24"/>
        </w:rPr>
      </w:pPr>
      <w:r>
        <w:rPr>
          <w:rFonts w:ascii="宋体" w:cs="宋体" w:hAnsi="宋体" w:hint="eastAsia"/>
          <w:color w:val="000000"/>
          <w:sz w:val="24"/>
        </w:rPr>
        <w:t>身份证号码：</w:t>
      </w:r>
    </w:p>
    <w:p>
      <w:pPr>
        <w:pStyle w:val="style0"/>
        <w:topLinePunct/>
        <w:spacing w:before="156" w:beforeLines="50" w:after="156" w:afterLines="50" w:lineRule="auto" w:line="360"/>
        <w:jc w:val="center"/>
        <w:rPr>
          <w:rFonts w:ascii="宋体" w:cs="宋体" w:hAnsi="宋体"/>
          <w:color w:val="000000"/>
          <w:sz w:val="24"/>
        </w:rPr>
      </w:pPr>
      <w:r>
        <w:rPr>
          <w:rFonts w:ascii="宋体" w:cs="宋体" w:hAnsi="宋体" w:hint="eastAsia"/>
          <w:color w:val="000000"/>
          <w:sz w:val="24"/>
        </w:rPr>
        <w:t xml:space="preserve">                       </w:t>
      </w:r>
      <w:r>
        <w:rPr>
          <w:rFonts w:ascii="宋体" w:cs="宋体" w:hAnsi="宋体" w:hint="eastAsia"/>
          <w:color w:val="000000"/>
          <w:sz w:val="24"/>
        </w:rPr>
        <w:t>年</w:t>
      </w:r>
      <w:r>
        <w:rPr>
          <w:rFonts w:ascii="宋体" w:cs="宋体" w:hAnsi="宋体" w:hint="eastAsia"/>
          <w:color w:val="000000"/>
          <w:sz w:val="24"/>
        </w:rPr>
        <w:t xml:space="preserve">    </w:t>
      </w:r>
      <w:r>
        <w:rPr>
          <w:rFonts w:ascii="宋体" w:cs="宋体" w:hAnsi="宋体" w:hint="eastAsia"/>
          <w:color w:val="000000"/>
          <w:sz w:val="24"/>
        </w:rPr>
        <w:t>月</w:t>
      </w:r>
      <w:r>
        <w:rPr>
          <w:rFonts w:ascii="宋体" w:cs="宋体" w:hAnsi="宋体" w:hint="eastAsia"/>
          <w:color w:val="000000"/>
          <w:sz w:val="24"/>
        </w:rPr>
        <w:t xml:space="preserve">     </w:t>
      </w:r>
      <w:r>
        <w:rPr>
          <w:rFonts w:ascii="宋体" w:cs="宋体" w:hAnsi="宋体" w:hint="eastAsia"/>
          <w:color w:val="000000"/>
          <w:sz w:val="24"/>
        </w:rPr>
        <w:t>日</w:t>
      </w:r>
    </w:p>
    <w:p>
      <w:pPr>
        <w:pStyle w:val="style0"/>
        <w:topLinePunct/>
        <w:spacing w:before="156" w:beforeLines="50" w:after="156" w:afterLines="50" w:lineRule="auto" w:line="360"/>
        <w:jc w:val="center"/>
        <w:rPr>
          <w:rFonts w:ascii="宋体" w:cs="宋体" w:hAnsi="宋体"/>
          <w:b/>
          <w:color w:val="000000"/>
          <w:sz w:val="28"/>
          <w:szCs w:val="28"/>
        </w:rPr>
      </w:pPr>
      <w:r>
        <w:rPr>
          <w:rFonts w:ascii="宋体" w:cs="宋体" w:hAnsi="宋体" w:hint="eastAsia"/>
          <w:b/>
          <w:color w:val="000000"/>
          <w:sz w:val="28"/>
          <w:szCs w:val="28"/>
        </w:rPr>
        <w:t>（</w:t>
      </w:r>
      <w:r>
        <w:rPr>
          <w:rFonts w:ascii="宋体" w:cs="宋体" w:hAnsi="宋体" w:hint="eastAsia"/>
          <w:b/>
          <w:color w:val="000000"/>
          <w:sz w:val="28"/>
          <w:szCs w:val="28"/>
        </w:rPr>
        <w:t>二</w:t>
      </w:r>
      <w:r>
        <w:rPr>
          <w:rFonts w:ascii="宋体" w:cs="宋体" w:hAnsi="宋体" w:hint="eastAsia"/>
          <w:b/>
          <w:color w:val="000000"/>
          <w:sz w:val="28"/>
          <w:szCs w:val="28"/>
        </w:rPr>
        <w:t>）法定代表人身份证明</w:t>
      </w:r>
    </w:p>
    <w:p>
      <w:pPr>
        <w:pStyle w:val="style0"/>
        <w:spacing w:lineRule="exact" w:line="420"/>
        <w:jc w:val="center"/>
        <w:rPr>
          <w:rFonts w:ascii="Times New Roman" w:eastAsia="宋体" w:hAnsi="Times New Roman"/>
          <w:sz w:val="24"/>
          <w:szCs w:val="24"/>
        </w:rPr>
      </w:pPr>
    </w:p>
    <w:p>
      <w:pPr>
        <w:pStyle w:val="style0"/>
        <w:topLinePunct/>
        <w:spacing w:lineRule="auto" w:line="360"/>
        <w:rPr>
          <w:rFonts w:ascii="宋体" w:cs="宋体" w:hAnsi="宋体"/>
          <w:color w:val="000000"/>
          <w:sz w:val="24"/>
          <w:u w:val="single"/>
        </w:rPr>
      </w:pPr>
      <w:r>
        <w:rPr>
          <w:rFonts w:ascii="宋体" w:cs="宋体" w:hAnsi="宋体" w:hint="eastAsia"/>
          <w:color w:val="000000"/>
          <w:sz w:val="24"/>
        </w:rPr>
        <w:t>供应商名称：</w:t>
      </w:r>
    </w:p>
    <w:p>
      <w:pPr>
        <w:pStyle w:val="style0"/>
        <w:topLinePunct/>
        <w:spacing w:lineRule="auto" w:line="360"/>
        <w:rPr>
          <w:rFonts w:ascii="宋体" w:cs="宋体" w:hAnsi="宋体"/>
          <w:color w:val="000000"/>
          <w:sz w:val="24"/>
          <w:u w:val="single"/>
        </w:rPr>
      </w:pPr>
      <w:r>
        <w:rPr>
          <w:rFonts w:ascii="宋体" w:cs="宋体" w:hAnsi="宋体" w:hint="eastAsia"/>
          <w:color w:val="000000"/>
          <w:sz w:val="24"/>
        </w:rPr>
        <w:t>姓名：性别：年龄：职务：</w:t>
      </w:r>
    </w:p>
    <w:p>
      <w:pPr>
        <w:pStyle w:val="style0"/>
        <w:topLinePunct/>
        <w:spacing w:lineRule="auto" w:line="360"/>
        <w:rPr>
          <w:rFonts w:ascii="宋体" w:cs="宋体" w:hAnsi="宋体"/>
          <w:color w:val="000000"/>
          <w:sz w:val="24"/>
        </w:rPr>
      </w:pPr>
      <w:r>
        <w:rPr>
          <w:rFonts w:ascii="宋体" w:cs="宋体" w:hAnsi="宋体" w:hint="eastAsia"/>
          <w:color w:val="000000"/>
          <w:sz w:val="24"/>
        </w:rPr>
        <w:t>系</w:t>
      </w:r>
      <w:r>
        <w:rPr>
          <w:rFonts w:ascii="宋体" w:cs="宋体" w:hAnsi="宋体" w:hint="eastAsia"/>
          <w:color w:val="000000"/>
          <w:sz w:val="24"/>
          <w:u w:val="single"/>
        </w:rPr>
        <w:t>(</w:t>
      </w:r>
      <w:r>
        <w:rPr>
          <w:rFonts w:ascii="宋体" w:cs="宋体" w:hAnsi="宋体" w:hint="eastAsia"/>
          <w:color w:val="000000"/>
          <w:sz w:val="24"/>
        </w:rPr>
        <w:t>供应商</w:t>
      </w:r>
      <w:r>
        <w:rPr>
          <w:rFonts w:ascii="宋体" w:cs="宋体" w:hAnsi="宋体" w:hint="eastAsia"/>
          <w:color w:val="000000"/>
          <w:sz w:val="24"/>
          <w:u w:val="single"/>
        </w:rPr>
        <w:t>名称</w:t>
      </w:r>
      <w:r>
        <w:rPr>
          <w:rFonts w:ascii="宋体" w:cs="宋体" w:hAnsi="宋体" w:hint="eastAsia"/>
          <w:color w:val="000000"/>
          <w:sz w:val="24"/>
          <w:u w:val="single"/>
        </w:rPr>
        <w:t xml:space="preserve">)           </w:t>
      </w:r>
      <w:r>
        <w:rPr>
          <w:rFonts w:ascii="宋体" w:cs="宋体" w:hAnsi="宋体" w:hint="eastAsia"/>
          <w:color w:val="000000"/>
          <w:sz w:val="24"/>
        </w:rPr>
        <w:t>的法定代表人。</w:t>
      </w:r>
    </w:p>
    <w:p>
      <w:pPr>
        <w:pStyle w:val="style0"/>
        <w:topLinePunct/>
        <w:spacing w:lineRule="auto" w:line="360"/>
        <w:rPr>
          <w:rFonts w:ascii="宋体" w:cs="宋体" w:hAnsi="宋体"/>
          <w:color w:val="000000"/>
          <w:sz w:val="24"/>
        </w:rPr>
      </w:pPr>
      <w:r>
        <w:rPr>
          <w:rFonts w:ascii="宋体" w:cs="宋体" w:hAnsi="宋体" w:hint="eastAsia"/>
          <w:color w:val="000000"/>
          <w:sz w:val="24"/>
        </w:rPr>
        <w:t>特此证明。</w:t>
      </w:r>
    </w:p>
    <w:p>
      <w:pPr>
        <w:pStyle w:val="style0"/>
        <w:topLinePunct/>
        <w:spacing w:lineRule="auto" w:line="360"/>
        <w:rPr>
          <w:rFonts w:ascii="宋体" w:cs="宋体" w:hAnsi="宋体"/>
          <w:color w:val="000000"/>
          <w:sz w:val="24"/>
        </w:rPr>
      </w:pPr>
    </w:p>
    <w:p>
      <w:pPr>
        <w:pStyle w:val="style0"/>
        <w:topLinePunct/>
        <w:spacing w:lineRule="auto" w:line="360"/>
        <w:rPr>
          <w:rFonts w:ascii="宋体" w:cs="宋体" w:hAnsi="宋体"/>
          <w:color w:val="000000"/>
          <w:sz w:val="24"/>
        </w:rPr>
      </w:pPr>
      <w:r>
        <w:rPr>
          <w:rFonts w:ascii="宋体" w:cs="宋体" w:hAnsi="宋体" w:hint="eastAsia"/>
          <w:color w:val="000000"/>
          <w:sz w:val="24"/>
        </w:rPr>
        <w:t>附：法定代表人身份证复印件。</w:t>
      </w:r>
    </w:p>
    <w:p>
      <w:pPr>
        <w:pStyle w:val="style0"/>
        <w:topLinePunct/>
        <w:spacing w:lineRule="auto" w:line="360"/>
        <w:rPr>
          <w:rFonts w:ascii="宋体" w:cs="宋体" w:hAnsi="宋体"/>
          <w:color w:val="000000"/>
          <w:sz w:val="24"/>
        </w:rPr>
      </w:pPr>
    </w:p>
    <w:p>
      <w:pPr>
        <w:pStyle w:val="style0"/>
        <w:topLinePunct/>
        <w:spacing w:lineRule="auto" w:line="360"/>
        <w:rPr>
          <w:rFonts w:ascii="宋体" w:cs="宋体" w:hAnsi="宋体"/>
          <w:color w:val="000000"/>
          <w:sz w:val="24"/>
        </w:rPr>
      </w:pPr>
    </w:p>
    <w:p>
      <w:pPr>
        <w:pStyle w:val="style0"/>
        <w:spacing w:lineRule="auto" w:line="360"/>
        <w:contextualSpacing/>
        <w:rPr>
          <w:rFonts w:ascii="宋体" w:cs="宋体" w:hAnsi="宋体"/>
          <w:color w:val="000000"/>
          <w:sz w:val="24"/>
        </w:rPr>
      </w:pPr>
      <w:r>
        <w:rPr>
          <w:rFonts w:ascii="宋体" w:cs="宋体" w:hAnsi="宋体" w:hint="eastAsia"/>
          <w:color w:val="000000"/>
          <w:sz w:val="24"/>
        </w:rPr>
        <w:t>响应供应商（盖单位公章）</w:t>
      </w:r>
    </w:p>
    <w:p>
      <w:pPr>
        <w:pStyle w:val="style0"/>
        <w:spacing w:lineRule="auto" w:line="360"/>
        <w:rPr>
          <w:rFonts w:ascii="宋体" w:cs="宋体" w:hAnsi="宋体"/>
          <w:color w:val="000000"/>
          <w:sz w:val="24"/>
        </w:rPr>
      </w:pPr>
      <w:r>
        <w:rPr>
          <w:rFonts w:ascii="宋体" w:cs="宋体" w:hAnsi="宋体" w:hint="eastAsia"/>
          <w:color w:val="000000"/>
          <w:sz w:val="24"/>
        </w:rPr>
        <w:t>日期：</w:t>
      </w:r>
      <w:r>
        <w:rPr>
          <w:rFonts w:ascii="宋体" w:cs="宋体" w:hAnsi="宋体" w:hint="eastAsia"/>
          <w:color w:val="000000"/>
          <w:sz w:val="24"/>
        </w:rPr>
        <w:t xml:space="preserve">   </w:t>
      </w:r>
      <w:r>
        <w:rPr>
          <w:rFonts w:ascii="宋体" w:cs="宋体" w:hAnsi="宋体" w:hint="eastAsia"/>
          <w:color w:val="000000"/>
          <w:sz w:val="24"/>
        </w:rPr>
        <w:t>年</w:t>
      </w:r>
      <w:r>
        <w:rPr>
          <w:rFonts w:ascii="宋体" w:cs="宋体" w:hAnsi="宋体" w:hint="eastAsia"/>
          <w:color w:val="000000"/>
          <w:sz w:val="24"/>
        </w:rPr>
        <w:t xml:space="preserve">   </w:t>
      </w:r>
      <w:r>
        <w:rPr>
          <w:rFonts w:ascii="宋体" w:cs="宋体" w:hAnsi="宋体" w:hint="eastAsia"/>
          <w:color w:val="000000"/>
          <w:sz w:val="24"/>
        </w:rPr>
        <w:t>月</w:t>
      </w:r>
      <w:r>
        <w:rPr>
          <w:rFonts w:ascii="宋体" w:cs="宋体" w:hAnsi="宋体" w:hint="eastAsia"/>
          <w:color w:val="000000"/>
          <w:sz w:val="24"/>
        </w:rPr>
        <w:t xml:space="preserve">   </w:t>
      </w:r>
      <w:r>
        <w:rPr>
          <w:rFonts w:ascii="宋体" w:cs="宋体" w:hAnsi="宋体" w:hint="eastAsia"/>
          <w:color w:val="000000"/>
          <w:sz w:val="24"/>
        </w:rPr>
        <w:t>日</w:t>
      </w:r>
    </w:p>
    <w:p>
      <w:pPr>
        <w:pStyle w:val="style0"/>
        <w:topLinePunct/>
        <w:spacing w:lineRule="auto" w:line="360"/>
        <w:rPr>
          <w:rFonts w:ascii="宋体" w:cs="宋体" w:hAnsi="宋体"/>
          <w:color w:val="000000"/>
          <w:sz w:val="28"/>
          <w:szCs w:val="28"/>
        </w:rPr>
      </w:pPr>
    </w:p>
    <w:p>
      <w:pPr>
        <w:pStyle w:val="style0"/>
        <w:topLinePunct/>
        <w:spacing w:lineRule="auto" w:line="360"/>
        <w:rPr>
          <w:rFonts w:ascii="宋体" w:cs="宋体" w:hAnsi="宋体"/>
          <w:color w:val="000000"/>
          <w:sz w:val="28"/>
          <w:szCs w:val="28"/>
        </w:rPr>
      </w:pPr>
    </w:p>
    <w:p>
      <w:pPr>
        <w:pStyle w:val="style0"/>
        <w:spacing w:before="156" w:beforeLines="50" w:after="156" w:afterLines="50" w:lineRule="auto" w:line="360"/>
        <w:rPr>
          <w:rFonts w:ascii="宋体" w:cs="宋体" w:hAnsi="宋体"/>
          <w:b/>
          <w:bCs/>
          <w:color w:val="000000"/>
        </w:rPr>
      </w:pPr>
      <w:r>
        <w:rPr>
          <w:rFonts w:ascii="宋体" w:cs="宋体" w:hAnsi="宋体" w:hint="eastAsia"/>
          <w:b/>
          <w:bCs/>
          <w:color w:val="000000"/>
        </w:rPr>
        <w:t>注：如果由供应商的法定代表人签署响应文件，则无须提交授权委托书。</w:t>
      </w:r>
    </w:p>
    <w:p>
      <w:pPr>
        <w:pStyle w:val="style78"/>
        <w:ind w:left="440"/>
        <w:rPr/>
      </w:pPr>
    </w:p>
    <w:p>
      <w:pPr>
        <w:pStyle w:val="style4112"/>
        <w:spacing w:before="156" w:beforeLines="50" w:after="156" w:afterLines="50" w:lineRule="auto" w:line="360"/>
        <w:rPr>
          <w:rFonts w:ascii="宋体" w:cs="宋体" w:eastAsia="宋体" w:hAnsi="宋体"/>
          <w:color w:val="000000"/>
          <w:sz w:val="28"/>
          <w:szCs w:val="28"/>
        </w:rPr>
      </w:pPr>
      <w:r>
        <w:rPr>
          <w:rFonts w:eastAsia="宋体"/>
          <w:bCs w:val="false"/>
          <w:sz w:val="24"/>
          <w:szCs w:val="24"/>
        </w:rPr>
        <w:br w:type="page"/>
      </w:r>
      <w:r>
        <w:rPr>
          <w:rFonts w:ascii="宋体" w:cs="宋体" w:eastAsia="微软雅黑" w:hAnsi="宋体" w:hint="eastAsia"/>
          <w:bCs w:val="false"/>
          <w:color w:val="000000"/>
          <w:kern w:val="0"/>
          <w:szCs w:val="32"/>
        </w:rPr>
        <w:t>3</w:t>
      </w:r>
      <w:r>
        <w:rPr>
          <w:rFonts w:ascii="宋体" w:cs="宋体" w:eastAsia="微软雅黑" w:hAnsi="宋体" w:hint="eastAsia"/>
          <w:bCs w:val="false"/>
          <w:color w:val="000000"/>
          <w:kern w:val="0"/>
          <w:szCs w:val="32"/>
        </w:rPr>
        <w:t>、供应商信用承诺书</w:t>
      </w:r>
    </w:p>
    <w:p>
      <w:pPr>
        <w:pStyle w:val="style0"/>
        <w:spacing w:lineRule="auto" w:line="360"/>
        <w:rPr>
          <w:rFonts w:ascii="宋体" w:cs="宋体" w:hAnsi="宋体"/>
          <w:color w:val="000000"/>
          <w:spacing w:val="-5"/>
          <w:sz w:val="24"/>
        </w:rPr>
      </w:pPr>
      <w:r>
        <w:rPr>
          <w:rFonts w:ascii="宋体" w:cs="宋体" w:hAnsi="宋体" w:hint="eastAsia"/>
          <w:color w:val="000000"/>
          <w:spacing w:val="-5"/>
          <w:sz w:val="24"/>
        </w:rPr>
        <w:t>致：</w:t>
      </w:r>
      <w:r>
        <w:rPr>
          <w:rFonts w:ascii="宋体" w:cs="宋体" w:hAnsi="宋体" w:hint="eastAsia"/>
          <w:color w:val="000000"/>
          <w:sz w:val="24"/>
          <w:u w:val="single"/>
        </w:rPr>
        <w:t>南通市公路事业发展中心</w:t>
      </w:r>
    </w:p>
    <w:p>
      <w:pPr>
        <w:pStyle w:val="style0"/>
        <w:spacing w:lineRule="auto" w:line="360"/>
        <w:ind w:firstLine="460" w:firstLineChars="200"/>
        <w:rPr>
          <w:rFonts w:ascii="宋体" w:cs="宋体" w:hAnsi="宋体"/>
          <w:color w:val="000000"/>
          <w:spacing w:val="-5"/>
          <w:sz w:val="24"/>
        </w:rPr>
      </w:pPr>
      <w:r>
        <w:rPr>
          <w:rFonts w:ascii="宋体" w:cs="宋体" w:hAnsi="宋体" w:hint="eastAsia"/>
          <w:color w:val="000000"/>
          <w:spacing w:val="-5"/>
          <w:sz w:val="24"/>
        </w:rPr>
        <w:t>我单位</w:t>
      </w:r>
      <w:r>
        <w:rPr>
          <w:rFonts w:ascii="宋体" w:cs="宋体" w:hAnsi="宋体" w:hint="eastAsia"/>
          <w:color w:val="000000"/>
          <w:spacing w:val="-5"/>
          <w:sz w:val="24"/>
        </w:rPr>
        <w:t xml:space="preserve"> </w:t>
      </w:r>
      <w:r>
        <w:rPr>
          <w:rFonts w:ascii="宋体" w:cs="宋体" w:hAnsi="宋体" w:hint="eastAsia"/>
          <w:color w:val="000000"/>
          <w:spacing w:val="-5"/>
          <w:sz w:val="24"/>
        </w:rPr>
        <w:t>（单位名称）自愿参加</w:t>
      </w:r>
      <w:r>
        <w:rPr>
          <w:rFonts w:ascii="宋体" w:cs="宋体" w:hAnsi="宋体" w:hint="eastAsia"/>
          <w:color w:val="000000"/>
          <w:spacing w:val="-5"/>
          <w:sz w:val="24"/>
          <w:u w:val="single"/>
        </w:rPr>
        <w:t xml:space="preserve">                  </w:t>
      </w:r>
      <w:r>
        <w:rPr>
          <w:rFonts w:ascii="宋体" w:cs="宋体" w:hAnsi="宋体" w:hint="eastAsia"/>
          <w:color w:val="000000"/>
          <w:spacing w:val="-5"/>
          <w:sz w:val="24"/>
        </w:rPr>
        <w:t>项目投标活动，并郑重承诺：</w:t>
      </w:r>
    </w:p>
    <w:p>
      <w:pPr>
        <w:pStyle w:val="style0"/>
        <w:widowControl w:val="false"/>
        <w:numPr>
          <w:ilvl w:val="0"/>
          <w:numId w:val="3"/>
        </w:numPr>
        <w:adjustRightInd/>
        <w:snapToGrid/>
        <w:spacing w:after="0" w:lineRule="auto" w:line="360"/>
        <w:ind w:left="0" w:firstLine="460" w:firstLineChars="200"/>
        <w:jc w:val="both"/>
        <w:rPr>
          <w:rFonts w:ascii="宋体" w:cs="宋体" w:hAnsi="宋体"/>
          <w:color w:val="000000"/>
          <w:spacing w:val="-5"/>
          <w:sz w:val="24"/>
        </w:rPr>
      </w:pPr>
      <w:r>
        <w:rPr>
          <w:rFonts w:ascii="宋体" w:cs="宋体" w:hAnsi="宋体" w:hint="eastAsia"/>
          <w:color w:val="000000"/>
          <w:spacing w:val="-5"/>
          <w:sz w:val="24"/>
        </w:rPr>
        <w:t>在本项目的投标活动中遵守国家法律法规和有关规定，遵循公开、公平、公正和诚信原则。</w:t>
      </w:r>
    </w:p>
    <w:p>
      <w:pPr>
        <w:pStyle w:val="style0"/>
        <w:widowControl w:val="false"/>
        <w:numPr>
          <w:ilvl w:val="0"/>
          <w:numId w:val="3"/>
        </w:numPr>
        <w:adjustRightInd/>
        <w:snapToGrid/>
        <w:spacing w:after="0" w:lineRule="auto" w:line="360"/>
        <w:ind w:left="0" w:firstLine="460" w:firstLineChars="200"/>
        <w:jc w:val="both"/>
        <w:rPr>
          <w:rFonts w:ascii="宋体" w:cs="宋体" w:hAnsi="宋体"/>
          <w:color w:val="000000"/>
          <w:spacing w:val="-5"/>
          <w:sz w:val="24"/>
        </w:rPr>
      </w:pPr>
      <w:r>
        <w:rPr>
          <w:rFonts w:ascii="宋体" w:cs="宋体" w:hAnsi="宋体" w:hint="eastAsia"/>
          <w:color w:val="000000"/>
          <w:spacing w:val="-5"/>
          <w:sz w:val="24"/>
        </w:rPr>
        <w:t>响应文件中所有内容均为我单位真实意愿表达，相关信息真实有效。</w:t>
      </w:r>
    </w:p>
    <w:p>
      <w:pPr>
        <w:pStyle w:val="style0"/>
        <w:widowControl w:val="false"/>
        <w:numPr>
          <w:ilvl w:val="0"/>
          <w:numId w:val="3"/>
        </w:numPr>
        <w:adjustRightInd/>
        <w:snapToGrid/>
        <w:spacing w:after="0" w:lineRule="auto" w:line="360"/>
        <w:ind w:left="0" w:firstLine="460" w:firstLineChars="200"/>
        <w:jc w:val="both"/>
        <w:rPr>
          <w:rFonts w:ascii="宋体" w:cs="宋体" w:hAnsi="宋体"/>
          <w:color w:val="000000"/>
          <w:spacing w:val="-5"/>
          <w:sz w:val="24"/>
        </w:rPr>
      </w:pPr>
      <w:r>
        <w:rPr>
          <w:rFonts w:ascii="宋体" w:cs="宋体" w:hAnsi="宋体" w:hint="eastAsia"/>
          <w:color w:val="000000"/>
          <w:spacing w:val="-5"/>
          <w:sz w:val="24"/>
        </w:rPr>
        <w:t>无弄虚作假，无</w:t>
      </w:r>
      <w:r>
        <w:rPr>
          <w:rFonts w:ascii="宋体" w:cs="宋体" w:hAnsi="宋体" w:hint="eastAsia"/>
          <w:color w:val="000000"/>
          <w:spacing w:val="-5"/>
          <w:sz w:val="24"/>
        </w:rPr>
        <w:t>围标串标</w:t>
      </w:r>
      <w:r>
        <w:rPr>
          <w:rFonts w:ascii="宋体" w:cs="宋体" w:hAnsi="宋体" w:hint="eastAsia"/>
          <w:color w:val="000000"/>
          <w:spacing w:val="-5"/>
          <w:sz w:val="24"/>
        </w:rPr>
        <w:t>行为。</w:t>
      </w:r>
    </w:p>
    <w:p>
      <w:pPr>
        <w:pStyle w:val="style0"/>
        <w:widowControl w:val="false"/>
        <w:numPr>
          <w:ilvl w:val="0"/>
          <w:numId w:val="3"/>
        </w:numPr>
        <w:adjustRightInd/>
        <w:snapToGrid/>
        <w:spacing w:after="0" w:lineRule="auto" w:line="360"/>
        <w:ind w:left="0" w:firstLine="460" w:firstLineChars="200"/>
        <w:jc w:val="both"/>
        <w:rPr>
          <w:rFonts w:ascii="宋体" w:cs="宋体" w:hAnsi="宋体"/>
          <w:color w:val="000000"/>
          <w:spacing w:val="-5"/>
          <w:sz w:val="24"/>
        </w:rPr>
      </w:pPr>
      <w:r>
        <w:rPr>
          <w:rFonts w:ascii="宋体" w:cs="宋体" w:hAnsi="宋体" w:hint="eastAsia"/>
          <w:color w:val="000000"/>
          <w:spacing w:val="-5"/>
          <w:sz w:val="24"/>
        </w:rPr>
        <w:t>若我方成交，在合同履行过程中严格执行有关法律、法规、规章和规范性文件的规定，</w:t>
      </w:r>
      <w:r>
        <w:rPr>
          <w:rFonts w:ascii="宋体" w:cs="宋体" w:hAnsi="宋体" w:hint="eastAsia"/>
          <w:color w:val="000000"/>
          <w:spacing w:val="-5"/>
          <w:sz w:val="24"/>
        </w:rPr>
        <w:t>不</w:t>
      </w:r>
      <w:r>
        <w:rPr>
          <w:rFonts w:ascii="宋体" w:cs="宋体" w:hAnsi="宋体" w:hint="eastAsia"/>
          <w:color w:val="000000"/>
          <w:spacing w:val="-5"/>
          <w:sz w:val="24"/>
        </w:rPr>
        <w:t>转包和违法分包。</w:t>
      </w:r>
    </w:p>
    <w:p>
      <w:pPr>
        <w:pStyle w:val="style0"/>
        <w:widowControl w:val="false"/>
        <w:numPr>
          <w:ilvl w:val="0"/>
          <w:numId w:val="3"/>
        </w:numPr>
        <w:adjustRightInd/>
        <w:snapToGrid/>
        <w:spacing w:after="0" w:lineRule="auto" w:line="360"/>
        <w:ind w:left="0" w:firstLine="460" w:firstLineChars="200"/>
        <w:jc w:val="both"/>
        <w:rPr>
          <w:rFonts w:ascii="宋体" w:cs="宋体" w:hAnsi="宋体"/>
          <w:color w:val="000000"/>
          <w:spacing w:val="-5"/>
          <w:sz w:val="24"/>
        </w:rPr>
      </w:pPr>
      <w:r>
        <w:rPr>
          <w:rFonts w:ascii="宋体" w:cs="宋体" w:hAnsi="宋体" w:hint="eastAsia"/>
          <w:color w:val="000000"/>
          <w:spacing w:val="-5"/>
          <w:sz w:val="24"/>
        </w:rPr>
        <w:t>我方如有违背承诺，愿意接受国家和相关主管部门依法进行的处罚，并记入相关责任主体和责任人信用档案，同时在相关网站上公开。</w:t>
      </w:r>
    </w:p>
    <w:p>
      <w:pPr>
        <w:pStyle w:val="style0"/>
        <w:spacing w:lineRule="auto" w:line="360"/>
        <w:ind w:firstLine="4370" w:firstLineChars="1900"/>
        <w:rPr>
          <w:rFonts w:ascii="宋体" w:cs="宋体" w:hAnsi="宋体"/>
          <w:color w:val="000000"/>
          <w:spacing w:val="-5"/>
          <w:sz w:val="24"/>
        </w:rPr>
      </w:pPr>
    </w:p>
    <w:p>
      <w:pPr>
        <w:pStyle w:val="style0"/>
        <w:spacing w:lineRule="auto" w:line="360"/>
        <w:rPr>
          <w:rFonts w:ascii="宋体" w:cs="宋体" w:hAnsi="宋体"/>
          <w:color w:val="000000"/>
          <w:sz w:val="24"/>
        </w:rPr>
      </w:pPr>
      <w:r>
        <w:rPr>
          <w:rFonts w:ascii="宋体" w:cs="宋体" w:hAnsi="宋体" w:hint="eastAsia"/>
          <w:color w:val="000000"/>
          <w:sz w:val="24"/>
        </w:rPr>
        <w:t>响应供应商：</w:t>
      </w:r>
      <w:r>
        <w:rPr>
          <w:rFonts w:ascii="宋体" w:cs="宋体" w:hAnsi="宋体" w:hint="eastAsia"/>
          <w:b/>
          <w:color w:val="000000"/>
          <w:spacing w:val="-2"/>
          <w:sz w:val="24"/>
          <w:u w:val="single"/>
        </w:rPr>
        <w:t>（盖单位章）</w:t>
      </w:r>
    </w:p>
    <w:p>
      <w:pPr>
        <w:pStyle w:val="style0"/>
        <w:kinsoku w:val="false"/>
        <w:topLinePunct/>
        <w:spacing w:lineRule="auto" w:line="360"/>
        <w:rPr>
          <w:rFonts w:ascii="宋体" w:cs="宋体" w:hAnsi="宋体"/>
          <w:color w:val="000000"/>
          <w:sz w:val="24"/>
        </w:rPr>
      </w:pPr>
      <w:r>
        <w:rPr>
          <w:rFonts w:ascii="宋体" w:cs="宋体" w:hAnsi="宋体" w:hint="eastAsia"/>
          <w:color w:val="000000"/>
          <w:sz w:val="24"/>
        </w:rPr>
        <w:t>法定代表人或委托代理人（亲笔签名）：</w:t>
      </w:r>
    </w:p>
    <w:p>
      <w:pPr>
        <w:pStyle w:val="style0"/>
        <w:spacing w:lineRule="auto" w:line="360"/>
        <w:ind w:firstLine="3675"/>
        <w:rPr>
          <w:rFonts w:ascii="宋体" w:cs="宋体" w:hAnsi="宋体"/>
          <w:color w:val="000000"/>
          <w:sz w:val="24"/>
        </w:rPr>
      </w:pPr>
      <w:r>
        <w:rPr>
          <w:rFonts w:ascii="宋体" w:cs="宋体" w:hAnsi="宋体" w:hint="eastAsia"/>
          <w:color w:val="000000"/>
          <w:sz w:val="24"/>
        </w:rPr>
        <w:t>日期：</w:t>
      </w:r>
      <w:r>
        <w:rPr>
          <w:rFonts w:ascii="宋体" w:cs="宋体" w:hAnsi="宋体" w:hint="eastAsia"/>
          <w:color w:val="000000"/>
          <w:sz w:val="24"/>
        </w:rPr>
        <w:t xml:space="preserve">   </w:t>
      </w:r>
      <w:r>
        <w:rPr>
          <w:rFonts w:ascii="宋体" w:cs="宋体" w:hAnsi="宋体" w:hint="eastAsia"/>
          <w:color w:val="000000"/>
          <w:sz w:val="24"/>
        </w:rPr>
        <w:t>年</w:t>
      </w:r>
      <w:r>
        <w:rPr>
          <w:rFonts w:ascii="宋体" w:cs="宋体" w:hAnsi="宋体" w:hint="eastAsia"/>
          <w:color w:val="000000"/>
          <w:sz w:val="24"/>
        </w:rPr>
        <w:t xml:space="preserve">   </w:t>
      </w:r>
      <w:r>
        <w:rPr>
          <w:rFonts w:ascii="宋体" w:cs="宋体" w:hAnsi="宋体" w:hint="eastAsia"/>
          <w:color w:val="000000"/>
          <w:sz w:val="24"/>
        </w:rPr>
        <w:t>月</w:t>
      </w:r>
      <w:r>
        <w:rPr>
          <w:rFonts w:ascii="宋体" w:cs="宋体" w:hAnsi="宋体" w:hint="eastAsia"/>
          <w:color w:val="000000"/>
          <w:sz w:val="24"/>
        </w:rPr>
        <w:t xml:space="preserve">   </w:t>
      </w:r>
      <w:r>
        <w:rPr>
          <w:rFonts w:ascii="宋体" w:cs="宋体" w:hAnsi="宋体" w:hint="eastAsia"/>
          <w:color w:val="000000"/>
          <w:sz w:val="24"/>
        </w:rPr>
        <w:t>日</w:t>
      </w:r>
    </w:p>
    <w:p>
      <w:pPr>
        <w:pStyle w:val="style0"/>
        <w:spacing w:lineRule="auto" w:line="360"/>
        <w:jc w:val="center"/>
        <w:rPr>
          <w:rFonts w:ascii="宋体" w:cs="宋体" w:eastAsia="宋体" w:hAnsi="宋体"/>
          <w:b/>
          <w:bCs/>
          <w:color w:val="000000"/>
          <w:kern w:val="2"/>
          <w:sz w:val="28"/>
          <w:szCs w:val="28"/>
        </w:rPr>
      </w:pPr>
      <w:r>
        <w:rPr>
          <w:rFonts w:ascii="Times New Roman" w:eastAsia="宋体" w:hAnsi="Times New Roman"/>
          <w:b/>
          <w:sz w:val="24"/>
          <w:szCs w:val="24"/>
        </w:rPr>
        <w:br w:type="page"/>
      </w:r>
      <w:r>
        <w:rPr>
          <w:rFonts w:ascii="宋体" w:cs="宋体" w:hAnsi="宋体" w:hint="eastAsia"/>
          <w:b/>
          <w:color w:val="000000"/>
          <w:sz w:val="32"/>
          <w:szCs w:val="32"/>
        </w:rPr>
        <w:t>4</w:t>
      </w:r>
      <w:r>
        <w:rPr>
          <w:rFonts w:ascii="宋体" w:cs="宋体" w:hAnsi="宋体" w:hint="eastAsia"/>
          <w:b/>
          <w:color w:val="000000"/>
          <w:sz w:val="32"/>
          <w:szCs w:val="32"/>
        </w:rPr>
        <w:t>、供应</w:t>
      </w:r>
      <w:r>
        <w:rPr>
          <w:rFonts w:ascii="宋体" w:cs="宋体" w:hAnsi="宋体" w:hint="eastAsia"/>
          <w:b/>
          <w:color w:val="000000"/>
          <w:sz w:val="32"/>
          <w:szCs w:val="32"/>
        </w:rPr>
        <w:t>商</w:t>
      </w:r>
      <w:r>
        <w:rPr>
          <w:rFonts w:ascii="宋体" w:cs="宋体" w:hAnsi="宋体" w:hint="eastAsia"/>
          <w:b/>
          <w:color w:val="000000"/>
          <w:sz w:val="32"/>
          <w:szCs w:val="32"/>
        </w:rPr>
        <w:t>情况</w:t>
      </w:r>
      <w:r>
        <w:rPr>
          <w:rFonts w:ascii="宋体" w:cs="宋体" w:hAnsi="宋体" w:hint="eastAsia"/>
          <w:b/>
          <w:color w:val="000000"/>
          <w:sz w:val="32"/>
          <w:szCs w:val="32"/>
        </w:rPr>
        <w:t>一览表</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3036"/>
        <w:gridCol w:w="1536"/>
        <w:gridCol w:w="2287"/>
      </w:tblGrid>
      <w:tr>
        <w:trPr>
          <w:trHeight w:val="757"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供应商全称</w:t>
            </w:r>
          </w:p>
        </w:tc>
        <w:tc>
          <w:tcPr>
            <w:tcW w:w="6859" w:type="dxa"/>
            <w:gridSpan w:val="3"/>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r>
      <w:tr>
        <w:tblPrEx/>
        <w:trPr>
          <w:trHeight w:val="902"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主要业务范围</w:t>
            </w:r>
          </w:p>
        </w:tc>
        <w:tc>
          <w:tcPr>
            <w:tcW w:w="6859" w:type="dxa"/>
            <w:gridSpan w:val="3"/>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r>
      <w:tr>
        <w:tblPrEx/>
        <w:trPr>
          <w:trHeight w:val="762"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法定代表人姓名</w:t>
            </w:r>
          </w:p>
        </w:tc>
        <w:tc>
          <w:tcPr>
            <w:tcW w:w="3036" w:type="dxa"/>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c>
          <w:tcPr>
            <w:tcW w:w="1536"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 xml:space="preserve">职    </w:t>
            </w:r>
            <w:r>
              <w:rPr>
                <w:rFonts w:ascii="宋体" w:cs="宋体" w:eastAsia="宋体" w:hAnsi="宋体" w:hint="eastAsia"/>
                <w:color w:val="000000"/>
                <w:kern w:val="2"/>
                <w:sz w:val="21"/>
                <w:szCs w:val="21"/>
              </w:rPr>
              <w:t>务</w:t>
            </w:r>
          </w:p>
        </w:tc>
        <w:tc>
          <w:tcPr>
            <w:tcW w:w="2287" w:type="dxa"/>
            <w:tcBorders/>
          </w:tcPr>
          <w:p>
            <w:pPr>
              <w:pStyle w:val="style0"/>
              <w:widowControl w:val="false"/>
              <w:adjustRightInd/>
              <w:snapToGrid/>
              <w:spacing w:after="0" w:lineRule="auto" w:line="360"/>
              <w:jc w:val="both"/>
              <w:rPr>
                <w:rFonts w:ascii="宋体" w:cs="宋体" w:eastAsia="宋体" w:hAnsi="宋体"/>
                <w:b/>
                <w:color w:val="000000"/>
                <w:kern w:val="2"/>
                <w:sz w:val="21"/>
                <w:szCs w:val="21"/>
              </w:rPr>
            </w:pPr>
          </w:p>
        </w:tc>
      </w:tr>
      <w:tr>
        <w:tblPrEx/>
        <w:trPr>
          <w:trHeight w:val="762"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供应商地址</w:t>
            </w:r>
          </w:p>
        </w:tc>
        <w:tc>
          <w:tcPr>
            <w:tcW w:w="3036" w:type="dxa"/>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c>
          <w:tcPr>
            <w:tcW w:w="1536"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邮政编码</w:t>
            </w:r>
          </w:p>
        </w:tc>
        <w:tc>
          <w:tcPr>
            <w:tcW w:w="2287" w:type="dxa"/>
            <w:tcBorders/>
          </w:tcPr>
          <w:p>
            <w:pPr>
              <w:pStyle w:val="style0"/>
              <w:widowControl w:val="false"/>
              <w:adjustRightInd/>
              <w:snapToGrid/>
              <w:spacing w:after="0" w:lineRule="auto" w:line="360"/>
              <w:jc w:val="both"/>
              <w:rPr>
                <w:rFonts w:ascii="宋体" w:cs="宋体" w:eastAsia="宋体" w:hAnsi="宋体"/>
                <w:b/>
                <w:color w:val="000000"/>
                <w:kern w:val="2"/>
                <w:sz w:val="21"/>
                <w:szCs w:val="21"/>
              </w:rPr>
            </w:pPr>
          </w:p>
        </w:tc>
      </w:tr>
      <w:tr>
        <w:tblPrEx/>
        <w:trPr>
          <w:trHeight w:val="772"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电       话</w:t>
            </w:r>
          </w:p>
        </w:tc>
        <w:tc>
          <w:tcPr>
            <w:tcW w:w="3036" w:type="dxa"/>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c>
          <w:tcPr>
            <w:tcW w:w="1536"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传   真</w:t>
            </w:r>
          </w:p>
        </w:tc>
        <w:tc>
          <w:tcPr>
            <w:tcW w:w="2287" w:type="dxa"/>
            <w:tcBorders/>
          </w:tcPr>
          <w:p>
            <w:pPr>
              <w:pStyle w:val="style0"/>
              <w:widowControl w:val="false"/>
              <w:adjustRightInd/>
              <w:snapToGrid/>
              <w:spacing w:after="0" w:lineRule="auto" w:line="360"/>
              <w:jc w:val="both"/>
              <w:rPr>
                <w:rFonts w:ascii="宋体" w:cs="宋体" w:eastAsia="宋体" w:hAnsi="宋体"/>
                <w:b/>
                <w:color w:val="000000"/>
                <w:kern w:val="2"/>
                <w:sz w:val="21"/>
                <w:szCs w:val="21"/>
              </w:rPr>
            </w:pPr>
          </w:p>
        </w:tc>
      </w:tr>
      <w:tr>
        <w:tblPrEx/>
        <w:trPr>
          <w:trHeight w:val="768"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成立日期</w:t>
            </w:r>
          </w:p>
        </w:tc>
        <w:tc>
          <w:tcPr>
            <w:tcW w:w="3036" w:type="dxa"/>
            <w:tcBorders/>
            <w:vAlign w:val="center"/>
          </w:tcPr>
          <w:p>
            <w:pPr>
              <w:pStyle w:val="style0"/>
              <w:widowControl w:val="false"/>
              <w:adjustRightInd/>
              <w:snapToGrid/>
              <w:spacing w:after="0" w:lineRule="auto" w:line="360"/>
              <w:jc w:val="center"/>
              <w:rPr>
                <w:rFonts w:ascii="宋体" w:cs="宋体" w:eastAsia="宋体" w:hAnsi="宋体"/>
                <w:b/>
                <w:color w:val="000000"/>
                <w:kern w:val="2"/>
                <w:sz w:val="21"/>
                <w:szCs w:val="21"/>
              </w:rPr>
            </w:pPr>
          </w:p>
        </w:tc>
        <w:tc>
          <w:tcPr>
            <w:tcW w:w="1536"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现 有 职</w:t>
            </w:r>
          </w:p>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工 人 数</w:t>
            </w:r>
          </w:p>
        </w:tc>
        <w:tc>
          <w:tcPr>
            <w:tcW w:w="2287" w:type="dxa"/>
            <w:tcBorders/>
          </w:tcPr>
          <w:p>
            <w:pPr>
              <w:pStyle w:val="style0"/>
              <w:widowControl w:val="false"/>
              <w:adjustRightInd/>
              <w:snapToGrid/>
              <w:spacing w:after="0" w:lineRule="auto" w:line="360"/>
              <w:jc w:val="both"/>
              <w:rPr>
                <w:rFonts w:ascii="宋体" w:cs="宋体" w:eastAsia="宋体" w:hAnsi="宋体"/>
                <w:b/>
                <w:color w:val="000000"/>
                <w:kern w:val="2"/>
                <w:sz w:val="21"/>
                <w:szCs w:val="21"/>
              </w:rPr>
            </w:pPr>
          </w:p>
        </w:tc>
      </w:tr>
      <w:tr>
        <w:tblPrEx/>
        <w:trPr>
          <w:trHeight w:val="778" w:hRule="atLeast"/>
          <w:jc w:val="center"/>
        </w:trPr>
        <w:tc>
          <w:tcPr>
            <w:tcW w:w="2708" w:type="dxa"/>
            <w:tcBorders/>
            <w:vAlign w:val="center"/>
          </w:tcPr>
          <w:p>
            <w:pPr>
              <w:pStyle w:val="style0"/>
              <w:widowControl w:val="false"/>
              <w:adjustRightInd/>
              <w:snapToGrid/>
              <w:spacing w:after="0" w:lineRule="auto" w:line="360"/>
              <w:jc w:val="center"/>
              <w:rPr>
                <w:rFonts w:ascii="宋体" w:cs="宋体" w:eastAsia="宋体" w:hAnsi="宋体"/>
                <w:color w:val="000000"/>
                <w:kern w:val="2"/>
                <w:sz w:val="21"/>
                <w:szCs w:val="21"/>
              </w:rPr>
            </w:pPr>
            <w:r>
              <w:rPr>
                <w:rFonts w:ascii="宋体" w:cs="宋体" w:eastAsia="宋体" w:hAnsi="宋体" w:hint="eastAsia"/>
                <w:color w:val="000000"/>
                <w:kern w:val="2"/>
                <w:sz w:val="21"/>
                <w:szCs w:val="21"/>
              </w:rPr>
              <w:t>资质等级证书（如有）</w:t>
            </w:r>
          </w:p>
        </w:tc>
        <w:tc>
          <w:tcPr>
            <w:tcW w:w="6859" w:type="dxa"/>
            <w:gridSpan w:val="3"/>
            <w:tcBorders/>
          </w:tcPr>
          <w:p>
            <w:pPr>
              <w:pStyle w:val="style0"/>
              <w:widowControl w:val="false"/>
              <w:adjustRightInd/>
              <w:snapToGrid/>
              <w:spacing w:after="0" w:lineRule="auto" w:line="360"/>
              <w:jc w:val="both"/>
              <w:rPr>
                <w:rFonts w:ascii="宋体" w:cs="宋体" w:eastAsia="宋体" w:hAnsi="宋体"/>
                <w:b/>
                <w:color w:val="000000"/>
                <w:kern w:val="2"/>
                <w:sz w:val="21"/>
                <w:szCs w:val="21"/>
              </w:rPr>
            </w:pPr>
          </w:p>
          <w:p>
            <w:pPr>
              <w:pStyle w:val="style0"/>
              <w:widowControl w:val="false"/>
              <w:adjustRightInd/>
              <w:snapToGrid/>
              <w:spacing w:after="0" w:lineRule="auto" w:line="360"/>
              <w:jc w:val="both"/>
              <w:rPr>
                <w:rFonts w:ascii="宋体" w:cs="宋体" w:eastAsia="宋体" w:hAnsi="宋体"/>
                <w:color w:val="000000"/>
                <w:kern w:val="2"/>
                <w:sz w:val="21"/>
                <w:szCs w:val="21"/>
              </w:rPr>
            </w:pPr>
            <w:r>
              <w:rPr>
                <w:rFonts w:ascii="宋体" w:cs="宋体" w:eastAsia="宋体" w:hAnsi="宋体" w:hint="eastAsia"/>
                <w:color w:val="000000"/>
                <w:kern w:val="2"/>
                <w:sz w:val="21"/>
                <w:szCs w:val="21"/>
              </w:rPr>
              <w:t>等 级：                   证书号：</w:t>
            </w:r>
          </w:p>
        </w:tc>
      </w:tr>
      <w:tr>
        <w:tblPrEx/>
        <w:trPr>
          <w:trHeight w:val="1244" w:hRule="atLeast"/>
          <w:jc w:val="center"/>
        </w:trPr>
        <w:tc>
          <w:tcPr>
            <w:tcW w:w="9567" w:type="dxa"/>
            <w:gridSpan w:val="4"/>
            <w:tcBorders>
              <w:bottom w:val="single" w:sz="4" w:space="0" w:color="auto"/>
            </w:tcBorders>
          </w:tcPr>
          <w:p>
            <w:pPr>
              <w:pStyle w:val="style0"/>
              <w:widowControl w:val="false"/>
              <w:adjustRightInd/>
              <w:snapToGrid/>
              <w:spacing w:after="0" w:lineRule="auto" w:line="360"/>
              <w:jc w:val="both"/>
              <w:rPr>
                <w:rFonts w:ascii="宋体" w:cs="宋体" w:eastAsia="宋体" w:hAnsi="宋体"/>
                <w:color w:val="000000"/>
                <w:kern w:val="2"/>
                <w:sz w:val="21"/>
                <w:szCs w:val="21"/>
              </w:rPr>
            </w:pPr>
            <w:r>
              <w:rPr>
                <w:rFonts w:ascii="宋体" w:cs="宋体" w:eastAsia="宋体" w:hAnsi="宋体" w:hint="eastAsia"/>
                <w:color w:val="000000"/>
                <w:kern w:val="2"/>
                <w:sz w:val="21"/>
                <w:szCs w:val="21"/>
              </w:rPr>
              <w:t>单位简介：</w:t>
            </w:r>
          </w:p>
          <w:p>
            <w:pPr>
              <w:pStyle w:val="style0"/>
              <w:widowControl w:val="false"/>
              <w:adjustRightInd/>
              <w:snapToGrid/>
              <w:spacing w:after="0" w:lineRule="auto" w:line="360"/>
              <w:ind w:firstLine="2880"/>
              <w:jc w:val="both"/>
              <w:rPr>
                <w:rFonts w:ascii="宋体" w:cs="宋体" w:eastAsia="宋体" w:hAnsi="宋体"/>
                <w:color w:val="000000"/>
                <w:kern w:val="2"/>
                <w:sz w:val="21"/>
                <w:szCs w:val="21"/>
              </w:rPr>
            </w:pPr>
          </w:p>
          <w:p>
            <w:pPr>
              <w:pStyle w:val="style0"/>
              <w:widowControl w:val="false"/>
              <w:adjustRightInd/>
              <w:snapToGrid/>
              <w:spacing w:after="0" w:lineRule="auto" w:line="360"/>
              <w:ind w:firstLine="2880"/>
              <w:jc w:val="both"/>
              <w:rPr>
                <w:rFonts w:ascii="宋体" w:cs="宋体" w:eastAsia="宋体" w:hAnsi="宋体"/>
                <w:color w:val="000000"/>
                <w:kern w:val="2"/>
                <w:sz w:val="21"/>
                <w:szCs w:val="21"/>
              </w:rPr>
            </w:pPr>
          </w:p>
          <w:p>
            <w:pPr>
              <w:pStyle w:val="style0"/>
              <w:widowControl w:val="false"/>
              <w:adjustRightInd/>
              <w:snapToGrid/>
              <w:spacing w:after="0" w:lineRule="auto" w:line="360"/>
              <w:jc w:val="both"/>
              <w:rPr>
                <w:rFonts w:ascii="宋体" w:cs="宋体" w:eastAsia="宋体" w:hAnsi="宋体"/>
                <w:color w:val="000000"/>
                <w:kern w:val="2"/>
                <w:sz w:val="21"/>
                <w:szCs w:val="21"/>
              </w:rPr>
            </w:pPr>
          </w:p>
          <w:p>
            <w:pPr>
              <w:pStyle w:val="style0"/>
              <w:widowControl w:val="false"/>
              <w:adjustRightInd/>
              <w:snapToGrid/>
              <w:spacing w:after="0" w:lineRule="auto" w:line="360"/>
              <w:jc w:val="both"/>
              <w:rPr>
                <w:rFonts w:ascii="宋体" w:cs="宋体" w:eastAsia="宋体" w:hAnsi="宋体"/>
                <w:color w:val="000000"/>
                <w:kern w:val="2"/>
                <w:sz w:val="21"/>
                <w:szCs w:val="21"/>
              </w:rPr>
            </w:pPr>
            <w:r>
              <w:rPr>
                <w:rFonts w:ascii="宋体" w:cs="宋体" w:eastAsia="宋体" w:hAnsi="宋体" w:hint="eastAsia"/>
                <w:color w:val="000000"/>
                <w:kern w:val="2"/>
                <w:sz w:val="21"/>
                <w:szCs w:val="21"/>
              </w:rPr>
              <w:t>技术人员总数：      人</w:t>
            </w:r>
          </w:p>
        </w:tc>
      </w:tr>
    </w:tbl>
    <w:p>
      <w:pPr>
        <w:pStyle w:val="style0"/>
        <w:widowControl w:val="false"/>
        <w:adjustRightInd/>
        <w:snapToGrid/>
        <w:spacing w:after="120" w:lineRule="auto" w:line="360"/>
        <w:jc w:val="both"/>
        <w:rPr>
          <w:rFonts w:ascii="宋体" w:cs="宋体" w:eastAsia="宋体" w:hAnsi="宋体"/>
          <w:color w:val="000000"/>
          <w:kern w:val="2"/>
          <w:sz w:val="24"/>
          <w:szCs w:val="24"/>
        </w:rPr>
      </w:pPr>
    </w:p>
    <w:p>
      <w:pPr>
        <w:pStyle w:val="style0"/>
        <w:widowControl w:val="false"/>
        <w:adjustRightInd/>
        <w:snapToGrid/>
        <w:spacing w:after="120" w:lineRule="auto" w:line="360"/>
        <w:ind w:left="440" w:leftChars="200" w:firstLine="480" w:firstLineChars="200"/>
        <w:jc w:val="both"/>
        <w:rPr>
          <w:rFonts w:ascii="宋体" w:cs="宋体" w:eastAsia="宋体" w:hAnsi="宋体"/>
          <w:color w:val="000000"/>
          <w:kern w:val="2"/>
          <w:sz w:val="24"/>
          <w:szCs w:val="24"/>
        </w:rPr>
      </w:pPr>
    </w:p>
    <w:p>
      <w:pPr>
        <w:pStyle w:val="style0"/>
        <w:widowControl w:val="false"/>
        <w:adjustRightInd/>
        <w:snapToGrid/>
        <w:spacing w:after="120" w:lineRule="auto" w:line="360"/>
        <w:ind w:left="440" w:leftChars="200" w:firstLine="480" w:firstLineChars="200"/>
        <w:jc w:val="both"/>
        <w:rPr>
          <w:rFonts w:ascii="宋体" w:cs="宋体" w:eastAsia="宋体" w:hAnsi="宋体"/>
          <w:color w:val="000000"/>
          <w:kern w:val="2"/>
          <w:sz w:val="24"/>
          <w:szCs w:val="24"/>
        </w:rPr>
      </w:pPr>
    </w:p>
    <w:p>
      <w:pPr>
        <w:pStyle w:val="style0"/>
        <w:widowControl w:val="false"/>
        <w:adjustRightInd/>
        <w:spacing w:after="0" w:lineRule="auto" w:line="360"/>
        <w:jc w:val="both"/>
        <w:rPr>
          <w:rFonts w:ascii="宋体" w:cs="宋体" w:eastAsia="宋体" w:hAnsi="宋体"/>
          <w:color w:val="000000"/>
          <w:kern w:val="2"/>
          <w:sz w:val="24"/>
          <w:szCs w:val="24"/>
        </w:rPr>
      </w:pPr>
      <w:r>
        <w:rPr>
          <w:rFonts w:ascii="宋体" w:cs="宋体" w:eastAsia="宋体" w:hAnsi="宋体" w:hint="eastAsia"/>
          <w:color w:val="000000"/>
          <w:kern w:val="2"/>
          <w:sz w:val="24"/>
          <w:szCs w:val="24"/>
        </w:rPr>
        <w:t>供应商（盖单位公章）：</w:t>
      </w:r>
    </w:p>
    <w:p>
      <w:pPr>
        <w:pStyle w:val="style0"/>
        <w:widowControl w:val="false"/>
        <w:kinsoku w:val="false"/>
        <w:topLinePunct/>
        <w:adjustRightInd/>
        <w:spacing w:after="0" w:lineRule="auto" w:line="360"/>
        <w:jc w:val="both"/>
        <w:rPr>
          <w:rFonts w:ascii="宋体" w:cs="宋体" w:eastAsia="宋体" w:hAnsi="宋体"/>
          <w:color w:val="000000"/>
          <w:kern w:val="2"/>
          <w:sz w:val="24"/>
          <w:szCs w:val="24"/>
        </w:rPr>
      </w:pPr>
      <w:r>
        <w:rPr>
          <w:rFonts w:ascii="宋体" w:cs="宋体" w:eastAsia="宋体" w:hAnsi="宋体" w:hint="eastAsia"/>
          <w:color w:val="000000"/>
          <w:kern w:val="2"/>
          <w:sz w:val="24"/>
          <w:szCs w:val="24"/>
        </w:rPr>
        <w:t>法定代表人或委托代理人（亲笔签名）：</w:t>
      </w:r>
    </w:p>
    <w:p>
      <w:pPr>
        <w:pStyle w:val="style0"/>
        <w:widowControl w:val="false"/>
        <w:adjustRightInd/>
        <w:spacing w:after="0" w:lineRule="auto" w:line="360"/>
        <w:ind w:firstLine="1200" w:firstLineChars="500"/>
        <w:jc w:val="both"/>
        <w:rPr>
          <w:rFonts w:ascii="宋体" w:cs="宋体" w:eastAsia="宋体" w:hAnsi="宋体"/>
          <w:color w:val="000000"/>
          <w:kern w:val="2"/>
          <w:sz w:val="24"/>
          <w:szCs w:val="24"/>
        </w:rPr>
      </w:pPr>
      <w:r>
        <w:rPr>
          <w:rFonts w:ascii="宋体" w:cs="宋体" w:eastAsia="宋体" w:hAnsi="宋体" w:hint="eastAsia"/>
          <w:color w:val="000000"/>
          <w:kern w:val="2"/>
          <w:sz w:val="24"/>
          <w:szCs w:val="24"/>
        </w:rPr>
        <w:t>年    月    日</w:t>
      </w:r>
    </w:p>
    <w:p>
      <w:pPr>
        <w:pStyle w:val="style0"/>
        <w:spacing w:lineRule="exact" w:line="420"/>
        <w:rPr>
          <w:rFonts w:ascii="Times New Roman" w:hAnsi="Times New Roman"/>
          <w:bCs/>
          <w:sz w:val="24"/>
          <w:szCs w:val="24"/>
        </w:rPr>
      </w:pPr>
      <w:r>
        <w:rPr>
          <w:rFonts w:ascii="Times New Roman" w:hAnsi="Times New Roman"/>
          <w:bCs/>
          <w:sz w:val="24"/>
          <w:szCs w:val="24"/>
        </w:rPr>
        <w:br w:type="page"/>
      </w:r>
    </w:p>
    <w:p>
      <w:pPr>
        <w:pStyle w:val="style0"/>
        <w:spacing w:lineRule="exact" w:line="420"/>
        <w:jc w:val="center"/>
        <w:rPr>
          <w:rFonts w:ascii="宋体" w:cs="宋体" w:eastAsia="宋体" w:hAnsi="宋体"/>
          <w:bCs/>
          <w:sz w:val="24"/>
          <w:szCs w:val="24"/>
        </w:rPr>
      </w:pPr>
      <w:r>
        <w:rPr>
          <w:rFonts w:ascii="宋体" w:cs="宋体" w:hAnsi="宋体" w:hint="eastAsia"/>
          <w:color w:val="000000"/>
          <w:sz w:val="24"/>
        </w:rPr>
        <w:t>注：本表后附</w:t>
      </w:r>
      <w:r>
        <w:rPr>
          <w:rFonts w:ascii="宋体" w:cs="宋体" w:hAnsi="宋体" w:hint="eastAsia"/>
          <w:color w:val="000000"/>
          <w:sz w:val="24"/>
        </w:rPr>
        <w:t>询价文件</w:t>
      </w:r>
      <w:r>
        <w:rPr>
          <w:rFonts w:ascii="宋体" w:cs="宋体" w:hAnsi="宋体" w:hint="eastAsia"/>
          <w:color w:val="000000"/>
          <w:sz w:val="24"/>
        </w:rPr>
        <w:t>资格要求提供相应的佐证材料</w:t>
      </w:r>
      <w:r>
        <w:rPr>
          <w:rFonts w:ascii="宋体" w:cs="宋体" w:hAnsi="宋体" w:hint="eastAsia"/>
          <w:color w:val="000000"/>
          <w:sz w:val="24"/>
        </w:rPr>
        <w:t>（以下材料均须提供扫描件（或复印件）并加盖公章）</w:t>
      </w:r>
    </w:p>
    <w:p>
      <w:pPr>
        <w:pStyle w:val="style0"/>
        <w:tabs>
          <w:tab w:val="left" w:leader="none" w:pos="3375"/>
        </w:tabs>
        <w:autoSpaceDE w:val="false"/>
        <w:autoSpaceDN w:val="false"/>
        <w:spacing w:lineRule="auto" w:line="360"/>
        <w:ind w:firstLine="480" w:firstLineChars="200"/>
        <w:rPr>
          <w:rFonts w:ascii="宋体" w:cs="宋体" w:hAnsi="宋体"/>
          <w:color w:val="000000"/>
          <w:sz w:val="24"/>
        </w:rPr>
      </w:pPr>
      <w:r>
        <w:rPr>
          <w:rFonts w:ascii="宋体" w:cs="宋体" w:hAnsi="宋体" w:hint="eastAsia"/>
          <w:color w:val="000000"/>
          <w:sz w:val="24"/>
        </w:rPr>
        <w:t>（</w:t>
      </w:r>
      <w:r>
        <w:rPr>
          <w:rFonts w:ascii="宋体" w:cs="宋体" w:hAnsi="宋体" w:hint="eastAsia"/>
          <w:color w:val="000000"/>
          <w:sz w:val="24"/>
        </w:rPr>
        <w:t>1</w:t>
      </w:r>
      <w:r>
        <w:rPr>
          <w:rFonts w:ascii="宋体" w:cs="宋体" w:hAnsi="宋体" w:hint="eastAsia"/>
          <w:color w:val="000000"/>
          <w:sz w:val="24"/>
        </w:rPr>
        <w:t>）企业法人营业执照或事业单位法人登记证明（提供复印件并加盖公章）；</w:t>
      </w:r>
    </w:p>
    <w:p>
      <w:pPr>
        <w:pStyle w:val="style0"/>
        <w:tabs>
          <w:tab w:val="left" w:leader="none" w:pos="3375"/>
        </w:tabs>
        <w:autoSpaceDE w:val="false"/>
        <w:autoSpaceDN w:val="false"/>
        <w:spacing w:lineRule="auto" w:line="360"/>
        <w:ind w:firstLine="480" w:firstLineChars="200"/>
        <w:rPr>
          <w:rFonts w:ascii="宋体" w:cs="宋体" w:hAnsi="宋体"/>
          <w:color w:val="000000"/>
          <w:sz w:val="24"/>
        </w:rPr>
      </w:pPr>
      <w:r>
        <w:rPr>
          <w:rFonts w:ascii="宋体" w:cs="宋体" w:hAnsi="宋体" w:hint="eastAsia"/>
          <w:color w:val="000000"/>
          <w:sz w:val="24"/>
        </w:rPr>
        <w:t>（</w:t>
      </w:r>
      <w:r>
        <w:rPr>
          <w:rFonts w:ascii="宋体" w:cs="宋体" w:hAnsi="宋体" w:hint="eastAsia"/>
          <w:color w:val="000000"/>
          <w:sz w:val="24"/>
        </w:rPr>
        <w:t>2</w:t>
      </w:r>
      <w:r>
        <w:rPr>
          <w:rFonts w:ascii="宋体" w:cs="宋体" w:hAnsi="宋体" w:hint="eastAsia"/>
          <w:color w:val="000000"/>
          <w:sz w:val="24"/>
        </w:rPr>
        <w:t>）供应商基本账户开户许可证（或企业基本存款账户信息）；</w:t>
      </w:r>
    </w:p>
    <w:p>
      <w:pPr>
        <w:pStyle w:val="style0"/>
        <w:tabs>
          <w:tab w:val="left" w:leader="none" w:pos="3375"/>
        </w:tabs>
        <w:autoSpaceDE w:val="false"/>
        <w:autoSpaceDN w:val="false"/>
        <w:spacing w:lineRule="auto" w:line="360"/>
        <w:ind w:firstLine="480" w:firstLineChars="200"/>
        <w:rPr>
          <w:rFonts w:ascii="宋体" w:cs="宋体" w:hAnsi="宋体"/>
          <w:color w:val="000000"/>
          <w:sz w:val="24"/>
        </w:rPr>
      </w:pPr>
      <w:r>
        <w:rPr>
          <w:rFonts w:ascii="宋体" w:cs="宋体" w:hAnsi="宋体" w:hint="eastAsia"/>
          <w:color w:val="000000"/>
          <w:sz w:val="24"/>
        </w:rPr>
        <w:t>（</w:t>
      </w:r>
      <w:r>
        <w:rPr>
          <w:rFonts w:ascii="宋体" w:cs="宋体" w:hAnsi="宋体" w:hint="eastAsia"/>
          <w:color w:val="000000"/>
          <w:sz w:val="24"/>
        </w:rPr>
        <w:t>3</w:t>
      </w:r>
      <w:r>
        <w:rPr>
          <w:rFonts w:ascii="宋体" w:cs="宋体" w:hAnsi="宋体" w:hint="eastAsia"/>
          <w:color w:val="000000"/>
          <w:sz w:val="24"/>
        </w:rPr>
        <w:t>）</w:t>
      </w:r>
      <w:r>
        <w:rPr>
          <w:rFonts w:ascii="宋体" w:cs="宋体" w:hAnsi="宋体" w:hint="eastAsia"/>
          <w:color w:val="000000"/>
          <w:sz w:val="24"/>
        </w:rPr>
        <w:t>电力工程施工总承包三级（或以上）资质或输变电工</w:t>
      </w:r>
      <w:r>
        <w:rPr>
          <w:rFonts w:ascii="宋体" w:cs="宋体" w:hAnsi="宋体" w:hint="eastAsia"/>
          <w:color w:val="000000"/>
          <w:sz w:val="24"/>
        </w:rPr>
        <w:t>程专业</w:t>
      </w:r>
      <w:r>
        <w:rPr>
          <w:rFonts w:ascii="宋体" w:cs="宋体" w:hAnsi="宋体" w:hint="eastAsia"/>
          <w:color w:val="000000"/>
          <w:sz w:val="24"/>
        </w:rPr>
        <w:t>承包三级（或以上）资质证书，备承装（或修或试）电力设施许可证五级或以上资质证书</w:t>
      </w:r>
      <w:r>
        <w:rPr>
          <w:rFonts w:ascii="宋体" w:cs="宋体" w:hAnsi="宋体" w:hint="eastAsia"/>
          <w:color w:val="000000"/>
          <w:sz w:val="24"/>
        </w:rPr>
        <w:t>和建设主管部门颁发的有效安全生产许可证</w:t>
      </w:r>
      <w:r>
        <w:rPr>
          <w:rFonts w:ascii="宋体" w:cs="宋体" w:hAnsi="宋体" w:hint="eastAsia"/>
          <w:color w:val="000000"/>
          <w:sz w:val="24"/>
        </w:rPr>
        <w:t>；</w:t>
      </w:r>
    </w:p>
    <w:p>
      <w:pPr>
        <w:pStyle w:val="style0"/>
        <w:tabs>
          <w:tab w:val="left" w:leader="none" w:pos="3375"/>
        </w:tabs>
        <w:autoSpaceDE w:val="false"/>
        <w:autoSpaceDN w:val="false"/>
        <w:spacing w:lineRule="auto" w:line="360"/>
        <w:ind w:firstLine="480" w:firstLineChars="200"/>
        <w:rPr>
          <w:rFonts w:ascii="宋体" w:cs="宋体" w:hAnsi="宋体"/>
          <w:color w:val="000000"/>
          <w:sz w:val="24"/>
        </w:rPr>
      </w:pPr>
      <w:r>
        <w:rPr>
          <w:rFonts w:ascii="宋体" w:cs="宋体" w:hAnsi="宋体" w:hint="eastAsia"/>
          <w:color w:val="000000"/>
          <w:sz w:val="24"/>
        </w:rPr>
        <w:t>（</w:t>
      </w:r>
      <w:r>
        <w:rPr>
          <w:rFonts w:ascii="宋体" w:cs="宋体" w:hAnsi="宋体" w:hint="eastAsia"/>
          <w:color w:val="000000"/>
          <w:sz w:val="24"/>
        </w:rPr>
        <w:t>4</w:t>
      </w:r>
      <w:r>
        <w:rPr>
          <w:rFonts w:ascii="宋体" w:cs="宋体" w:hAnsi="宋体" w:hint="eastAsia"/>
          <w:color w:val="000000"/>
          <w:sz w:val="24"/>
        </w:rPr>
        <w:t>）供应商在“信用中国”网站（</w:t>
      </w:r>
      <w:r>
        <w:rPr>
          <w:rFonts w:ascii="宋体" w:cs="宋体" w:hAnsi="宋体" w:hint="eastAsia"/>
          <w:color w:val="000000"/>
          <w:sz w:val="24"/>
        </w:rPr>
        <w:t>http://www.creditchina.gov.cn/</w:t>
      </w:r>
      <w:r>
        <w:rPr>
          <w:rFonts w:ascii="宋体" w:cs="宋体" w:hAnsi="宋体" w:hint="eastAsia"/>
          <w:color w:val="000000"/>
          <w:sz w:val="24"/>
        </w:rPr>
        <w:t>）中未被列入失信被执行人名单、重大税收违法案件当事人名单、</w:t>
      </w:r>
      <w:r>
        <w:rPr>
          <w:rFonts w:ascii="宋体" w:cs="宋体" w:hAnsi="宋体"/>
          <w:color w:val="000000"/>
          <w:sz w:val="24"/>
        </w:rPr>
        <w:t>政府采购严重失信行为记录名单</w:t>
      </w:r>
      <w:r>
        <w:rPr>
          <w:rFonts w:ascii="宋体" w:cs="宋体" w:hAnsi="宋体" w:hint="eastAsia"/>
          <w:color w:val="000000"/>
          <w:sz w:val="24"/>
        </w:rPr>
        <w:t>截图，在国家企业信用信息公示系（</w:t>
      </w:r>
      <w:r>
        <w:rPr>
          <w:rFonts w:ascii="宋体" w:cs="宋体" w:hAnsi="宋体" w:hint="eastAsia"/>
          <w:color w:val="000000"/>
          <w:sz w:val="24"/>
        </w:rPr>
        <w:t>http://www.gsxt.gov.cn/</w:t>
      </w:r>
      <w:r>
        <w:rPr>
          <w:rFonts w:ascii="宋体" w:cs="宋体" w:hAnsi="宋体" w:hint="eastAsia"/>
          <w:color w:val="000000"/>
          <w:sz w:val="24"/>
        </w:rPr>
        <w:t>）中未被列入严重违法失信企业名单截图，未被“中国政府采购网”（</w:t>
      </w:r>
      <w:r>
        <w:rPr>
          <w:rFonts w:ascii="宋体" w:cs="宋体" w:hAnsi="宋体" w:hint="eastAsia"/>
          <w:color w:val="000000"/>
          <w:sz w:val="24"/>
        </w:rPr>
        <w:t>http://www.ccgp.gov.cn/</w:t>
      </w:r>
      <w:r>
        <w:rPr>
          <w:rFonts w:ascii="宋体" w:cs="宋体" w:hAnsi="宋体" w:hint="eastAsia"/>
          <w:color w:val="000000"/>
          <w:sz w:val="24"/>
        </w:rPr>
        <w:t>）列入政府采购严重失信行为记录名单截图；</w:t>
      </w:r>
    </w:p>
    <w:p>
      <w:pPr>
        <w:pStyle w:val="style0"/>
        <w:tabs>
          <w:tab w:val="left" w:leader="none" w:pos="3375"/>
        </w:tabs>
        <w:autoSpaceDE w:val="false"/>
        <w:autoSpaceDN w:val="false"/>
        <w:spacing w:lineRule="auto" w:line="360"/>
        <w:ind w:firstLine="480" w:firstLineChars="200"/>
        <w:rPr>
          <w:rFonts w:ascii="宋体" w:cs="宋体" w:hAnsi="宋体"/>
          <w:b/>
          <w:bCs/>
          <w:color w:val="000000"/>
          <w:sz w:val="24"/>
        </w:rPr>
      </w:pPr>
      <w:r>
        <w:rPr>
          <w:rFonts w:ascii="宋体" w:cs="宋体" w:hAnsi="宋体" w:hint="eastAsia"/>
          <w:b/>
          <w:bCs/>
          <w:color w:val="000000"/>
          <w:sz w:val="24"/>
        </w:rPr>
        <w:t>注：上述</w:t>
      </w:r>
      <w:r>
        <w:rPr>
          <w:rFonts w:ascii="宋体" w:cs="宋体" w:hAnsi="宋体" w:hint="eastAsia"/>
          <w:b/>
          <w:bCs/>
          <w:color w:val="000000"/>
          <w:sz w:val="24"/>
        </w:rPr>
        <w:t>截图请在</w:t>
      </w:r>
      <w:r>
        <w:rPr>
          <w:rFonts w:ascii="宋体" w:cs="宋体" w:hAnsi="宋体" w:hint="eastAsia"/>
          <w:b/>
          <w:bCs/>
          <w:color w:val="000000"/>
          <w:sz w:val="24"/>
        </w:rPr>
        <w:t>本项目</w:t>
      </w:r>
      <w:r>
        <w:rPr>
          <w:rFonts w:ascii="宋体" w:cs="宋体" w:hAnsi="宋体" w:hint="eastAsia"/>
          <w:b/>
          <w:bCs/>
          <w:color w:val="000000"/>
          <w:sz w:val="24"/>
        </w:rPr>
        <w:t>询价公告</w:t>
      </w:r>
      <w:r>
        <w:rPr>
          <w:rFonts w:ascii="宋体" w:cs="宋体" w:hAnsi="宋体" w:hint="eastAsia"/>
          <w:b/>
          <w:bCs/>
          <w:color w:val="000000"/>
          <w:sz w:val="24"/>
        </w:rPr>
        <w:t>书发出</w:t>
      </w:r>
      <w:r>
        <w:rPr>
          <w:rFonts w:ascii="宋体" w:cs="宋体" w:hAnsi="宋体" w:hint="eastAsia"/>
          <w:b/>
          <w:bCs/>
          <w:color w:val="000000"/>
          <w:sz w:val="24"/>
        </w:rPr>
        <w:t>后递交响应文件截止时间前截取并放入响应文件中。</w:t>
      </w:r>
    </w:p>
    <w:p>
      <w:pPr>
        <w:pStyle w:val="style0"/>
        <w:spacing w:lineRule="exact" w:line="420"/>
        <w:jc w:val="center"/>
        <w:rPr>
          <w:rFonts w:ascii="Times New Roman" w:eastAsia="宋体" w:hAnsi="Times New Roman"/>
          <w:sz w:val="24"/>
          <w:szCs w:val="24"/>
        </w:rPr>
      </w:pPr>
    </w:p>
    <w:p>
      <w:pPr>
        <w:pStyle w:val="style0"/>
        <w:spacing w:lineRule="exact" w:line="420"/>
        <w:jc w:val="center"/>
        <w:rPr>
          <w:rFonts w:ascii="Times New Roman" w:eastAsia="宋体" w:hAnsi="Times New Roman"/>
          <w:bCs/>
          <w:sz w:val="24"/>
          <w:szCs w:val="24"/>
        </w:rPr>
      </w:pPr>
      <w:r>
        <w:rPr>
          <w:rFonts w:ascii="Times New Roman" w:eastAsia="宋体" w:hAnsi="Times New Roman"/>
          <w:b/>
          <w:sz w:val="24"/>
          <w:szCs w:val="24"/>
        </w:rPr>
        <w:br w:type="page"/>
      </w:r>
      <w:r>
        <w:rPr>
          <w:rFonts w:ascii="宋体" w:cs="宋体" w:hAnsi="宋体" w:hint="eastAsia"/>
          <w:b/>
          <w:color w:val="000000"/>
          <w:sz w:val="32"/>
          <w:szCs w:val="32"/>
        </w:rPr>
        <w:t>5</w:t>
      </w:r>
      <w:r>
        <w:rPr>
          <w:rFonts w:ascii="宋体" w:cs="宋体" w:hAnsi="宋体" w:hint="eastAsia"/>
          <w:b/>
          <w:color w:val="000000"/>
          <w:sz w:val="32"/>
          <w:szCs w:val="32"/>
        </w:rPr>
        <w:t>、其他材料</w:t>
      </w:r>
    </w:p>
    <w:p>
      <w:pPr>
        <w:pStyle w:val="style0"/>
        <w:widowControl w:val="false"/>
        <w:tabs>
          <w:tab w:val="left" w:leader="none" w:pos="3375"/>
        </w:tabs>
        <w:autoSpaceDE w:val="false"/>
        <w:autoSpaceDN w:val="false"/>
        <w:spacing w:after="0" w:lineRule="exact" w:line="440"/>
        <w:ind w:firstLine="440" w:firstLineChars="200"/>
        <w:jc w:val="both"/>
        <w:rPr/>
      </w:pPr>
    </w:p>
    <w:p>
      <w:pPr>
        <w:pStyle w:val="style0"/>
        <w:widowControl w:val="false"/>
        <w:tabs>
          <w:tab w:val="left" w:leader="none" w:pos="3375"/>
        </w:tabs>
        <w:autoSpaceDE w:val="false"/>
        <w:autoSpaceDN w:val="false"/>
        <w:spacing w:after="0" w:lineRule="exact" w:line="440"/>
        <w:ind w:firstLine="480" w:firstLineChars="200"/>
        <w:jc w:val="both"/>
        <w:rPr>
          <w:rFonts w:ascii="宋体" w:cs="宋体" w:eastAsia="宋体" w:hAnsi="宋体"/>
          <w:sz w:val="24"/>
          <w:szCs w:val="24"/>
        </w:rPr>
      </w:pPr>
      <w:r>
        <w:rPr>
          <w:rFonts w:ascii="宋体" w:cs="宋体" w:eastAsia="宋体" w:hAnsi="宋体" w:hint="eastAsia"/>
          <w:sz w:val="24"/>
          <w:szCs w:val="24"/>
        </w:rPr>
        <w:t>①项目负责人资格证书</w:t>
      </w:r>
    </w:p>
    <w:p>
      <w:pPr>
        <w:pStyle w:val="style0"/>
        <w:widowControl w:val="false"/>
        <w:tabs>
          <w:tab w:val="left" w:leader="none" w:pos="3375"/>
        </w:tabs>
        <w:autoSpaceDE w:val="false"/>
        <w:autoSpaceDN w:val="false"/>
        <w:spacing w:after="0" w:lineRule="exact" w:line="440"/>
        <w:ind w:firstLine="480" w:firstLineChars="200"/>
        <w:jc w:val="both"/>
        <w:rPr>
          <w:rFonts w:ascii="宋体" w:cs="宋体" w:eastAsia="宋体" w:hAnsi="宋体"/>
          <w:sz w:val="24"/>
          <w:szCs w:val="24"/>
        </w:rPr>
      </w:pPr>
      <w:r>
        <w:rPr>
          <w:rFonts w:ascii="宋体" w:cs="宋体" w:eastAsia="宋体" w:hAnsi="宋体" w:hint="eastAsia"/>
          <w:sz w:val="24"/>
          <w:szCs w:val="24"/>
        </w:rPr>
        <w:t>②其他</w:t>
      </w:r>
    </w:p>
    <w:p>
      <w:pPr>
        <w:pStyle w:val="style78"/>
        <w:ind w:left="440"/>
        <w:rPr/>
      </w:pPr>
    </w:p>
    <w:p>
      <w:pPr>
        <w:pStyle w:val="style0"/>
        <w:rPr>
          <w:rFonts w:ascii="Times New Roman" w:eastAsia="宋体" w:hAnsi="Times New Roman"/>
          <w:b/>
          <w:sz w:val="24"/>
          <w:szCs w:val="24"/>
        </w:rPr>
      </w:pPr>
      <w:r>
        <w:rPr>
          <w:rFonts w:ascii="Times New Roman" w:eastAsia="宋体" w:hAnsi="Times New Roman"/>
          <w:b/>
          <w:sz w:val="24"/>
          <w:szCs w:val="24"/>
        </w:rPr>
        <w:br w:type="page"/>
      </w:r>
      <w:r>
        <w:rPr>
          <w:rFonts w:ascii="宋体" w:cs="宋体" w:hAnsi="宋体" w:hint="eastAsia"/>
          <w:color w:val="000000"/>
          <w:sz w:val="28"/>
          <w:szCs w:val="28"/>
        </w:rPr>
        <w:t>第</w:t>
      </w:r>
      <w:r>
        <w:rPr>
          <w:rFonts w:ascii="宋体" w:cs="宋体" w:hAnsi="宋体" w:hint="eastAsia"/>
          <w:color w:val="000000"/>
          <w:sz w:val="28"/>
          <w:szCs w:val="28"/>
        </w:rPr>
        <w:t>二</w:t>
      </w:r>
      <w:r>
        <w:rPr>
          <w:rFonts w:ascii="宋体" w:cs="宋体" w:hAnsi="宋体" w:hint="eastAsia"/>
          <w:color w:val="000000"/>
          <w:sz w:val="28"/>
          <w:szCs w:val="28"/>
        </w:rPr>
        <w:t>部分格式：</w:t>
      </w:r>
    </w:p>
    <w:p>
      <w:pPr>
        <w:pStyle w:val="style0"/>
        <w:spacing w:before="312" w:beforeLines="100" w:after="312" w:afterLines="100" w:lineRule="exact" w:line="800"/>
        <w:jc w:val="center"/>
        <w:rPr>
          <w:rFonts w:ascii="Times New Roman" w:hAnsi="Times New Roman"/>
          <w:b/>
          <w:sz w:val="36"/>
          <w:szCs w:val="36"/>
        </w:rPr>
      </w:pPr>
      <w:r>
        <w:rPr>
          <w:rFonts w:ascii="Times New Roman" w:hAnsi="Times New Roman" w:hint="eastAsia"/>
          <w:b/>
          <w:sz w:val="36"/>
          <w:szCs w:val="36"/>
        </w:rPr>
        <w:t>2023</w:t>
      </w:r>
      <w:r>
        <w:rPr>
          <w:rFonts w:ascii="Times New Roman" w:hAnsi="Times New Roman" w:hint="eastAsia"/>
          <w:b/>
          <w:sz w:val="36"/>
          <w:szCs w:val="36"/>
        </w:rPr>
        <w:t>年南通市公路事业发展中心</w:t>
      </w:r>
      <w:r>
        <w:rPr>
          <w:rFonts w:ascii="Times New Roman" w:hAnsi="Times New Roman" w:hint="eastAsia"/>
          <w:b/>
          <w:sz w:val="36"/>
          <w:szCs w:val="36"/>
        </w:rPr>
        <w:t>G204</w:t>
      </w:r>
      <w:r>
        <w:rPr>
          <w:rFonts w:ascii="Times New Roman" w:hAnsi="Times New Roman" w:hint="eastAsia"/>
          <w:b/>
          <w:sz w:val="36"/>
          <w:szCs w:val="36"/>
        </w:rPr>
        <w:t>如皋服务区箱变迁移项目</w:t>
      </w:r>
      <w:r>
        <w:rPr>
          <w:rFonts w:ascii="Times New Roman" w:hAnsi="Times New Roman"/>
          <w:b/>
          <w:sz w:val="36"/>
          <w:szCs w:val="36"/>
        </w:rPr>
        <w:t>响应文件</w:t>
      </w:r>
    </w:p>
    <w:p>
      <w:pPr>
        <w:pStyle w:val="style0"/>
        <w:spacing w:lineRule="exact" w:line="420"/>
        <w:jc w:val="center"/>
        <w:rPr>
          <w:rFonts w:ascii="Times New Roman" w:eastAsia="宋体" w:hAnsi="Times New Roman"/>
          <w:b/>
          <w:sz w:val="24"/>
          <w:szCs w:val="24"/>
        </w:rPr>
      </w:pPr>
      <w:r>
        <w:rPr>
          <w:rFonts w:ascii="Times New Roman" w:eastAsia="宋体" w:hAnsi="Times New Roman"/>
          <w:b/>
          <w:sz w:val="24"/>
          <w:szCs w:val="24"/>
        </w:rPr>
        <w:t>商务响应文件</w:t>
      </w:r>
    </w:p>
    <w:p>
      <w:pPr>
        <w:pStyle w:val="style0"/>
        <w:spacing w:lineRule="exact" w:line="420"/>
        <w:jc w:val="center"/>
        <w:rPr>
          <w:rFonts w:ascii="Times New Roman" w:eastAsia="宋体" w:hAnsi="Times New Roman"/>
          <w:b/>
          <w:sz w:val="24"/>
          <w:szCs w:val="24"/>
        </w:rPr>
      </w:pPr>
    </w:p>
    <w:p>
      <w:pPr>
        <w:pStyle w:val="style0"/>
        <w:spacing w:lineRule="exact" w:line="420"/>
        <w:jc w:val="center"/>
        <w:rPr>
          <w:rFonts w:ascii="Times New Roman" w:eastAsia="宋体" w:hAnsi="Times New Roman"/>
          <w:sz w:val="24"/>
          <w:szCs w:val="24"/>
        </w:rPr>
      </w:pPr>
      <w:r>
        <w:rPr>
          <w:rFonts w:ascii="Times New Roman" w:eastAsia="宋体" w:hAnsi="Times New Roman"/>
          <w:sz w:val="24"/>
          <w:szCs w:val="24"/>
        </w:rPr>
        <w:t>（资格后审）</w:t>
      </w:r>
    </w:p>
    <w:p>
      <w:pPr>
        <w:pStyle w:val="style0"/>
        <w:spacing w:lineRule="exact" w:line="420"/>
        <w:jc w:val="center"/>
        <w:rPr>
          <w:rFonts w:ascii="Times New Roman" w:eastAsia="宋体" w:hAnsi="Times New Roman"/>
          <w:sz w:val="24"/>
          <w:szCs w:val="24"/>
        </w:rPr>
      </w:pPr>
      <w:r>
        <w:rPr>
          <w:rFonts w:ascii="Times New Roman" w:eastAsia="宋体" w:hAnsi="Times New Roman"/>
          <w:sz w:val="24"/>
          <w:szCs w:val="24"/>
        </w:rPr>
        <w:t>项目编号：</w:t>
      </w:r>
      <w:r>
        <w:rPr>
          <w:rFonts w:ascii="Times New Roman" w:eastAsia="宋体" w:hAnsi="Times New Roman"/>
          <w:sz w:val="24"/>
          <w:szCs w:val="24"/>
        </w:rPr>
        <w:t>2023RGXBQY</w:t>
      </w: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78"/>
        <w:ind w:left="440"/>
        <w:rPr/>
      </w:pPr>
    </w:p>
    <w:p>
      <w:pPr>
        <w:pStyle w:val="style0"/>
        <w:spacing w:lineRule="exact" w:line="420"/>
        <w:rPr>
          <w:rFonts w:ascii="Times New Roman" w:eastAsia="宋体" w:hAnsi="Times New Roman"/>
          <w:b/>
          <w:bCs/>
          <w:spacing w:val="20"/>
          <w:sz w:val="24"/>
          <w:szCs w:val="24"/>
        </w:rPr>
      </w:pPr>
    </w:p>
    <w:p>
      <w:pPr>
        <w:pStyle w:val="style0"/>
        <w:spacing w:lineRule="auto" w:line="360"/>
        <w:ind w:firstLine="480" w:firstLineChars="200"/>
        <w:rPr>
          <w:rFonts w:ascii="宋体" w:cs="宋体" w:hAnsi="宋体"/>
          <w:b/>
          <w:color w:val="000000"/>
          <w:sz w:val="24"/>
        </w:rPr>
      </w:pPr>
      <w:r>
        <w:rPr>
          <w:rFonts w:ascii="宋体" w:cs="宋体" w:hAnsi="宋体" w:hint="eastAsia"/>
          <w:b/>
          <w:color w:val="000000"/>
          <w:sz w:val="24"/>
        </w:rPr>
        <w:t>供应商（盖公章）：</w:t>
      </w:r>
    </w:p>
    <w:p>
      <w:pPr>
        <w:pStyle w:val="style0"/>
        <w:spacing w:lineRule="auto" w:line="360"/>
        <w:ind w:firstLine="480" w:firstLineChars="200"/>
        <w:rPr>
          <w:rFonts w:ascii="宋体" w:cs="宋体" w:hAnsi="宋体"/>
          <w:b/>
          <w:color w:val="000000"/>
          <w:sz w:val="24"/>
          <w:u w:val="single"/>
        </w:rPr>
      </w:pPr>
      <w:r>
        <w:rPr>
          <w:rFonts w:ascii="宋体" w:cs="宋体" w:hAnsi="宋体" w:hint="eastAsia"/>
          <w:b/>
          <w:color w:val="000000"/>
          <w:sz w:val="24"/>
        </w:rPr>
        <w:t>法定代表人（或其委托代理人）（亲笔签名）：</w:t>
      </w:r>
    </w:p>
    <w:p>
      <w:pPr>
        <w:pStyle w:val="style0"/>
        <w:spacing w:lineRule="auto" w:line="360"/>
        <w:ind w:firstLine="480" w:firstLineChars="200"/>
        <w:rPr>
          <w:rFonts w:ascii="宋体" w:cs="宋体" w:hAnsi="宋体"/>
          <w:b/>
          <w:color w:val="000000"/>
          <w:sz w:val="24"/>
        </w:rPr>
      </w:pPr>
      <w:r>
        <w:rPr>
          <w:rFonts w:ascii="宋体" w:cs="宋体" w:hAnsi="宋体" w:hint="eastAsia"/>
          <w:b/>
          <w:color w:val="000000"/>
          <w:sz w:val="24"/>
        </w:rPr>
        <w:t>日</w:t>
      </w:r>
      <w:r>
        <w:rPr>
          <w:rFonts w:ascii="宋体" w:cs="宋体" w:hAnsi="宋体" w:hint="eastAsia"/>
          <w:b/>
          <w:color w:val="000000"/>
          <w:sz w:val="24"/>
        </w:rPr>
        <w:t xml:space="preserve">    </w:t>
      </w:r>
      <w:r>
        <w:rPr>
          <w:rFonts w:ascii="宋体" w:cs="宋体" w:hAnsi="宋体" w:hint="eastAsia"/>
          <w:b/>
          <w:color w:val="000000"/>
          <w:sz w:val="24"/>
        </w:rPr>
        <w:t>期：</w:t>
      </w:r>
    </w:p>
    <w:p>
      <w:pPr>
        <w:pStyle w:val="style0"/>
        <w:spacing w:lineRule="exact" w:line="420"/>
        <w:outlineLvl w:val="2"/>
        <w:rPr>
          <w:rFonts w:ascii="Times New Roman" w:eastAsia="宋体" w:hAnsi="Times New Roman"/>
          <w:b/>
          <w:sz w:val="24"/>
          <w:szCs w:val="24"/>
        </w:rPr>
      </w:pPr>
    </w:p>
    <w:p>
      <w:pPr>
        <w:pStyle w:val="style0"/>
        <w:jc w:val="center"/>
        <w:outlineLvl w:val="2"/>
        <w:rPr>
          <w:rFonts w:ascii="宋体" w:cs="宋体" w:hAnsi="宋体"/>
          <w:b/>
          <w:color w:val="000000"/>
          <w:sz w:val="32"/>
          <w:szCs w:val="32"/>
        </w:rPr>
      </w:pPr>
      <w:r>
        <w:rPr>
          <w:rFonts w:ascii="宋体" w:cs="宋体" w:hAnsi="宋体"/>
          <w:b/>
          <w:color w:val="000000"/>
          <w:sz w:val="32"/>
          <w:szCs w:val="32"/>
        </w:rPr>
        <w:t>1</w:t>
      </w:r>
      <w:r>
        <w:rPr>
          <w:rFonts w:ascii="宋体" w:cs="宋体" w:hAnsi="宋体"/>
          <w:b/>
          <w:color w:val="000000"/>
          <w:sz w:val="32"/>
          <w:szCs w:val="32"/>
        </w:rPr>
        <w:t>、</w:t>
      </w:r>
      <w:r>
        <w:rPr>
          <w:rFonts w:ascii="宋体" w:cs="宋体" w:hAnsi="宋体" w:hint="eastAsia"/>
          <w:b/>
          <w:color w:val="000000"/>
          <w:sz w:val="32"/>
          <w:szCs w:val="32"/>
        </w:rPr>
        <w:t>投标函</w:t>
      </w:r>
    </w:p>
    <w:p>
      <w:pPr>
        <w:pStyle w:val="style0"/>
        <w:spacing w:lineRule="exact" w:line="400"/>
        <w:rPr>
          <w:rFonts w:ascii="宋体"/>
          <w:u w:val="single"/>
        </w:rPr>
      </w:pPr>
    </w:p>
    <w:p>
      <w:pPr>
        <w:pStyle w:val="style0"/>
        <w:spacing w:lineRule="auto" w:line="360"/>
        <w:rPr>
          <w:rFonts w:ascii="宋体"/>
          <w:sz w:val="24"/>
          <w:szCs w:val="24"/>
          <w:u w:val="single"/>
        </w:rPr>
      </w:pPr>
      <w:r>
        <w:rPr>
          <w:rFonts w:ascii="宋体" w:cs="宋体" w:hAnsi="宋体" w:hint="eastAsia"/>
          <w:sz w:val="24"/>
          <w:szCs w:val="24"/>
          <w:u w:val="single"/>
        </w:rPr>
        <w:t>（采购人名称）：</w:t>
      </w:r>
    </w:p>
    <w:p>
      <w:pPr>
        <w:pStyle w:val="style0"/>
        <w:spacing w:lineRule="auto" w:line="360"/>
        <w:ind w:firstLine="480" w:firstLineChars="200"/>
        <w:rPr>
          <w:rFonts w:ascii="宋体"/>
          <w:sz w:val="24"/>
          <w:szCs w:val="24"/>
        </w:rPr>
      </w:pPr>
    </w:p>
    <w:p>
      <w:pPr>
        <w:pStyle w:val="style0"/>
        <w:wordWrap w:val="false"/>
        <w:spacing w:lineRule="auto" w:line="360"/>
        <w:ind w:left="125" w:leftChars="57" w:firstLine="360" w:firstLineChars="150"/>
        <w:rPr>
          <w:rFonts w:ascii="宋体" w:cs="宋体" w:hAnsi="宋体"/>
          <w:sz w:val="24"/>
          <w:szCs w:val="24"/>
        </w:rPr>
      </w:pPr>
      <w:r>
        <w:rPr>
          <w:rFonts w:ascii="宋体" w:cs="宋体" w:hAnsi="宋体" w:hint="eastAsia"/>
          <w:sz w:val="24"/>
          <w:szCs w:val="24"/>
        </w:rPr>
        <w:t>1</w:t>
      </w:r>
      <w:r>
        <w:rPr>
          <w:rFonts w:ascii="宋体" w:cs="宋体" w:hAnsi="宋体" w:hint="eastAsia"/>
          <w:sz w:val="24"/>
          <w:szCs w:val="24"/>
        </w:rPr>
        <w:t>、我方</w:t>
      </w:r>
      <w:r>
        <w:rPr>
          <w:rFonts w:hAnsi="宋体" w:hint="eastAsia"/>
          <w:sz w:val="24"/>
          <w:szCs w:val="24"/>
          <w:u w:val="single"/>
        </w:rPr>
        <w:t xml:space="preserve">               </w:t>
      </w:r>
      <w:r>
        <w:rPr>
          <w:rFonts w:ascii="宋体" w:cs="宋体" w:hAnsi="宋体" w:hint="eastAsia"/>
          <w:spacing w:val="-5"/>
          <w:sz w:val="24"/>
          <w:szCs w:val="24"/>
        </w:rPr>
        <w:t>（单位名称或联合体名称）</w:t>
      </w:r>
      <w:r>
        <w:rPr>
          <w:rFonts w:ascii="宋体" w:cs="宋体" w:hAnsi="宋体" w:hint="eastAsia"/>
          <w:sz w:val="24"/>
          <w:szCs w:val="24"/>
        </w:rPr>
        <w:t>在仔细研究了</w:t>
      </w:r>
      <w:r>
        <w:rPr>
          <w:rFonts w:ascii="宋体" w:cs="宋体" w:hAnsi="宋体" w:hint="eastAsia"/>
          <w:sz w:val="24"/>
          <w:szCs w:val="24"/>
          <w:u w:val="single"/>
        </w:rPr>
        <w:t xml:space="preserve">           </w:t>
      </w:r>
      <w:r>
        <w:rPr>
          <w:rFonts w:ascii="宋体" w:cs="宋体" w:hAnsi="宋体" w:hint="eastAsia"/>
          <w:sz w:val="24"/>
          <w:szCs w:val="24"/>
          <w:u w:val="single"/>
        </w:rPr>
        <w:t>（项目名称）</w:t>
      </w:r>
      <w:r>
        <w:rPr>
          <w:rFonts w:ascii="宋体" w:cs="宋体" w:hAnsi="宋体" w:hint="eastAsia"/>
          <w:sz w:val="24"/>
          <w:szCs w:val="24"/>
          <w:u w:val="single"/>
        </w:rPr>
        <w:t xml:space="preserve"> </w:t>
      </w:r>
      <w:r>
        <w:rPr>
          <w:rFonts w:ascii="宋体" w:cs="宋体" w:hAnsi="宋体"/>
          <w:sz w:val="24"/>
          <w:szCs w:val="24"/>
          <w:u w:val="single"/>
        </w:rPr>
        <w:t xml:space="preserve">    </w:t>
      </w:r>
      <w:r>
        <w:rPr>
          <w:rFonts w:ascii="宋体" w:cs="宋体" w:hAnsi="宋体" w:hint="eastAsia"/>
          <w:sz w:val="24"/>
          <w:szCs w:val="24"/>
          <w:u w:val="single"/>
        </w:rPr>
        <w:t xml:space="preserve">  </w:t>
      </w:r>
      <w:r>
        <w:rPr>
          <w:rFonts w:ascii="宋体" w:cs="宋体" w:hAnsi="宋体" w:hint="eastAsia"/>
          <w:sz w:val="24"/>
          <w:szCs w:val="24"/>
        </w:rPr>
        <w:t>项目编号询价文件的全部内容（含</w:t>
      </w:r>
      <w:r>
        <w:rPr>
          <w:rFonts w:ascii="宋体" w:cs="宋体" w:hAnsi="宋体" w:hint="eastAsia"/>
          <w:sz w:val="24"/>
          <w:szCs w:val="24"/>
        </w:rPr>
        <w:t>补遗书第</w:t>
      </w:r>
      <w:r>
        <w:rPr>
          <w:rFonts w:ascii="宋体" w:cs="宋体" w:hAnsi="宋体" w:hint="eastAsia"/>
          <w:sz w:val="24"/>
          <w:szCs w:val="24"/>
          <w:u w:val="single"/>
        </w:rPr>
        <w:t xml:space="preserve">  </w:t>
      </w:r>
      <w:r>
        <w:rPr>
          <w:rFonts w:ascii="宋体" w:cs="宋体" w:hAnsi="宋体" w:hint="eastAsia"/>
          <w:sz w:val="24"/>
          <w:szCs w:val="24"/>
        </w:rPr>
        <w:t>号至第</w:t>
      </w:r>
      <w:r>
        <w:rPr>
          <w:rFonts w:ascii="宋体" w:cs="宋体" w:hAnsi="宋体" w:hint="eastAsia"/>
          <w:sz w:val="24"/>
          <w:szCs w:val="24"/>
          <w:u w:val="single"/>
        </w:rPr>
        <w:t xml:space="preserve">  </w:t>
      </w:r>
      <w:r>
        <w:rPr>
          <w:rFonts w:ascii="宋体" w:cs="宋体" w:hAnsi="宋体" w:hint="eastAsia"/>
          <w:sz w:val="24"/>
          <w:szCs w:val="24"/>
        </w:rPr>
        <w:t>号），在考察工程现场后，愿意以人民币（大写）</w:t>
      </w:r>
      <w:r>
        <w:rPr>
          <w:rFonts w:ascii="宋体" w:cs="宋体" w:hAnsi="宋体" w:hint="eastAsia"/>
          <w:sz w:val="24"/>
          <w:szCs w:val="24"/>
          <w:u w:val="single"/>
        </w:rPr>
        <w:t xml:space="preserve">         </w:t>
      </w:r>
      <w:r>
        <w:rPr>
          <w:rFonts w:ascii="宋体" w:cs="宋体" w:hAnsi="宋体" w:hint="eastAsia"/>
          <w:sz w:val="24"/>
          <w:szCs w:val="24"/>
        </w:rPr>
        <w:t>元（</w:t>
      </w:r>
      <w:r>
        <w:rPr>
          <w:rFonts w:ascii="宋体"/>
          <w:sz w:val="24"/>
          <w:szCs w:val="24"/>
        </w:rPr>
        <w:t>¥</w:t>
      </w:r>
      <w:r>
        <w:rPr>
          <w:rFonts w:ascii="宋体" w:hint="eastAsia"/>
          <w:sz w:val="24"/>
          <w:szCs w:val="24"/>
          <w:u w:val="single"/>
        </w:rPr>
        <w:t xml:space="preserve">        </w:t>
      </w:r>
      <w:r>
        <w:rPr>
          <w:rFonts w:ascii="宋体" w:cs="宋体" w:hAnsi="宋体" w:hint="eastAsia"/>
          <w:sz w:val="24"/>
          <w:szCs w:val="24"/>
        </w:rPr>
        <w:t>元）的投标总价（或根据询价文件规定修正核实后确定的另一金额），按合同约定实施和完成该承包工程，修补工程中的任何缺陷。</w:t>
      </w:r>
    </w:p>
    <w:p>
      <w:pPr>
        <w:pStyle w:val="style0"/>
        <w:spacing w:lineRule="auto" w:line="360"/>
        <w:ind w:firstLine="440" w:firstLineChars="200"/>
        <w:rPr>
          <w:rFonts w:ascii="宋体" w:cs="宋体" w:hAnsi="宋体"/>
          <w:sz w:val="24"/>
          <w:szCs w:val="24"/>
        </w:rPr>
      </w:pPr>
      <w:r>
        <w:rPr>
          <w:rFonts w:ascii="宋体" w:hint="eastAsia"/>
        </w:rPr>
        <w:t xml:space="preserve"> </w:t>
      </w:r>
      <w:r>
        <w:rPr>
          <w:rFonts w:ascii="宋体" w:cs="宋体" w:hAnsi="宋体" w:hint="eastAsia"/>
          <w:sz w:val="24"/>
          <w:szCs w:val="24"/>
        </w:rPr>
        <w:t>2</w:t>
      </w:r>
      <w:r>
        <w:rPr>
          <w:rFonts w:ascii="宋体" w:cs="宋体" w:hAnsi="宋体" w:hint="eastAsia"/>
          <w:sz w:val="24"/>
          <w:szCs w:val="24"/>
        </w:rPr>
        <w:t>、在合同协议书正式签署生效之前，本投标函连同你方的成交通知书将构成我们双方之间共同遵守的文件，对双方具有约束力。</w:t>
      </w:r>
    </w:p>
    <w:p>
      <w:pPr>
        <w:pStyle w:val="style0"/>
        <w:wordWrap w:val="false"/>
        <w:spacing w:lineRule="auto" w:line="360"/>
        <w:ind w:firstLine="480" w:firstLineChars="200"/>
        <w:rPr>
          <w:rFonts w:ascii="宋体" w:cs="宋体" w:hAnsi="宋体"/>
          <w:sz w:val="24"/>
          <w:szCs w:val="24"/>
        </w:rPr>
      </w:pPr>
      <w:r>
        <w:rPr>
          <w:rFonts w:ascii="宋体" w:cs="宋体" w:hAnsi="宋体" w:hint="eastAsia"/>
          <w:sz w:val="24"/>
          <w:szCs w:val="24"/>
        </w:rPr>
        <w:t>3</w:t>
      </w:r>
      <w:r>
        <w:rPr>
          <w:rFonts w:ascii="宋体" w:cs="宋体" w:hAnsi="宋体" w:hint="eastAsia"/>
          <w:sz w:val="24"/>
          <w:szCs w:val="24"/>
        </w:rPr>
        <w:t>．</w:t>
      </w:r>
      <w:r>
        <w:rPr>
          <w:rFonts w:ascii="宋体" w:cs="宋体" w:hAnsi="宋体"/>
          <w:sz w:val="24"/>
          <w:szCs w:val="24"/>
          <w:u w:val="single"/>
        </w:rPr>
        <w:t xml:space="preserve">                                       </w:t>
      </w:r>
      <w:r>
        <w:rPr>
          <w:rFonts w:ascii="宋体" w:cs="宋体" w:hAnsi="宋体"/>
          <w:sz w:val="24"/>
          <w:szCs w:val="24"/>
        </w:rPr>
        <w:t>（</w:t>
      </w:r>
      <w:r>
        <w:rPr>
          <w:rFonts w:ascii="宋体" w:cs="宋体" w:hAnsi="宋体" w:hint="eastAsia"/>
          <w:sz w:val="24"/>
          <w:szCs w:val="24"/>
        </w:rPr>
        <w:t>其他</w:t>
      </w:r>
      <w:r>
        <w:rPr>
          <w:rFonts w:ascii="宋体" w:cs="宋体" w:hAnsi="宋体"/>
          <w:sz w:val="24"/>
          <w:szCs w:val="24"/>
        </w:rPr>
        <w:t>补充说明）。</w:t>
      </w:r>
    </w:p>
    <w:p>
      <w:pPr>
        <w:pStyle w:val="style0"/>
        <w:wordWrap w:val="false"/>
        <w:spacing w:lineRule="auto" w:line="360"/>
        <w:ind w:firstLine="440" w:firstLineChars="200"/>
        <w:rPr>
          <w:rFonts w:ascii="宋体"/>
        </w:rPr>
      </w:pPr>
    </w:p>
    <w:p>
      <w:pPr>
        <w:pStyle w:val="style0"/>
        <w:spacing w:lineRule="auto" w:line="360"/>
        <w:rPr>
          <w:rFonts w:cs="宋体"/>
          <w:sz w:val="24"/>
          <w:szCs w:val="24"/>
        </w:rPr>
      </w:pPr>
      <w:r>
        <w:rPr>
          <w:rFonts w:cs="宋体" w:hint="eastAsia"/>
          <w:sz w:val="24"/>
          <w:szCs w:val="24"/>
        </w:rPr>
        <w:t>供应商</w:t>
      </w:r>
      <w:r>
        <w:rPr>
          <w:rFonts w:cs="宋体" w:hint="eastAsia"/>
          <w:sz w:val="24"/>
          <w:szCs w:val="24"/>
        </w:rPr>
        <w:t>(</w:t>
      </w:r>
      <w:r>
        <w:rPr>
          <w:rFonts w:cs="宋体" w:hint="eastAsia"/>
          <w:sz w:val="24"/>
          <w:szCs w:val="24"/>
        </w:rPr>
        <w:t>盖单位公章</w:t>
      </w:r>
      <w:r>
        <w:rPr>
          <w:rFonts w:cs="宋体" w:hint="eastAsia"/>
          <w:sz w:val="24"/>
          <w:szCs w:val="24"/>
        </w:rPr>
        <w:t>)</w:t>
      </w:r>
      <w:r>
        <w:rPr>
          <w:rFonts w:cs="宋体" w:hint="eastAsia"/>
          <w:sz w:val="24"/>
          <w:szCs w:val="24"/>
        </w:rPr>
        <w:t>：</w:t>
      </w:r>
    </w:p>
    <w:p>
      <w:pPr>
        <w:pStyle w:val="style0"/>
        <w:spacing w:lineRule="auto" w:line="360"/>
        <w:rPr>
          <w:rFonts w:cs="宋体"/>
          <w:sz w:val="24"/>
          <w:szCs w:val="24"/>
        </w:rPr>
      </w:pPr>
      <w:r>
        <w:rPr>
          <w:rFonts w:cs="宋体" w:hint="eastAsia"/>
          <w:sz w:val="24"/>
          <w:szCs w:val="24"/>
        </w:rPr>
        <w:t>法定代表人或委托代理人</w:t>
      </w:r>
      <w:r>
        <w:rPr>
          <w:rFonts w:cs="宋体" w:hint="eastAsia"/>
          <w:sz w:val="24"/>
          <w:szCs w:val="24"/>
        </w:rPr>
        <w:t>(</w:t>
      </w:r>
      <w:r>
        <w:rPr>
          <w:rFonts w:cs="宋体" w:hint="eastAsia"/>
          <w:sz w:val="24"/>
          <w:szCs w:val="24"/>
        </w:rPr>
        <w:t>签名</w:t>
      </w:r>
      <w:r>
        <w:rPr>
          <w:rFonts w:cs="宋体" w:hint="eastAsia"/>
          <w:sz w:val="24"/>
          <w:szCs w:val="24"/>
        </w:rPr>
        <w:t>)</w:t>
      </w:r>
      <w:r>
        <w:rPr>
          <w:rFonts w:cs="宋体" w:hint="eastAsia"/>
          <w:sz w:val="24"/>
          <w:szCs w:val="24"/>
        </w:rPr>
        <w:t>：</w:t>
      </w:r>
    </w:p>
    <w:p>
      <w:pPr>
        <w:pStyle w:val="style0"/>
        <w:spacing w:lineRule="auto" w:line="360"/>
        <w:rPr>
          <w:rFonts w:cs="宋体"/>
          <w:sz w:val="24"/>
          <w:szCs w:val="24"/>
        </w:rPr>
      </w:pPr>
      <w:r>
        <w:rPr>
          <w:rFonts w:cs="宋体" w:hint="eastAsia"/>
          <w:sz w:val="24"/>
          <w:szCs w:val="24"/>
        </w:rPr>
        <w:t>地址：</w:t>
      </w:r>
    </w:p>
    <w:p>
      <w:pPr>
        <w:pStyle w:val="style0"/>
        <w:spacing w:lineRule="auto" w:line="360"/>
        <w:rPr>
          <w:rFonts w:cs="宋体"/>
          <w:sz w:val="24"/>
          <w:szCs w:val="24"/>
        </w:rPr>
      </w:pPr>
      <w:r>
        <w:rPr>
          <w:rFonts w:cs="宋体" w:hint="eastAsia"/>
          <w:sz w:val="24"/>
          <w:szCs w:val="24"/>
        </w:rPr>
        <w:t>电话：</w:t>
      </w:r>
    </w:p>
    <w:p>
      <w:pPr>
        <w:pStyle w:val="style0"/>
        <w:spacing w:lineRule="auto" w:line="360"/>
        <w:rPr>
          <w:rFonts w:cs="宋体"/>
          <w:sz w:val="24"/>
          <w:szCs w:val="24"/>
        </w:rPr>
      </w:pPr>
      <w:r>
        <w:rPr>
          <w:rFonts w:cs="宋体" w:hint="eastAsia"/>
          <w:sz w:val="24"/>
          <w:szCs w:val="24"/>
        </w:rPr>
        <w:t>传真：</w:t>
      </w:r>
    </w:p>
    <w:p>
      <w:pPr>
        <w:pStyle w:val="style0"/>
        <w:spacing w:lineRule="auto" w:line="360"/>
        <w:ind w:firstLine="480"/>
        <w:rPr>
          <w:rFonts w:cs="宋体"/>
          <w:sz w:val="24"/>
          <w:szCs w:val="24"/>
        </w:rPr>
      </w:pPr>
      <w:r>
        <w:rPr>
          <w:rFonts w:cs="宋体" w:hint="eastAsia"/>
          <w:sz w:val="24"/>
          <w:szCs w:val="24"/>
        </w:rPr>
        <w:t>年</w:t>
      </w:r>
      <w:r>
        <w:rPr>
          <w:rFonts w:cs="宋体" w:hint="eastAsia"/>
          <w:sz w:val="24"/>
          <w:szCs w:val="24"/>
        </w:rPr>
        <w:t>___</w:t>
      </w:r>
      <w:r>
        <w:rPr>
          <w:rFonts w:cs="宋体" w:hint="eastAsia"/>
          <w:sz w:val="24"/>
          <w:szCs w:val="24"/>
        </w:rPr>
        <w:t>月</w:t>
      </w:r>
      <w:r>
        <w:rPr>
          <w:rFonts w:cs="宋体" w:hint="eastAsia"/>
          <w:sz w:val="24"/>
          <w:szCs w:val="24"/>
        </w:rPr>
        <w:t>___</w:t>
      </w:r>
      <w:r>
        <w:rPr>
          <w:rFonts w:cs="宋体" w:hint="eastAsia"/>
          <w:sz w:val="24"/>
          <w:szCs w:val="24"/>
        </w:rPr>
        <w:t>日</w:t>
      </w:r>
    </w:p>
    <w:p>
      <w:pPr>
        <w:pStyle w:val="style0"/>
        <w:jc w:val="center"/>
        <w:outlineLvl w:val="2"/>
        <w:rPr>
          <w:rFonts w:ascii="黑体" w:eastAsia="黑体" w:hAnsi="黑体"/>
          <w:bCs/>
          <w:sz w:val="28"/>
          <w:szCs w:val="28"/>
        </w:rPr>
      </w:pPr>
      <w:r>
        <w:rPr>
          <w:rFonts w:ascii="宋体"/>
          <w:b/>
          <w:bCs/>
          <w:sz w:val="30"/>
          <w:szCs w:val="30"/>
        </w:rPr>
        <w:br w:type="page"/>
      </w:r>
      <w:bookmarkStart w:id="26" w:name="_Hlk71567850"/>
      <w:r>
        <w:rPr>
          <w:rFonts w:ascii="宋体" w:cs="宋体" w:hAnsi="宋体" w:hint="eastAsia"/>
          <w:b/>
          <w:color w:val="000000"/>
          <w:sz w:val="32"/>
          <w:szCs w:val="32"/>
        </w:rPr>
        <w:t>2</w:t>
      </w:r>
      <w:r>
        <w:rPr>
          <w:rFonts w:ascii="宋体" w:cs="宋体" w:hAnsi="宋体" w:hint="eastAsia"/>
          <w:b/>
          <w:color w:val="000000"/>
          <w:sz w:val="32"/>
          <w:szCs w:val="32"/>
        </w:rPr>
        <w:t>、</w:t>
      </w:r>
      <w:r>
        <w:rPr>
          <w:rFonts w:ascii="宋体" w:cs="宋体" w:hAnsi="宋体" w:hint="eastAsia"/>
          <w:b/>
          <w:color w:val="000000"/>
          <w:sz w:val="32"/>
          <w:szCs w:val="32"/>
        </w:rPr>
        <w:t>已标价的工程量清单</w:t>
      </w:r>
    </w:p>
    <w:p>
      <w:pPr>
        <w:pStyle w:val="style4116"/>
        <w:spacing w:lineRule="auto" w:line="360"/>
        <w:ind w:firstLine="470" w:firstLineChars="196"/>
        <w:jc w:val="both"/>
        <w:rPr>
          <w:rFonts w:ascii="Times New Roman" w:cs="Times New Roman" w:hAnsi="Times New Roman"/>
          <w:color w:val="auto"/>
          <w:sz w:val="24"/>
          <w:szCs w:val="24"/>
        </w:rPr>
      </w:pPr>
      <w:r>
        <w:rPr>
          <w:rFonts w:ascii="宋体" w:cs="宋体" w:eastAsia="宋体" w:hint="eastAsia"/>
          <w:b w:val="false"/>
          <w:bCs w:val="false"/>
          <w:color w:val="auto"/>
          <w:sz w:val="24"/>
          <w:szCs w:val="24"/>
        </w:rPr>
        <w:t>注意事项：</w:t>
      </w:r>
    </w:p>
    <w:p>
      <w:pPr>
        <w:pStyle w:val="style4116"/>
        <w:spacing w:lineRule="auto" w:line="360"/>
        <w:ind w:firstLine="470" w:firstLineChars="196"/>
        <w:jc w:val="both"/>
        <w:rPr>
          <w:rFonts w:ascii="宋体" w:cs="Times New Roman" w:eastAsia="宋体"/>
          <w:b w:val="false"/>
          <w:bCs w:val="false"/>
          <w:color w:val="auto"/>
          <w:sz w:val="24"/>
          <w:szCs w:val="24"/>
        </w:rPr>
      </w:pPr>
      <w:r>
        <w:rPr>
          <w:rFonts w:ascii="宋体" w:cs="宋体" w:eastAsia="宋体"/>
          <w:b w:val="false"/>
          <w:bCs w:val="false"/>
          <w:color w:val="auto"/>
          <w:sz w:val="24"/>
          <w:szCs w:val="24"/>
        </w:rPr>
        <w:t>1</w:t>
      </w:r>
      <w:r>
        <w:rPr>
          <w:rFonts w:ascii="宋体" w:cs="宋体" w:eastAsia="宋体" w:hint="eastAsia"/>
          <w:b w:val="false"/>
          <w:bCs w:val="false"/>
          <w:color w:val="auto"/>
          <w:sz w:val="24"/>
          <w:szCs w:val="24"/>
        </w:rPr>
        <w:t>、供应商应按照采购人提供工程量固化清单逐项填报工程量清单，工程量清单应采用电子版文件打印形成，其格式与数据应与电子版文件相一致。</w:t>
      </w:r>
    </w:p>
    <w:p>
      <w:pPr>
        <w:pStyle w:val="style4116"/>
        <w:spacing w:lineRule="auto" w:line="360"/>
        <w:ind w:firstLine="472" w:firstLineChars="196"/>
        <w:jc w:val="both"/>
        <w:rPr>
          <w:rFonts w:ascii="宋体" w:cs="Times New Roman" w:eastAsia="宋体"/>
          <w:color w:val="auto"/>
          <w:sz w:val="24"/>
          <w:szCs w:val="24"/>
        </w:rPr>
      </w:pPr>
      <w:r>
        <w:rPr>
          <w:rFonts w:ascii="宋体" w:cs="宋体" w:eastAsia="宋体"/>
          <w:color w:val="auto"/>
          <w:sz w:val="24"/>
          <w:szCs w:val="24"/>
        </w:rPr>
        <w:t>2</w:t>
      </w:r>
      <w:r>
        <w:rPr>
          <w:rFonts w:ascii="宋体" w:cs="宋体" w:eastAsia="宋体" w:hint="eastAsia"/>
          <w:color w:val="auto"/>
          <w:sz w:val="24"/>
          <w:szCs w:val="24"/>
        </w:rPr>
        <w:t>、</w:t>
      </w:r>
      <w:r>
        <w:rPr>
          <w:rFonts w:ascii="宋体" w:cs="宋体" w:eastAsia="宋体" w:hint="eastAsia"/>
          <w:b w:val="false"/>
          <w:bCs w:val="false"/>
          <w:color w:val="auto"/>
          <w:sz w:val="24"/>
          <w:szCs w:val="24"/>
        </w:rPr>
        <w:t>供应商</w:t>
      </w:r>
      <w:r>
        <w:rPr>
          <w:rFonts w:ascii="宋体" w:cs="宋体" w:eastAsia="宋体" w:hint="eastAsia"/>
          <w:color w:val="auto"/>
          <w:sz w:val="24"/>
          <w:szCs w:val="24"/>
        </w:rPr>
        <w:t>不允许修改采购人提供的工程量清单的指定价格或指定单价、编号、细目、数量、运算定义等，否则对该</w:t>
      </w:r>
      <w:r>
        <w:rPr>
          <w:rFonts w:ascii="宋体" w:cs="宋体" w:eastAsia="宋体" w:hint="eastAsia"/>
          <w:b w:val="false"/>
          <w:bCs w:val="false"/>
          <w:color w:val="auto"/>
          <w:sz w:val="24"/>
          <w:szCs w:val="24"/>
        </w:rPr>
        <w:t>供应商</w:t>
      </w:r>
      <w:r>
        <w:rPr>
          <w:rFonts w:ascii="宋体" w:cs="宋体" w:eastAsia="宋体" w:hint="eastAsia"/>
          <w:color w:val="auto"/>
          <w:sz w:val="24"/>
          <w:szCs w:val="24"/>
        </w:rPr>
        <w:t>的响应文件做否决投标处理。</w:t>
      </w:r>
    </w:p>
    <w:p>
      <w:pPr>
        <w:pStyle w:val="style4116"/>
        <w:spacing w:lineRule="auto" w:line="360"/>
        <w:ind w:firstLine="470" w:firstLineChars="196"/>
        <w:jc w:val="both"/>
        <w:rPr>
          <w:rFonts w:ascii="宋体" w:cs="Times New Roman" w:eastAsia="宋体"/>
          <w:b w:val="false"/>
          <w:bCs w:val="false"/>
          <w:color w:val="auto"/>
          <w:sz w:val="24"/>
          <w:szCs w:val="24"/>
        </w:rPr>
      </w:pPr>
      <w:r>
        <w:rPr>
          <w:rFonts w:ascii="宋体" w:cs="宋体" w:eastAsia="宋体"/>
          <w:b w:val="false"/>
          <w:bCs w:val="false"/>
          <w:color w:val="auto"/>
          <w:sz w:val="24"/>
          <w:szCs w:val="24"/>
        </w:rPr>
        <w:t>3</w:t>
      </w:r>
      <w:r>
        <w:rPr>
          <w:rFonts w:ascii="宋体" w:cs="宋体" w:eastAsia="宋体" w:hint="eastAsia"/>
          <w:b w:val="false"/>
          <w:bCs w:val="false"/>
          <w:color w:val="auto"/>
          <w:sz w:val="24"/>
          <w:szCs w:val="24"/>
        </w:rPr>
        <w:t>、供应商发现工程量清单电子文档有数量和运算定义等错误时，请及时向采购人提出，在采购人未修改前，切勿自行修改。</w:t>
      </w:r>
    </w:p>
    <w:p>
      <w:pPr>
        <w:pStyle w:val="style4116"/>
        <w:spacing w:lineRule="auto" w:line="360"/>
        <w:ind w:firstLine="472" w:firstLineChars="196"/>
        <w:jc w:val="both"/>
        <w:rPr>
          <w:rFonts w:ascii="宋体" w:cs="宋体" w:eastAsia="宋体"/>
          <w:color w:val="auto"/>
          <w:sz w:val="24"/>
          <w:szCs w:val="24"/>
        </w:rPr>
      </w:pPr>
      <w:r>
        <w:rPr>
          <w:rFonts w:ascii="宋体" w:cs="宋体" w:eastAsia="宋体"/>
          <w:color w:val="auto"/>
          <w:sz w:val="24"/>
          <w:szCs w:val="24"/>
        </w:rPr>
        <w:t>4</w:t>
      </w:r>
      <w:r>
        <w:rPr>
          <w:rFonts w:ascii="宋体" w:cs="宋体" w:eastAsia="宋体" w:hint="eastAsia"/>
          <w:color w:val="auto"/>
          <w:sz w:val="24"/>
          <w:szCs w:val="24"/>
        </w:rPr>
        <w:t>、标价的工程量应采用采购人提供的固化工程量清单填写并打印，禁止采用报价软件自动生成打印或导出。</w:t>
      </w:r>
    </w:p>
    <w:p>
      <w:pPr>
        <w:pStyle w:val="style78"/>
        <w:ind w:left="440"/>
        <w:rPr>
          <w:rFonts w:hAnsi="宋体"/>
          <w:kern w:val="2"/>
        </w:rPr>
      </w:pPr>
      <w:r>
        <w:br w:type="page"/>
      </w:r>
    </w:p>
    <w:p>
      <w:pPr>
        <w:pStyle w:val="style0"/>
        <w:jc w:val="center"/>
        <w:outlineLvl w:val="2"/>
        <w:rPr>
          <w:rFonts w:ascii="宋体" w:cs="宋体" w:hAnsi="宋体"/>
          <w:b/>
          <w:color w:val="000000"/>
          <w:sz w:val="32"/>
          <w:szCs w:val="32"/>
        </w:rPr>
      </w:pPr>
      <w:r>
        <w:rPr>
          <w:rFonts w:ascii="宋体" w:cs="宋体" w:hAnsi="宋体"/>
          <w:b/>
          <w:color w:val="000000"/>
          <w:sz w:val="32"/>
          <w:szCs w:val="32"/>
        </w:rPr>
        <w:t>3</w:t>
      </w:r>
      <w:r>
        <w:rPr>
          <w:rFonts w:ascii="宋体" w:cs="宋体" w:hAnsi="宋体" w:hint="eastAsia"/>
          <w:b/>
          <w:color w:val="000000"/>
          <w:sz w:val="32"/>
          <w:szCs w:val="32"/>
        </w:rPr>
        <w:t>、《</w:t>
      </w:r>
      <w:r>
        <w:rPr>
          <w:rFonts w:ascii="宋体" w:cs="宋体" w:hAnsi="宋体"/>
          <w:b/>
          <w:color w:val="000000"/>
          <w:sz w:val="32"/>
          <w:szCs w:val="32"/>
        </w:rPr>
        <w:t>中小企业声明函</w:t>
      </w:r>
      <w:r>
        <w:rPr>
          <w:rFonts w:ascii="宋体" w:cs="宋体" w:hAnsi="宋体" w:hint="eastAsia"/>
          <w:b/>
          <w:color w:val="000000"/>
          <w:sz w:val="32"/>
          <w:szCs w:val="32"/>
        </w:rPr>
        <w:t>》等（如有）</w:t>
      </w:r>
    </w:p>
    <w:p>
      <w:pPr>
        <w:pStyle w:val="style0"/>
        <w:widowControl w:val="false"/>
        <w:adjustRightInd/>
        <w:spacing w:before="156" w:beforeLines="50" w:after="156" w:afterLines="50" w:lineRule="auto" w:line="300"/>
        <w:jc w:val="center"/>
        <w:outlineLvl w:val="0"/>
        <w:rPr>
          <w:rFonts w:ascii="宋体" w:eastAsia="宋体" w:hAnsi="宋体"/>
          <w:b/>
          <w:bCs/>
          <w:kern w:val="2"/>
          <w:sz w:val="28"/>
          <w:szCs w:val="28"/>
          <w:lang w:bidi="zh-CN"/>
        </w:rPr>
      </w:pPr>
      <w:r>
        <w:rPr>
          <w:rFonts w:ascii="宋体" w:eastAsia="宋体" w:hAnsi="宋体"/>
          <w:b/>
          <w:bCs/>
          <w:kern w:val="2"/>
          <w:sz w:val="28"/>
          <w:szCs w:val="28"/>
          <w:lang w:bidi="zh-CN"/>
        </w:rPr>
        <w:t>中小企业声明函（工程、服务）</w:t>
      </w:r>
    </w:p>
    <w:p>
      <w:pPr>
        <w:pStyle w:val="style0"/>
        <w:widowControl w:val="false"/>
        <w:adjustRightInd/>
        <w:spacing w:after="0" w:lineRule="auto" w:line="360"/>
        <w:ind w:firstLine="480" w:firstLineChars="200"/>
        <w:jc w:val="both"/>
        <w:outlineLvl w:val="0"/>
        <w:rPr>
          <w:rFonts w:ascii="宋体" w:eastAsia="宋体" w:hAnsi="宋体"/>
          <w:kern w:val="2"/>
          <w:sz w:val="24"/>
          <w:szCs w:val="24"/>
          <w:lang w:bidi="zh-CN"/>
        </w:rPr>
      </w:pPr>
      <w:r>
        <w:rPr>
          <w:rFonts w:ascii="宋体" w:eastAsia="宋体" w:hAnsi="宋体"/>
          <w:kern w:val="2"/>
          <w:sz w:val="24"/>
          <w:szCs w:val="24"/>
          <w:lang w:bidi="zh-CN"/>
        </w:rPr>
        <w:t>本公司（联合体）郑重声明，根据《政府采购促进中小企业发展管理办法》（财库</w:t>
      </w:r>
      <w:r>
        <w:rPr>
          <w:rFonts w:ascii="宋体" w:eastAsia="宋体" w:hAnsi="宋体" w:hint="eastAsia"/>
          <w:kern w:val="2"/>
          <w:sz w:val="24"/>
          <w:szCs w:val="24"/>
          <w:lang w:bidi="zh-CN"/>
        </w:rPr>
        <w:t>﹝</w:t>
      </w:r>
      <w:r>
        <w:rPr>
          <w:rFonts w:ascii="宋体" w:eastAsia="宋体" w:hAnsi="宋体"/>
          <w:kern w:val="2"/>
          <w:sz w:val="24"/>
          <w:szCs w:val="24"/>
          <w:lang w:bidi="zh-CN"/>
        </w:rPr>
        <w:t>2020</w:t>
      </w:r>
      <w:r>
        <w:rPr>
          <w:rFonts w:ascii="宋体" w:eastAsia="宋体" w:hAnsi="宋体" w:hint="eastAsia"/>
          <w:kern w:val="2"/>
          <w:sz w:val="24"/>
          <w:szCs w:val="24"/>
          <w:lang w:bidi="zh-CN"/>
        </w:rPr>
        <w:t>﹞</w:t>
      </w:r>
      <w:r>
        <w:rPr>
          <w:rFonts w:ascii="宋体" w:eastAsia="宋体" w:hAnsi="宋体"/>
          <w:kern w:val="2"/>
          <w:sz w:val="24"/>
          <w:szCs w:val="24"/>
          <w:lang w:bidi="zh-CN"/>
        </w:rPr>
        <w:t>46 号）的规定，本公司（联合体）参加</w:t>
      </w:r>
      <w:r>
        <w:rPr>
          <w:rFonts w:ascii="宋体" w:eastAsia="宋体" w:hAnsi="宋体"/>
          <w:kern w:val="2"/>
          <w:sz w:val="24"/>
          <w:szCs w:val="24"/>
          <w:u w:val="single"/>
          <w:lang w:bidi="zh-CN"/>
        </w:rPr>
        <w:t>（单位名称）</w:t>
      </w:r>
      <w:r>
        <w:rPr>
          <w:rFonts w:ascii="宋体" w:eastAsia="宋体" w:hAnsi="宋体"/>
          <w:kern w:val="2"/>
          <w:sz w:val="24"/>
          <w:szCs w:val="24"/>
          <w:lang w:bidi="zh-CN"/>
        </w:rPr>
        <w:t>的</w:t>
      </w:r>
      <w:r>
        <w:rPr>
          <w:rFonts w:ascii="宋体" w:eastAsia="宋体" w:hAnsi="宋体"/>
          <w:kern w:val="2"/>
          <w:sz w:val="24"/>
          <w:szCs w:val="24"/>
          <w:u w:val="single"/>
          <w:lang w:bidi="zh-CN"/>
        </w:rPr>
        <w:t>（项目名称）</w:t>
      </w:r>
      <w:r>
        <w:rPr>
          <w:rFonts w:ascii="宋体" w:eastAsia="宋体" w:hAnsi="宋体"/>
          <w:kern w:val="2"/>
          <w:sz w:val="24"/>
          <w:szCs w:val="24"/>
          <w:lang w:bidi="zh-CN"/>
        </w:rPr>
        <w:t>采购活动，工程的施工单位全部为符合政策要求的中小企业（或者：服务全部由符合政策要求的中小企业承接）。相关企业（含联合体中的中小企业、签订分包意向协议的中小企业）的具体情况如下：</w:t>
      </w:r>
    </w:p>
    <w:p>
      <w:pPr>
        <w:pStyle w:val="style0"/>
        <w:widowControl w:val="false"/>
        <w:adjustRightInd/>
        <w:spacing w:after="0" w:lineRule="auto" w:line="360"/>
        <w:outlineLvl w:val="0"/>
        <w:rPr>
          <w:rFonts w:ascii="宋体" w:eastAsia="宋体" w:hAnsi="宋体"/>
          <w:kern w:val="2"/>
          <w:sz w:val="24"/>
          <w:szCs w:val="24"/>
          <w:lang w:bidi="zh-CN"/>
        </w:rPr>
      </w:pPr>
      <w:r>
        <w:rPr>
          <w:rFonts w:ascii="宋体" w:eastAsia="宋体" w:hAnsi="宋体" w:hint="eastAsia"/>
          <w:kern w:val="2"/>
          <w:sz w:val="24"/>
          <w:szCs w:val="24"/>
          <w:lang w:bidi="zh-CN"/>
        </w:rPr>
        <w:t>1.</w:t>
      </w:r>
      <w:r>
        <w:rPr>
          <w:rFonts w:ascii="宋体" w:eastAsia="宋体" w:hAnsi="宋体"/>
          <w:kern w:val="2"/>
          <w:sz w:val="24"/>
          <w:szCs w:val="24"/>
          <w:u w:val="single"/>
          <w:lang w:bidi="zh-CN"/>
        </w:rPr>
        <w:t>（标的名称）</w:t>
      </w:r>
      <w:r>
        <w:rPr>
          <w:rFonts w:ascii="宋体" w:eastAsia="宋体" w:hAnsi="宋体"/>
          <w:kern w:val="2"/>
          <w:sz w:val="24"/>
          <w:szCs w:val="24"/>
          <w:lang w:bidi="zh-CN"/>
        </w:rPr>
        <w:t>，属于（</w:t>
      </w:r>
      <w:r>
        <w:rPr>
          <w:rFonts w:ascii="宋体" w:eastAsia="宋体" w:hAnsi="宋体"/>
          <w:kern w:val="2"/>
          <w:sz w:val="24"/>
          <w:szCs w:val="24"/>
          <w:u w:val="single"/>
          <w:lang w:bidi="zh-CN"/>
        </w:rPr>
        <w:t>所属行业）</w:t>
      </w:r>
      <w:r>
        <w:rPr>
          <w:rFonts w:ascii="宋体" w:eastAsia="宋体" w:hAnsi="宋体"/>
          <w:kern w:val="2"/>
          <w:sz w:val="24"/>
          <w:szCs w:val="24"/>
          <w:lang w:bidi="zh-CN"/>
        </w:rPr>
        <w:t>；承建（承接）企业为</w:t>
      </w:r>
      <w:r>
        <w:rPr>
          <w:rFonts w:ascii="宋体" w:eastAsia="宋体" w:hAnsi="宋体"/>
          <w:kern w:val="2"/>
          <w:sz w:val="24"/>
          <w:szCs w:val="24"/>
          <w:u w:val="single"/>
          <w:lang w:bidi="zh-CN"/>
        </w:rPr>
        <w:t>（企业名称）</w:t>
      </w:r>
      <w:r>
        <w:rPr>
          <w:rFonts w:ascii="宋体" w:eastAsia="宋体" w:hAnsi="宋体"/>
          <w:kern w:val="2"/>
          <w:sz w:val="24"/>
          <w:szCs w:val="24"/>
          <w:lang w:bidi="zh-CN"/>
        </w:rPr>
        <w:t>，从业人员</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人，营业收入为</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万元，资产总额为</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万元，属于</w:t>
      </w:r>
      <w:r>
        <w:rPr>
          <w:rFonts w:ascii="宋体" w:eastAsia="宋体" w:hAnsi="宋体"/>
          <w:kern w:val="2"/>
          <w:sz w:val="24"/>
          <w:szCs w:val="24"/>
          <w:u w:val="single"/>
          <w:lang w:bidi="zh-CN"/>
        </w:rPr>
        <w:t>（中型企业、小型企业、微型企业）</w:t>
      </w:r>
      <w:r>
        <w:rPr>
          <w:rFonts w:ascii="宋体" w:eastAsia="宋体" w:hAnsi="宋体"/>
          <w:kern w:val="2"/>
          <w:sz w:val="24"/>
          <w:szCs w:val="24"/>
          <w:lang w:bidi="zh-CN"/>
        </w:rPr>
        <w:t>；</w:t>
      </w:r>
    </w:p>
    <w:p>
      <w:pPr>
        <w:pStyle w:val="style0"/>
        <w:widowControl w:val="false"/>
        <w:adjustRightInd/>
        <w:spacing w:after="0" w:lineRule="auto" w:line="360"/>
        <w:outlineLvl w:val="0"/>
        <w:rPr>
          <w:rFonts w:ascii="宋体" w:eastAsia="宋体" w:hAnsi="宋体"/>
          <w:kern w:val="2"/>
          <w:sz w:val="24"/>
          <w:szCs w:val="24"/>
          <w:lang w:bidi="zh-CN"/>
        </w:rPr>
      </w:pPr>
      <w:r>
        <w:rPr>
          <w:rFonts w:ascii="宋体" w:eastAsia="宋体" w:hAnsi="宋体" w:hint="eastAsia"/>
          <w:kern w:val="2"/>
          <w:sz w:val="24"/>
          <w:szCs w:val="24"/>
          <w:lang w:bidi="zh-CN"/>
        </w:rPr>
        <w:t>2.</w:t>
      </w:r>
      <w:r>
        <w:rPr>
          <w:rFonts w:ascii="宋体" w:eastAsia="宋体" w:hAnsi="宋体"/>
          <w:kern w:val="2"/>
          <w:sz w:val="24"/>
          <w:szCs w:val="24"/>
          <w:u w:val="single"/>
          <w:lang w:bidi="zh-CN"/>
        </w:rPr>
        <w:t>（标的名称）</w:t>
      </w:r>
      <w:r>
        <w:rPr>
          <w:rFonts w:ascii="宋体" w:eastAsia="宋体" w:hAnsi="宋体"/>
          <w:kern w:val="2"/>
          <w:sz w:val="24"/>
          <w:szCs w:val="24"/>
          <w:lang w:bidi="zh-CN"/>
        </w:rPr>
        <w:t>，属于（</w:t>
      </w:r>
      <w:r>
        <w:rPr>
          <w:rFonts w:ascii="宋体" w:eastAsia="宋体" w:hAnsi="宋体"/>
          <w:kern w:val="2"/>
          <w:sz w:val="24"/>
          <w:szCs w:val="24"/>
          <w:u w:val="single"/>
          <w:lang w:bidi="zh-CN"/>
        </w:rPr>
        <w:t>所属行业）</w:t>
      </w:r>
      <w:r>
        <w:rPr>
          <w:rFonts w:ascii="宋体" w:eastAsia="宋体" w:hAnsi="宋体"/>
          <w:kern w:val="2"/>
          <w:sz w:val="24"/>
          <w:szCs w:val="24"/>
          <w:lang w:bidi="zh-CN"/>
        </w:rPr>
        <w:t>；承建（承接）企业为</w:t>
      </w:r>
      <w:r>
        <w:rPr>
          <w:rFonts w:ascii="宋体" w:eastAsia="宋体" w:hAnsi="宋体"/>
          <w:kern w:val="2"/>
          <w:sz w:val="24"/>
          <w:szCs w:val="24"/>
          <w:u w:val="single"/>
          <w:lang w:bidi="zh-CN"/>
        </w:rPr>
        <w:t>（企业名称）</w:t>
      </w:r>
      <w:r>
        <w:rPr>
          <w:rFonts w:ascii="宋体" w:eastAsia="宋体" w:hAnsi="宋体"/>
          <w:kern w:val="2"/>
          <w:sz w:val="24"/>
          <w:szCs w:val="24"/>
          <w:lang w:bidi="zh-CN"/>
        </w:rPr>
        <w:t>，从业人员</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人，营业收入为</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万元，资产总额为</w:t>
      </w:r>
      <w:r>
        <w:rPr>
          <w:rFonts w:ascii="宋体" w:eastAsia="宋体" w:hAnsi="宋体"/>
          <w:kern w:val="2"/>
          <w:sz w:val="24"/>
          <w:szCs w:val="24"/>
          <w:u w:val="single"/>
          <w:lang w:bidi="zh-CN"/>
        </w:rPr>
        <w:t xml:space="preserve"> </w:t>
      </w:r>
      <w:r>
        <w:rPr>
          <w:rFonts w:ascii="宋体" w:eastAsia="宋体" w:hAnsi="宋体"/>
          <w:kern w:val="2"/>
          <w:sz w:val="24"/>
          <w:szCs w:val="24"/>
          <w:u w:val="single"/>
          <w:lang w:bidi="zh-CN"/>
        </w:rPr>
        <w:tab/>
      </w:r>
      <w:r>
        <w:rPr>
          <w:rFonts w:ascii="宋体" w:eastAsia="宋体" w:hAnsi="宋体"/>
          <w:kern w:val="2"/>
          <w:sz w:val="24"/>
          <w:szCs w:val="24"/>
          <w:lang w:bidi="zh-CN"/>
        </w:rPr>
        <w:t>万元，属于</w:t>
      </w:r>
      <w:r>
        <w:rPr>
          <w:rFonts w:ascii="宋体" w:eastAsia="宋体" w:hAnsi="宋体"/>
          <w:kern w:val="2"/>
          <w:sz w:val="24"/>
          <w:szCs w:val="24"/>
          <w:u w:val="single"/>
          <w:lang w:bidi="zh-CN"/>
        </w:rPr>
        <w:t>（中型企业、小型企业、微型企业）</w:t>
      </w:r>
      <w:r>
        <w:rPr>
          <w:rFonts w:ascii="宋体" w:eastAsia="宋体" w:hAnsi="宋体"/>
          <w:kern w:val="2"/>
          <w:sz w:val="24"/>
          <w:szCs w:val="24"/>
          <w:lang w:bidi="zh-CN"/>
        </w:rPr>
        <w:t>；</w:t>
      </w:r>
    </w:p>
    <w:p>
      <w:pPr>
        <w:pStyle w:val="style0"/>
        <w:widowControl w:val="false"/>
        <w:adjustRightInd/>
        <w:spacing w:after="0" w:lineRule="auto" w:line="360"/>
        <w:outlineLvl w:val="0"/>
        <w:rPr>
          <w:rFonts w:ascii="宋体" w:eastAsia="宋体" w:hAnsi="宋体"/>
          <w:kern w:val="2"/>
          <w:sz w:val="24"/>
          <w:szCs w:val="24"/>
          <w:lang w:bidi="zh-CN"/>
        </w:rPr>
      </w:pPr>
      <w:r>
        <w:rPr>
          <w:rFonts w:ascii="宋体" w:eastAsia="宋体" w:hAnsi="宋体"/>
          <w:kern w:val="2"/>
          <w:sz w:val="24"/>
          <w:szCs w:val="24"/>
          <w:lang w:bidi="zh-CN"/>
        </w:rPr>
        <w:t>……</w:t>
      </w:r>
    </w:p>
    <w:p>
      <w:pPr>
        <w:pStyle w:val="style0"/>
        <w:widowControl w:val="false"/>
        <w:adjustRightInd/>
        <w:spacing w:after="0" w:lineRule="auto" w:line="360"/>
        <w:ind w:firstLine="480" w:firstLineChars="200"/>
        <w:jc w:val="both"/>
        <w:outlineLvl w:val="0"/>
        <w:rPr>
          <w:rFonts w:ascii="宋体" w:eastAsia="宋体" w:hAnsi="宋体"/>
          <w:kern w:val="2"/>
          <w:sz w:val="24"/>
          <w:szCs w:val="24"/>
          <w:lang w:bidi="zh-CN"/>
        </w:rPr>
      </w:pPr>
      <w:r>
        <w:rPr>
          <w:rFonts w:ascii="宋体" w:eastAsia="宋体" w:hAnsi="宋体"/>
          <w:kern w:val="2"/>
          <w:sz w:val="24"/>
          <w:szCs w:val="24"/>
          <w:lang w:bidi="zh-CN"/>
        </w:rPr>
        <w:t>以上企业，不属于大企业的分支机构，不存在控股股东为大企业的情形，也不存在与大企业的负责人为同一人的情形。</w:t>
      </w:r>
    </w:p>
    <w:p>
      <w:pPr>
        <w:pStyle w:val="style0"/>
        <w:widowControl w:val="false"/>
        <w:adjustRightInd/>
        <w:spacing w:after="0" w:lineRule="auto" w:line="360"/>
        <w:ind w:firstLine="480" w:firstLineChars="200"/>
        <w:jc w:val="both"/>
        <w:outlineLvl w:val="0"/>
        <w:rPr>
          <w:rFonts w:ascii="宋体" w:eastAsia="宋体" w:hAnsi="宋体"/>
          <w:kern w:val="2"/>
          <w:sz w:val="24"/>
          <w:szCs w:val="24"/>
          <w:lang w:bidi="zh-CN"/>
        </w:rPr>
      </w:pPr>
      <w:r>
        <w:rPr>
          <w:rFonts w:ascii="宋体" w:eastAsia="宋体" w:hAnsi="宋体"/>
          <w:kern w:val="2"/>
          <w:sz w:val="24"/>
          <w:szCs w:val="24"/>
          <w:lang w:bidi="zh-CN"/>
        </w:rPr>
        <w:t>本企业对上述声明内容的真实性负责。如有虚假，将依法承担相应责任。</w:t>
      </w:r>
    </w:p>
    <w:p>
      <w:pPr>
        <w:pStyle w:val="style0"/>
        <w:widowControl w:val="false"/>
        <w:adjustRightInd/>
        <w:spacing w:after="0" w:lineRule="auto" w:line="300"/>
        <w:jc w:val="both"/>
        <w:outlineLvl w:val="0"/>
        <w:rPr>
          <w:rFonts w:ascii="宋体" w:eastAsia="宋体" w:hAnsi="宋体"/>
          <w:kern w:val="2"/>
          <w:sz w:val="24"/>
          <w:szCs w:val="24"/>
          <w:lang w:bidi="zh-CN"/>
        </w:rPr>
      </w:pPr>
    </w:p>
    <w:p>
      <w:pPr>
        <w:pStyle w:val="style0"/>
        <w:widowControl w:val="false"/>
        <w:adjustRightInd/>
        <w:spacing w:after="0" w:lineRule="auto" w:line="300"/>
        <w:jc w:val="both"/>
        <w:outlineLvl w:val="0"/>
        <w:rPr>
          <w:rFonts w:ascii="宋体" w:eastAsia="宋体" w:hAnsi="宋体"/>
          <w:kern w:val="2"/>
          <w:sz w:val="24"/>
          <w:szCs w:val="24"/>
          <w:lang w:bidi="zh-CN"/>
        </w:rPr>
      </w:pPr>
    </w:p>
    <w:p>
      <w:pPr>
        <w:pStyle w:val="style0"/>
        <w:widowControl w:val="false"/>
        <w:adjustRightInd/>
        <w:spacing w:after="0" w:lineRule="auto" w:line="300"/>
        <w:ind w:firstLine="4200" w:firstLineChars="1750"/>
        <w:jc w:val="both"/>
        <w:outlineLvl w:val="0"/>
        <w:rPr>
          <w:rFonts w:ascii="宋体" w:eastAsia="宋体" w:hAnsi="宋体"/>
          <w:kern w:val="2"/>
          <w:sz w:val="24"/>
          <w:szCs w:val="24"/>
          <w:lang w:bidi="zh-CN"/>
        </w:rPr>
      </w:pPr>
      <w:r>
        <w:rPr>
          <w:rFonts w:ascii="宋体" w:eastAsia="宋体" w:hAnsi="宋体"/>
          <w:kern w:val="2"/>
          <w:sz w:val="24"/>
          <w:szCs w:val="24"/>
          <w:lang w:bidi="zh-CN"/>
        </w:rPr>
        <w:t>企业名称（盖章）：</w:t>
      </w:r>
    </w:p>
    <w:p>
      <w:pPr>
        <w:pStyle w:val="style0"/>
        <w:widowControl w:val="false"/>
        <w:adjustRightInd/>
        <w:spacing w:after="0" w:lineRule="auto" w:line="300"/>
        <w:ind w:firstLine="4200" w:firstLineChars="1750"/>
        <w:jc w:val="both"/>
        <w:outlineLvl w:val="0"/>
        <w:rPr>
          <w:rFonts w:ascii="宋体" w:eastAsia="宋体" w:hAnsi="宋体"/>
          <w:kern w:val="2"/>
          <w:sz w:val="24"/>
          <w:szCs w:val="24"/>
          <w:lang w:bidi="zh-CN"/>
        </w:rPr>
      </w:pPr>
      <w:r>
        <w:rPr>
          <w:rFonts w:ascii="宋体" w:eastAsia="宋体" w:hAnsi="宋体"/>
          <w:kern w:val="2"/>
          <w:sz w:val="24"/>
          <w:szCs w:val="24"/>
          <w:lang w:bidi="zh-CN"/>
        </w:rPr>
        <w:t>日期：</w:t>
      </w:r>
    </w:p>
    <w:p>
      <w:pPr>
        <w:pStyle w:val="style0"/>
        <w:widowControl w:val="false"/>
        <w:adjustRightInd/>
        <w:snapToGrid/>
        <w:spacing w:after="0" w:lineRule="exact" w:line="560"/>
        <w:ind w:firstLine="240" w:firstLineChars="100"/>
        <w:jc w:val="both"/>
        <w:rPr>
          <w:rFonts w:ascii="宋体" w:eastAsia="宋体" w:hAnsi="宋体"/>
          <w:kern w:val="2"/>
          <w:sz w:val="24"/>
          <w:szCs w:val="24"/>
        </w:rPr>
      </w:pPr>
    </w:p>
    <w:p>
      <w:pPr>
        <w:pStyle w:val="style0"/>
        <w:widowControl w:val="false"/>
        <w:adjustRightInd/>
        <w:spacing w:after="0" w:lineRule="auto" w:line="300"/>
        <w:jc w:val="both"/>
        <w:contextualSpacing/>
        <w:rPr>
          <w:rFonts w:ascii="宋体" w:eastAsia="宋体" w:hAnsi="宋体"/>
          <w:kern w:val="2"/>
          <w:sz w:val="24"/>
          <w:szCs w:val="24"/>
        </w:rPr>
      </w:pPr>
    </w:p>
    <w:p>
      <w:pPr>
        <w:pStyle w:val="style0"/>
        <w:widowControl w:val="false"/>
        <w:adjustRightInd/>
        <w:snapToGrid/>
        <w:spacing w:after="120"/>
        <w:ind w:left="440" w:leftChars="200" w:firstLine="420" w:firstLineChars="200"/>
        <w:jc w:val="both"/>
        <w:rPr>
          <w:rFonts w:ascii="Times New Roman" w:eastAsia="宋体" w:hAnsi="Times New Roman"/>
          <w:kern w:val="2"/>
          <w:sz w:val="21"/>
          <w:szCs w:val="24"/>
        </w:rPr>
      </w:pPr>
    </w:p>
    <w:p>
      <w:pPr>
        <w:pStyle w:val="style0"/>
        <w:widowControl w:val="false"/>
        <w:adjustRightInd/>
        <w:snapToGrid/>
        <w:spacing w:after="0" w:lineRule="exact" w:line="600"/>
        <w:ind w:firstLine="577" w:firstLineChars="206"/>
        <w:jc w:val="both"/>
        <w:rPr>
          <w:rFonts w:ascii="宋体" w:eastAsia="宋体" w:hAnsi="宋体"/>
          <w:kern w:val="2"/>
          <w:sz w:val="28"/>
          <w:szCs w:val="28"/>
        </w:rPr>
      </w:pPr>
    </w:p>
    <w:p>
      <w:pPr>
        <w:pStyle w:val="style0"/>
        <w:widowControl w:val="false"/>
        <w:adjustRightInd/>
        <w:snapToGrid/>
        <w:spacing w:after="0" w:lineRule="exact" w:line="600"/>
        <w:ind w:firstLine="577" w:firstLineChars="206"/>
        <w:jc w:val="both"/>
        <w:rPr>
          <w:rFonts w:ascii="宋体" w:eastAsia="宋体" w:hAnsi="宋体"/>
          <w:kern w:val="2"/>
          <w:sz w:val="28"/>
          <w:szCs w:val="28"/>
        </w:rPr>
      </w:pPr>
    </w:p>
    <w:p>
      <w:pPr>
        <w:pStyle w:val="style0"/>
        <w:widowControl w:val="false"/>
        <w:adjustRightInd/>
        <w:snapToGrid/>
        <w:spacing w:after="0" w:lineRule="exact" w:line="600"/>
        <w:ind w:firstLine="577" w:firstLineChars="206"/>
        <w:jc w:val="both"/>
        <w:rPr>
          <w:rFonts w:ascii="宋体" w:eastAsia="宋体" w:hAnsi="宋体"/>
          <w:kern w:val="2"/>
          <w:sz w:val="28"/>
          <w:szCs w:val="28"/>
        </w:rPr>
      </w:pPr>
    </w:p>
    <w:p>
      <w:pPr>
        <w:pStyle w:val="style0"/>
        <w:widowControl w:val="false"/>
        <w:adjustRightInd/>
        <w:snapToGrid/>
        <w:spacing w:after="0" w:lineRule="exact" w:line="600"/>
        <w:jc w:val="center"/>
        <w:rPr>
          <w:rFonts w:ascii="宋体" w:eastAsia="宋体" w:hAnsi="宋体"/>
          <w:b/>
          <w:kern w:val="2"/>
          <w:sz w:val="32"/>
          <w:szCs w:val="32"/>
        </w:rPr>
      </w:pPr>
      <w:r>
        <w:rPr>
          <w:rFonts w:ascii="宋体" w:eastAsia="宋体" w:hAnsi="宋体" w:hint="eastAsia"/>
          <w:b/>
          <w:kern w:val="2"/>
          <w:sz w:val="32"/>
          <w:szCs w:val="32"/>
        </w:rPr>
        <w:br w:type="page"/>
      </w:r>
      <w:r>
        <w:rPr>
          <w:rFonts w:ascii="宋体" w:eastAsia="宋体" w:hAnsi="宋体" w:hint="eastAsia"/>
          <w:b/>
          <w:kern w:val="2"/>
          <w:sz w:val="32"/>
          <w:szCs w:val="32"/>
        </w:rPr>
        <w:t>残疾人福利性单位声明函</w:t>
      </w:r>
    </w:p>
    <w:p>
      <w:pPr>
        <w:pStyle w:val="style0"/>
        <w:widowControl w:val="false"/>
        <w:adjustRightInd/>
        <w:snapToGrid/>
        <w:spacing w:after="0" w:lineRule="exact" w:line="588"/>
        <w:ind w:firstLine="480" w:firstLineChars="200"/>
        <w:jc w:val="both"/>
        <w:rPr>
          <w:rFonts w:ascii="宋体" w:eastAsia="宋体" w:hAnsi="宋体"/>
          <w:kern w:val="2"/>
          <w:sz w:val="24"/>
          <w:szCs w:val="24"/>
        </w:rPr>
      </w:pPr>
      <w:r>
        <w:rPr>
          <w:rFonts w:ascii="宋体" w:eastAsia="宋体" w:hAnsi="宋体" w:hint="eastAsia"/>
          <w:kern w:val="2"/>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宋体" w:eastAsia="宋体" w:hAnsi="宋体" w:hint="eastAsia"/>
          <w:kern w:val="2"/>
          <w:sz w:val="24"/>
          <w:szCs w:val="24"/>
          <w:u w:val="single"/>
        </w:rPr>
        <w:t xml:space="preserve">       </w:t>
      </w:r>
      <w:r>
        <w:rPr>
          <w:rFonts w:ascii="宋体" w:eastAsia="宋体" w:hAnsi="宋体" w:hint="eastAsia"/>
          <w:kern w:val="2"/>
          <w:sz w:val="24"/>
          <w:szCs w:val="24"/>
        </w:rPr>
        <w:t>项目采购活动提供本单位制造的货物（由本单位承担工程/提供服务），或者提供其他残疾人福利性单位制造的货物（不包括使用非残疾人福利性单位注册商标的货物）。</w:t>
      </w:r>
    </w:p>
    <w:p>
      <w:pPr>
        <w:pStyle w:val="style0"/>
        <w:widowControl w:val="false"/>
        <w:adjustRightInd/>
        <w:snapToGrid/>
        <w:spacing w:after="0" w:lineRule="exact" w:line="588"/>
        <w:ind w:firstLine="480" w:firstLineChars="200"/>
        <w:jc w:val="both"/>
        <w:rPr>
          <w:rFonts w:ascii="宋体" w:eastAsia="宋体" w:hAnsi="宋体"/>
          <w:kern w:val="2"/>
          <w:sz w:val="24"/>
          <w:szCs w:val="24"/>
        </w:rPr>
      </w:pPr>
      <w:r>
        <w:rPr>
          <w:rFonts w:ascii="宋体" w:eastAsia="宋体" w:hAnsi="宋体" w:hint="eastAsia"/>
          <w:kern w:val="2"/>
          <w:sz w:val="24"/>
          <w:szCs w:val="24"/>
        </w:rPr>
        <w:t>本单位对上述声明的真实性负责。如有虚假，将依法承担相应责任。</w:t>
      </w:r>
    </w:p>
    <w:p>
      <w:pPr>
        <w:pStyle w:val="style0"/>
        <w:widowControl w:val="false"/>
        <w:adjustRightInd/>
        <w:snapToGrid/>
        <w:spacing w:after="0" w:lineRule="exact" w:line="588"/>
        <w:ind w:firstLine="480" w:firstLineChars="200"/>
        <w:jc w:val="both"/>
        <w:rPr>
          <w:rFonts w:ascii="宋体" w:eastAsia="宋体" w:hAnsi="宋体"/>
          <w:kern w:val="2"/>
          <w:sz w:val="24"/>
          <w:szCs w:val="24"/>
        </w:rPr>
      </w:pPr>
      <w:r>
        <w:rPr>
          <w:rFonts w:ascii="宋体" w:eastAsia="宋体" w:hAnsi="宋体" w:hint="eastAsia"/>
          <w:kern w:val="2"/>
          <w:sz w:val="24"/>
          <w:szCs w:val="24"/>
        </w:rPr>
        <w:t>（备注：1、供应商如不提供此声明函，价格将不做相应扣除。</w:t>
      </w:r>
    </w:p>
    <w:p>
      <w:pPr>
        <w:pStyle w:val="style0"/>
        <w:widowControl w:val="false"/>
        <w:adjustRightInd/>
        <w:snapToGrid/>
        <w:spacing w:after="0" w:lineRule="exact" w:line="588"/>
        <w:ind w:firstLine="480" w:firstLineChars="200"/>
        <w:jc w:val="both"/>
        <w:rPr>
          <w:rFonts w:ascii="宋体" w:eastAsia="宋体" w:hAnsi="宋体"/>
          <w:kern w:val="2"/>
          <w:sz w:val="24"/>
          <w:szCs w:val="24"/>
        </w:rPr>
      </w:pPr>
      <w:r>
        <w:rPr>
          <w:rFonts w:ascii="宋体" w:eastAsia="宋体" w:hAnsi="宋体" w:hint="eastAsia"/>
          <w:kern w:val="2"/>
          <w:sz w:val="24"/>
          <w:szCs w:val="24"/>
        </w:rPr>
        <w:t>2、中标供应商为残疾人福利单位的，此</w:t>
      </w:r>
      <w:r>
        <w:rPr>
          <w:rFonts w:ascii="宋体" w:eastAsia="宋体" w:hAnsi="宋体" w:hint="eastAsia"/>
          <w:kern w:val="2"/>
          <w:sz w:val="24"/>
          <w:szCs w:val="24"/>
        </w:rPr>
        <w:t>声明函将随</w:t>
      </w:r>
      <w:r>
        <w:rPr>
          <w:rFonts w:ascii="宋体" w:eastAsia="宋体" w:hAnsi="宋体" w:hint="eastAsia"/>
          <w:kern w:val="2"/>
          <w:sz w:val="24"/>
          <w:szCs w:val="24"/>
        </w:rPr>
        <w:t>中标结果同时公告，接受社会监督）</w:t>
      </w:r>
    </w:p>
    <w:p>
      <w:pPr>
        <w:pStyle w:val="style0"/>
        <w:widowControl w:val="false"/>
        <w:adjustRightInd/>
        <w:snapToGrid/>
        <w:spacing w:after="0" w:lineRule="exact" w:line="588"/>
        <w:ind w:firstLine="504" w:firstLineChars="200"/>
        <w:jc w:val="both"/>
        <w:rPr>
          <w:rFonts w:ascii="宋体" w:eastAsia="宋体" w:hAnsi="宋体"/>
          <w:spacing w:val="6"/>
          <w:kern w:val="2"/>
          <w:sz w:val="24"/>
          <w:szCs w:val="24"/>
        </w:rPr>
      </w:pPr>
    </w:p>
    <w:p>
      <w:pPr>
        <w:pStyle w:val="style0"/>
        <w:widowControl w:val="false"/>
        <w:tabs>
          <w:tab w:val="left" w:leader="none" w:pos="4860"/>
        </w:tabs>
        <w:adjustRightInd/>
        <w:snapToGrid/>
        <w:spacing w:after="0" w:lineRule="exact" w:line="588"/>
        <w:ind w:right="1560" w:firstLine="504" w:firstLineChars="200"/>
        <w:jc w:val="center"/>
        <w:rPr>
          <w:rFonts w:ascii="宋体" w:eastAsia="宋体" w:hAnsi="宋体"/>
          <w:kern w:val="2"/>
          <w:sz w:val="24"/>
          <w:szCs w:val="24"/>
        </w:rPr>
      </w:pPr>
      <w:r>
        <w:rPr>
          <w:rFonts w:ascii="宋体" w:eastAsia="宋体" w:hAnsi="宋体" w:hint="eastAsia"/>
          <w:spacing w:val="6"/>
          <w:kern w:val="2"/>
          <w:sz w:val="24"/>
          <w:szCs w:val="24"/>
        </w:rPr>
        <w:t xml:space="preserve">             </w:t>
      </w:r>
      <w:r>
        <w:rPr>
          <w:rFonts w:ascii="宋体" w:eastAsia="宋体" w:hAnsi="宋体" w:hint="eastAsia"/>
          <w:kern w:val="2"/>
          <w:sz w:val="24"/>
          <w:szCs w:val="24"/>
        </w:rPr>
        <w:t xml:space="preserve">           供应商全称（盖章）：</w:t>
      </w:r>
    </w:p>
    <w:p>
      <w:pPr>
        <w:pStyle w:val="style0"/>
        <w:widowControl w:val="false"/>
        <w:tabs>
          <w:tab w:val="left" w:leader="none" w:pos="4860"/>
        </w:tabs>
        <w:adjustRightInd/>
        <w:snapToGrid/>
        <w:spacing w:after="0" w:lineRule="exact" w:line="588"/>
        <w:ind w:right="1560" w:firstLine="480" w:firstLineChars="200"/>
        <w:jc w:val="center"/>
        <w:rPr>
          <w:rFonts w:ascii="宋体" w:eastAsia="宋体" w:hAnsi="宋体"/>
          <w:kern w:val="2"/>
          <w:sz w:val="24"/>
          <w:szCs w:val="24"/>
        </w:rPr>
      </w:pPr>
      <w:r>
        <w:rPr>
          <w:rFonts w:ascii="宋体" w:eastAsia="宋体" w:hAnsi="宋体" w:hint="eastAsia"/>
          <w:kern w:val="2"/>
          <w:sz w:val="24"/>
          <w:szCs w:val="24"/>
        </w:rPr>
        <w:t xml:space="preserve">              日  期：</w:t>
      </w:r>
    </w:p>
    <w:p>
      <w:pPr>
        <w:pStyle w:val="style0"/>
        <w:widowControl w:val="false"/>
        <w:adjustRightInd/>
        <w:spacing w:after="0" w:lineRule="exact" w:line="420"/>
        <w:jc w:val="center"/>
        <w:outlineLvl w:val="3"/>
        <w:rPr>
          <w:rFonts w:ascii="宋体" w:eastAsia="宋体" w:hAnsi="宋体"/>
          <w:b/>
          <w:bCs/>
          <w:kern w:val="2"/>
          <w:sz w:val="32"/>
          <w:szCs w:val="32"/>
        </w:rPr>
      </w:pPr>
      <w:r>
        <w:rPr>
          <w:rFonts w:ascii="宋体" w:eastAsia="宋体" w:hAnsi="宋体"/>
          <w:b/>
          <w:bCs/>
          <w:kern w:val="2"/>
          <w:sz w:val="32"/>
          <w:szCs w:val="32"/>
        </w:rPr>
        <w:br w:type="page"/>
      </w:r>
      <w:r>
        <w:rPr>
          <w:rFonts w:ascii="宋体" w:eastAsia="宋体" w:hAnsi="宋体" w:hint="eastAsia"/>
          <w:b/>
          <w:bCs/>
          <w:kern w:val="2"/>
          <w:sz w:val="32"/>
          <w:szCs w:val="32"/>
        </w:rPr>
        <w:t>监狱和戒毒企业证明材料</w:t>
      </w:r>
    </w:p>
    <w:p>
      <w:pPr>
        <w:pStyle w:val="style0"/>
        <w:widowControl w:val="false"/>
        <w:adjustRightInd/>
        <w:spacing w:after="0" w:lineRule="exact" w:line="420"/>
        <w:ind w:firstLine="496" w:firstLineChars="177"/>
        <w:jc w:val="both"/>
        <w:rPr>
          <w:rFonts w:ascii="宋体" w:cs="宋体" w:eastAsia="宋体" w:hAnsi="宋体"/>
          <w:kern w:val="2"/>
          <w:sz w:val="28"/>
          <w:szCs w:val="28"/>
        </w:rPr>
      </w:pPr>
    </w:p>
    <w:p>
      <w:pPr>
        <w:pStyle w:val="style0"/>
        <w:widowControl w:val="false"/>
        <w:adjustRightInd/>
        <w:spacing w:after="0" w:lineRule="exact" w:line="420"/>
        <w:ind w:firstLine="426" w:firstLineChars="177"/>
        <w:jc w:val="center"/>
        <w:rPr>
          <w:rFonts w:ascii="宋体" w:cs="宋体" w:eastAsia="宋体" w:hAnsi="宋体"/>
          <w:b/>
          <w:kern w:val="2"/>
          <w:sz w:val="24"/>
          <w:szCs w:val="24"/>
        </w:rPr>
      </w:pPr>
      <w:r>
        <w:rPr>
          <w:rFonts w:ascii="宋体" w:cs="宋体" w:eastAsia="宋体" w:hAnsi="宋体" w:hint="eastAsia"/>
          <w:b/>
          <w:kern w:val="2"/>
          <w:sz w:val="24"/>
          <w:szCs w:val="24"/>
        </w:rPr>
        <w:t>（格式自拟）</w:t>
      </w:r>
    </w:p>
    <w:p>
      <w:pPr>
        <w:pStyle w:val="style0"/>
        <w:widowControl w:val="false"/>
        <w:adjustRightInd/>
        <w:spacing w:after="0" w:lineRule="exact" w:line="420"/>
        <w:ind w:firstLine="425" w:firstLineChars="177"/>
        <w:jc w:val="both"/>
        <w:rPr>
          <w:rFonts w:ascii="宋体" w:cs="宋体" w:eastAsia="宋体" w:hAnsi="宋体"/>
          <w:kern w:val="2"/>
          <w:sz w:val="24"/>
          <w:szCs w:val="24"/>
        </w:rPr>
      </w:pPr>
    </w:p>
    <w:p>
      <w:pPr>
        <w:pStyle w:val="style0"/>
        <w:widowControl w:val="false"/>
        <w:adjustRightInd/>
        <w:spacing w:after="0" w:lineRule="exact" w:line="420"/>
        <w:ind w:firstLine="566" w:firstLineChars="236"/>
        <w:jc w:val="both"/>
        <w:rPr>
          <w:rFonts w:ascii="宋体" w:cs="宋体" w:eastAsia="宋体" w:hAnsi="宋体"/>
          <w:kern w:val="2"/>
          <w:sz w:val="24"/>
          <w:szCs w:val="24"/>
        </w:rPr>
      </w:pPr>
      <w:r>
        <w:rPr>
          <w:rFonts w:ascii="宋体" w:cs="宋体" w:eastAsia="宋体" w:hAnsi="宋体" w:hint="eastAsia"/>
          <w:kern w:val="2"/>
          <w:sz w:val="24"/>
          <w:szCs w:val="24"/>
        </w:rPr>
        <w:t>根据《财政部司法部关于政府采购支持监狱企业发展有关问题的通知》（财库〔2014〕68号），监狱企业参加政府采购活动时，应当提供由省级以上监狱管理局、戒毒管理局（含新疆生产建设兵团）出具的，供应</w:t>
      </w:r>
      <w:r>
        <w:rPr>
          <w:rFonts w:ascii="宋体" w:cs="宋体" w:eastAsia="宋体" w:hAnsi="宋体" w:hint="eastAsia"/>
          <w:kern w:val="2"/>
          <w:sz w:val="24"/>
          <w:szCs w:val="24"/>
        </w:rPr>
        <w:t>商属于</w:t>
      </w:r>
      <w:r>
        <w:rPr>
          <w:rFonts w:ascii="宋体" w:cs="宋体" w:eastAsia="宋体" w:hAnsi="宋体" w:hint="eastAsia"/>
          <w:kern w:val="2"/>
          <w:sz w:val="24"/>
          <w:szCs w:val="24"/>
        </w:rPr>
        <w:t>监狱企业的证明文件。</w:t>
      </w:r>
    </w:p>
    <w:p>
      <w:pPr>
        <w:pStyle w:val="style0"/>
        <w:widowControl w:val="false"/>
        <w:adjustRightInd/>
        <w:spacing w:after="0" w:lineRule="auto" w:line="300"/>
        <w:contextualSpacing/>
        <w:rPr>
          <w:rFonts w:ascii="宋体" w:eastAsia="宋体" w:hAnsi="宋体"/>
          <w:b/>
          <w:bCs/>
          <w:color w:val="000000"/>
          <w:sz w:val="24"/>
          <w:szCs w:val="24"/>
        </w:rPr>
      </w:pPr>
    </w:p>
    <w:p>
      <w:pPr>
        <w:pStyle w:val="style0"/>
        <w:kinsoku w:val="false"/>
        <w:topLinePunct/>
        <w:spacing w:after="0" w:lineRule="exact" w:line="420"/>
        <w:jc w:val="center"/>
        <w:rPr>
          <w:rFonts w:ascii="宋体" w:eastAsia="宋体" w:hAnsi="宋体"/>
          <w:color w:val="000000"/>
          <w:sz w:val="24"/>
          <w:szCs w:val="24"/>
        </w:rPr>
      </w:pPr>
    </w:p>
    <w:p>
      <w:pPr>
        <w:pStyle w:val="style4116"/>
        <w:spacing w:lineRule="auto" w:line="360"/>
        <w:ind w:firstLine="472" w:firstLineChars="196"/>
        <w:jc w:val="both"/>
        <w:rPr>
          <w:rFonts w:ascii="宋体" w:cs="Times New Roman" w:eastAsia="宋体"/>
          <w:color w:val="auto"/>
          <w:sz w:val="24"/>
          <w:szCs w:val="24"/>
        </w:rPr>
      </w:pPr>
    </w:p>
    <w:bookmarkEnd w:id="16"/>
    <w:bookmarkEnd w:id="26"/>
    <w:p>
      <w:pPr>
        <w:pStyle w:val="style0"/>
        <w:spacing w:lineRule="exact" w:line="420"/>
        <w:jc w:val="center"/>
        <w:outlineLvl w:val="3"/>
        <w:rPr>
          <w:rFonts w:ascii="宋体" w:hAnsi="宋体"/>
          <w:color w:val="000000"/>
          <w:sz w:val="24"/>
        </w:rPr>
      </w:pPr>
    </w:p>
    <w:p>
      <w:pPr>
        <w:pStyle w:val="style78"/>
        <w:spacing w:lineRule="auto" w:line="360"/>
        <w:ind w:left="440"/>
        <w:rPr>
          <w:color w:val="000000"/>
        </w:rPr>
      </w:pPr>
    </w:p>
    <w:p>
      <w:pPr>
        <w:pStyle w:val="style0"/>
        <w:spacing w:lineRule="auto" w:line="360"/>
        <w:rPr>
          <w:color w:val="000000"/>
        </w:rPr>
      </w:pPr>
    </w:p>
    <w:p>
      <w:pPr>
        <w:pStyle w:val="style0"/>
        <w:spacing w:lineRule="exact" w:line="560"/>
        <w:ind w:firstLine="220" w:firstLineChars="100"/>
        <w:jc w:val="center"/>
        <w:rPr/>
      </w:pPr>
    </w:p>
    <w:p>
      <w:pPr>
        <w:pStyle w:val="style0"/>
        <w:rPr/>
      </w:pPr>
    </w:p>
    <w:sectPr>
      <w:pgSz w:w="11906" w:h="16838" w:orient="portrait"/>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微软雅黑">
    <w:altName w:val="微软雅黑"/>
    <w:panose1 w:val="020b0503020002020204"/>
    <w:charset w:val="86"/>
    <w:family w:val="swiss"/>
    <w:pitch w:val="variable"/>
    <w:sig w:usb0="80000287" w:usb1="280F3C52" w:usb2="00000016" w:usb3="00000000" w:csb0="0004001F" w:csb1="00000000"/>
  </w:font>
  <w:font w:name="楷体_GB2312">
    <w:altName w:val="楷体_GB2312"/>
    <w:panose1 w:val="02010609030001010101"/>
    <w:charset w:val="86"/>
    <w:family w:val="modern"/>
    <w:pitch w:val="fixed"/>
    <w:sig w:usb0="00000001" w:usb1="080E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 w:name="仿宋_GB2312">
    <w:altName w:val="仿宋_GB2312"/>
    <w:panose1 w:val="02010609030001010101"/>
    <w:charset w:val="86"/>
    <w:family w:val="modern"/>
    <w:pitch w:val="fixed"/>
    <w:sig w:usb0="00000001" w:usb1="080E0000" w:usb2="00000010" w:usb3="00000000" w:csb0="00040000" w:csb1="00000000"/>
  </w:font>
  <w:font w:name="Calibri">
    <w:altName w:val="Calibri"/>
    <w:panose1 w:val="020f0502020002030204"/>
    <w:charset w:val="00"/>
    <w:family w:val="swiss"/>
    <w:pitch w:val="variable"/>
    <w:sig w:usb0="E00002FF" w:usb1="4000ACFF" w:usb2="00000001" w:usb3="00000000" w:csb0="0000019F" w:csb1="00000000"/>
  </w:font>
  <w:font w:name="Arial Unicode MS">
    <w:altName w:val="Arial Unicode MS"/>
    <w:panose1 w:val="020b0604020002020204"/>
    <w:charset w:val="86"/>
    <w:family w:val="swiss"/>
    <w:pitch w:val="variable"/>
    <w:sig w:usb0="F7FFAFFF" w:usb1="E9DFFFFF" w:usb2="0000003F" w:usb3="00000000" w:csb0="003F01FF" w:csb1="00000000"/>
  </w:font>
  <w:font w:name="Helvetica">
    <w:altName w:val="Helvetica"/>
    <w:panose1 w:val="020b0604020002020204"/>
    <w:charset w:val="00"/>
    <w:family w:val="swiss"/>
    <w:pitch w:val="variable"/>
    <w:sig w:usb0="00000003" w:usb1="00000000" w:usb2="00000000" w:usb3="00000000" w:csb0="00000001" w:csb1="00000000"/>
  </w:font>
  <w:font w:name="黑体">
    <w:altName w:val="SimHei"/>
    <w:panose1 w:val="02010609060001010101"/>
    <w:charset w:val="86"/>
    <w:family w:val="modern"/>
    <w:pitch w:val="fixed"/>
    <w:sig w:usb0="800002BF" w:usb1="38CF7CFA" w:usb2="00000016" w:usb3="00000000" w:csb0="00040001" w:csb1="00000000"/>
  </w:font>
  <w:font w:name="等线">
    <w:altName w:val="Arial Unicode MS"/>
    <w:panose1 w:val="00000000000000000000"/>
    <w:charset w:val="86"/>
    <w:family w:val="auto"/>
    <w:pitch w:val="variable"/>
    <w:sig w:usb0="00000000"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noProof/>
      </w:rPr>
      <w:t>3</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C"/>
    <w:lvl w:ilvl="0">
      <w:start w:val="1"/>
      <w:numFmt w:val="decimal"/>
      <w:suff w:val="nothing"/>
      <w:lvlText w:val="%1．"/>
      <w:lvlJc w:val="left"/>
      <w:pPr/>
    </w:lvl>
  </w:abstractNum>
  <w:abstractNum w:abstractNumId="1">
    <w:nsid w:val="00000001"/>
    <w:multiLevelType w:val="singleLevel"/>
    <w:tmpl w:val="2472CD72"/>
    <w:lvl w:ilvl="0">
      <w:start w:val="1"/>
      <w:numFmt w:val="decimal"/>
      <w:lvlText w:val="%1."/>
      <w:lvlJc w:val="left"/>
      <w:pPr>
        <w:ind w:left="851" w:hanging="425"/>
      </w:pPr>
      <w:rPr>
        <w:rFonts w:cs="Times New Roman" w:hint="default"/>
      </w:rPr>
    </w:lvl>
  </w:abstractNum>
  <w:abstractNum w:abstractNumId="2">
    <w:nsid w:val="00000002"/>
    <w:multiLevelType w:val="singleLevel"/>
    <w:tmpl w:val="59F20782"/>
    <w:lvl w:ilvl="0">
      <w:start w:val="1"/>
      <w:numFmt w:val="chineseCounting"/>
      <w:suff w:val="space"/>
      <w:lvlText w:val="第%1章"/>
      <w:lvlJc w:val="left"/>
      <w:pPr/>
      <w:rPr>
        <w:rFonts w:hint="eastAsia"/>
        <w:lang w:val="en-US"/>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78"/>
    <w:qFormat/>
    <w:pPr>
      <w:adjustRightInd w:val="false"/>
      <w:snapToGrid w:val="false"/>
      <w:spacing w:after="200"/>
    </w:pPr>
    <w:rPr>
      <w:rFonts w:ascii="Tahoma" w:eastAsia="微软雅黑" w:hAnsi="Tahoma"/>
      <w:sz w:val="22"/>
      <w:szCs w:val="22"/>
    </w:rPr>
  </w:style>
  <w:style w:type="paragraph" w:styleId="style1">
    <w:name w:val="heading 1"/>
    <w:basedOn w:val="style0"/>
    <w:next w:val="style0"/>
    <w:link w:val="style4099"/>
    <w:qFormat/>
    <w:pPr>
      <w:keepNext/>
      <w:keepLines/>
      <w:widowControl w:val="false"/>
      <w:adjustRightInd/>
      <w:snapToGrid/>
      <w:spacing w:before="340" w:after="330" w:lineRule="auto" w:line="578"/>
      <w:jc w:val="both"/>
      <w:outlineLvl w:val="0"/>
    </w:pPr>
    <w:rPr>
      <w:rFonts w:ascii="Times New Roman" w:eastAsia="楷体_GB2312" w:hAnsi="Times New Roman"/>
      <w:b/>
      <w:kern w:val="44"/>
      <w:sz w:val="44"/>
      <w:szCs w:val="20"/>
    </w:rPr>
  </w:style>
  <w:style w:type="paragraph" w:styleId="style2">
    <w:name w:val="heading 2"/>
    <w:basedOn w:val="style0"/>
    <w:next w:val="style0"/>
    <w:link w:val="style4100"/>
    <w:qFormat/>
    <w:uiPriority w:val="9"/>
    <w:pPr>
      <w:keepNext/>
      <w:keepLines/>
      <w:spacing w:before="260" w:after="260" w:lineRule="auto" w:line="416"/>
      <w:outlineLvl w:val="1"/>
    </w:pPr>
    <w:rPr>
      <w:rFonts w:ascii="Cambria" w:eastAsia="宋体" w:hAnsi="Cambria"/>
      <w:b/>
      <w:bCs/>
      <w:sz w:val="32"/>
      <w:szCs w:val="32"/>
    </w:rPr>
  </w:style>
  <w:style w:type="paragraph" w:styleId="style7">
    <w:name w:val="heading 7"/>
    <w:basedOn w:val="style0"/>
    <w:next w:val="style0"/>
    <w:link w:val="style4115"/>
    <w:qFormat/>
    <w:pPr>
      <w:keepNext/>
      <w:keepLines/>
      <w:spacing w:before="240" w:after="64" w:lineRule="auto" w:line="320"/>
      <w:outlineLvl w:val="6"/>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jc w:val="center"/>
    </w:pPr>
    <w:rPr>
      <w:sz w:val="18"/>
      <w:szCs w:val="18"/>
    </w:rPr>
  </w:style>
  <w:style w:type="character" w:customStyle="1" w:styleId="style4097">
    <w:name w:val="页眉 Char"/>
    <w:basedOn w:val="style65"/>
    <w:next w:val="style4097"/>
    <w:link w:val="style31"/>
    <w:qFormat/>
    <w:uiPriority w:val="99"/>
    <w:rPr>
      <w:rFonts w:eastAsia="仿宋_GB2312"/>
      <w:kern w:val="1000"/>
      <w:sz w:val="18"/>
      <w:szCs w:val="18"/>
    </w:rPr>
  </w:style>
  <w:style w:type="paragraph" w:styleId="style32">
    <w:name w:val="footer"/>
    <w:basedOn w:val="style0"/>
    <w:next w:val="style32"/>
    <w:link w:val="style4098"/>
    <w:qFormat/>
    <w:uiPriority w:val="99"/>
    <w:pPr>
      <w:tabs>
        <w:tab w:val="center" w:leader="none" w:pos="4153"/>
        <w:tab w:val="right" w:leader="none" w:pos="8306"/>
      </w:tabs>
    </w:pPr>
    <w:rPr>
      <w:sz w:val="18"/>
      <w:szCs w:val="18"/>
    </w:rPr>
  </w:style>
  <w:style w:type="character" w:customStyle="1" w:styleId="style4098">
    <w:name w:val="页脚 Char"/>
    <w:basedOn w:val="style65"/>
    <w:next w:val="style4098"/>
    <w:link w:val="style32"/>
    <w:qFormat/>
    <w:uiPriority w:val="99"/>
    <w:rPr>
      <w:rFonts w:eastAsia="仿宋_GB2312"/>
      <w:kern w:val="1000"/>
      <w:sz w:val="18"/>
      <w:szCs w:val="18"/>
    </w:rPr>
  </w:style>
  <w:style w:type="character" w:customStyle="1" w:styleId="style4099">
    <w:name w:val="标题 1 Char"/>
    <w:basedOn w:val="style65"/>
    <w:next w:val="style4099"/>
    <w:link w:val="style1"/>
    <w:qFormat/>
    <w:rPr>
      <w:rFonts w:eastAsia="楷体_GB2312"/>
      <w:b/>
      <w:kern w:val="44"/>
      <w:sz w:val="44"/>
    </w:rPr>
  </w:style>
  <w:style w:type="character" w:customStyle="1" w:styleId="style4100">
    <w:name w:val="标题 2 Char"/>
    <w:basedOn w:val="style65"/>
    <w:next w:val="style4100"/>
    <w:link w:val="style2"/>
    <w:qFormat/>
    <w:uiPriority w:val="9"/>
    <w:rPr>
      <w:rFonts w:ascii="Cambria" w:hAnsi="Cambria"/>
      <w:b/>
      <w:bCs/>
      <w:sz w:val="32"/>
      <w:szCs w:val="32"/>
    </w:rPr>
  </w:style>
  <w:style w:type="paragraph" w:styleId="style67">
    <w:name w:val="Body Text Indent"/>
    <w:basedOn w:val="style0"/>
    <w:next w:val="style67"/>
    <w:link w:val="style4101"/>
    <w:qFormat/>
    <w:pPr>
      <w:spacing w:after="120"/>
      <w:ind w:left="420" w:leftChars="200"/>
    </w:pPr>
    <w:rPr/>
  </w:style>
  <w:style w:type="character" w:customStyle="1" w:styleId="style4101">
    <w:name w:val="正文文本缩进 Char"/>
    <w:basedOn w:val="style65"/>
    <w:next w:val="style4101"/>
    <w:link w:val="style67"/>
    <w:rPr>
      <w:rFonts w:ascii="Tahoma" w:eastAsia="微软雅黑" w:hAnsi="Tahoma"/>
      <w:sz w:val="22"/>
      <w:szCs w:val="22"/>
    </w:rPr>
  </w:style>
  <w:style w:type="paragraph" w:styleId="style78">
    <w:name w:val="Body Text First Indent 2"/>
    <w:basedOn w:val="style67"/>
    <w:next w:val="style78"/>
    <w:link w:val="style4102"/>
    <w:qFormat/>
    <w:pPr>
      <w:ind w:firstLine="420" w:firstLineChars="200"/>
    </w:pPr>
    <w:rPr>
      <w:rFonts w:ascii="Times New Roman" w:eastAsia="宋体"/>
      <w:sz w:val="21"/>
      <w:szCs w:val="24"/>
    </w:rPr>
  </w:style>
  <w:style w:type="character" w:customStyle="1" w:styleId="style4102">
    <w:name w:val="正文首行缩进 2 Char"/>
    <w:basedOn w:val="style4101"/>
    <w:next w:val="style4102"/>
    <w:link w:val="style78"/>
    <w:rPr>
      <w:rFonts w:ascii="Tahoma" w:eastAsia="微软雅黑" w:hAnsi="Tahoma"/>
      <w:sz w:val="21"/>
      <w:szCs w:val="24"/>
    </w:rPr>
  </w:style>
  <w:style w:type="paragraph" w:styleId="style28">
    <w:name w:val="Normal Indent"/>
    <w:basedOn w:val="style0"/>
    <w:next w:val="style28"/>
    <w:link w:val="style4103"/>
    <w:qFormat/>
    <w:pPr>
      <w:widowControl w:val="false"/>
      <w:snapToGrid/>
      <w:spacing w:after="0"/>
      <w:ind w:firstLine="420"/>
      <w:textAlignment w:val="baseline"/>
    </w:pPr>
    <w:rPr>
      <w:rFonts w:ascii="Times New Roman" w:eastAsia="楷体_GB2312" w:hAnsi="Times New Roman"/>
      <w:sz w:val="24"/>
      <w:szCs w:val="20"/>
    </w:rPr>
  </w:style>
  <w:style w:type="character" w:customStyle="1" w:styleId="style4103">
    <w:name w:val="正文缩进 Char"/>
    <w:next w:val="style4103"/>
    <w:link w:val="style28"/>
    <w:qFormat/>
    <w:rPr>
      <w:rFonts w:eastAsia="楷体_GB2312"/>
      <w:sz w:val="24"/>
    </w:rPr>
  </w:style>
  <w:style w:type="paragraph" w:styleId="style30">
    <w:name w:val="annotation text"/>
    <w:basedOn w:val="style0"/>
    <w:next w:val="style30"/>
    <w:link w:val="style4104"/>
    <w:qFormat/>
    <w:uiPriority w:val="99"/>
    <w:pPr/>
  </w:style>
  <w:style w:type="character" w:customStyle="1" w:styleId="style4104">
    <w:name w:val="批注文字 Char"/>
    <w:basedOn w:val="style65"/>
    <w:next w:val="style4104"/>
    <w:link w:val="style30"/>
    <w:qFormat/>
    <w:uiPriority w:val="99"/>
    <w:rPr>
      <w:rFonts w:ascii="Tahoma" w:eastAsia="微软雅黑" w:hAnsi="Tahoma"/>
      <w:sz w:val="22"/>
      <w:szCs w:val="22"/>
    </w:rPr>
  </w:style>
  <w:style w:type="paragraph" w:styleId="style153">
    <w:name w:val="Balloon Text"/>
    <w:basedOn w:val="style0"/>
    <w:next w:val="style153"/>
    <w:link w:val="style4105"/>
    <w:qFormat/>
    <w:uiPriority w:val="99"/>
    <w:pPr>
      <w:spacing w:after="0"/>
    </w:pPr>
    <w:rPr>
      <w:sz w:val="18"/>
      <w:szCs w:val="18"/>
    </w:rPr>
  </w:style>
  <w:style w:type="character" w:customStyle="1" w:styleId="style4105">
    <w:name w:val="批注框文本 Char"/>
    <w:basedOn w:val="style65"/>
    <w:next w:val="style4105"/>
    <w:link w:val="style153"/>
    <w:qFormat/>
    <w:uiPriority w:val="99"/>
    <w:rPr>
      <w:rFonts w:ascii="Tahoma" w:eastAsia="微软雅黑" w:hAnsi="Tahoma"/>
      <w:sz w:val="18"/>
      <w:szCs w:val="18"/>
    </w:rPr>
  </w:style>
  <w:style w:type="paragraph" w:styleId="style19">
    <w:name w:val="toc 1"/>
    <w:basedOn w:val="style0"/>
    <w:next w:val="style0"/>
    <w:qFormat/>
    <w:uiPriority w:val="39"/>
    <w:pPr>
      <w:widowControl w:val="false"/>
      <w:snapToGrid/>
      <w:spacing w:after="0"/>
      <w:textAlignment w:val="baseline"/>
    </w:pPr>
    <w:rPr>
      <w:rFonts w:ascii="Times New Roman" w:eastAsia="楷体_GB2312" w:hAnsi="Times New Roman"/>
      <w:kern w:val="2"/>
      <w:sz w:val="24"/>
      <w:szCs w:val="20"/>
    </w:rPr>
  </w:style>
  <w:style w:type="paragraph" w:styleId="style94">
    <w:name w:val="Normal (Web)"/>
    <w:basedOn w:val="style0"/>
    <w:next w:val="style94"/>
    <w:qFormat/>
    <w:uiPriority w:val="99"/>
    <w:pPr>
      <w:adjustRightInd/>
      <w:snapToGrid/>
      <w:spacing w:before="100" w:beforeAutospacing="true" w:after="100" w:afterAutospacing="true"/>
    </w:pPr>
    <w:rPr>
      <w:rFonts w:ascii="宋体" w:cs="宋体" w:eastAsia="宋体" w:hAnsi="宋体"/>
      <w:sz w:val="24"/>
      <w:szCs w:val="24"/>
    </w:rPr>
  </w:style>
  <w:style w:type="paragraph" w:styleId="style106">
    <w:name w:val="annotation subject"/>
    <w:basedOn w:val="style30"/>
    <w:next w:val="style30"/>
    <w:link w:val="style4106"/>
    <w:qFormat/>
    <w:uiPriority w:val="99"/>
    <w:pPr/>
    <w:rPr>
      <w:b/>
      <w:bCs/>
    </w:rPr>
  </w:style>
  <w:style w:type="character" w:customStyle="1" w:styleId="style4106">
    <w:name w:val="批注主题 Char"/>
    <w:basedOn w:val="style4104"/>
    <w:next w:val="style4106"/>
    <w:link w:val="style106"/>
    <w:qFormat/>
    <w:uiPriority w:val="99"/>
    <w:rPr>
      <w:rFonts w:ascii="Tahoma" w:eastAsia="微软雅黑" w:hAnsi="Tahoma"/>
      <w:b/>
      <w:bCs/>
      <w:sz w:val="22"/>
      <w:szCs w:val="22"/>
    </w:rPr>
  </w:style>
  <w:style w:type="table" w:styleId="style154">
    <w:name w:val="Table Grid"/>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Borders/>
    </w:tcPr>
  </w:style>
  <w:style w:type="character" w:styleId="style41">
    <w:name w:val="page number"/>
    <w:next w:val="style41"/>
    <w:qFormat/>
  </w:style>
  <w:style w:type="character" w:styleId="style85">
    <w:name w:val="Hyperlink"/>
    <w:next w:val="style85"/>
    <w:qFormat/>
    <w:rPr>
      <w:color w:val="333333"/>
      <w:u w:val="none"/>
    </w:rPr>
  </w:style>
  <w:style w:type="character" w:styleId="style39">
    <w:name w:val="annotation reference"/>
    <w:next w:val="style39"/>
    <w:qFormat/>
    <w:uiPriority w:val="99"/>
    <w:rPr>
      <w:sz w:val="21"/>
      <w:szCs w:val="21"/>
    </w:rPr>
  </w:style>
  <w:style w:type="paragraph" w:customStyle="1" w:styleId="style4107">
    <w:name w:val="正文 A"/>
    <w:next w:val="style4107"/>
    <w:qFormat/>
    <w:pPr>
      <w:widowControl w:val="false"/>
      <w:jc w:val="both"/>
    </w:pPr>
    <w:rPr>
      <w:rFonts w:eastAsia="Times New Roman"/>
      <w:color w:val="000000"/>
      <w:kern w:val="2"/>
      <w:sz w:val="21"/>
      <w:szCs w:val="21"/>
    </w:rPr>
  </w:style>
  <w:style w:type="table" w:customStyle="1" w:styleId="style4108">
    <w:name w:val="Table Normal"/>
    <w:next w:val="style4108"/>
    <w:qFormat/>
    <w:pPr/>
    <w:rPr>
      <w:rFonts w:ascii="Calibri" w:hAnsi="Calibri"/>
    </w:rPr>
    <w:tblPr>
      <w:tblCellMar>
        <w:top w:w="0" w:type="dxa"/>
        <w:left w:w="0" w:type="dxa"/>
        <w:bottom w:w="0" w:type="dxa"/>
        <w:right w:w="0" w:type="dxa"/>
      </w:tblCellMar>
    </w:tblPr>
    <w:tcPr>
      <w:tcBorders/>
    </w:tcPr>
  </w:style>
  <w:style w:type="paragraph" w:customStyle="1" w:styleId="style4109">
    <w:name w:val="默认"/>
    <w:next w:val="style4109"/>
    <w:qFormat/>
    <w:pPr/>
    <w:rPr>
      <w:rFonts w:ascii="Arial Unicode MS" w:cs="Arial Unicode MS" w:eastAsia="Helvetica" w:hAnsi="Arial Unicode MS" w:hint="eastAsia"/>
      <w:color w:val="000000"/>
      <w:sz w:val="22"/>
      <w:szCs w:val="22"/>
      <w:lang w:val="zh-CN"/>
    </w:rPr>
  </w:style>
  <w:style w:type="paragraph" w:styleId="style179">
    <w:name w:val="List Paragraph"/>
    <w:basedOn w:val="style0"/>
    <w:next w:val="style179"/>
    <w:qFormat/>
    <w:uiPriority w:val="34"/>
    <w:pPr>
      <w:ind w:firstLine="420" w:firstLineChars="200"/>
    </w:pPr>
    <w:rPr/>
  </w:style>
  <w:style w:type="paragraph" w:styleId="style178">
    <w:name w:val="Revision"/>
    <w:next w:val="style178"/>
    <w:uiPriority w:val="99"/>
    <w:pPr/>
    <w:rPr>
      <w:rFonts w:ascii="Tahoma" w:eastAsia="微软雅黑" w:hAnsi="Tahoma"/>
      <w:sz w:val="22"/>
      <w:szCs w:val="22"/>
    </w:rPr>
  </w:style>
  <w:style w:type="character" w:customStyle="1" w:styleId="style4110">
    <w:name w:val="正文缩进2格 Char"/>
    <w:next w:val="style4110"/>
    <w:link w:val="style4111"/>
    <w:qFormat/>
    <w:rPr>
      <w:rFonts w:ascii="仿宋_GB2312" w:eastAsia="仿宋_GB2312" w:hAnsi="宋体"/>
      <w:sz w:val="31"/>
      <w:szCs w:val="28"/>
    </w:rPr>
  </w:style>
  <w:style w:type="paragraph" w:customStyle="1" w:styleId="style4111">
    <w:name w:val="正文缩进2格"/>
    <w:basedOn w:val="style0"/>
    <w:next w:val="style4111"/>
    <w:link w:val="style4110"/>
    <w:qFormat/>
    <w:pPr>
      <w:widowControl w:val="false"/>
      <w:adjustRightInd/>
      <w:snapToGrid/>
      <w:spacing w:after="0" w:lineRule="exact" w:line="600"/>
      <w:ind w:firstLine="639" w:firstLineChars="206"/>
      <w:jc w:val="both"/>
    </w:pPr>
    <w:rPr>
      <w:rFonts w:ascii="仿宋_GB2312" w:eastAsia="仿宋_GB2312" w:hAnsi="宋体"/>
      <w:sz w:val="31"/>
      <w:szCs w:val="28"/>
    </w:rPr>
  </w:style>
  <w:style w:type="paragraph" w:customStyle="1" w:styleId="style4112">
    <w:name w:val="标题 2 + Times New Roman 居中 段前: 0 磅 段后: 0 磅 行距: 单倍行距 + 段前..."/>
    <w:basedOn w:val="style0"/>
    <w:next w:val="style4112"/>
    <w:qFormat/>
    <w:pPr>
      <w:keepNext/>
      <w:keepLines/>
      <w:widowControl w:val="false"/>
      <w:spacing w:beforeLines="150" w:after="0" w:afterLines="100"/>
      <w:jc w:val="center"/>
      <w:outlineLvl w:val="1"/>
    </w:pPr>
    <w:rPr>
      <w:rFonts w:ascii="Times New Roman" w:eastAsia="黑体" w:hAnsi="Times New Roman"/>
      <w:b/>
      <w:bCs/>
      <w:kern w:val="2"/>
      <w:sz w:val="32"/>
      <w:szCs w:val="20"/>
    </w:rPr>
  </w:style>
  <w:style w:type="character" w:customStyle="1" w:styleId="style4113">
    <w:name w:val="样式1 字符"/>
    <w:next w:val="style4113"/>
    <w:link w:val="style4114"/>
    <w:rPr>
      <w:rFonts w:ascii="宋体" w:hAnsi="宋体"/>
      <w:kern w:val="2"/>
      <w:sz w:val="24"/>
      <w:szCs w:val="24"/>
    </w:rPr>
  </w:style>
  <w:style w:type="paragraph" w:customStyle="1" w:styleId="style4114">
    <w:name w:val="样式1"/>
    <w:basedOn w:val="style0"/>
    <w:next w:val="style4114"/>
    <w:link w:val="style4113"/>
    <w:pPr>
      <w:widowControl w:val="false"/>
      <w:adjustRightInd/>
      <w:snapToGrid/>
      <w:spacing w:after="0" w:lineRule="exact" w:line="520"/>
      <w:ind w:firstLine="566" w:firstLineChars="236"/>
      <w:jc w:val="both"/>
    </w:pPr>
    <w:rPr>
      <w:rFonts w:ascii="宋体" w:eastAsia="宋体" w:hAnsi="宋体"/>
      <w:kern w:val="2"/>
      <w:sz w:val="24"/>
      <w:szCs w:val="24"/>
    </w:rPr>
  </w:style>
  <w:style w:type="character" w:customStyle="1" w:styleId="style4115">
    <w:name w:val="标题 7 Char"/>
    <w:basedOn w:val="style65"/>
    <w:next w:val="style4115"/>
    <w:link w:val="style7"/>
    <w:rPr>
      <w:rFonts w:ascii="Tahoma" w:eastAsia="微软雅黑" w:hAnsi="Tahoma"/>
      <w:b/>
      <w:bCs/>
      <w:sz w:val="24"/>
      <w:szCs w:val="24"/>
    </w:rPr>
  </w:style>
  <w:style w:type="paragraph" w:customStyle="1" w:styleId="style4116">
    <w:name w:val="格式1"/>
    <w:basedOn w:val="style0"/>
    <w:next w:val="style4116"/>
    <w:qFormat/>
    <w:uiPriority w:val="99"/>
    <w:pPr>
      <w:widowControl w:val="false"/>
      <w:adjustRightInd/>
      <w:snapToGrid/>
      <w:spacing w:beforeLines="50" w:after="0"/>
      <w:jc w:val="center"/>
    </w:pPr>
    <w:rPr>
      <w:rFonts w:ascii="黑体" w:cs="黑体" w:eastAsia="黑体" w:hAnsi="宋体"/>
      <w:b/>
      <w:bCs/>
      <w:color w:val="000000"/>
      <w:kern w:val="2"/>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A5F4-2267-43E1-AFB5-3815CFC6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Words>20228</Words>
  <Pages>45</Pages>
  <Characters>21006</Characters>
  <Application>WPS Office</Application>
  <DocSecurity>0</DocSecurity>
  <Paragraphs>828</Paragraphs>
  <ScaleCrop>false</ScaleCrop>
  <Company>china</Company>
  <LinksUpToDate>false</LinksUpToDate>
  <CharactersWithSpaces>21917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2023-01-09T08:27:00Z</dcterms:created>
  <dc:creator>汪磊</dc:creator>
  <lastModifiedBy>LGE-AN00</lastModifiedBy>
  <dcterms:modified xsi:type="dcterms:W3CDTF">2023-01-29T02:19:32Z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9430be4328f34ccdba50fac1344a3870</vt:lpwstr>
  </property>
</Properties>
</file>