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E3EA78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0"/>
        <w:rPr>
          <w:rFonts w:hint="eastAsia" w:ascii="Times New Roman" w:hAnsi="Times New Roman" w:eastAsia="宋体" w:cs="Times New Roman"/>
          <w:b/>
          <w:bCs/>
          <w:color w:val="auto"/>
          <w:kern w:val="44"/>
          <w:sz w:val="30"/>
          <w:szCs w:val="44"/>
          <w:highlight w:val="none"/>
          <w:lang w:val="en-US" w:eastAsia="zh-CN" w:bidi="ar-SA"/>
        </w:rPr>
      </w:pPr>
      <w:bookmarkStart w:id="0" w:name="_Toc23924"/>
      <w:r>
        <w:rPr>
          <w:rFonts w:hint="eastAsia" w:ascii="Times New Roman" w:hAnsi="Times New Roman" w:eastAsia="宋体" w:cs="Times New Roman"/>
          <w:b/>
          <w:bCs/>
          <w:color w:val="auto"/>
          <w:kern w:val="44"/>
          <w:sz w:val="30"/>
          <w:szCs w:val="44"/>
          <w:highlight w:val="none"/>
          <w:lang w:val="en-US" w:eastAsia="zh-CN" w:bidi="ar-SA"/>
        </w:rPr>
        <w:t>通扬线南通市区段（通扬运河-通栟线、幸福竖河-通吕运河）航道整治工程地质灾害危险性评估项目TYXNT-DZPG标段询价</w:t>
      </w:r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kern w:val="44"/>
          <w:sz w:val="30"/>
          <w:szCs w:val="44"/>
          <w:highlight w:val="none"/>
          <w:lang w:val="en-US" w:eastAsia="zh-CN" w:bidi="ar-SA"/>
        </w:rPr>
        <w:t>公告</w:t>
      </w:r>
    </w:p>
    <w:p w14:paraId="6B5B80C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</w:pPr>
      <w:bookmarkStart w:id="1" w:name="_Hlk531199672"/>
    </w:p>
    <w:p w14:paraId="1DE3269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>通扬线南通市区段（通扬运河-通栟线、幸福竖河-通吕运河）航道整治工程地质灾害危险性评估项目TYXNT-DZPG标段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已经批准，进行询价采购。具体要求如下：</w:t>
      </w:r>
    </w:p>
    <w:p w14:paraId="34EBE51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1.项目概况</w:t>
      </w:r>
    </w:p>
    <w:p w14:paraId="33481D3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1.1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  <w:t>项目名称：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  <w:t>通扬线南通市区段（通扬运河-通栟线、幸福竖河-通吕运河）航道整治工程地质灾害危险性评估项目</w:t>
      </w:r>
    </w:p>
    <w:p w14:paraId="7D3FBDA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1.2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  <w:t>标段名称：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TYXNT-DZPG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  <w:t>标段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</w:t>
      </w:r>
    </w:p>
    <w:p w14:paraId="03C1CFF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1.3采 购 人：南通市江海河联运项目建设指挥部</w:t>
      </w:r>
    </w:p>
    <w:p w14:paraId="280F9A37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1.4代理机构：国信国际工程咨询集团股份有限公司</w:t>
      </w:r>
    </w:p>
    <w:p w14:paraId="325BC24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1.5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  <w:t>采购方式：询价</w:t>
      </w:r>
    </w:p>
    <w:p w14:paraId="0E1A45D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1.6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  <w:t>预算金额：人民币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9000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  <w:t>元</w:t>
      </w:r>
    </w:p>
    <w:p w14:paraId="0EC10B3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1.7最高限价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  <w:t>：采购人设定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的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  <w:t>最高限价为</w:t>
      </w:r>
      <w:r>
        <w:rPr>
          <w:rFonts w:hint="eastAsia" w:ascii="宋体" w:hAnsi="宋体" w:eastAsia="宋体" w:cs="宋体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人民币</w:t>
      </w: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>玖仟元整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>（￥9000元）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  <w:t>，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响应人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  <w:t>报价超过最高限价的为无效报价，按照无效响应处理。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</w:t>
      </w:r>
    </w:p>
    <w:p w14:paraId="2ACBAA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1.8项目概况：</w:t>
      </w:r>
    </w:p>
    <w:p w14:paraId="4BA7E8F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通扬线南通市区段(通扬运河-通栟线、幸福竖河-通吕运河)航道整治工程整治里程约 29.182km，其中通扬运河-通栟线段8.925km，按照Ⅱ级标准进行整治;幸福竖河-通吕运河段 20.257km，按照Ⅲ级标准进行整治。新建、改建桥梁18座。整治工程内容包括航道工程、桥梁工程、土方开挖和疏浚以及航道停泊锚地和服务区、绿化工程、航标工程、信息化等附属配套工程。</w:t>
      </w:r>
    </w:p>
    <w:p w14:paraId="7C9DCF0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snapToGrid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 w:val="0"/>
          <w:color w:val="auto"/>
          <w:kern w:val="0"/>
          <w:sz w:val="24"/>
          <w:szCs w:val="24"/>
          <w:highlight w:val="none"/>
          <w:lang w:val="en-US" w:eastAsia="zh-CN" w:bidi="ar-SA"/>
        </w:rPr>
        <w:t>2.采购范围及内容</w:t>
      </w:r>
    </w:p>
    <w:p w14:paraId="08BEEB9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  <w:t>本次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采购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  <w:t>共设1个标段，TYXNT-DZPG标段，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采购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  <w:t>内容为编制地质灾害危险性评估报告，并通过审查或论证；配合取得用地批文过程中关于地质灾害危险性评估的各级审批等。</w:t>
      </w:r>
    </w:p>
    <w:p w14:paraId="367D25D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服务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期：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在合同签订后，20个日历天内完成材料编制，并按市、省相关的流程规定完成审查或论证，取得相关审查报告或论证意见。（实际工作期可能会发生相应调整，承包人应服从发包人的统一工作安排。）</w:t>
      </w:r>
    </w:p>
    <w:p w14:paraId="630ED31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3.响应人资格条件要求</w:t>
      </w:r>
    </w:p>
    <w:p w14:paraId="068E69D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3.1资质要求：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响应人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应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为独立企业法人或事业法人，具有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有效的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 xml:space="preserve">企业法人营业执照或事业单位法人证书。 </w:t>
      </w:r>
    </w:p>
    <w:p w14:paraId="16936DD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3.2信誉要求：</w:t>
      </w:r>
    </w:p>
    <w:p w14:paraId="2B11D57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①截止递交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文件当日，未在“信用中国”网站（http://www.creditchina.gov.cn/）中被列为失信被执行人；</w:t>
      </w:r>
    </w:p>
    <w:p w14:paraId="6925AFA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②截止递交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文件当日，未在国家企业信用信息公示系统（http://www.gsxt.gov.cn/）中被列入严重违法失信企业名单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；</w:t>
      </w:r>
    </w:p>
    <w:p w14:paraId="0B6F25D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3.3业绩要求：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响应人20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20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年1月1日（以合同签订日期为准）以来，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至少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完成过交通工程地质灾害咨询服务项目（提供业绩合同复印件加盖公章）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。</w:t>
      </w:r>
    </w:p>
    <w:p w14:paraId="15612BB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3.4项目负责人要求：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拟投入本项目的项目负责人具备工程师及以上技术职称；自2020年1月1日以来（以合同签订时间为准）交通工程地质灾害咨询服务项目的项目负责人。（提供职称证书及业绩合同复印件加盖公章，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证明材料须体现项目负责人在某项目中所担任的职务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）</w:t>
      </w:r>
    </w:p>
    <w:p w14:paraId="4DC0EB2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3.5其他要求：</w:t>
      </w:r>
    </w:p>
    <w:p w14:paraId="2829603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3.5.1本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>不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</w:rPr>
        <w:t>接受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联合体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形式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。</w:t>
      </w:r>
    </w:p>
    <w:p w14:paraId="7EA0666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3.5.2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与采购人存在利害关系可能影响采购公正性的单位，不得参加采购活动；单位负责人为同一人或存在控股、管理关系的不同单位，不得参加同一合同项下的采购活动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。</w:t>
      </w:r>
    </w:p>
    <w:p w14:paraId="7AFDA89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4.获取询价文件</w:t>
      </w:r>
    </w:p>
    <w:p w14:paraId="47CC395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（1）获取时间：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</w:rPr>
        <w:t>202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>6月19日17时30分至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</w:rPr>
        <w:t>2025年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>6月26日17时30分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。</w:t>
      </w:r>
    </w:p>
    <w:p w14:paraId="3DA31A4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（2）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none"/>
        </w:rPr>
        <w:t>获取方式：响应人请于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</w:rPr>
        <w:t>202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>6月19日17时30分至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</w:rPr>
        <w:t>2025年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>6月26日17时30分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</w:rPr>
        <w:t>（法定公休日、法定节假日除外）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none"/>
        </w:rPr>
        <w:t>工作时间内凭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</w:rPr>
        <w:t>单位介绍信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>盖章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</w:rPr>
        <w:t>、来人身份证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none"/>
        </w:rPr>
        <w:t>到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</w:rPr>
        <w:t>国信国际工程咨询集团股份有限公司（南京市建邺区奥体大街68号新城科技园国际研发总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>部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</w:rPr>
        <w:t>园2栋7层）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none"/>
        </w:rPr>
        <w:t>或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</w:rPr>
        <w:t>添加代理工作QQ（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>2177572758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none"/>
        </w:rPr>
        <w:t>来领取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>询价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none"/>
        </w:rPr>
        <w:t>文件。</w:t>
      </w:r>
    </w:p>
    <w:p w14:paraId="3CAC943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5.响应文件的递交及开启</w:t>
      </w:r>
    </w:p>
    <w:bookmarkEnd w:id="1"/>
    <w:p w14:paraId="0725579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96" w:firstLineChars="200"/>
        <w:jc w:val="both"/>
        <w:textAlignment w:val="auto"/>
        <w:rPr>
          <w:rFonts w:hint="eastAsia" w:ascii="宋体" w:hAnsi="宋体" w:eastAsia="宋体" w:cs="宋体"/>
          <w:color w:val="auto"/>
          <w:spacing w:val="4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4"/>
          <w:kern w:val="0"/>
          <w:sz w:val="24"/>
          <w:szCs w:val="24"/>
          <w:highlight w:val="none"/>
          <w:lang w:val="en-US" w:eastAsia="zh-CN" w:bidi="ar-SA"/>
        </w:rPr>
        <w:t>（1）响应文件统一递交，递交开始时间为</w:t>
      </w:r>
      <w:r>
        <w:rPr>
          <w:rFonts w:hint="eastAsia" w:ascii="宋体" w:hAnsi="宋体" w:eastAsia="宋体" w:cs="宋体"/>
          <w:b/>
          <w:bCs/>
          <w:color w:val="auto"/>
          <w:spacing w:val="4"/>
          <w:kern w:val="0"/>
          <w:sz w:val="24"/>
          <w:szCs w:val="24"/>
          <w:highlight w:val="none"/>
          <w:u w:val="single"/>
          <w:lang w:val="en-US" w:eastAsia="zh-CN" w:bidi="ar-SA"/>
        </w:rPr>
        <w:t>2025年6月30日9时30分</w:t>
      </w:r>
      <w:r>
        <w:rPr>
          <w:rFonts w:hint="eastAsia" w:ascii="宋体" w:hAnsi="宋体" w:eastAsia="宋体" w:cs="宋体"/>
          <w:color w:val="auto"/>
          <w:spacing w:val="4"/>
          <w:kern w:val="0"/>
          <w:sz w:val="24"/>
          <w:szCs w:val="24"/>
          <w:highlight w:val="none"/>
          <w:lang w:val="en-US" w:eastAsia="zh-CN" w:bidi="ar-SA"/>
        </w:rPr>
        <w:t>，截止时间为</w:t>
      </w:r>
      <w:r>
        <w:rPr>
          <w:rFonts w:hint="eastAsia" w:ascii="宋体" w:hAnsi="宋体" w:eastAsia="宋体" w:cs="宋体"/>
          <w:b/>
          <w:bCs/>
          <w:color w:val="auto"/>
          <w:spacing w:val="4"/>
          <w:kern w:val="0"/>
          <w:sz w:val="24"/>
          <w:szCs w:val="24"/>
          <w:highlight w:val="none"/>
          <w:u w:val="single"/>
          <w:lang w:val="en-US" w:eastAsia="zh-CN" w:bidi="ar-SA"/>
        </w:rPr>
        <w:t>2025年6月30日10时00分</w:t>
      </w:r>
      <w:r>
        <w:rPr>
          <w:rFonts w:hint="eastAsia" w:ascii="宋体" w:hAnsi="宋体" w:eastAsia="宋体" w:cs="宋体"/>
          <w:color w:val="auto"/>
          <w:spacing w:val="4"/>
          <w:kern w:val="0"/>
          <w:sz w:val="24"/>
          <w:szCs w:val="24"/>
          <w:highlight w:val="none"/>
          <w:lang w:val="en-US" w:eastAsia="zh-CN" w:bidi="ar-SA"/>
        </w:rPr>
        <w:t>，响应文件必须在上述时间内</w:t>
      </w:r>
      <w:r>
        <w:rPr>
          <w:rFonts w:hint="eastAsia" w:ascii="宋体" w:hAnsi="宋体" w:eastAsia="宋体" w:cs="宋体"/>
          <w:b/>
          <w:bCs/>
          <w:color w:val="auto"/>
          <w:spacing w:val="4"/>
          <w:kern w:val="0"/>
          <w:sz w:val="24"/>
          <w:szCs w:val="24"/>
          <w:highlight w:val="none"/>
          <w:lang w:val="en-US" w:eastAsia="zh-CN" w:bidi="ar-SA"/>
        </w:rPr>
        <w:t>现场递交至</w:t>
      </w:r>
      <w:r>
        <w:rPr>
          <w:rFonts w:hint="eastAsia" w:ascii="宋体" w:hAnsi="宋体" w:eastAsia="宋体" w:cs="宋体"/>
          <w:b/>
          <w:bCs/>
          <w:color w:val="auto"/>
          <w:spacing w:val="4"/>
          <w:kern w:val="0"/>
          <w:sz w:val="24"/>
          <w:szCs w:val="24"/>
          <w:highlight w:val="none"/>
          <w:u w:val="single"/>
          <w:lang w:val="en-US" w:eastAsia="zh-CN" w:bidi="ar-SA"/>
        </w:rPr>
        <w:t>南通市崇川区鸿运城市花苑18栋（如有变动，另行通知）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kern w:val="0"/>
          <w:sz w:val="24"/>
          <w:szCs w:val="24"/>
          <w:highlight w:val="none"/>
          <w:u w:val="none"/>
          <w:lang w:val="en-US" w:eastAsia="zh-CN" w:bidi="ar-SA"/>
        </w:rPr>
        <w:t>或者</w:t>
      </w:r>
      <w:r>
        <w:rPr>
          <w:rFonts w:hint="eastAsia" w:ascii="宋体" w:hAnsi="宋体" w:eastAsia="宋体" w:cs="宋体"/>
          <w:b/>
          <w:bCs/>
          <w:color w:val="auto"/>
          <w:spacing w:val="4"/>
          <w:kern w:val="0"/>
          <w:sz w:val="24"/>
          <w:szCs w:val="24"/>
          <w:highlight w:val="none"/>
          <w:u w:val="none"/>
          <w:lang w:val="en-US" w:eastAsia="zh-CN" w:bidi="ar-SA"/>
        </w:rPr>
        <w:t>在递交</w:t>
      </w:r>
      <w:r>
        <w:rPr>
          <w:rFonts w:hint="eastAsia" w:ascii="宋体" w:hAnsi="宋体" w:eastAsia="宋体" w:cs="宋体"/>
          <w:b/>
          <w:bCs/>
          <w:color w:val="auto"/>
          <w:spacing w:val="4"/>
          <w:kern w:val="0"/>
          <w:sz w:val="24"/>
          <w:szCs w:val="24"/>
          <w:highlight w:val="none"/>
          <w:lang w:val="en-US" w:eastAsia="zh-CN" w:bidi="ar-SA"/>
        </w:rPr>
        <w:t>截止时间前将响应文件邮寄至</w:t>
      </w:r>
      <w:r>
        <w:rPr>
          <w:rFonts w:hint="eastAsia" w:ascii="宋体" w:hAnsi="宋体" w:eastAsia="宋体" w:cs="宋体"/>
          <w:b/>
          <w:bCs/>
          <w:color w:val="auto"/>
          <w:spacing w:val="4"/>
          <w:kern w:val="0"/>
          <w:sz w:val="24"/>
          <w:szCs w:val="24"/>
          <w:highlight w:val="none"/>
          <w:u w:val="single"/>
          <w:lang w:val="en-US" w:eastAsia="zh-CN" w:bidi="ar-SA"/>
        </w:rPr>
        <w:t>南通市外环西路99号（南通市江海河联运项目建设指挥部），收件人：缪铧葳，收件人电话：18306294418</w:t>
      </w:r>
      <w:r>
        <w:rPr>
          <w:rFonts w:hint="eastAsia" w:ascii="宋体" w:hAnsi="宋体" w:eastAsia="宋体" w:cs="宋体"/>
          <w:color w:val="auto"/>
          <w:spacing w:val="4"/>
          <w:kern w:val="0"/>
          <w:sz w:val="24"/>
          <w:szCs w:val="24"/>
          <w:highlight w:val="none"/>
          <w:lang w:val="en-US" w:eastAsia="zh-CN" w:bidi="ar-SA"/>
        </w:rPr>
        <w:t>。</w:t>
      </w:r>
    </w:p>
    <w:p w14:paraId="75C916C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96" w:firstLineChars="200"/>
        <w:jc w:val="both"/>
        <w:textAlignment w:val="auto"/>
        <w:rPr>
          <w:rFonts w:hint="eastAsia" w:ascii="宋体" w:hAnsi="宋体" w:eastAsia="宋体" w:cs="宋体"/>
          <w:color w:val="auto"/>
          <w:spacing w:val="4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kern w:val="0"/>
          <w:sz w:val="24"/>
          <w:szCs w:val="24"/>
          <w:highlight w:val="none"/>
          <w:lang w:val="en-US" w:eastAsia="zh-CN" w:bidi="ar-SA"/>
        </w:rPr>
        <w:t>供应商应充分考虑响应文件邮寄在途时长，以及注重文件包装的严密性、防水性。供应商须自行承担邮寄文件丢失、破损等风险、以及响应被否决的后果。</w:t>
      </w:r>
    </w:p>
    <w:p w14:paraId="48452C8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96" w:firstLineChars="200"/>
        <w:jc w:val="both"/>
        <w:textAlignment w:val="auto"/>
        <w:rPr>
          <w:rFonts w:hint="eastAsia" w:ascii="宋体" w:hAnsi="宋体" w:eastAsia="宋体" w:cs="宋体"/>
          <w:color w:val="auto"/>
          <w:spacing w:val="4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4"/>
          <w:kern w:val="0"/>
          <w:sz w:val="24"/>
          <w:szCs w:val="24"/>
          <w:highlight w:val="none"/>
          <w:lang w:val="en-US" w:eastAsia="zh-CN" w:bidi="ar-SA"/>
        </w:rPr>
        <w:t>（2）询价定于响应文件递交截止的同一时间、同一地点举行，响应人应派法定代表人或其授权代理人参加询价。逾期送达的或者未送达指定地点的响应文件，采购人不予受理。供应商应派法定代表人或其授权代理人携带有效身份证明出席，若未参加开启活动，视为默认开启结果。</w:t>
      </w:r>
    </w:p>
    <w:p w14:paraId="462CB21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96" w:firstLineChars="200"/>
        <w:jc w:val="left"/>
        <w:textAlignment w:val="auto"/>
        <w:rPr>
          <w:rFonts w:hint="eastAsia" w:ascii="宋体" w:hAnsi="宋体" w:eastAsia="宋体" w:cs="宋体"/>
          <w:color w:val="auto"/>
          <w:spacing w:val="4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4"/>
          <w:kern w:val="0"/>
          <w:sz w:val="24"/>
          <w:szCs w:val="24"/>
          <w:highlight w:val="none"/>
          <w:lang w:val="en-US" w:eastAsia="zh-CN" w:bidi="ar-SA"/>
        </w:rPr>
        <w:t>（3）响应文件递交份数：正本壹份，副本贰份，相应电子文件壹份（需包含盖章扫描件）。</w:t>
      </w:r>
    </w:p>
    <w:p w14:paraId="77C3CC65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6.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zh-CN" w:eastAsia="zh-CN" w:bidi="ar-SA"/>
        </w:rPr>
        <w:t>发布公告的媒介</w:t>
      </w:r>
    </w:p>
    <w:p w14:paraId="5416C937">
      <w:pPr>
        <w:spacing w:line="360" w:lineRule="auto"/>
        <w:ind w:firstLine="480"/>
        <w:rPr>
          <w:rFonts w:hint="eastAsia" w:ascii="宋体" w:hAnsi="宋体" w:eastAsia="宋体" w:cs="宋体"/>
          <w:color w:val="auto"/>
          <w:spacing w:val="4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  <w:t>本次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询价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  <w:t>公告在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>南通市交通运输局网站、江苏省招标投标公共服务平台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  <w:t>上发布。</w:t>
      </w:r>
    </w:p>
    <w:p w14:paraId="4B55635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7.联系方式</w:t>
      </w:r>
    </w:p>
    <w:p w14:paraId="07D98617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  <w:t>采 购 人：南通市江海河</w:t>
      </w:r>
      <w:bookmarkStart w:id="2" w:name="_GoBack"/>
      <w:bookmarkEnd w:id="2"/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  <w:t>联运项目建设指挥部</w:t>
      </w:r>
    </w:p>
    <w:p w14:paraId="68F3ABF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  <w:t>地    址：南通市外环西路99号</w:t>
      </w:r>
    </w:p>
    <w:p w14:paraId="0768137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  <w:t>联 系 人：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缪先生</w:t>
      </w:r>
    </w:p>
    <w:p w14:paraId="0D5466B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  <w:t>电    话：0513-83549373</w:t>
      </w:r>
    </w:p>
    <w:p w14:paraId="50483F9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zh-CN" w:eastAsia="zh-CN" w:bidi="ar-SA"/>
        </w:rPr>
      </w:pPr>
    </w:p>
    <w:p w14:paraId="17DB23B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zh-CN" w:eastAsia="zh-CN" w:bidi="ar-SA"/>
        </w:rPr>
        <w:t>代理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机构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zh-CN" w:eastAsia="zh-CN" w:bidi="ar-SA"/>
        </w:rPr>
        <w:t>：国信国际工程咨询集团股份有限公司</w:t>
      </w:r>
    </w:p>
    <w:p w14:paraId="6BE08FF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zh-CN" w:eastAsia="zh-CN" w:bidi="ar-SA"/>
        </w:rPr>
        <w:t>地    址：南京市建邺区奥体大街68号新城科技园国际研发总部园2栋7层</w:t>
      </w:r>
    </w:p>
    <w:p w14:paraId="72AA946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zh-CN" w:eastAsia="zh-CN" w:bidi="ar-SA"/>
        </w:rPr>
        <w:t>联 系 人：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徐振扬</w:t>
      </w:r>
    </w:p>
    <w:p w14:paraId="188A109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zh-CN" w:eastAsia="zh-CN" w:bidi="ar-SA"/>
        </w:rPr>
        <w:t>电    话：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18155262238、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zh-CN" w:eastAsia="zh-CN" w:bidi="ar-SA"/>
        </w:rPr>
        <w:t>025-86602545-8012（分机号）</w:t>
      </w:r>
    </w:p>
    <w:p w14:paraId="2400B5A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zh-CN" w:eastAsia="zh-CN" w:bidi="ar-SA"/>
        </w:rPr>
        <w:t>工 作 QQ：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2177572758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zh-CN" w:eastAsia="zh-CN" w:bidi="ar-SA"/>
        </w:rPr>
        <w:t>（请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响应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zh-CN" w:eastAsia="zh-CN" w:bidi="ar-SA"/>
        </w:rPr>
        <w:t>人主动添加）</w:t>
      </w:r>
    </w:p>
    <w:p w14:paraId="4BCA47E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righ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</w:rPr>
      </w:pPr>
    </w:p>
    <w:p w14:paraId="366E1F2E">
      <w:pPr>
        <w:jc w:val="right"/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</w:rPr>
        <w:t>202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>19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5E45FA"/>
    <w:rsid w:val="092853AA"/>
    <w:rsid w:val="315E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8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toc 2"/>
    <w:basedOn w:val="1"/>
    <w:next w:val="1"/>
    <w:uiPriority w:val="39"/>
    <w:pPr>
      <w:tabs>
        <w:tab w:val="right" w:leader="dot" w:pos="9142"/>
        <w:tab w:val="right" w:leader="dot" w:pos="9180"/>
      </w:tabs>
      <w:snapToGrid w:val="0"/>
      <w:spacing w:line="360" w:lineRule="auto"/>
    </w:pPr>
    <w:rPr>
      <w:rFonts w:ascii="宋体" w:hAnsi="宋体"/>
      <w:b/>
      <w:bCs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Body Text First Indent"/>
    <w:basedOn w:val="3"/>
    <w:qFormat/>
    <w:uiPriority w:val="0"/>
    <w:pPr>
      <w:spacing w:line="360" w:lineRule="auto"/>
      <w:ind w:left="40" w:firstLine="434" w:firstLineChars="181"/>
      <w:jc w:val="left"/>
    </w:pPr>
    <w:rPr>
      <w:rFonts w:ascii="宋体"/>
      <w:kern w:val="0"/>
      <w:sz w:val="24"/>
      <w:szCs w:val="24"/>
    </w:rPr>
  </w:style>
  <w:style w:type="character" w:styleId="10">
    <w:name w:val="page number"/>
    <w:qFormat/>
    <w:uiPriority w:val="0"/>
  </w:style>
  <w:style w:type="paragraph" w:customStyle="1" w:styleId="11">
    <w:name w:val="首行缩进"/>
    <w:basedOn w:val="1"/>
    <w:qFormat/>
    <w:uiPriority w:val="99"/>
    <w:pPr>
      <w:spacing w:line="360" w:lineRule="auto"/>
      <w:ind w:firstLine="480" w:firstLineChars="200"/>
      <w:jc w:val="lef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1760</Words>
  <Characters>2033</Characters>
  <Lines>0</Lines>
  <Paragraphs>0</Paragraphs>
  <TotalTime>0</TotalTime>
  <ScaleCrop>false</ScaleCrop>
  <LinksUpToDate>false</LinksUpToDate>
  <CharactersWithSpaces>2065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2025-06-19T07:08:00Z</dcterms:created>
  <dc:creator>小鹿</dc:creator>
  <cp:lastModifiedBy>小鹿</cp:lastModifiedBy>
  <dcterms:modified xsi:type="dcterms:W3CDTF">2025-06-19T07:15:34Z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9747A54BCF254C2996E8961287220B07_11</vt:lpwstr>
  </property>
  <property fmtid="{D5CDD505-2E9C-101B-9397-08002B2CF9AE}" pid="4" name="KSOTemplateDocerSaveRecord">
    <vt:lpwstr>eyJoZGlkIjoiOTIwNjJiOGQzZjA1NWE3ZGJiY2U4NmU0ODNhNGQxMWIiLCJ1c2VySWQiOiIzMTM3NDkyNzkifQ==</vt:lpwstr>
  </property>
</Properties>
</file>