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2E9" w:rsidRDefault="001D279B">
      <w:pPr>
        <w:tabs>
          <w:tab w:val="left" w:pos="7655"/>
        </w:tabs>
        <w:ind w:rightChars="-615" w:right="-1291"/>
        <w:jc w:val="center"/>
        <w:rPr>
          <w:b/>
          <w:bCs/>
          <w:sz w:val="48"/>
          <w:szCs w:val="48"/>
        </w:rPr>
      </w:pPr>
      <w:r>
        <w:rPr>
          <w:rFonts w:hint="eastAsia"/>
          <w:b/>
          <w:bCs/>
          <w:sz w:val="48"/>
          <w:szCs w:val="48"/>
        </w:rPr>
        <w:tab/>
      </w:r>
    </w:p>
    <w:p w:rsidR="009802E9" w:rsidRDefault="009802E9">
      <w:pPr>
        <w:jc w:val="center"/>
        <w:rPr>
          <w:b/>
          <w:bCs/>
          <w:sz w:val="36"/>
          <w:szCs w:val="36"/>
        </w:rPr>
      </w:pPr>
    </w:p>
    <w:p w:rsidR="009802E9" w:rsidRDefault="001D279B">
      <w:pPr>
        <w:tabs>
          <w:tab w:val="left" w:pos="8088"/>
        </w:tabs>
        <w:jc w:val="center"/>
        <w:rPr>
          <w:b/>
          <w:bCs/>
          <w:sz w:val="36"/>
          <w:szCs w:val="36"/>
        </w:rPr>
      </w:pPr>
      <w:r>
        <w:rPr>
          <w:rFonts w:hint="eastAsia"/>
          <w:b/>
          <w:bCs/>
          <w:sz w:val="36"/>
          <w:szCs w:val="36"/>
        </w:rPr>
        <w:t>2025-2026</w:t>
      </w:r>
      <w:r>
        <w:rPr>
          <w:rFonts w:hint="eastAsia"/>
          <w:b/>
          <w:bCs/>
          <w:sz w:val="36"/>
          <w:szCs w:val="36"/>
        </w:rPr>
        <w:t>年南通市交通船闸阀门吊检工程</w:t>
      </w:r>
    </w:p>
    <w:p w:rsidR="009802E9" w:rsidRDefault="001D279B">
      <w:pPr>
        <w:pStyle w:val="a0"/>
      </w:pPr>
      <w:r>
        <w:rPr>
          <w:rFonts w:hint="eastAsia"/>
          <w:sz w:val="36"/>
          <w:szCs w:val="36"/>
        </w:rPr>
        <w:t>（</w:t>
      </w:r>
      <w:r>
        <w:rPr>
          <w:rFonts w:hint="eastAsia"/>
          <w:sz w:val="36"/>
          <w:szCs w:val="36"/>
        </w:rPr>
        <w:t>二次</w:t>
      </w:r>
      <w:r>
        <w:rPr>
          <w:rFonts w:hint="eastAsia"/>
          <w:sz w:val="36"/>
          <w:szCs w:val="36"/>
        </w:rPr>
        <w:t>）</w:t>
      </w:r>
    </w:p>
    <w:p w:rsidR="009802E9" w:rsidRDefault="009802E9">
      <w:pPr>
        <w:pStyle w:val="a9"/>
      </w:pPr>
    </w:p>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 w:rsidR="009802E9" w:rsidRDefault="001D279B">
      <w:pPr>
        <w:jc w:val="center"/>
        <w:rPr>
          <w:rFonts w:eastAsia="黑体" w:cs="黑体"/>
          <w:spacing w:val="60"/>
          <w:sz w:val="84"/>
          <w:szCs w:val="84"/>
        </w:rPr>
      </w:pPr>
      <w:r>
        <w:rPr>
          <w:rFonts w:eastAsia="黑体" w:cs="黑体" w:hint="eastAsia"/>
          <w:spacing w:val="60"/>
          <w:sz w:val="84"/>
          <w:szCs w:val="84"/>
        </w:rPr>
        <w:t>招标文件</w:t>
      </w:r>
    </w:p>
    <w:p w:rsidR="009802E9" w:rsidRDefault="009802E9">
      <w:pPr>
        <w:pStyle w:val="a9"/>
      </w:pPr>
    </w:p>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 w:rsidR="009802E9" w:rsidRDefault="009802E9"/>
    <w:p w:rsidR="009802E9" w:rsidRDefault="009802E9">
      <w:pPr>
        <w:pStyle w:val="a9"/>
      </w:pPr>
    </w:p>
    <w:p w:rsidR="009802E9" w:rsidRDefault="009802E9">
      <w:pPr>
        <w:pStyle w:val="a9"/>
      </w:pPr>
    </w:p>
    <w:p w:rsidR="009802E9" w:rsidRDefault="009802E9">
      <w:pPr>
        <w:pStyle w:val="a9"/>
      </w:pPr>
    </w:p>
    <w:p w:rsidR="009802E9" w:rsidRDefault="009802E9">
      <w:pPr>
        <w:pStyle w:val="a9"/>
      </w:pPr>
    </w:p>
    <w:tbl>
      <w:tblPr>
        <w:tblW w:w="8830" w:type="dxa"/>
        <w:jc w:val="center"/>
        <w:tblLayout w:type="fixed"/>
        <w:tblLook w:val="04A0"/>
      </w:tblPr>
      <w:tblGrid>
        <w:gridCol w:w="2011"/>
        <w:gridCol w:w="6819"/>
      </w:tblGrid>
      <w:tr w:rsidR="009802E9">
        <w:trPr>
          <w:trHeight w:val="566"/>
          <w:jc w:val="center"/>
        </w:trPr>
        <w:tc>
          <w:tcPr>
            <w:tcW w:w="2011" w:type="dxa"/>
            <w:vAlign w:val="center"/>
          </w:tcPr>
          <w:p w:rsidR="009802E9" w:rsidRDefault="001D279B">
            <w:pPr>
              <w:jc w:val="distribute"/>
              <w:rPr>
                <w:b/>
                <w:bCs/>
                <w:kern w:val="0"/>
                <w:sz w:val="36"/>
                <w:szCs w:val="36"/>
              </w:rPr>
            </w:pPr>
            <w:r>
              <w:rPr>
                <w:rFonts w:cs="宋体" w:hint="eastAsia"/>
                <w:b/>
                <w:bCs/>
                <w:kern w:val="0"/>
                <w:sz w:val="36"/>
                <w:szCs w:val="36"/>
              </w:rPr>
              <w:t>招标人：</w:t>
            </w:r>
          </w:p>
        </w:tc>
        <w:tc>
          <w:tcPr>
            <w:tcW w:w="6819" w:type="dxa"/>
            <w:vAlign w:val="center"/>
          </w:tcPr>
          <w:p w:rsidR="009802E9" w:rsidRDefault="001D279B">
            <w:pPr>
              <w:jc w:val="distribute"/>
              <w:rPr>
                <w:b/>
                <w:bCs/>
                <w:kern w:val="0"/>
                <w:sz w:val="36"/>
                <w:szCs w:val="36"/>
              </w:rPr>
            </w:pPr>
            <w:r>
              <w:rPr>
                <w:rFonts w:hint="eastAsia"/>
                <w:b/>
                <w:bCs/>
                <w:kern w:val="0"/>
                <w:sz w:val="36"/>
                <w:szCs w:val="36"/>
              </w:rPr>
              <w:t>南通市港航事业发展中心</w:t>
            </w:r>
          </w:p>
        </w:tc>
      </w:tr>
      <w:tr w:rsidR="009802E9">
        <w:trPr>
          <w:trHeight w:val="610"/>
          <w:jc w:val="center"/>
        </w:trPr>
        <w:tc>
          <w:tcPr>
            <w:tcW w:w="2011" w:type="dxa"/>
            <w:vAlign w:val="bottom"/>
          </w:tcPr>
          <w:p w:rsidR="009802E9" w:rsidRDefault="001D279B">
            <w:pPr>
              <w:jc w:val="distribute"/>
              <w:rPr>
                <w:b/>
                <w:bCs/>
                <w:kern w:val="0"/>
                <w:sz w:val="36"/>
                <w:szCs w:val="36"/>
              </w:rPr>
            </w:pPr>
            <w:bookmarkStart w:id="0" w:name="_Hlk141379063"/>
            <w:r>
              <w:rPr>
                <w:rFonts w:cs="宋体" w:hint="eastAsia"/>
                <w:b/>
                <w:bCs/>
                <w:kern w:val="0"/>
                <w:sz w:val="36"/>
                <w:szCs w:val="36"/>
              </w:rPr>
              <w:t>招标代理：</w:t>
            </w:r>
          </w:p>
        </w:tc>
        <w:tc>
          <w:tcPr>
            <w:tcW w:w="6819" w:type="dxa"/>
            <w:vAlign w:val="bottom"/>
          </w:tcPr>
          <w:p w:rsidR="009802E9" w:rsidRDefault="001D279B">
            <w:pPr>
              <w:jc w:val="distribute"/>
              <w:rPr>
                <w:b/>
                <w:bCs/>
                <w:kern w:val="0"/>
                <w:sz w:val="36"/>
                <w:szCs w:val="36"/>
              </w:rPr>
            </w:pPr>
            <w:r>
              <w:rPr>
                <w:rFonts w:hint="eastAsia"/>
                <w:b/>
                <w:bCs/>
                <w:kern w:val="0"/>
                <w:sz w:val="36"/>
                <w:szCs w:val="36"/>
              </w:rPr>
              <w:t>捷宏润安工程顾问（江苏）有限公司</w:t>
            </w:r>
          </w:p>
        </w:tc>
      </w:tr>
    </w:tbl>
    <w:bookmarkEnd w:id="0"/>
    <w:p w:rsidR="009802E9" w:rsidRDefault="001D279B" w:rsidP="009A6BEF">
      <w:pPr>
        <w:spacing w:beforeLines="50"/>
        <w:jc w:val="center"/>
        <w:rPr>
          <w:b/>
          <w:bCs/>
          <w:spacing w:val="40"/>
          <w:sz w:val="36"/>
          <w:szCs w:val="36"/>
        </w:rPr>
      </w:pPr>
      <w:r>
        <w:rPr>
          <w:rFonts w:cs="宋体" w:hint="eastAsia"/>
          <w:b/>
          <w:bCs/>
          <w:spacing w:val="40"/>
          <w:sz w:val="36"/>
          <w:szCs w:val="36"/>
        </w:rPr>
        <w:t>202</w:t>
      </w:r>
      <w:r>
        <w:rPr>
          <w:rFonts w:cs="宋体" w:hint="eastAsia"/>
          <w:b/>
          <w:bCs/>
          <w:spacing w:val="40"/>
          <w:sz w:val="36"/>
          <w:szCs w:val="36"/>
        </w:rPr>
        <w:t>5</w:t>
      </w:r>
      <w:r>
        <w:rPr>
          <w:rFonts w:cs="宋体" w:hint="eastAsia"/>
          <w:b/>
          <w:bCs/>
          <w:spacing w:val="40"/>
          <w:sz w:val="36"/>
          <w:szCs w:val="36"/>
        </w:rPr>
        <w:t>年</w:t>
      </w:r>
      <w:r>
        <w:rPr>
          <w:rFonts w:cs="宋体" w:hint="eastAsia"/>
          <w:b/>
          <w:bCs/>
          <w:spacing w:val="40"/>
          <w:sz w:val="36"/>
          <w:szCs w:val="36"/>
        </w:rPr>
        <w:t>1</w:t>
      </w:r>
      <w:r>
        <w:rPr>
          <w:rFonts w:cs="宋体" w:hint="eastAsia"/>
          <w:b/>
          <w:bCs/>
          <w:spacing w:val="40"/>
          <w:sz w:val="36"/>
          <w:szCs w:val="36"/>
        </w:rPr>
        <w:t>月</w:t>
      </w:r>
    </w:p>
    <w:p w:rsidR="009802E9" w:rsidRDefault="009802E9">
      <w:pPr>
        <w:widowControl/>
        <w:jc w:val="center"/>
        <w:rPr>
          <w:rFonts w:ascii="宋体" w:hAnsi="宋体" w:cs="宋体"/>
          <w:sz w:val="32"/>
          <w:szCs w:val="32"/>
        </w:rPr>
        <w:sectPr w:rsidR="009802E9">
          <w:type w:val="continuous"/>
          <w:pgSz w:w="11905" w:h="16838"/>
          <w:pgMar w:top="1077" w:right="1134" w:bottom="1077" w:left="1134" w:header="850" w:footer="992" w:gutter="0"/>
          <w:cols w:space="0"/>
          <w:docGrid w:linePitch="312"/>
        </w:sectPr>
      </w:pPr>
    </w:p>
    <w:p w:rsidR="009802E9" w:rsidRDefault="001D279B">
      <w:pPr>
        <w:widowControl/>
        <w:jc w:val="left"/>
        <w:rPr>
          <w:rFonts w:ascii="宋体" w:hAnsi="宋体" w:cs="宋体"/>
          <w:sz w:val="32"/>
          <w:szCs w:val="32"/>
        </w:rPr>
      </w:pPr>
      <w:r>
        <w:rPr>
          <w:rFonts w:ascii="宋体" w:hAnsi="宋体" w:cs="宋体" w:hint="eastAsia"/>
          <w:sz w:val="32"/>
          <w:szCs w:val="32"/>
        </w:rPr>
        <w:lastRenderedPageBreak/>
        <w:br w:type="page"/>
      </w:r>
    </w:p>
    <w:p w:rsidR="009802E9" w:rsidRDefault="001D279B">
      <w:pPr>
        <w:widowControl/>
        <w:adjustRightInd w:val="0"/>
        <w:snapToGrid w:val="0"/>
        <w:spacing w:line="360" w:lineRule="auto"/>
        <w:jc w:val="center"/>
        <w:rPr>
          <w:rFonts w:ascii="宋体" w:hAnsi="宋体" w:cs="宋体"/>
          <w:sz w:val="32"/>
          <w:szCs w:val="32"/>
        </w:rPr>
      </w:pPr>
      <w:r>
        <w:rPr>
          <w:rFonts w:ascii="宋体" w:hAnsi="宋体" w:cs="宋体" w:hint="eastAsia"/>
          <w:sz w:val="32"/>
          <w:szCs w:val="32"/>
        </w:rPr>
        <w:lastRenderedPageBreak/>
        <w:t>第一章招标公告</w:t>
      </w:r>
    </w:p>
    <w:p w:rsidR="009802E9" w:rsidRDefault="001D279B">
      <w:pPr>
        <w:adjustRightInd w:val="0"/>
        <w:snapToGrid w:val="0"/>
        <w:spacing w:line="360" w:lineRule="auto"/>
        <w:jc w:val="center"/>
        <w:rPr>
          <w:b/>
          <w:bCs/>
          <w:sz w:val="32"/>
          <w:szCs w:val="32"/>
        </w:rPr>
      </w:pPr>
      <w:bookmarkStart w:id="1" w:name="_GoBack"/>
      <w:r>
        <w:rPr>
          <w:rFonts w:cs="宋体" w:hint="eastAsia"/>
          <w:b/>
          <w:bCs/>
          <w:sz w:val="28"/>
          <w:szCs w:val="28"/>
        </w:rPr>
        <w:t>2025-2026</w:t>
      </w:r>
      <w:r>
        <w:rPr>
          <w:rFonts w:cs="宋体" w:hint="eastAsia"/>
          <w:b/>
          <w:bCs/>
          <w:sz w:val="28"/>
          <w:szCs w:val="28"/>
        </w:rPr>
        <w:t>年南通市交通船闸阀门吊检工程招标公告</w:t>
      </w:r>
      <w:r>
        <w:rPr>
          <w:rFonts w:cs="宋体" w:hint="eastAsia"/>
          <w:b/>
          <w:bCs/>
          <w:sz w:val="28"/>
          <w:szCs w:val="28"/>
        </w:rPr>
        <w:t>（</w:t>
      </w:r>
      <w:r>
        <w:rPr>
          <w:rFonts w:cs="宋体" w:hint="eastAsia"/>
          <w:b/>
          <w:bCs/>
          <w:sz w:val="28"/>
          <w:szCs w:val="28"/>
        </w:rPr>
        <w:t>二次</w:t>
      </w:r>
      <w:r>
        <w:rPr>
          <w:rFonts w:cs="宋体" w:hint="eastAsia"/>
          <w:b/>
          <w:bCs/>
          <w:sz w:val="28"/>
          <w:szCs w:val="28"/>
        </w:rPr>
        <w:t>）</w:t>
      </w:r>
    </w:p>
    <w:p w:rsidR="009802E9" w:rsidRDefault="001D279B">
      <w:pPr>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sz w:val="24"/>
          <w:szCs w:val="24"/>
        </w:rPr>
        <w:t xml:space="preserve">1. </w:t>
      </w:r>
      <w:r>
        <w:rPr>
          <w:rFonts w:ascii="宋体" w:hAnsi="宋体" w:cs="Microsoft JhengHei Light"/>
          <w:sz w:val="24"/>
          <w:szCs w:val="24"/>
        </w:rPr>
        <w:t>招标条件</w:t>
      </w:r>
    </w:p>
    <w:p w:rsidR="009802E9" w:rsidRDefault="001D279B">
      <w:pPr>
        <w:pStyle w:val="a9"/>
        <w:spacing w:after="0" w:line="360" w:lineRule="auto"/>
        <w:ind w:firstLineChars="200" w:firstLine="488"/>
      </w:pPr>
      <w:bookmarkStart w:id="2" w:name="_Hlk141379251"/>
      <w:r>
        <w:rPr>
          <w:rFonts w:ascii="宋体" w:hAnsi="宋体" w:cs="宋体" w:hint="eastAsia"/>
          <w:spacing w:val="2"/>
          <w:sz w:val="24"/>
          <w:szCs w:val="24"/>
        </w:rPr>
        <w:t>本招标项</w:t>
      </w:r>
      <w:r>
        <w:rPr>
          <w:rFonts w:ascii="宋体" w:hAnsi="宋体" w:cs="宋体" w:hint="eastAsia"/>
          <w:spacing w:val="1"/>
          <w:sz w:val="24"/>
          <w:szCs w:val="24"/>
        </w:rPr>
        <w:t>目</w:t>
      </w:r>
      <w:bookmarkEnd w:id="2"/>
      <w:r>
        <w:rPr>
          <w:rFonts w:ascii="宋体" w:hAnsi="宋体" w:cs="宋体" w:hint="eastAsia"/>
          <w:spacing w:val="1"/>
          <w:sz w:val="24"/>
          <w:szCs w:val="24"/>
        </w:rPr>
        <w:t>2025-2026</w:t>
      </w:r>
      <w:r>
        <w:rPr>
          <w:rFonts w:ascii="宋体" w:hAnsi="宋体" w:cs="宋体" w:hint="eastAsia"/>
          <w:spacing w:val="1"/>
          <w:sz w:val="24"/>
          <w:szCs w:val="24"/>
        </w:rPr>
        <w:t>年南通市交通船闸阀门吊检工程</w:t>
      </w:r>
      <w:r>
        <w:rPr>
          <w:rFonts w:ascii="宋体" w:hAnsi="宋体" w:cs="宋体" w:hint="eastAsia"/>
          <w:sz w:val="24"/>
          <w:szCs w:val="24"/>
        </w:rPr>
        <w:t>已批准建设，项目业主为南通市港航事业发展中心，建设资金已落实。招标人为南通市港航事业发展中心。项目已具备招标条件，现对该项目的施工进行公开招标。</w:t>
      </w:r>
    </w:p>
    <w:p w:rsidR="009802E9" w:rsidRDefault="001D279B">
      <w:pPr>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sz w:val="24"/>
          <w:szCs w:val="24"/>
        </w:rPr>
        <w:t xml:space="preserve">2. </w:t>
      </w:r>
      <w:r>
        <w:rPr>
          <w:rFonts w:ascii="宋体" w:hAnsi="宋体" w:cs="Microsoft JhengHei Light"/>
          <w:sz w:val="24"/>
          <w:szCs w:val="24"/>
        </w:rPr>
        <w:t>项目概况与招标范围</w:t>
      </w:r>
    </w:p>
    <w:p w:rsidR="009802E9" w:rsidRDefault="001D279B">
      <w:pPr>
        <w:adjustRightInd w:val="0"/>
        <w:snapToGrid w:val="0"/>
        <w:spacing w:line="360" w:lineRule="auto"/>
        <w:ind w:firstLineChars="200" w:firstLine="480"/>
        <w:jc w:val="left"/>
        <w:rPr>
          <w:rFonts w:ascii="宋体" w:hAnsi="宋体" w:cs="Microsoft JhengHei Light"/>
          <w:sz w:val="24"/>
          <w:szCs w:val="24"/>
        </w:rPr>
      </w:pPr>
      <w:r>
        <w:rPr>
          <w:rFonts w:ascii="宋体" w:hAnsi="宋体" w:cs="Microsoft JhengHei Light" w:hint="eastAsia"/>
          <w:sz w:val="24"/>
          <w:szCs w:val="24"/>
        </w:rPr>
        <w:t xml:space="preserve">2.1 </w:t>
      </w:r>
      <w:r>
        <w:rPr>
          <w:rFonts w:ascii="宋体" w:hAnsi="宋体" w:cs="Microsoft JhengHei Light" w:hint="eastAsia"/>
          <w:sz w:val="24"/>
          <w:szCs w:val="24"/>
        </w:rPr>
        <w:t>项目概况：</w:t>
      </w:r>
    </w:p>
    <w:p w:rsidR="009802E9" w:rsidRDefault="001D279B">
      <w:pPr>
        <w:widowControl/>
        <w:adjustRightInd w:val="0"/>
        <w:snapToGrid w:val="0"/>
        <w:spacing w:line="360" w:lineRule="auto"/>
        <w:ind w:firstLineChars="200" w:firstLine="480"/>
        <w:rPr>
          <w:rFonts w:ascii="宋体" w:hAnsi="宋体" w:cs="宋体"/>
          <w:sz w:val="24"/>
          <w:szCs w:val="24"/>
        </w:rPr>
      </w:pPr>
      <w:bookmarkStart w:id="3" w:name="_Hlk141379315"/>
      <w:r>
        <w:rPr>
          <w:rFonts w:ascii="宋体" w:hAnsi="宋体" w:cs="宋体" w:hint="eastAsia"/>
          <w:sz w:val="24"/>
          <w:szCs w:val="24"/>
        </w:rPr>
        <w:t>2025-2026</w:t>
      </w:r>
      <w:r>
        <w:rPr>
          <w:rFonts w:ascii="宋体" w:hAnsi="宋体" w:cs="宋体" w:hint="eastAsia"/>
          <w:sz w:val="24"/>
          <w:szCs w:val="24"/>
        </w:rPr>
        <w:t>年对南通市</w:t>
      </w:r>
      <w:r>
        <w:rPr>
          <w:rFonts w:ascii="宋体" w:hAnsi="宋体" w:cs="宋体" w:hint="eastAsia"/>
          <w:sz w:val="24"/>
          <w:szCs w:val="24"/>
        </w:rPr>
        <w:t>4</w:t>
      </w:r>
      <w:r>
        <w:rPr>
          <w:rFonts w:ascii="宋体" w:hAnsi="宋体" w:cs="宋体" w:hint="eastAsia"/>
          <w:sz w:val="24"/>
          <w:szCs w:val="24"/>
        </w:rPr>
        <w:t>座交通船闸</w:t>
      </w:r>
      <w:r>
        <w:rPr>
          <w:rFonts w:ascii="宋体" w:hAnsi="宋体" w:cs="宋体" w:hint="eastAsia"/>
          <w:sz w:val="24"/>
          <w:szCs w:val="24"/>
        </w:rPr>
        <w:t>(</w:t>
      </w:r>
      <w:r>
        <w:rPr>
          <w:rFonts w:ascii="宋体" w:hAnsi="宋体" w:cs="宋体" w:hint="eastAsia"/>
          <w:sz w:val="24"/>
          <w:szCs w:val="24"/>
        </w:rPr>
        <w:t>南通船闸（Ⅳ级）、焦港船闸（</w:t>
      </w:r>
      <w:r>
        <w:rPr>
          <w:rFonts w:ascii="宋体" w:hAnsi="宋体" w:cs="Microsoft JhengHei Light" w:hint="eastAsia"/>
          <w:sz w:val="24"/>
          <w:szCs w:val="24"/>
        </w:rPr>
        <w:t>Ⅲ级</w:t>
      </w:r>
      <w:r>
        <w:rPr>
          <w:rFonts w:ascii="宋体" w:hAnsi="宋体" w:cs="宋体" w:hint="eastAsia"/>
          <w:sz w:val="24"/>
          <w:szCs w:val="24"/>
        </w:rPr>
        <w:t>）、海安船闸</w:t>
      </w:r>
      <w:r>
        <w:rPr>
          <w:rFonts w:ascii="宋体" w:hAnsi="宋体" w:cs="宋体" w:hint="eastAsia"/>
          <w:sz w:val="24"/>
          <w:szCs w:val="24"/>
        </w:rPr>
        <w:t>(</w:t>
      </w:r>
      <w:r>
        <w:rPr>
          <w:rFonts w:ascii="宋体" w:hAnsi="宋体" w:cs="宋体" w:hint="eastAsia"/>
          <w:sz w:val="24"/>
          <w:szCs w:val="24"/>
        </w:rPr>
        <w:t>双线</w:t>
      </w:r>
      <w:r>
        <w:rPr>
          <w:rFonts w:ascii="宋体" w:hAnsi="宋体" w:cs="宋体" w:hint="eastAsia"/>
          <w:sz w:val="24"/>
          <w:szCs w:val="24"/>
        </w:rPr>
        <w:t>)</w:t>
      </w:r>
      <w:r>
        <w:rPr>
          <w:rFonts w:ascii="宋体" w:hAnsi="宋体" w:cs="宋体" w:hint="eastAsia"/>
          <w:sz w:val="24"/>
          <w:szCs w:val="24"/>
        </w:rPr>
        <w:t>（</w:t>
      </w:r>
      <w:r>
        <w:rPr>
          <w:rFonts w:ascii="宋体" w:hAnsi="宋体" w:cs="Microsoft JhengHei Light" w:hint="eastAsia"/>
          <w:sz w:val="24"/>
          <w:szCs w:val="24"/>
        </w:rPr>
        <w:t>Ⅲ级</w:t>
      </w:r>
      <w:r>
        <w:rPr>
          <w:rFonts w:ascii="宋体" w:hAnsi="宋体" w:cs="宋体" w:hint="eastAsia"/>
          <w:sz w:val="24"/>
          <w:szCs w:val="24"/>
        </w:rPr>
        <w:t>）、九圩港船闸（双线</w:t>
      </w:r>
      <w:r>
        <w:rPr>
          <w:rFonts w:ascii="宋体" w:hAnsi="宋体" w:cs="宋体" w:hint="eastAsia"/>
          <w:sz w:val="24"/>
          <w:szCs w:val="24"/>
        </w:rPr>
        <w:t>)</w:t>
      </w:r>
      <w:r>
        <w:rPr>
          <w:rFonts w:ascii="宋体" w:hAnsi="宋体" w:cs="宋体" w:hint="eastAsia"/>
          <w:sz w:val="24"/>
          <w:szCs w:val="24"/>
        </w:rPr>
        <w:t>（</w:t>
      </w:r>
      <w:r>
        <w:rPr>
          <w:rFonts w:ascii="宋体" w:hAnsi="宋体" w:cs="Microsoft JhengHei Light" w:hint="eastAsia"/>
          <w:sz w:val="24"/>
          <w:szCs w:val="24"/>
        </w:rPr>
        <w:t>Ⅲ级</w:t>
      </w:r>
      <w:r>
        <w:rPr>
          <w:rFonts w:ascii="宋体" w:hAnsi="宋体" w:cs="Microsoft JhengHei Light" w:hint="eastAsia"/>
          <w:sz w:val="24"/>
          <w:szCs w:val="24"/>
        </w:rPr>
        <w:t>+</w:t>
      </w:r>
      <w:r>
        <w:rPr>
          <w:rFonts w:ascii="宋体" w:hAnsi="宋体" w:cs="宋体" w:hint="eastAsia"/>
          <w:sz w:val="24"/>
          <w:szCs w:val="24"/>
        </w:rPr>
        <w:t>Ⅳ级））每年实施定期阀门吊检。阀门吊检工作内容主要包括</w:t>
      </w:r>
      <w:r>
        <w:rPr>
          <w:rFonts w:ascii="宋体" w:hAnsi="宋体" w:cs="宋体" w:hint="eastAsia"/>
          <w:sz w:val="24"/>
          <w:szCs w:val="24"/>
        </w:rPr>
        <w:t>:</w:t>
      </w:r>
      <w:r>
        <w:rPr>
          <w:rFonts w:ascii="宋体" w:hAnsi="宋体" w:cs="宋体" w:hint="eastAsia"/>
          <w:sz w:val="24"/>
          <w:szCs w:val="24"/>
        </w:rPr>
        <w:t>按照各阀门设计图、有关规范及标准的要求实施阀门吊检、相应配套设施的拆装，阀门吊出水后仔细检查阀门门体、主侧滚轮、吊点座销及止水系统技术状况，并对检查发现的问题进行维修，如螺栓紧固，滚轮、止水更换等</w:t>
      </w:r>
      <w:r>
        <w:rPr>
          <w:rFonts w:ascii="宋体" w:hAnsi="宋体" w:cs="宋体" w:hint="eastAsia"/>
          <w:sz w:val="24"/>
          <w:szCs w:val="24"/>
        </w:rPr>
        <w:t>(</w:t>
      </w:r>
      <w:r>
        <w:rPr>
          <w:rFonts w:ascii="宋体" w:hAnsi="宋体" w:cs="宋体" w:hint="eastAsia"/>
          <w:sz w:val="24"/>
          <w:szCs w:val="24"/>
        </w:rPr>
        <w:t>不含配件采购</w:t>
      </w:r>
      <w:r>
        <w:rPr>
          <w:rFonts w:ascii="宋体" w:hAnsi="宋体" w:cs="宋体" w:hint="eastAsia"/>
          <w:sz w:val="24"/>
          <w:szCs w:val="24"/>
        </w:rPr>
        <w:t>)</w:t>
      </w:r>
      <w:r>
        <w:rPr>
          <w:rFonts w:ascii="宋体" w:hAnsi="宋体" w:cs="宋体" w:hint="eastAsia"/>
          <w:sz w:val="24"/>
          <w:szCs w:val="24"/>
        </w:rPr>
        <w:t>，吊检结束后恢复阀门正常运行。</w:t>
      </w:r>
    </w:p>
    <w:p w:rsidR="009802E9" w:rsidRDefault="001D279B">
      <w:pPr>
        <w:widowControl/>
        <w:adjustRightInd w:val="0"/>
        <w:snapToGrid w:val="0"/>
        <w:spacing w:line="360" w:lineRule="auto"/>
        <w:ind w:firstLineChars="200" w:firstLine="480"/>
        <w:rPr>
          <w:rFonts w:ascii="宋体" w:hAnsi="宋体" w:cs="宋体"/>
          <w:sz w:val="24"/>
          <w:szCs w:val="24"/>
        </w:rPr>
      </w:pPr>
      <w:r>
        <w:rPr>
          <w:rFonts w:ascii="宋体" w:hAnsi="宋体" w:cs="宋体" w:hint="eastAsia"/>
          <w:sz w:val="24"/>
          <w:szCs w:val="24"/>
        </w:rPr>
        <w:t>本项目费用约</w:t>
      </w:r>
      <w:r>
        <w:rPr>
          <w:rFonts w:ascii="宋体" w:hAnsi="宋体" w:cs="宋体" w:hint="eastAsia"/>
          <w:sz w:val="24"/>
          <w:szCs w:val="24"/>
        </w:rPr>
        <w:t>40</w:t>
      </w:r>
      <w:r>
        <w:rPr>
          <w:rFonts w:ascii="宋体" w:hAnsi="宋体" w:cs="宋体" w:hint="eastAsia"/>
          <w:sz w:val="24"/>
          <w:szCs w:val="24"/>
        </w:rPr>
        <w:t>万元。</w:t>
      </w:r>
    </w:p>
    <w:bookmarkEnd w:id="3"/>
    <w:p w:rsidR="009802E9" w:rsidRDefault="001D279B">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2.2</w:t>
      </w:r>
      <w:r>
        <w:rPr>
          <w:rFonts w:ascii="宋体" w:hAnsi="宋体" w:hint="eastAsia"/>
          <w:sz w:val="24"/>
          <w:szCs w:val="24"/>
        </w:rPr>
        <w:t>招标范围与内容：</w:t>
      </w:r>
    </w:p>
    <w:p w:rsidR="009802E9" w:rsidRDefault="001D279B">
      <w:pPr>
        <w:spacing w:line="360" w:lineRule="auto"/>
        <w:ind w:firstLineChars="200" w:firstLine="480"/>
        <w:rPr>
          <w:rFonts w:ascii="宋体" w:hAnsi="宋体"/>
          <w:sz w:val="24"/>
          <w:szCs w:val="24"/>
        </w:rPr>
      </w:pPr>
      <w:r>
        <w:rPr>
          <w:rFonts w:ascii="宋体" w:hAnsi="宋体" w:hint="eastAsia"/>
          <w:sz w:val="24"/>
          <w:szCs w:val="24"/>
        </w:rPr>
        <w:t>本项目共设</w:t>
      </w:r>
      <w:r>
        <w:rPr>
          <w:rFonts w:ascii="宋体" w:hAnsi="宋体" w:hint="eastAsia"/>
          <w:sz w:val="24"/>
          <w:szCs w:val="24"/>
        </w:rPr>
        <w:t>1</w:t>
      </w:r>
      <w:r>
        <w:rPr>
          <w:rFonts w:ascii="宋体" w:hAnsi="宋体" w:hint="eastAsia"/>
          <w:sz w:val="24"/>
          <w:szCs w:val="24"/>
        </w:rPr>
        <w:t>个标段，招标范围与内容为</w:t>
      </w:r>
      <w:r>
        <w:rPr>
          <w:rFonts w:ascii="宋体" w:hAnsi="宋体" w:hint="eastAsia"/>
          <w:sz w:val="24"/>
          <w:szCs w:val="24"/>
        </w:rPr>
        <w:t>2025-2026</w:t>
      </w:r>
      <w:r>
        <w:rPr>
          <w:rFonts w:ascii="宋体" w:hAnsi="宋体" w:hint="eastAsia"/>
          <w:sz w:val="24"/>
          <w:szCs w:val="24"/>
        </w:rPr>
        <w:t>年南通市交通船闸阀门吊检工程全部工作内容。</w:t>
      </w:r>
    </w:p>
    <w:p w:rsidR="009802E9" w:rsidRDefault="001D279B">
      <w:pPr>
        <w:pStyle w:val="ad"/>
        <w:ind w:firstLineChars="200" w:firstLine="480"/>
        <w:rPr>
          <w:rFonts w:ascii="Times New Roman" w:hAnsi="Times New Roman"/>
          <w:color w:val="FF0000"/>
          <w:szCs w:val="21"/>
        </w:rPr>
      </w:pPr>
      <w:r>
        <w:rPr>
          <w:rFonts w:hAnsi="宋体" w:hint="eastAsia"/>
        </w:rPr>
        <w:t>2.3</w:t>
      </w:r>
      <w:r>
        <w:rPr>
          <w:rFonts w:hAnsi="宋体" w:hint="eastAsia"/>
        </w:rPr>
        <w:t>计划工期：</w:t>
      </w:r>
      <w:r>
        <w:rPr>
          <w:rFonts w:hAnsi="宋体" w:hint="eastAsia"/>
        </w:rPr>
        <w:t>2025</w:t>
      </w:r>
      <w:r>
        <w:rPr>
          <w:rFonts w:hAnsi="宋体" w:hint="eastAsia"/>
        </w:rPr>
        <w:t>年</w:t>
      </w:r>
      <w:r>
        <w:rPr>
          <w:rFonts w:hAnsi="宋体" w:hint="eastAsia"/>
        </w:rPr>
        <w:t>2</w:t>
      </w:r>
      <w:r>
        <w:rPr>
          <w:rFonts w:hAnsi="宋体" w:hint="eastAsia"/>
        </w:rPr>
        <w:t>月至</w:t>
      </w:r>
      <w:r>
        <w:rPr>
          <w:rFonts w:hAnsi="宋体" w:hint="eastAsia"/>
        </w:rPr>
        <w:t>2026</w:t>
      </w:r>
      <w:r>
        <w:rPr>
          <w:rFonts w:hAnsi="宋体" w:hint="eastAsia"/>
        </w:rPr>
        <w:t>年</w:t>
      </w:r>
      <w:r>
        <w:rPr>
          <w:rFonts w:hAnsi="宋体" w:hint="eastAsia"/>
        </w:rPr>
        <w:t>12</w:t>
      </w:r>
      <w:r>
        <w:rPr>
          <w:rFonts w:hAnsi="宋体" w:hint="eastAsia"/>
        </w:rPr>
        <w:t>月，服务期共计</w:t>
      </w:r>
      <w:r>
        <w:rPr>
          <w:rFonts w:hAnsi="宋体" w:hint="eastAsia"/>
        </w:rPr>
        <w:t>2</w:t>
      </w:r>
      <w:r>
        <w:rPr>
          <w:rFonts w:hAnsi="宋体" w:hint="eastAsia"/>
        </w:rPr>
        <w:t>年</w:t>
      </w:r>
      <w:r>
        <w:rPr>
          <w:rFonts w:ascii="Times New Roman" w:hAnsi="Times New Roman"/>
          <w:szCs w:val="21"/>
        </w:rPr>
        <w:t>。</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2.4</w:t>
      </w:r>
      <w:r>
        <w:rPr>
          <w:rFonts w:ascii="宋体" w:hAnsi="宋体" w:cs="宋体" w:hint="eastAsia"/>
          <w:spacing w:val="1"/>
          <w:sz w:val="24"/>
          <w:szCs w:val="24"/>
        </w:rPr>
        <w:t>质量要求：</w:t>
      </w:r>
      <w:r>
        <w:rPr>
          <w:rFonts w:ascii="宋体" w:hAnsi="宋体" w:cs="宋体" w:hint="eastAsia"/>
          <w:sz w:val="24"/>
          <w:szCs w:val="24"/>
        </w:rPr>
        <w:t>达到交通运输部发布的《水运工程质量检验标准》合格等级。</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2.5</w:t>
      </w:r>
      <w:r>
        <w:rPr>
          <w:rFonts w:ascii="宋体" w:hAnsi="宋体" w:cs="宋体" w:hint="eastAsia"/>
          <w:spacing w:val="1"/>
          <w:sz w:val="24"/>
          <w:szCs w:val="24"/>
        </w:rPr>
        <w:t>安全目标：</w:t>
      </w:r>
      <w:r>
        <w:rPr>
          <w:rFonts w:ascii="宋体" w:hAnsi="宋体" w:cs="宋体" w:hint="eastAsia"/>
          <w:spacing w:val="1"/>
          <w:sz w:val="24"/>
          <w:szCs w:val="24"/>
          <w:u w:val="single"/>
        </w:rPr>
        <w:t>无一般及以上安全生产事故，确保安全生产无责任事故。</w:t>
      </w:r>
    </w:p>
    <w:p w:rsidR="009802E9" w:rsidRDefault="001D279B">
      <w:pPr>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sz w:val="24"/>
          <w:szCs w:val="24"/>
        </w:rPr>
        <w:t xml:space="preserve">3. </w:t>
      </w:r>
      <w:r>
        <w:rPr>
          <w:rFonts w:ascii="宋体" w:hAnsi="宋体" w:cs="Microsoft JhengHei Light"/>
          <w:sz w:val="24"/>
          <w:szCs w:val="24"/>
        </w:rPr>
        <w:t>投标人资格要求</w:t>
      </w:r>
    </w:p>
    <w:p w:rsidR="009802E9" w:rsidRDefault="001D279B">
      <w:pPr>
        <w:adjustRightInd w:val="0"/>
        <w:snapToGrid w:val="0"/>
        <w:spacing w:line="360" w:lineRule="auto"/>
        <w:ind w:firstLineChars="200" w:firstLine="480"/>
        <w:jc w:val="left"/>
        <w:rPr>
          <w:rFonts w:ascii="宋体" w:hAnsi="宋体"/>
          <w:sz w:val="24"/>
          <w:szCs w:val="24"/>
        </w:rPr>
      </w:pPr>
      <w:bookmarkStart w:id="4" w:name="_Hlk44357884"/>
      <w:r>
        <w:rPr>
          <w:rFonts w:ascii="宋体" w:hAnsi="宋体" w:hint="eastAsia"/>
          <w:sz w:val="24"/>
          <w:szCs w:val="24"/>
        </w:rPr>
        <w:t>3.1</w:t>
      </w:r>
      <w:r>
        <w:rPr>
          <w:rFonts w:ascii="宋体" w:hAnsi="宋体" w:hint="eastAsia"/>
          <w:sz w:val="24"/>
          <w:szCs w:val="24"/>
        </w:rPr>
        <w:t>投标人应具备的承担本次招标项目的资质条件、能力和信誉要求为：</w:t>
      </w:r>
    </w:p>
    <w:p w:rsidR="009802E9" w:rsidRDefault="001D279B">
      <w:pPr>
        <w:adjustRightInd w:val="0"/>
        <w:snapToGrid w:val="0"/>
        <w:spacing w:line="360" w:lineRule="auto"/>
        <w:ind w:firstLineChars="200" w:firstLine="480"/>
        <w:jc w:val="left"/>
        <w:rPr>
          <w:rFonts w:ascii="宋体" w:hAnsi="宋体"/>
          <w:sz w:val="24"/>
          <w:szCs w:val="24"/>
        </w:rPr>
      </w:pPr>
      <w:bookmarkStart w:id="5" w:name="_Hlk141379472"/>
      <w:r>
        <w:rPr>
          <w:rFonts w:ascii="宋体" w:hAnsi="宋体" w:hint="eastAsia"/>
          <w:sz w:val="24"/>
          <w:szCs w:val="24"/>
        </w:rPr>
        <w:t>（</w:t>
      </w:r>
      <w:r>
        <w:rPr>
          <w:rFonts w:ascii="宋体" w:hAnsi="宋体" w:hint="eastAsia"/>
          <w:sz w:val="24"/>
          <w:szCs w:val="24"/>
        </w:rPr>
        <w:t>1</w:t>
      </w:r>
      <w:r>
        <w:rPr>
          <w:rFonts w:ascii="宋体" w:hAnsi="宋体" w:hint="eastAsia"/>
          <w:sz w:val="24"/>
          <w:szCs w:val="24"/>
        </w:rPr>
        <w:t>）投标人应具有独立法人资格，具有有效的基本账户开户许可证（或基本存款账户信息）。</w:t>
      </w:r>
    </w:p>
    <w:p w:rsidR="009802E9" w:rsidRDefault="001D279B">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w:t>
      </w:r>
      <w:r>
        <w:rPr>
          <w:rFonts w:ascii="宋体" w:hAnsi="宋体" w:hint="eastAsia"/>
          <w:sz w:val="24"/>
          <w:szCs w:val="24"/>
        </w:rPr>
        <w:t>2</w:t>
      </w:r>
      <w:r>
        <w:rPr>
          <w:rFonts w:ascii="宋体" w:hAnsi="宋体" w:hint="eastAsia"/>
          <w:sz w:val="24"/>
          <w:szCs w:val="24"/>
        </w:rPr>
        <w:t>）资质条件：投标人应具有有效的港口与航道工程施工总承包二级及以上资质或通航建筑物工程专业承包二级及以上资质或水工金属结构制作与安装工程专业二级及以上资质或钢结构工程专业承包三级及以上资质。</w:t>
      </w:r>
    </w:p>
    <w:p w:rsidR="009802E9" w:rsidRDefault="001D279B">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）投标人应具有有效的省级及以上相关部门核发的《安全生产许可证》；</w:t>
      </w:r>
    </w:p>
    <w:p w:rsidR="009802E9" w:rsidRDefault="001D279B">
      <w:pPr>
        <w:adjustRightInd w:val="0"/>
        <w:snapToGrid w:val="0"/>
        <w:spacing w:line="360" w:lineRule="auto"/>
        <w:ind w:firstLineChars="200" w:firstLine="480"/>
        <w:jc w:val="left"/>
        <w:rPr>
          <w:rFonts w:ascii="宋体" w:hAnsi="宋体" w:cs="宋体"/>
          <w:spacing w:val="1"/>
          <w:sz w:val="24"/>
          <w:szCs w:val="24"/>
        </w:rPr>
      </w:pPr>
      <w:r>
        <w:rPr>
          <w:rFonts w:ascii="宋体" w:hAnsi="宋体" w:hint="eastAsia"/>
          <w:sz w:val="24"/>
          <w:szCs w:val="24"/>
        </w:rPr>
        <w:t>（</w:t>
      </w:r>
      <w:r>
        <w:rPr>
          <w:rFonts w:ascii="宋体" w:hAnsi="宋体" w:hint="eastAsia"/>
          <w:sz w:val="24"/>
          <w:szCs w:val="24"/>
        </w:rPr>
        <w:t>4</w:t>
      </w:r>
      <w:r>
        <w:rPr>
          <w:rFonts w:ascii="宋体" w:hAnsi="宋体" w:hint="eastAsia"/>
          <w:sz w:val="24"/>
          <w:szCs w:val="24"/>
        </w:rPr>
        <w:t>）</w:t>
      </w:r>
      <w:r>
        <w:rPr>
          <w:rFonts w:ascii="宋体" w:hAnsi="宋体" w:cs="宋体" w:hint="eastAsia"/>
          <w:spacing w:val="1"/>
          <w:sz w:val="24"/>
          <w:szCs w:val="24"/>
        </w:rPr>
        <w:t>信誉要求：</w:t>
      </w:r>
    </w:p>
    <w:p w:rsidR="009802E9" w:rsidRDefault="001D279B">
      <w:pPr>
        <w:wordWrap w:val="0"/>
        <w:topLinePunct/>
        <w:adjustRightInd w:val="0"/>
        <w:snapToGrid w:val="0"/>
        <w:spacing w:line="360" w:lineRule="auto"/>
        <w:ind w:leftChars="200" w:left="420"/>
        <w:rPr>
          <w:rFonts w:ascii="宋体" w:hAnsi="宋体" w:cs="宋体"/>
          <w:spacing w:val="1"/>
          <w:sz w:val="24"/>
          <w:szCs w:val="24"/>
        </w:rPr>
      </w:pPr>
      <w:r>
        <w:rPr>
          <w:rFonts w:ascii="宋体" w:hAnsi="宋体" w:cs="宋体" w:hint="eastAsia"/>
          <w:spacing w:val="1"/>
          <w:sz w:val="24"/>
          <w:szCs w:val="24"/>
        </w:rPr>
        <w:t>①投标文件递交截止日当天，投标人在最近一次江苏省公路水路建设市场从业单位信用</w:t>
      </w:r>
    </w:p>
    <w:p w:rsidR="009802E9" w:rsidRDefault="001D279B">
      <w:pPr>
        <w:wordWrap w:val="0"/>
        <w:topLinePunct/>
        <w:adjustRightInd w:val="0"/>
        <w:snapToGrid w:val="0"/>
        <w:spacing w:line="360" w:lineRule="auto"/>
        <w:rPr>
          <w:rFonts w:ascii="宋体" w:hAnsi="宋体" w:cs="宋体"/>
          <w:spacing w:val="1"/>
          <w:sz w:val="24"/>
          <w:szCs w:val="24"/>
        </w:rPr>
      </w:pPr>
      <w:r>
        <w:rPr>
          <w:rFonts w:ascii="宋体" w:hAnsi="宋体" w:cs="宋体" w:hint="eastAsia"/>
          <w:spacing w:val="1"/>
          <w:sz w:val="24"/>
          <w:szCs w:val="24"/>
        </w:rPr>
        <w:lastRenderedPageBreak/>
        <w:t>评定结果中的信用等级被评为</w:t>
      </w:r>
      <w:r>
        <w:rPr>
          <w:rFonts w:ascii="宋体" w:hAnsi="宋体" w:cs="宋体" w:hint="eastAsia"/>
          <w:spacing w:val="1"/>
          <w:sz w:val="24"/>
          <w:szCs w:val="24"/>
        </w:rPr>
        <w:t>C</w:t>
      </w:r>
      <w:r>
        <w:rPr>
          <w:rFonts w:ascii="宋体" w:hAnsi="宋体" w:cs="宋体" w:hint="eastAsia"/>
          <w:spacing w:val="1"/>
          <w:sz w:val="24"/>
          <w:szCs w:val="24"/>
        </w:rPr>
        <w:t>级或以上级别（信用类别：施工）；</w:t>
      </w:r>
    </w:p>
    <w:p w:rsidR="009802E9" w:rsidRDefault="001D279B">
      <w:pPr>
        <w:wordWrap w:val="0"/>
        <w:topLinePunct/>
        <w:adjustRightInd w:val="0"/>
        <w:snapToGrid w:val="0"/>
        <w:spacing w:line="360" w:lineRule="auto"/>
        <w:ind w:leftChars="200" w:left="420"/>
        <w:rPr>
          <w:rFonts w:ascii="宋体" w:hAnsi="宋体" w:cs="宋体"/>
          <w:spacing w:val="1"/>
          <w:sz w:val="24"/>
          <w:szCs w:val="24"/>
        </w:rPr>
      </w:pPr>
      <w:r>
        <w:rPr>
          <w:rFonts w:ascii="宋体" w:hAnsi="宋体" w:cs="宋体" w:hint="eastAsia"/>
          <w:spacing w:val="1"/>
          <w:sz w:val="24"/>
          <w:szCs w:val="24"/>
        </w:rPr>
        <w:t>②截止递交投标文件当日，未在“信用中国”网站（</w:t>
      </w:r>
      <w:r>
        <w:rPr>
          <w:rFonts w:ascii="宋体" w:hAnsi="宋体" w:cs="宋体" w:hint="eastAsia"/>
          <w:spacing w:val="1"/>
          <w:sz w:val="24"/>
          <w:szCs w:val="24"/>
        </w:rPr>
        <w:t>http://www.creditchina.gov.cn/</w:t>
      </w:r>
      <w:r>
        <w:rPr>
          <w:rFonts w:ascii="宋体" w:hAnsi="宋体" w:cs="宋体" w:hint="eastAsia"/>
          <w:spacing w:val="1"/>
          <w:sz w:val="24"/>
          <w:szCs w:val="24"/>
        </w:rPr>
        <w:t>）</w:t>
      </w:r>
    </w:p>
    <w:p w:rsidR="009802E9" w:rsidRDefault="001D279B">
      <w:pPr>
        <w:wordWrap w:val="0"/>
        <w:topLinePunct/>
        <w:adjustRightInd w:val="0"/>
        <w:snapToGrid w:val="0"/>
        <w:spacing w:line="360" w:lineRule="auto"/>
        <w:rPr>
          <w:rFonts w:ascii="宋体" w:hAnsi="宋体" w:cs="宋体"/>
          <w:spacing w:val="1"/>
          <w:sz w:val="24"/>
          <w:szCs w:val="24"/>
        </w:rPr>
      </w:pPr>
      <w:r>
        <w:rPr>
          <w:rFonts w:ascii="宋体" w:hAnsi="宋体" w:cs="宋体" w:hint="eastAsia"/>
          <w:spacing w:val="1"/>
          <w:sz w:val="24"/>
          <w:szCs w:val="24"/>
        </w:rPr>
        <w:t>中被列为失信被执行人；</w:t>
      </w:r>
    </w:p>
    <w:p w:rsidR="009802E9" w:rsidRDefault="001D279B">
      <w:pPr>
        <w:wordWrap w:val="0"/>
        <w:topLinePunct/>
        <w:adjustRightInd w:val="0"/>
        <w:snapToGrid w:val="0"/>
        <w:spacing w:line="360" w:lineRule="auto"/>
        <w:ind w:leftChars="200" w:left="420"/>
        <w:rPr>
          <w:rFonts w:ascii="宋体" w:hAnsi="宋体" w:cs="宋体"/>
          <w:spacing w:val="1"/>
          <w:sz w:val="24"/>
          <w:szCs w:val="24"/>
        </w:rPr>
      </w:pPr>
      <w:r>
        <w:rPr>
          <w:rFonts w:ascii="宋体" w:hAnsi="宋体" w:cs="宋体" w:hint="eastAsia"/>
          <w:spacing w:val="1"/>
          <w:sz w:val="24"/>
          <w:szCs w:val="24"/>
        </w:rPr>
        <w:t>③截止递交投标文件当日，未在国家企业信用信息公示系统（</w:t>
      </w:r>
      <w:r>
        <w:rPr>
          <w:rFonts w:ascii="宋体" w:hAnsi="宋体" w:cs="宋体" w:hint="eastAsia"/>
          <w:spacing w:val="1"/>
          <w:sz w:val="24"/>
          <w:szCs w:val="24"/>
        </w:rPr>
        <w:t>http://www.gsxt.gov.cn</w:t>
      </w:r>
    </w:p>
    <w:p w:rsidR="009802E9" w:rsidRDefault="001D279B">
      <w:pPr>
        <w:wordWrap w:val="0"/>
        <w:topLinePunct/>
        <w:adjustRightInd w:val="0"/>
        <w:snapToGrid w:val="0"/>
        <w:spacing w:line="360" w:lineRule="auto"/>
        <w:rPr>
          <w:rFonts w:ascii="宋体" w:hAnsi="宋体" w:cs="宋体"/>
          <w:spacing w:val="1"/>
          <w:sz w:val="24"/>
          <w:szCs w:val="24"/>
        </w:rPr>
      </w:pPr>
      <w:r>
        <w:rPr>
          <w:rFonts w:ascii="宋体" w:hAnsi="宋体" w:cs="宋体" w:hint="eastAsia"/>
          <w:spacing w:val="1"/>
          <w:sz w:val="24"/>
          <w:szCs w:val="24"/>
        </w:rPr>
        <w:t>/</w:t>
      </w:r>
      <w:r>
        <w:rPr>
          <w:rFonts w:ascii="宋体" w:hAnsi="宋体" w:cs="宋体" w:hint="eastAsia"/>
          <w:spacing w:val="1"/>
          <w:sz w:val="24"/>
          <w:szCs w:val="24"/>
        </w:rPr>
        <w:t>）中被列入严重违法失信企业名单；</w:t>
      </w:r>
    </w:p>
    <w:p w:rsidR="009802E9" w:rsidRDefault="001D279B">
      <w:pPr>
        <w:wordWrap w:val="0"/>
        <w:topLinePunct/>
        <w:adjustRightInd w:val="0"/>
        <w:snapToGrid w:val="0"/>
        <w:spacing w:line="360" w:lineRule="auto"/>
        <w:ind w:leftChars="200" w:left="420"/>
        <w:rPr>
          <w:rFonts w:ascii="宋体" w:hAnsi="宋体" w:cs="宋体"/>
          <w:spacing w:val="1"/>
          <w:sz w:val="24"/>
          <w:szCs w:val="24"/>
        </w:rPr>
      </w:pPr>
      <w:r>
        <w:rPr>
          <w:rFonts w:ascii="宋体" w:hAnsi="宋体" w:cs="宋体" w:hint="eastAsia"/>
          <w:spacing w:val="1"/>
          <w:sz w:val="24"/>
          <w:szCs w:val="24"/>
        </w:rPr>
        <w:t>④截止递交投标</w:t>
      </w:r>
      <w:r>
        <w:rPr>
          <w:rFonts w:ascii="宋体" w:hAnsi="宋体" w:cs="宋体" w:hint="eastAsia"/>
          <w:spacing w:val="1"/>
          <w:sz w:val="24"/>
          <w:szCs w:val="24"/>
        </w:rPr>
        <w:t>文件当日，未被列入“信用交通江苏”网站公布的“江苏省交通运输失</w:t>
      </w:r>
    </w:p>
    <w:p w:rsidR="009802E9" w:rsidRDefault="001D279B">
      <w:pPr>
        <w:wordWrap w:val="0"/>
        <w:topLinePunct/>
        <w:adjustRightInd w:val="0"/>
        <w:snapToGrid w:val="0"/>
        <w:spacing w:line="360" w:lineRule="auto"/>
        <w:rPr>
          <w:rFonts w:ascii="宋体" w:hAnsi="宋体" w:cs="宋体"/>
          <w:spacing w:val="1"/>
          <w:sz w:val="24"/>
          <w:szCs w:val="24"/>
        </w:rPr>
      </w:pPr>
      <w:r>
        <w:rPr>
          <w:rFonts w:ascii="宋体" w:hAnsi="宋体" w:cs="宋体" w:hint="eastAsia"/>
          <w:spacing w:val="1"/>
          <w:sz w:val="24"/>
          <w:szCs w:val="24"/>
        </w:rPr>
        <w:t>信联合惩戒对象名单”（黑名单）。</w:t>
      </w:r>
    </w:p>
    <w:p w:rsidR="009802E9" w:rsidRDefault="001D279B">
      <w:pPr>
        <w:adjustRightInd w:val="0"/>
        <w:snapToGrid w:val="0"/>
        <w:spacing w:line="360" w:lineRule="auto"/>
        <w:ind w:firstLineChars="200" w:firstLine="480"/>
        <w:jc w:val="left"/>
        <w:rPr>
          <w:rFonts w:ascii="宋体" w:hAnsi="宋体" w:cs="宋体"/>
          <w:spacing w:val="1"/>
          <w:sz w:val="24"/>
          <w:szCs w:val="24"/>
        </w:rPr>
      </w:pPr>
      <w:r>
        <w:rPr>
          <w:rFonts w:ascii="宋体" w:hAnsi="宋体" w:hint="eastAsia"/>
          <w:sz w:val="24"/>
          <w:szCs w:val="24"/>
        </w:rPr>
        <w:t>（</w:t>
      </w:r>
      <w:r>
        <w:rPr>
          <w:rFonts w:ascii="宋体" w:hAnsi="宋体" w:hint="eastAsia"/>
          <w:sz w:val="24"/>
          <w:szCs w:val="24"/>
        </w:rPr>
        <w:t>5</w:t>
      </w:r>
      <w:r>
        <w:rPr>
          <w:rFonts w:ascii="宋体" w:hAnsi="宋体" w:hint="eastAsia"/>
          <w:sz w:val="24"/>
          <w:szCs w:val="24"/>
        </w:rPr>
        <w:t>）</w:t>
      </w:r>
      <w:r>
        <w:rPr>
          <w:rFonts w:ascii="宋体" w:hAnsi="宋体" w:cs="宋体" w:hint="eastAsia"/>
          <w:spacing w:val="1"/>
          <w:sz w:val="24"/>
          <w:szCs w:val="24"/>
        </w:rPr>
        <w:t>项目经理要求：</w:t>
      </w:r>
    </w:p>
    <w:p w:rsidR="009802E9" w:rsidRDefault="001D279B">
      <w:pPr>
        <w:numPr>
          <w:ilvl w:val="255"/>
          <w:numId w:val="0"/>
        </w:numPr>
        <w:adjustRightInd w:val="0"/>
        <w:snapToGrid w:val="0"/>
        <w:spacing w:line="360" w:lineRule="auto"/>
        <w:ind w:firstLineChars="200" w:firstLine="484"/>
        <w:jc w:val="left"/>
        <w:rPr>
          <w:rFonts w:ascii="宋体" w:hAnsi="宋体" w:cs="宋体"/>
          <w:spacing w:val="1"/>
          <w:sz w:val="24"/>
          <w:szCs w:val="24"/>
        </w:rPr>
      </w:pPr>
      <w:r>
        <w:rPr>
          <w:rFonts w:ascii="宋体" w:hAnsi="宋体" w:cs="宋体" w:hint="eastAsia"/>
          <w:spacing w:val="1"/>
          <w:sz w:val="24"/>
          <w:szCs w:val="24"/>
        </w:rPr>
        <w:t>①项目经理：</w:t>
      </w:r>
    </w:p>
    <w:p w:rsidR="009802E9" w:rsidRDefault="001D279B">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项目经理具有有效的二级及以上建造师资格；具有行政主管部门核发的安全生产考核合格证书（</w:t>
      </w:r>
      <w:r>
        <w:rPr>
          <w:rFonts w:ascii="宋体" w:hAnsi="宋体" w:hint="eastAsia"/>
          <w:sz w:val="24"/>
          <w:szCs w:val="24"/>
        </w:rPr>
        <w:t>B</w:t>
      </w:r>
      <w:r>
        <w:rPr>
          <w:rFonts w:ascii="宋体" w:hAnsi="宋体" w:hint="eastAsia"/>
          <w:sz w:val="24"/>
          <w:szCs w:val="24"/>
        </w:rPr>
        <w:t>类证）；</w:t>
      </w:r>
    </w:p>
    <w:p w:rsidR="009802E9" w:rsidRDefault="001D279B">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注：《住房和城乡建设部办公厅关于全面实行一级建造师电子注册证书的通知》建办市〔</w:t>
      </w:r>
      <w:r>
        <w:rPr>
          <w:rFonts w:ascii="宋体" w:hAnsi="宋体" w:hint="eastAsia"/>
          <w:sz w:val="24"/>
          <w:szCs w:val="24"/>
        </w:rPr>
        <w:t>2021</w:t>
      </w:r>
      <w:r>
        <w:rPr>
          <w:rFonts w:ascii="宋体" w:hAnsi="宋体" w:hint="eastAsia"/>
          <w:sz w:val="24"/>
          <w:szCs w:val="24"/>
        </w:rPr>
        <w:t>〕</w:t>
      </w:r>
      <w:r>
        <w:rPr>
          <w:rFonts w:ascii="宋体" w:hAnsi="宋体" w:hint="eastAsia"/>
          <w:sz w:val="24"/>
          <w:szCs w:val="24"/>
        </w:rPr>
        <w:t>40</w:t>
      </w:r>
      <w:r>
        <w:rPr>
          <w:rFonts w:ascii="宋体" w:hAnsi="宋体" w:hint="eastAsia"/>
          <w:sz w:val="24"/>
          <w:szCs w:val="24"/>
        </w:rPr>
        <w:t>号文件规定：自</w:t>
      </w:r>
      <w:r>
        <w:rPr>
          <w:rFonts w:ascii="宋体" w:hAnsi="宋体" w:hint="eastAsia"/>
          <w:sz w:val="24"/>
          <w:szCs w:val="24"/>
        </w:rPr>
        <w:t>2022</w:t>
      </w:r>
      <w:r>
        <w:rPr>
          <w:rFonts w:ascii="宋体" w:hAnsi="宋体" w:hint="eastAsia"/>
          <w:sz w:val="24"/>
          <w:szCs w:val="24"/>
        </w:rPr>
        <w:t>年</w:t>
      </w:r>
      <w:r>
        <w:rPr>
          <w:rFonts w:ascii="宋体" w:hAnsi="宋体" w:hint="eastAsia"/>
          <w:sz w:val="24"/>
          <w:szCs w:val="24"/>
        </w:rPr>
        <w:t>1</w:t>
      </w:r>
      <w:r>
        <w:rPr>
          <w:rFonts w:ascii="宋体" w:hAnsi="宋体" w:hint="eastAsia"/>
          <w:sz w:val="24"/>
          <w:szCs w:val="24"/>
        </w:rPr>
        <w:t>月</w:t>
      </w:r>
      <w:r>
        <w:rPr>
          <w:rFonts w:ascii="宋体" w:hAnsi="宋体" w:hint="eastAsia"/>
          <w:sz w:val="24"/>
          <w:szCs w:val="24"/>
        </w:rPr>
        <w:t>1</w:t>
      </w:r>
      <w:r>
        <w:rPr>
          <w:rFonts w:ascii="宋体" w:hAnsi="宋体" w:hint="eastAsia"/>
          <w:sz w:val="24"/>
          <w:szCs w:val="24"/>
        </w:rPr>
        <w:t>日起，一级建造师统一使用电子证书，纸质注册证书作废；</w:t>
      </w:r>
      <w:r>
        <w:rPr>
          <w:rFonts w:ascii="宋体" w:hAnsi="宋体" w:hint="eastAsia"/>
          <w:sz w:val="24"/>
          <w:szCs w:val="24"/>
        </w:rPr>
        <w:t>2022</w:t>
      </w:r>
      <w:r>
        <w:rPr>
          <w:rFonts w:ascii="宋体" w:hAnsi="宋体" w:hint="eastAsia"/>
          <w:sz w:val="24"/>
          <w:szCs w:val="24"/>
        </w:rPr>
        <w:t>年</w:t>
      </w:r>
      <w:r>
        <w:rPr>
          <w:rFonts w:ascii="宋体" w:hAnsi="宋体" w:hint="eastAsia"/>
          <w:sz w:val="24"/>
          <w:szCs w:val="24"/>
        </w:rPr>
        <w:t>1</w:t>
      </w:r>
      <w:r>
        <w:rPr>
          <w:rFonts w:ascii="宋体" w:hAnsi="宋体" w:hint="eastAsia"/>
          <w:sz w:val="24"/>
          <w:szCs w:val="24"/>
        </w:rPr>
        <w:t>月</w:t>
      </w:r>
      <w:r>
        <w:rPr>
          <w:rFonts w:ascii="宋体" w:hAnsi="宋体" w:hint="eastAsia"/>
          <w:sz w:val="24"/>
          <w:szCs w:val="24"/>
        </w:rPr>
        <w:t>1</w:t>
      </w:r>
      <w:r>
        <w:rPr>
          <w:rFonts w:ascii="宋体" w:hAnsi="宋体" w:hint="eastAsia"/>
          <w:sz w:val="24"/>
          <w:szCs w:val="24"/>
        </w:rPr>
        <w:t>日起，一级建造师应重新刻制执业印章，并使用电子证书上的注册编号（注册编号的数字编码是</w:t>
      </w:r>
      <w:r>
        <w:rPr>
          <w:rFonts w:ascii="宋体" w:hAnsi="宋体" w:hint="eastAsia"/>
          <w:sz w:val="24"/>
          <w:szCs w:val="24"/>
        </w:rPr>
        <w:t>16</w:t>
      </w:r>
      <w:r>
        <w:rPr>
          <w:rFonts w:ascii="宋体" w:hAnsi="宋体" w:hint="eastAsia"/>
          <w:sz w:val="24"/>
          <w:szCs w:val="24"/>
        </w:rPr>
        <w:t>位）</w:t>
      </w:r>
      <w:r>
        <w:rPr>
          <w:rFonts w:ascii="宋体" w:hAnsi="宋体" w:hint="eastAsia"/>
          <w:sz w:val="24"/>
          <w:szCs w:val="24"/>
        </w:rPr>
        <w:t>。本项目投标人拟投入项目负责人为一级建造师的，应在投标截止时间前更换好电子注册证书，并在投标截止时间前在江苏省交通运输招标投标信息管理系统中将项目负责人建造师电子注册证书信息进行备案。</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②拟派的项目经理必须为投标单位正式人员，出具投标人为其缴纳的最近</w:t>
      </w:r>
      <w:r>
        <w:rPr>
          <w:rFonts w:ascii="宋体" w:hAnsi="宋体" w:cs="宋体" w:hint="eastAsia"/>
          <w:spacing w:val="1"/>
          <w:sz w:val="24"/>
          <w:szCs w:val="24"/>
        </w:rPr>
        <w:t>3</w:t>
      </w:r>
      <w:r>
        <w:rPr>
          <w:rFonts w:ascii="宋体" w:hAnsi="宋体" w:cs="宋体" w:hint="eastAsia"/>
          <w:spacing w:val="1"/>
          <w:sz w:val="24"/>
          <w:szCs w:val="24"/>
        </w:rPr>
        <w:t>个月（</w:t>
      </w:r>
      <w:r>
        <w:rPr>
          <w:rFonts w:ascii="宋体" w:hAnsi="宋体" w:cs="宋体"/>
          <w:sz w:val="24"/>
          <w:szCs w:val="24"/>
        </w:rPr>
        <w:t>2024</w:t>
      </w:r>
      <w:r>
        <w:rPr>
          <w:rFonts w:ascii="宋体" w:hAnsi="宋体" w:cs="宋体"/>
          <w:sz w:val="24"/>
          <w:szCs w:val="24"/>
        </w:rPr>
        <w:t>年</w:t>
      </w:r>
      <w:r>
        <w:rPr>
          <w:rFonts w:ascii="宋体" w:hAnsi="宋体" w:cs="宋体" w:hint="eastAsia"/>
          <w:sz w:val="24"/>
          <w:szCs w:val="24"/>
        </w:rPr>
        <w:t>9</w:t>
      </w:r>
      <w:r>
        <w:rPr>
          <w:rFonts w:ascii="宋体" w:hAnsi="宋体" w:cs="宋体"/>
          <w:sz w:val="24"/>
          <w:szCs w:val="24"/>
        </w:rPr>
        <w:t>月</w:t>
      </w:r>
      <w:r>
        <w:rPr>
          <w:rFonts w:ascii="宋体" w:hAnsi="宋体" w:cs="宋体"/>
          <w:sz w:val="24"/>
          <w:szCs w:val="24"/>
        </w:rPr>
        <w:t>~2024</w:t>
      </w:r>
      <w:r>
        <w:rPr>
          <w:rFonts w:ascii="宋体" w:hAnsi="宋体" w:cs="宋体"/>
          <w:sz w:val="24"/>
          <w:szCs w:val="24"/>
        </w:rPr>
        <w:t>年</w:t>
      </w:r>
      <w:r>
        <w:rPr>
          <w:rFonts w:ascii="宋体" w:hAnsi="宋体" w:cs="宋体" w:hint="eastAsia"/>
          <w:sz w:val="24"/>
          <w:szCs w:val="24"/>
        </w:rPr>
        <w:t>11</w:t>
      </w:r>
      <w:r>
        <w:rPr>
          <w:rFonts w:ascii="宋体" w:hAnsi="宋体" w:cs="宋体"/>
          <w:sz w:val="24"/>
          <w:szCs w:val="24"/>
        </w:rPr>
        <w:t>月或</w:t>
      </w:r>
      <w:r>
        <w:rPr>
          <w:rFonts w:ascii="宋体" w:hAnsi="宋体" w:cs="宋体"/>
          <w:sz w:val="24"/>
          <w:szCs w:val="24"/>
        </w:rPr>
        <w:t>2024</w:t>
      </w:r>
      <w:r>
        <w:rPr>
          <w:rFonts w:ascii="宋体" w:hAnsi="宋体" w:cs="宋体"/>
          <w:sz w:val="24"/>
          <w:szCs w:val="24"/>
        </w:rPr>
        <w:t>年</w:t>
      </w:r>
      <w:r>
        <w:rPr>
          <w:rFonts w:ascii="宋体" w:hAnsi="宋体" w:cs="宋体" w:hint="eastAsia"/>
          <w:sz w:val="24"/>
          <w:szCs w:val="24"/>
        </w:rPr>
        <w:t>10</w:t>
      </w:r>
      <w:r>
        <w:rPr>
          <w:rFonts w:ascii="宋体" w:hAnsi="宋体" w:cs="宋体"/>
          <w:sz w:val="24"/>
          <w:szCs w:val="24"/>
        </w:rPr>
        <w:t>月</w:t>
      </w:r>
      <w:r>
        <w:rPr>
          <w:rFonts w:ascii="宋体" w:hAnsi="宋体" w:cs="宋体"/>
          <w:sz w:val="24"/>
          <w:szCs w:val="24"/>
        </w:rPr>
        <w:t>~2024</w:t>
      </w:r>
      <w:r>
        <w:rPr>
          <w:rFonts w:ascii="宋体" w:hAnsi="宋体" w:cs="宋体"/>
          <w:sz w:val="24"/>
          <w:szCs w:val="24"/>
        </w:rPr>
        <w:t>年</w:t>
      </w:r>
      <w:r>
        <w:rPr>
          <w:rFonts w:ascii="宋体" w:hAnsi="宋体" w:cs="宋体" w:hint="eastAsia"/>
          <w:sz w:val="24"/>
          <w:szCs w:val="24"/>
        </w:rPr>
        <w:t>12</w:t>
      </w:r>
      <w:r>
        <w:rPr>
          <w:rFonts w:ascii="宋体" w:hAnsi="宋体" w:cs="宋体"/>
          <w:sz w:val="24"/>
          <w:szCs w:val="24"/>
        </w:rPr>
        <w:t>月或</w:t>
      </w:r>
      <w:r>
        <w:rPr>
          <w:rFonts w:ascii="宋体" w:hAnsi="宋体" w:cs="宋体"/>
          <w:sz w:val="24"/>
          <w:szCs w:val="24"/>
        </w:rPr>
        <w:t>2024</w:t>
      </w:r>
      <w:r>
        <w:rPr>
          <w:rFonts w:ascii="宋体" w:hAnsi="宋体" w:cs="宋体"/>
          <w:sz w:val="24"/>
          <w:szCs w:val="24"/>
        </w:rPr>
        <w:t>年</w:t>
      </w:r>
      <w:r>
        <w:rPr>
          <w:rFonts w:ascii="宋体" w:hAnsi="宋体" w:cs="宋体" w:hint="eastAsia"/>
          <w:sz w:val="24"/>
          <w:szCs w:val="24"/>
        </w:rPr>
        <w:t>11</w:t>
      </w:r>
      <w:r>
        <w:rPr>
          <w:rFonts w:ascii="宋体" w:hAnsi="宋体" w:cs="宋体"/>
          <w:sz w:val="24"/>
          <w:szCs w:val="24"/>
        </w:rPr>
        <w:t>月</w:t>
      </w:r>
      <w:r>
        <w:rPr>
          <w:rFonts w:ascii="宋体" w:hAnsi="宋体" w:cs="宋体"/>
          <w:sz w:val="24"/>
          <w:szCs w:val="24"/>
        </w:rPr>
        <w:t>~202</w:t>
      </w:r>
      <w:r>
        <w:rPr>
          <w:rFonts w:ascii="宋体" w:hAnsi="宋体" w:cs="宋体" w:hint="eastAsia"/>
          <w:sz w:val="24"/>
          <w:szCs w:val="24"/>
        </w:rPr>
        <w:t>5</w:t>
      </w:r>
      <w:r>
        <w:rPr>
          <w:rFonts w:ascii="宋体" w:hAnsi="宋体" w:cs="宋体"/>
          <w:sz w:val="24"/>
          <w:szCs w:val="24"/>
        </w:rPr>
        <w:t>年</w:t>
      </w:r>
      <w:r>
        <w:rPr>
          <w:rFonts w:ascii="宋体" w:hAnsi="宋体" w:cs="宋体" w:hint="eastAsia"/>
          <w:sz w:val="24"/>
          <w:szCs w:val="24"/>
        </w:rPr>
        <w:t>1</w:t>
      </w:r>
      <w:r>
        <w:rPr>
          <w:rFonts w:ascii="宋体" w:hAnsi="宋体" w:cs="宋体"/>
          <w:sz w:val="24"/>
          <w:szCs w:val="24"/>
        </w:rPr>
        <w:t>月</w:t>
      </w:r>
      <w:r>
        <w:rPr>
          <w:rFonts w:ascii="宋体" w:hAnsi="宋体" w:cs="宋体" w:hint="eastAsia"/>
          <w:spacing w:val="1"/>
          <w:sz w:val="24"/>
          <w:szCs w:val="24"/>
        </w:rPr>
        <w:t>）的社保缴费证明</w:t>
      </w:r>
      <w:r>
        <w:rPr>
          <w:rFonts w:ascii="宋体" w:hAnsi="宋体" w:cs="宋体" w:hint="eastAsia"/>
          <w:spacing w:val="1"/>
          <w:sz w:val="24"/>
          <w:szCs w:val="24"/>
        </w:rPr>
        <w:t>[</w:t>
      </w:r>
      <w:r>
        <w:rPr>
          <w:rFonts w:ascii="宋体" w:hAnsi="宋体" w:cs="宋体" w:hint="eastAsia"/>
          <w:spacing w:val="1"/>
          <w:sz w:val="24"/>
          <w:szCs w:val="24"/>
        </w:rPr>
        <w:t>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r>
        <w:rPr>
          <w:rFonts w:ascii="宋体" w:hAnsi="宋体" w:cs="宋体" w:hint="eastAsia"/>
          <w:spacing w:val="1"/>
          <w:sz w:val="24"/>
          <w:szCs w:val="24"/>
        </w:rPr>
        <w:t>]</w:t>
      </w:r>
      <w:r>
        <w:rPr>
          <w:rFonts w:ascii="宋体" w:hAnsi="宋体" w:cs="宋体" w:hint="eastAsia"/>
          <w:spacing w:val="1"/>
          <w:sz w:val="24"/>
          <w:szCs w:val="24"/>
        </w:rPr>
        <w:t>。</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③项目经理均无在岗项目</w:t>
      </w:r>
      <w:r>
        <w:rPr>
          <w:rFonts w:ascii="宋体" w:hAnsi="宋体" w:cs="宋体" w:hint="eastAsia"/>
          <w:spacing w:val="1"/>
          <w:sz w:val="24"/>
          <w:szCs w:val="24"/>
        </w:rPr>
        <w:t>[</w:t>
      </w:r>
      <w:r>
        <w:rPr>
          <w:rFonts w:ascii="宋体" w:hAnsi="宋体" w:cs="宋体" w:hint="eastAsia"/>
          <w:spacing w:val="1"/>
          <w:sz w:val="24"/>
          <w:szCs w:val="24"/>
        </w:rPr>
        <w:t>指目前未在其他项目上任职主要人员</w:t>
      </w:r>
      <w:r>
        <w:rPr>
          <w:rFonts w:ascii="宋体" w:hAnsi="宋体" w:cs="宋体" w:hint="eastAsia"/>
          <w:spacing w:val="1"/>
          <w:sz w:val="24"/>
          <w:szCs w:val="24"/>
        </w:rPr>
        <w:t>(</w:t>
      </w:r>
      <w:r>
        <w:rPr>
          <w:rFonts w:ascii="宋体" w:hAnsi="宋体" w:cs="宋体" w:hint="eastAsia"/>
          <w:spacing w:val="1"/>
          <w:sz w:val="24"/>
          <w:szCs w:val="24"/>
        </w:rPr>
        <w:t>指担任项目经理或项目总工，下同</w:t>
      </w:r>
      <w:r>
        <w:rPr>
          <w:rFonts w:ascii="宋体" w:hAnsi="宋体" w:cs="宋体" w:hint="eastAsia"/>
          <w:spacing w:val="1"/>
          <w:sz w:val="24"/>
          <w:szCs w:val="24"/>
        </w:rPr>
        <w:t>)</w:t>
      </w:r>
      <w:r>
        <w:rPr>
          <w:rFonts w:ascii="宋体" w:hAnsi="宋体" w:cs="宋体" w:hint="eastAsia"/>
          <w:spacing w:val="1"/>
          <w:sz w:val="24"/>
          <w:szCs w:val="24"/>
        </w:rPr>
        <w:t>，或虽在其他项目上任职主要人员但本项目中标后能够从该项目撤离）。投标人应在投标文件中提供中标后可以到岗的承诺书（格式</w:t>
      </w:r>
      <w:r>
        <w:rPr>
          <w:rFonts w:ascii="宋体" w:hAnsi="宋体" w:cs="宋体" w:hint="eastAsia"/>
          <w:spacing w:val="1"/>
          <w:sz w:val="24"/>
          <w:szCs w:val="24"/>
        </w:rPr>
        <w:t>详见招标文件）</w:t>
      </w:r>
      <w:r>
        <w:rPr>
          <w:rFonts w:ascii="宋体" w:hAnsi="宋体" w:cs="宋体" w:hint="eastAsia"/>
          <w:spacing w:val="1"/>
          <w:sz w:val="24"/>
          <w:szCs w:val="24"/>
        </w:rPr>
        <w:t>]</w:t>
      </w:r>
      <w:r>
        <w:rPr>
          <w:rFonts w:ascii="宋体" w:hAnsi="宋体" w:cs="宋体" w:hint="eastAsia"/>
          <w:spacing w:val="1"/>
          <w:sz w:val="24"/>
          <w:szCs w:val="24"/>
        </w:rPr>
        <w:t>。</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注：投标人拟投入的主要人员（项目经理），有无在岗项目情况，按照下列原则认定：</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A</w:t>
      </w:r>
      <w:r>
        <w:rPr>
          <w:rFonts w:ascii="宋体" w:hAnsi="宋体" w:cs="宋体" w:hint="eastAsia"/>
          <w:spacing w:val="1"/>
          <w:sz w:val="24"/>
          <w:szCs w:val="24"/>
        </w:rPr>
        <w:t>、未在其他项目上作为主要人员任职，或虽在其他项目上作为主要人员任职（在招标项目投标截止时间之前，投标人拟投入的主要人员已在其他项目中作为主要人员任职，包括在已发出中标通知书或者签定合约的其他项目中作为主要人员的，应当视为有在岗项目）、但在投标文件中提供了拟投入本项目中的主要人员在中标后可以从其他项目撤离的书面承</w:t>
      </w:r>
      <w:r>
        <w:rPr>
          <w:rFonts w:ascii="宋体" w:hAnsi="宋体" w:cs="宋体" w:hint="eastAsia"/>
          <w:spacing w:val="1"/>
          <w:sz w:val="24"/>
          <w:szCs w:val="24"/>
        </w:rPr>
        <w:lastRenderedPageBreak/>
        <w:t>诺（格式详见招标文件到岗承诺书，下同），视为无在岗项目；</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B.</w:t>
      </w:r>
      <w:r>
        <w:rPr>
          <w:rFonts w:ascii="宋体" w:hAnsi="宋体" w:cs="宋体" w:hint="eastAsia"/>
          <w:spacing w:val="1"/>
          <w:sz w:val="24"/>
          <w:szCs w:val="24"/>
        </w:rPr>
        <w:t>投标人拟投入的主要人员在其他项目上作为主要人员任职，虽然项目尚未交工但符合下列情形之一、并在投标文件中提供一旦中标可以从其他项目上撤离的书面承诺，视为无在岗项目：</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a.</w:t>
      </w:r>
      <w:r>
        <w:rPr>
          <w:rFonts w:ascii="宋体" w:hAnsi="宋体" w:cs="宋体" w:hint="eastAsia"/>
          <w:spacing w:val="1"/>
          <w:sz w:val="24"/>
          <w:szCs w:val="24"/>
        </w:rPr>
        <w:t>工程已经完工，经项目质量监督机构核验合格，主要人员基本完成职责，非投标人原因尚未进行交工验收的；</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b.</w:t>
      </w:r>
      <w:r>
        <w:rPr>
          <w:rFonts w:ascii="宋体" w:hAnsi="宋体" w:cs="宋体" w:hint="eastAsia"/>
          <w:spacing w:val="1"/>
          <w:sz w:val="24"/>
          <w:szCs w:val="24"/>
        </w:rPr>
        <w:t>工程中标后半年内非中标人原因无法开工或停工半年以上无法复工等情况。</w:t>
      </w:r>
    </w:p>
    <w:p w:rsidR="009802E9" w:rsidRDefault="001D279B">
      <w:pPr>
        <w:spacing w:line="360" w:lineRule="auto"/>
        <w:ind w:firstLineChars="200" w:firstLine="480"/>
        <w:rPr>
          <w:rFonts w:ascii="宋体" w:hAnsi="宋体" w:cs="宋体"/>
          <w:spacing w:val="1"/>
          <w:sz w:val="24"/>
          <w:szCs w:val="24"/>
        </w:rPr>
      </w:pPr>
      <w:r>
        <w:rPr>
          <w:rFonts w:ascii="宋体" w:hAnsi="宋体" w:hint="eastAsia"/>
          <w:sz w:val="24"/>
          <w:szCs w:val="24"/>
        </w:rPr>
        <w:t>（</w:t>
      </w:r>
      <w:r>
        <w:rPr>
          <w:rFonts w:ascii="宋体" w:hAnsi="宋体" w:hint="eastAsia"/>
          <w:sz w:val="24"/>
          <w:szCs w:val="24"/>
        </w:rPr>
        <w:t>6</w:t>
      </w:r>
      <w:r>
        <w:rPr>
          <w:rFonts w:ascii="宋体" w:hAnsi="宋体" w:hint="eastAsia"/>
          <w:sz w:val="24"/>
          <w:szCs w:val="24"/>
        </w:rPr>
        <w:t>）专职安全员要求：</w:t>
      </w:r>
      <w:r>
        <w:rPr>
          <w:rFonts w:ascii="宋体" w:hAnsi="宋体" w:cs="宋体" w:hint="eastAsia"/>
          <w:spacing w:val="1"/>
          <w:sz w:val="24"/>
          <w:szCs w:val="24"/>
        </w:rPr>
        <w:t>投标人拟投入本项目专职安全员具有有效的安全</w:t>
      </w:r>
      <w:r>
        <w:rPr>
          <w:rFonts w:ascii="宋体" w:hAnsi="宋体" w:cs="宋体" w:hint="eastAsia"/>
          <w:spacing w:val="1"/>
          <w:sz w:val="24"/>
          <w:szCs w:val="24"/>
        </w:rPr>
        <w:t>C</w:t>
      </w:r>
      <w:r>
        <w:rPr>
          <w:rFonts w:ascii="宋体" w:hAnsi="宋体" w:cs="宋体" w:hint="eastAsia"/>
          <w:spacing w:val="1"/>
          <w:sz w:val="24"/>
          <w:szCs w:val="24"/>
        </w:rPr>
        <w:t>证。</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拟投入本项目的专职安全员必须为投标单位自有人员，出具投标人为其缴纳的最近</w:t>
      </w:r>
      <w:r>
        <w:rPr>
          <w:rFonts w:ascii="宋体" w:hAnsi="宋体" w:cs="宋体" w:hint="eastAsia"/>
          <w:spacing w:val="1"/>
          <w:sz w:val="24"/>
          <w:szCs w:val="24"/>
        </w:rPr>
        <w:t>3</w:t>
      </w:r>
      <w:r>
        <w:rPr>
          <w:rFonts w:ascii="宋体" w:hAnsi="宋体" w:cs="宋体" w:hint="eastAsia"/>
          <w:spacing w:val="1"/>
          <w:sz w:val="24"/>
          <w:szCs w:val="24"/>
        </w:rPr>
        <w:t>个月的社保缴费证明（具体</w:t>
      </w:r>
      <w:r>
        <w:rPr>
          <w:rFonts w:ascii="宋体" w:hAnsi="宋体" w:cs="宋体" w:hint="eastAsia"/>
          <w:spacing w:val="1"/>
          <w:sz w:val="24"/>
          <w:szCs w:val="24"/>
        </w:rPr>
        <w:t>要求同项目经理）。</w:t>
      </w:r>
    </w:p>
    <w:p w:rsidR="009802E9" w:rsidRDefault="001D279B">
      <w:pPr>
        <w:spacing w:line="360" w:lineRule="auto"/>
        <w:ind w:firstLineChars="200" w:firstLine="484"/>
        <w:rPr>
          <w:rFonts w:ascii="宋体" w:hAnsi="宋体" w:cs="宋体"/>
          <w:spacing w:val="1"/>
          <w:sz w:val="24"/>
          <w:szCs w:val="24"/>
        </w:rPr>
      </w:pPr>
      <w:r>
        <w:rPr>
          <w:rFonts w:ascii="宋体" w:hAnsi="宋体" w:cs="宋体" w:hint="eastAsia"/>
          <w:spacing w:val="1"/>
          <w:sz w:val="24"/>
          <w:szCs w:val="24"/>
        </w:rPr>
        <w:t xml:space="preserve">3.2 </w:t>
      </w:r>
      <w:r>
        <w:rPr>
          <w:rFonts w:ascii="宋体" w:hAnsi="宋体" w:cs="宋体" w:hint="eastAsia"/>
          <w:spacing w:val="1"/>
          <w:sz w:val="24"/>
          <w:szCs w:val="24"/>
        </w:rPr>
        <w:t>本次招标不接受联合体投标。</w:t>
      </w:r>
    </w:p>
    <w:p w:rsidR="009802E9" w:rsidRDefault="001D279B">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3</w:t>
      </w:r>
      <w:r>
        <w:rPr>
          <w:rFonts w:ascii="宋体" w:hAnsi="宋体"/>
          <w:sz w:val="24"/>
          <w:szCs w:val="24"/>
        </w:rPr>
        <w:t>.</w:t>
      </w:r>
      <w:r>
        <w:rPr>
          <w:rFonts w:ascii="宋体" w:hAnsi="宋体" w:hint="eastAsia"/>
          <w:sz w:val="24"/>
          <w:szCs w:val="24"/>
        </w:rPr>
        <w:t>3</w:t>
      </w:r>
      <w:r>
        <w:rPr>
          <w:rFonts w:ascii="宋体" w:hAnsi="宋体" w:hint="eastAsia"/>
          <w:sz w:val="24"/>
          <w:szCs w:val="24"/>
        </w:rPr>
        <w:t>与招标人存在利害关系可能影响招标公正性的单位，不得参加投标。单位负责人为同一人或存在控股、管理关系的不同单位，不得参加同一标段投标，否则，相关投标均无效。</w:t>
      </w:r>
    </w:p>
    <w:bookmarkEnd w:id="4"/>
    <w:bookmarkEnd w:id="5"/>
    <w:p w:rsidR="009802E9" w:rsidRDefault="001D279B">
      <w:pPr>
        <w:tabs>
          <w:tab w:val="left" w:pos="4120"/>
          <w:tab w:val="left" w:pos="7140"/>
        </w:tabs>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hint="eastAsia"/>
          <w:sz w:val="24"/>
          <w:szCs w:val="24"/>
        </w:rPr>
        <w:t>4.</w:t>
      </w:r>
      <w:r>
        <w:rPr>
          <w:rFonts w:ascii="宋体" w:hAnsi="宋体" w:cs="Microsoft JhengHei Light" w:hint="eastAsia"/>
          <w:sz w:val="24"/>
          <w:szCs w:val="24"/>
        </w:rPr>
        <w:t>投标预约</w:t>
      </w:r>
    </w:p>
    <w:p w:rsidR="009802E9" w:rsidRDefault="001D279B">
      <w:pPr>
        <w:pStyle w:val="af6"/>
        <w:shd w:val="clear" w:color="auto" w:fill="FFFFFF"/>
        <w:spacing w:before="0" w:beforeAutospacing="0" w:after="0" w:afterAutospacing="0" w:line="360" w:lineRule="auto"/>
        <w:ind w:firstLineChars="200" w:firstLine="480"/>
      </w:pPr>
      <w:r>
        <w:rPr>
          <w:rFonts w:hint="eastAsia"/>
          <w:shd w:val="clear" w:color="auto" w:fill="FFFFFF"/>
        </w:rPr>
        <w:t>4.</w:t>
      </w:r>
      <w:r>
        <w:rPr>
          <w:rFonts w:hint="eastAsia"/>
          <w:shd w:val="clear" w:color="auto" w:fill="FFFFFF"/>
        </w:rPr>
        <w:t>1</w:t>
      </w:r>
      <w:r>
        <w:rPr>
          <w:rFonts w:hint="eastAsia"/>
          <w:b/>
          <w:bCs/>
        </w:rPr>
        <w:t>请自南通市交通运输局网（</w:t>
      </w:r>
      <w:r>
        <w:rPr>
          <w:rFonts w:hint="eastAsia"/>
          <w:b/>
          <w:bCs/>
        </w:rPr>
        <w:t>http://jtysj.nantong.gov.cn/</w:t>
      </w:r>
      <w:r>
        <w:rPr>
          <w:rFonts w:hint="eastAsia"/>
          <w:b/>
          <w:bCs/>
        </w:rPr>
        <w:t>）—公共资源交易栏目下载招标文件。</w:t>
      </w:r>
    </w:p>
    <w:p w:rsidR="009802E9" w:rsidRDefault="001D279B">
      <w:pPr>
        <w:pStyle w:val="af6"/>
        <w:shd w:val="clear" w:color="auto" w:fill="FFFFFF"/>
        <w:spacing w:before="0" w:beforeAutospacing="0" w:after="0" w:afterAutospacing="0" w:line="360" w:lineRule="auto"/>
        <w:ind w:firstLineChars="200" w:firstLine="480"/>
      </w:pPr>
      <w:r>
        <w:rPr>
          <w:rFonts w:hint="eastAsia"/>
        </w:rPr>
        <w:t>4.2</w:t>
      </w:r>
      <w:r>
        <w:rPr>
          <w:rFonts w:hint="eastAsia"/>
        </w:rPr>
        <w:t>预约时间：自本公告上网发布之日起至</w:t>
      </w:r>
      <w:r>
        <w:rPr>
          <w:rFonts w:hint="eastAsia"/>
        </w:rPr>
        <w:t>202</w:t>
      </w:r>
      <w:r>
        <w:rPr>
          <w:rFonts w:hint="eastAsia"/>
        </w:rPr>
        <w:t>5</w:t>
      </w:r>
      <w:r>
        <w:rPr>
          <w:rFonts w:hint="eastAsia"/>
        </w:rPr>
        <w:t>年</w:t>
      </w:r>
      <w:r>
        <w:rPr>
          <w:rFonts w:hint="eastAsia"/>
        </w:rPr>
        <w:t>2</w:t>
      </w:r>
      <w:r>
        <w:rPr>
          <w:rFonts w:hint="eastAsia"/>
        </w:rPr>
        <w:t>月</w:t>
      </w:r>
      <w:r>
        <w:rPr>
          <w:rFonts w:hint="eastAsia"/>
        </w:rPr>
        <w:t>7</w:t>
      </w:r>
      <w:r>
        <w:rPr>
          <w:rFonts w:hint="eastAsia"/>
        </w:rPr>
        <w:t>日，每日工作时间：上午</w:t>
      </w:r>
      <w:r>
        <w:rPr>
          <w:rFonts w:hint="eastAsia"/>
        </w:rPr>
        <w:t>9:00</w:t>
      </w:r>
      <w:r>
        <w:rPr>
          <w:rFonts w:hint="eastAsia"/>
        </w:rPr>
        <w:t>至</w:t>
      </w:r>
      <w:r>
        <w:rPr>
          <w:rFonts w:hint="eastAsia"/>
        </w:rPr>
        <w:t>11:30</w:t>
      </w:r>
      <w:r>
        <w:rPr>
          <w:rFonts w:hint="eastAsia"/>
        </w:rPr>
        <w:t>整，下午</w:t>
      </w:r>
      <w:r>
        <w:rPr>
          <w:rFonts w:hint="eastAsia"/>
        </w:rPr>
        <w:t>13:30</w:t>
      </w:r>
      <w:r>
        <w:rPr>
          <w:rFonts w:hint="eastAsia"/>
        </w:rPr>
        <w:t>至</w:t>
      </w:r>
      <w:r>
        <w:rPr>
          <w:rFonts w:hint="eastAsia"/>
        </w:rPr>
        <w:t>17:30</w:t>
      </w:r>
      <w:r>
        <w:rPr>
          <w:rFonts w:hint="eastAsia"/>
        </w:rPr>
        <w:t>整（北京时间，双休、节假日除外）。</w:t>
      </w:r>
    </w:p>
    <w:p w:rsidR="009802E9" w:rsidRDefault="001D279B">
      <w:pPr>
        <w:pStyle w:val="af6"/>
        <w:shd w:val="clear" w:color="auto" w:fill="FFFFFF"/>
        <w:spacing w:before="0" w:beforeAutospacing="0" w:after="0" w:afterAutospacing="0" w:line="360" w:lineRule="auto"/>
        <w:ind w:firstLineChars="200" w:firstLine="480"/>
      </w:pPr>
      <w:r>
        <w:rPr>
          <w:rFonts w:hint="eastAsia"/>
        </w:rPr>
        <w:t>4.3</w:t>
      </w:r>
      <w:r>
        <w:rPr>
          <w:rFonts w:hint="eastAsia"/>
        </w:rPr>
        <w:t>预约方式：凡符合资格要求并有意愿参加本项目的投标人，请如实填写《申请函》（格式见本项目公告附件）并加盖公章，发彩色扫描件至邮箱（</w:t>
      </w:r>
      <w:r>
        <w:rPr>
          <w:rFonts w:hint="eastAsia"/>
        </w:rPr>
        <w:t>617987250@qq</w:t>
      </w:r>
      <w:r>
        <w:rPr>
          <w:rFonts w:hint="eastAsia"/>
        </w:rPr>
        <w:t>.com</w:t>
      </w:r>
      <w:r>
        <w:rPr>
          <w:rFonts w:hint="eastAsia"/>
        </w:rPr>
        <w:t>）中，并致电招标代理确认邮件送达，确认预约是否成功。凡预约成功的投标人，招标代理将邮寄一份纸质招标文件。</w:t>
      </w:r>
    </w:p>
    <w:p w:rsidR="009802E9" w:rsidRDefault="001D279B">
      <w:pPr>
        <w:pStyle w:val="af6"/>
        <w:shd w:val="clear" w:color="auto" w:fill="FFFFFF"/>
        <w:spacing w:before="0" w:beforeAutospacing="0" w:after="0" w:afterAutospacing="0" w:line="360" w:lineRule="auto"/>
        <w:ind w:firstLineChars="200" w:firstLine="480"/>
      </w:pPr>
      <w:r>
        <w:rPr>
          <w:rFonts w:hint="eastAsia"/>
        </w:rPr>
        <w:t>招标文件资料费</w:t>
      </w:r>
      <w:r>
        <w:rPr>
          <w:rFonts w:hint="eastAsia"/>
        </w:rPr>
        <w:t>300</w:t>
      </w:r>
      <w:r>
        <w:rPr>
          <w:rFonts w:hint="eastAsia"/>
        </w:rPr>
        <w:t>元</w:t>
      </w:r>
      <w:r>
        <w:rPr>
          <w:rFonts w:hint="eastAsia"/>
        </w:rPr>
        <w:t>/</w:t>
      </w:r>
      <w:r>
        <w:rPr>
          <w:rFonts w:hint="eastAsia"/>
        </w:rPr>
        <w:t>套。</w:t>
      </w:r>
    </w:p>
    <w:p w:rsidR="009802E9" w:rsidRDefault="001D279B">
      <w:pPr>
        <w:pStyle w:val="af6"/>
        <w:shd w:val="clear" w:color="auto" w:fill="FFFFFF"/>
        <w:spacing w:before="0" w:beforeAutospacing="0" w:after="0" w:afterAutospacing="0" w:line="360" w:lineRule="auto"/>
        <w:ind w:firstLineChars="200" w:firstLine="480"/>
      </w:pPr>
      <w:r>
        <w:rPr>
          <w:rFonts w:hint="eastAsia"/>
        </w:rPr>
        <w:t>招标代理联系人：</w:t>
      </w:r>
      <w:r>
        <w:rPr>
          <w:rFonts w:hint="eastAsia"/>
        </w:rPr>
        <w:t>沙云天</w:t>
      </w:r>
      <w:r>
        <w:rPr>
          <w:rFonts w:hint="eastAsia"/>
        </w:rPr>
        <w:t>，联系电话：</w:t>
      </w:r>
      <w:r>
        <w:rPr>
          <w:rFonts w:hint="eastAsia"/>
        </w:rPr>
        <w:t>18551417471</w:t>
      </w:r>
      <w:r>
        <w:rPr>
          <w:rFonts w:hint="eastAsia"/>
        </w:rPr>
        <w:t>。</w:t>
      </w:r>
    </w:p>
    <w:p w:rsidR="009802E9" w:rsidRDefault="001D279B">
      <w:pPr>
        <w:pStyle w:val="af6"/>
        <w:shd w:val="clear" w:color="auto" w:fill="FFFFFF"/>
        <w:spacing w:before="0" w:beforeAutospacing="0" w:after="0" w:afterAutospacing="0" w:line="360" w:lineRule="auto"/>
        <w:ind w:firstLineChars="200" w:firstLine="480"/>
      </w:pPr>
      <w:r>
        <w:rPr>
          <w:rFonts w:hint="eastAsia"/>
        </w:rPr>
        <w:t>注：未按上述要求进行预约及支付招标文件费用</w:t>
      </w:r>
      <w:r>
        <w:rPr>
          <w:rFonts w:hint="eastAsia"/>
        </w:rPr>
        <w:t>的，视为放弃本项目投标。</w:t>
      </w:r>
    </w:p>
    <w:p w:rsidR="009802E9" w:rsidRDefault="001D279B">
      <w:pPr>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hint="eastAsia"/>
          <w:sz w:val="24"/>
          <w:szCs w:val="24"/>
        </w:rPr>
        <w:t>5.</w:t>
      </w:r>
      <w:r>
        <w:rPr>
          <w:rFonts w:ascii="宋体" w:hAnsi="宋体" w:cs="Microsoft JhengHei Light" w:hint="eastAsia"/>
          <w:sz w:val="24"/>
          <w:szCs w:val="24"/>
        </w:rPr>
        <w:t>投标文件的递交及相关事宜</w:t>
      </w:r>
    </w:p>
    <w:p w:rsidR="009802E9" w:rsidRDefault="009A6BEF">
      <w:pPr>
        <w:spacing w:line="360" w:lineRule="auto"/>
        <w:ind w:firstLineChars="200" w:firstLine="480"/>
        <w:jc w:val="left"/>
        <w:rPr>
          <w:rFonts w:ascii="宋体" w:hAnsi="宋体" w:cs="宋体"/>
          <w:sz w:val="24"/>
          <w:szCs w:val="24"/>
        </w:rPr>
      </w:pPr>
      <w:r>
        <w:rPr>
          <w:rFonts w:ascii="宋体" w:hAnsi="宋体" w:cs="宋体" w:hint="eastAsia"/>
          <w:sz w:val="24"/>
          <w:szCs w:val="24"/>
        </w:rPr>
        <w:t>5.1</w:t>
      </w:r>
      <w:r w:rsidR="001D279B">
        <w:rPr>
          <w:rFonts w:ascii="宋体" w:hAnsi="宋体" w:cs="宋体" w:hint="eastAsia"/>
          <w:sz w:val="24"/>
          <w:szCs w:val="24"/>
        </w:rPr>
        <w:t>投标文件递交时间：</w:t>
      </w:r>
      <w:r w:rsidR="001D279B">
        <w:rPr>
          <w:rFonts w:ascii="宋体" w:hAnsi="宋体" w:cs="宋体" w:hint="eastAsia"/>
          <w:b/>
          <w:bCs/>
          <w:sz w:val="24"/>
          <w:szCs w:val="24"/>
          <w:u w:val="single"/>
        </w:rPr>
        <w:t>202</w:t>
      </w:r>
      <w:r w:rsidR="001D279B">
        <w:rPr>
          <w:rFonts w:ascii="宋体" w:hAnsi="宋体" w:cs="宋体" w:hint="eastAsia"/>
          <w:b/>
          <w:bCs/>
          <w:sz w:val="24"/>
          <w:szCs w:val="24"/>
          <w:u w:val="single"/>
        </w:rPr>
        <w:t>5</w:t>
      </w:r>
      <w:r w:rsidR="001D279B">
        <w:rPr>
          <w:rFonts w:ascii="宋体" w:hAnsi="宋体" w:cs="宋体" w:hint="eastAsia"/>
          <w:b/>
          <w:bCs/>
          <w:sz w:val="24"/>
          <w:szCs w:val="24"/>
          <w:u w:val="single"/>
        </w:rPr>
        <w:t>年</w:t>
      </w:r>
      <w:r w:rsidR="001D279B">
        <w:rPr>
          <w:rFonts w:ascii="宋体" w:hAnsi="宋体" w:cs="宋体" w:hint="eastAsia"/>
          <w:b/>
          <w:bCs/>
          <w:sz w:val="24"/>
          <w:szCs w:val="24"/>
          <w:u w:val="single"/>
        </w:rPr>
        <w:t>2</w:t>
      </w:r>
      <w:r w:rsidR="001D279B">
        <w:rPr>
          <w:rFonts w:ascii="宋体" w:hAnsi="宋体" w:cs="宋体" w:hint="eastAsia"/>
          <w:b/>
          <w:bCs/>
          <w:sz w:val="24"/>
          <w:szCs w:val="24"/>
          <w:u w:val="single"/>
        </w:rPr>
        <w:t>月</w:t>
      </w:r>
      <w:r w:rsidR="001D279B">
        <w:rPr>
          <w:rFonts w:ascii="宋体" w:hAnsi="宋体" w:cs="宋体" w:hint="eastAsia"/>
          <w:b/>
          <w:bCs/>
          <w:sz w:val="24"/>
          <w:szCs w:val="24"/>
          <w:u w:val="single"/>
        </w:rPr>
        <w:t>20</w:t>
      </w:r>
      <w:r w:rsidR="001D279B">
        <w:rPr>
          <w:rFonts w:ascii="宋体" w:hAnsi="宋体" w:cs="宋体" w:hint="eastAsia"/>
          <w:b/>
          <w:bCs/>
          <w:sz w:val="24"/>
          <w:szCs w:val="24"/>
          <w:u w:val="single"/>
        </w:rPr>
        <w:t>日</w:t>
      </w:r>
      <w:r w:rsidR="001D279B">
        <w:rPr>
          <w:rFonts w:ascii="宋体" w:hAnsi="宋体" w:cs="宋体"/>
          <w:b/>
          <w:bCs/>
          <w:sz w:val="24"/>
          <w:szCs w:val="24"/>
          <w:u w:val="single"/>
        </w:rPr>
        <w:t>1</w:t>
      </w:r>
      <w:r w:rsidR="001D279B">
        <w:rPr>
          <w:rFonts w:ascii="宋体" w:hAnsi="宋体" w:cs="宋体" w:hint="eastAsia"/>
          <w:b/>
          <w:bCs/>
          <w:sz w:val="24"/>
          <w:szCs w:val="24"/>
          <w:u w:val="single"/>
        </w:rPr>
        <w:t>4</w:t>
      </w:r>
      <w:r w:rsidR="001D279B">
        <w:rPr>
          <w:rFonts w:ascii="宋体" w:hAnsi="宋体" w:cs="宋体" w:hint="eastAsia"/>
          <w:b/>
          <w:bCs/>
          <w:sz w:val="24"/>
          <w:szCs w:val="24"/>
          <w:u w:val="single"/>
        </w:rPr>
        <w:t>时</w:t>
      </w:r>
      <w:r w:rsidR="001D279B">
        <w:rPr>
          <w:rFonts w:ascii="宋体" w:hAnsi="宋体" w:cs="宋体" w:hint="eastAsia"/>
          <w:b/>
          <w:bCs/>
          <w:sz w:val="24"/>
          <w:szCs w:val="24"/>
          <w:u w:val="single"/>
        </w:rPr>
        <w:t>00</w:t>
      </w:r>
      <w:r w:rsidR="001D279B">
        <w:rPr>
          <w:rFonts w:ascii="宋体" w:hAnsi="宋体" w:cs="宋体" w:hint="eastAsia"/>
          <w:b/>
          <w:bCs/>
          <w:sz w:val="24"/>
          <w:szCs w:val="24"/>
          <w:u w:val="single"/>
        </w:rPr>
        <w:t>分—</w:t>
      </w:r>
      <w:r w:rsidR="001D279B">
        <w:rPr>
          <w:rFonts w:ascii="宋体" w:hAnsi="宋体" w:cs="宋体"/>
          <w:b/>
          <w:bCs/>
          <w:sz w:val="24"/>
          <w:szCs w:val="24"/>
          <w:u w:val="single"/>
        </w:rPr>
        <w:t>14</w:t>
      </w:r>
      <w:r w:rsidR="001D279B">
        <w:rPr>
          <w:rFonts w:ascii="宋体" w:hAnsi="宋体" w:cs="宋体" w:hint="eastAsia"/>
          <w:b/>
          <w:bCs/>
          <w:sz w:val="24"/>
          <w:szCs w:val="24"/>
          <w:u w:val="single"/>
        </w:rPr>
        <w:t>时</w:t>
      </w:r>
      <w:r w:rsidR="001D279B">
        <w:rPr>
          <w:rFonts w:ascii="宋体" w:hAnsi="宋体" w:cs="宋体" w:hint="eastAsia"/>
          <w:b/>
          <w:bCs/>
          <w:sz w:val="24"/>
          <w:szCs w:val="24"/>
          <w:u w:val="single"/>
        </w:rPr>
        <w:t>30</w:t>
      </w:r>
      <w:r w:rsidR="001D279B">
        <w:rPr>
          <w:rFonts w:ascii="宋体" w:hAnsi="宋体" w:cs="宋体" w:hint="eastAsia"/>
          <w:b/>
          <w:bCs/>
          <w:sz w:val="24"/>
          <w:szCs w:val="24"/>
          <w:u w:val="single"/>
        </w:rPr>
        <w:t>分整</w:t>
      </w:r>
    </w:p>
    <w:p w:rsidR="009802E9" w:rsidRDefault="009A6BEF">
      <w:pPr>
        <w:spacing w:line="360" w:lineRule="auto"/>
        <w:ind w:firstLineChars="200" w:firstLine="480"/>
        <w:jc w:val="left"/>
        <w:rPr>
          <w:rFonts w:ascii="宋体" w:hAnsi="宋体" w:cs="宋体"/>
          <w:sz w:val="24"/>
          <w:szCs w:val="24"/>
        </w:rPr>
      </w:pPr>
      <w:r>
        <w:rPr>
          <w:rFonts w:ascii="宋体" w:hAnsi="宋体" w:cs="宋体" w:hint="eastAsia"/>
          <w:sz w:val="24"/>
          <w:szCs w:val="24"/>
        </w:rPr>
        <w:t>5.2</w:t>
      </w:r>
      <w:r w:rsidR="001D279B">
        <w:rPr>
          <w:rFonts w:ascii="宋体" w:hAnsi="宋体" w:cs="宋体" w:hint="eastAsia"/>
          <w:sz w:val="24"/>
          <w:szCs w:val="24"/>
        </w:rPr>
        <w:t>投标文件递交截止时间：</w:t>
      </w:r>
      <w:r w:rsidR="001D279B">
        <w:rPr>
          <w:rFonts w:ascii="宋体" w:hAnsi="宋体" w:cs="宋体" w:hint="eastAsia"/>
          <w:b/>
          <w:bCs/>
          <w:sz w:val="24"/>
          <w:szCs w:val="24"/>
          <w:u w:val="single"/>
        </w:rPr>
        <w:t>202</w:t>
      </w:r>
      <w:r w:rsidR="001D279B">
        <w:rPr>
          <w:rFonts w:ascii="宋体" w:hAnsi="宋体" w:cs="宋体" w:hint="eastAsia"/>
          <w:b/>
          <w:bCs/>
          <w:sz w:val="24"/>
          <w:szCs w:val="24"/>
          <w:u w:val="single"/>
        </w:rPr>
        <w:t>5</w:t>
      </w:r>
      <w:r w:rsidR="001D279B">
        <w:rPr>
          <w:rFonts w:ascii="宋体" w:hAnsi="宋体" w:cs="宋体" w:hint="eastAsia"/>
          <w:b/>
          <w:bCs/>
          <w:sz w:val="24"/>
          <w:szCs w:val="24"/>
          <w:u w:val="single"/>
        </w:rPr>
        <w:t>年</w:t>
      </w:r>
      <w:r w:rsidR="001D279B">
        <w:rPr>
          <w:rFonts w:ascii="宋体" w:hAnsi="宋体" w:cs="宋体" w:hint="eastAsia"/>
          <w:b/>
          <w:bCs/>
          <w:sz w:val="24"/>
          <w:szCs w:val="24"/>
          <w:u w:val="single"/>
        </w:rPr>
        <w:t>2</w:t>
      </w:r>
      <w:r w:rsidR="001D279B">
        <w:rPr>
          <w:rFonts w:ascii="宋体" w:hAnsi="宋体" w:cs="宋体" w:hint="eastAsia"/>
          <w:b/>
          <w:bCs/>
          <w:sz w:val="24"/>
          <w:szCs w:val="24"/>
          <w:u w:val="single"/>
        </w:rPr>
        <w:t>月</w:t>
      </w:r>
      <w:r w:rsidR="001D279B">
        <w:rPr>
          <w:rFonts w:ascii="宋体" w:hAnsi="宋体" w:cs="宋体" w:hint="eastAsia"/>
          <w:b/>
          <w:bCs/>
          <w:sz w:val="24"/>
          <w:szCs w:val="24"/>
          <w:u w:val="single"/>
        </w:rPr>
        <w:t>20</w:t>
      </w:r>
      <w:r w:rsidR="001D279B">
        <w:rPr>
          <w:rFonts w:ascii="宋体" w:hAnsi="宋体" w:cs="宋体" w:hint="eastAsia"/>
          <w:b/>
          <w:bCs/>
          <w:sz w:val="24"/>
          <w:szCs w:val="24"/>
          <w:u w:val="single"/>
        </w:rPr>
        <w:t>日</w:t>
      </w:r>
      <w:r w:rsidR="001D279B">
        <w:rPr>
          <w:rFonts w:ascii="宋体" w:hAnsi="宋体" w:cs="宋体"/>
          <w:b/>
          <w:bCs/>
          <w:sz w:val="24"/>
          <w:szCs w:val="24"/>
          <w:u w:val="single"/>
        </w:rPr>
        <w:t>14</w:t>
      </w:r>
      <w:r w:rsidR="001D279B">
        <w:rPr>
          <w:rFonts w:ascii="宋体" w:hAnsi="宋体" w:cs="宋体" w:hint="eastAsia"/>
          <w:b/>
          <w:bCs/>
          <w:sz w:val="24"/>
          <w:szCs w:val="24"/>
          <w:u w:val="single"/>
        </w:rPr>
        <w:t>时</w:t>
      </w:r>
      <w:r w:rsidR="001D279B">
        <w:rPr>
          <w:rFonts w:ascii="宋体" w:hAnsi="宋体" w:cs="宋体" w:hint="eastAsia"/>
          <w:b/>
          <w:bCs/>
          <w:sz w:val="24"/>
          <w:szCs w:val="24"/>
          <w:u w:val="single"/>
        </w:rPr>
        <w:t>30</w:t>
      </w:r>
      <w:r w:rsidR="001D279B">
        <w:rPr>
          <w:rFonts w:ascii="宋体" w:hAnsi="宋体" w:cs="宋体" w:hint="eastAsia"/>
          <w:b/>
          <w:bCs/>
          <w:sz w:val="24"/>
          <w:szCs w:val="24"/>
          <w:u w:val="single"/>
        </w:rPr>
        <w:t>分整</w:t>
      </w:r>
    </w:p>
    <w:p w:rsidR="009802E9" w:rsidRDefault="009A6BEF">
      <w:pPr>
        <w:pStyle w:val="af6"/>
        <w:spacing w:before="0" w:beforeAutospacing="0" w:after="0" w:afterAutospacing="0" w:line="360" w:lineRule="auto"/>
        <w:ind w:firstLineChars="200" w:firstLine="480"/>
      </w:pPr>
      <w:r>
        <w:rPr>
          <w:rFonts w:hint="eastAsia"/>
        </w:rPr>
        <w:t>5.3</w:t>
      </w:r>
      <w:r w:rsidR="001D279B">
        <w:rPr>
          <w:rFonts w:hint="eastAsia"/>
        </w:rPr>
        <w:t>投</w:t>
      </w:r>
      <w:r w:rsidR="001D279B">
        <w:rPr>
          <w:rFonts w:hint="eastAsia"/>
        </w:rPr>
        <w:t>标文件递交地点：</w:t>
      </w:r>
      <w:r w:rsidR="001D279B">
        <w:rPr>
          <w:rFonts w:hint="eastAsia"/>
          <w:b/>
          <w:bCs/>
          <w:u w:val="single"/>
        </w:rPr>
        <w:t>南通市崇川区鸿运城市花苑</w:t>
      </w:r>
      <w:r w:rsidR="001D279B">
        <w:rPr>
          <w:rFonts w:hint="eastAsia"/>
          <w:b/>
          <w:bCs/>
          <w:u w:val="single"/>
        </w:rPr>
        <w:t>18</w:t>
      </w:r>
      <w:r w:rsidR="001D279B">
        <w:rPr>
          <w:rFonts w:hint="eastAsia"/>
          <w:b/>
          <w:bCs/>
          <w:u w:val="single"/>
        </w:rPr>
        <w:t>栋开标室</w:t>
      </w:r>
      <w:r w:rsidR="001D279B">
        <w:rPr>
          <w:rFonts w:hint="eastAsia"/>
          <w:b/>
        </w:rPr>
        <w:t>，如有变动，另行通知。</w:t>
      </w:r>
      <w:r w:rsidR="001D279B">
        <w:rPr>
          <w:rFonts w:hint="eastAsia"/>
        </w:rPr>
        <w:t>逾期送达的或者未送达指定地点的投标文件，招标人不予受理。</w:t>
      </w:r>
    </w:p>
    <w:p w:rsidR="009802E9" w:rsidRDefault="009A6BEF">
      <w:pPr>
        <w:spacing w:line="360" w:lineRule="auto"/>
        <w:ind w:firstLineChars="200" w:firstLine="480"/>
        <w:jc w:val="left"/>
        <w:rPr>
          <w:rFonts w:ascii="宋体" w:hAnsi="宋体" w:cs="宋体"/>
          <w:sz w:val="24"/>
          <w:szCs w:val="24"/>
        </w:rPr>
      </w:pPr>
      <w:r>
        <w:rPr>
          <w:rFonts w:ascii="宋体" w:hAnsi="宋体" w:cs="宋体" w:hint="eastAsia"/>
          <w:sz w:val="24"/>
          <w:szCs w:val="24"/>
        </w:rPr>
        <w:t>5.4</w:t>
      </w:r>
      <w:r w:rsidR="001D279B">
        <w:rPr>
          <w:rFonts w:ascii="宋体" w:hAnsi="宋体" w:cs="宋体" w:hint="eastAsia"/>
          <w:sz w:val="24"/>
          <w:szCs w:val="24"/>
        </w:rPr>
        <w:t>开标时间：同投标文件递交截止时间。</w:t>
      </w:r>
    </w:p>
    <w:p w:rsidR="009802E9" w:rsidRDefault="009A6BEF">
      <w:pPr>
        <w:spacing w:line="360" w:lineRule="auto"/>
        <w:ind w:firstLineChars="200" w:firstLine="480"/>
        <w:jc w:val="left"/>
        <w:rPr>
          <w:rFonts w:ascii="宋体" w:hAnsi="宋体" w:cs="宋体"/>
          <w:sz w:val="24"/>
          <w:szCs w:val="24"/>
        </w:rPr>
      </w:pPr>
      <w:r>
        <w:rPr>
          <w:rFonts w:ascii="宋体" w:hAnsi="宋体" w:cs="宋体" w:hint="eastAsia"/>
          <w:sz w:val="24"/>
          <w:szCs w:val="24"/>
        </w:rPr>
        <w:lastRenderedPageBreak/>
        <w:t>5.5</w:t>
      </w:r>
      <w:r w:rsidR="001D279B">
        <w:rPr>
          <w:rFonts w:ascii="宋体" w:hAnsi="宋体" w:cs="宋体" w:hint="eastAsia"/>
          <w:sz w:val="24"/>
          <w:szCs w:val="24"/>
        </w:rPr>
        <w:t>开标地点：同投标文件递交地点。</w:t>
      </w:r>
    </w:p>
    <w:p w:rsidR="009802E9" w:rsidRDefault="001D279B">
      <w:pPr>
        <w:pStyle w:val="a9"/>
        <w:spacing w:line="360" w:lineRule="auto"/>
        <w:ind w:firstLineChars="200" w:firstLine="482"/>
        <w:jc w:val="left"/>
        <w:rPr>
          <w:rFonts w:hAnsi="宋体" w:cs="宋体"/>
          <w:b/>
          <w:bCs/>
          <w:sz w:val="24"/>
          <w:szCs w:val="24"/>
        </w:rPr>
      </w:pPr>
      <w:r>
        <w:rPr>
          <w:rFonts w:hAnsi="宋体" w:cs="宋体" w:hint="eastAsia"/>
          <w:b/>
          <w:bCs/>
          <w:sz w:val="24"/>
          <w:szCs w:val="24"/>
        </w:rPr>
        <w:t>以上时间均为北京时间。</w:t>
      </w:r>
    </w:p>
    <w:p w:rsidR="009802E9" w:rsidRDefault="009A6BEF" w:rsidP="009A6BEF">
      <w:pPr>
        <w:spacing w:line="360" w:lineRule="auto"/>
        <w:ind w:firstLineChars="200" w:firstLine="508"/>
        <w:jc w:val="left"/>
        <w:rPr>
          <w:rFonts w:ascii="宋体" w:hAnsi="宋体" w:cs="宋体"/>
          <w:b/>
          <w:spacing w:val="7"/>
          <w:sz w:val="24"/>
          <w:szCs w:val="24"/>
          <w:u w:val="single"/>
        </w:rPr>
      </w:pPr>
      <w:r>
        <w:rPr>
          <w:rFonts w:ascii="宋体" w:hAnsi="宋体" w:cs="宋体" w:hint="eastAsia"/>
          <w:bCs/>
          <w:spacing w:val="7"/>
          <w:sz w:val="24"/>
          <w:szCs w:val="24"/>
        </w:rPr>
        <w:t>5.6</w:t>
      </w:r>
      <w:r w:rsidR="001D279B">
        <w:rPr>
          <w:rFonts w:ascii="宋体" w:hAnsi="宋体" w:cs="宋体" w:hint="eastAsia"/>
          <w:b/>
          <w:spacing w:val="7"/>
          <w:sz w:val="24"/>
          <w:szCs w:val="24"/>
          <w:u w:val="single"/>
        </w:rPr>
        <w:t>本次投标文件的开标等事宜，由招标人（代理单位）在相关纪检人员的监督下统一完成。如开标过程中对开标过程有质疑的，请于开标过程中提出，如无投标人提出异议，视同默认开标过程及结果。</w:t>
      </w:r>
    </w:p>
    <w:p w:rsidR="009802E9" w:rsidRDefault="001D279B">
      <w:pPr>
        <w:spacing w:line="360" w:lineRule="auto"/>
        <w:ind w:firstLineChars="200" w:firstLine="482"/>
        <w:jc w:val="left"/>
        <w:rPr>
          <w:rFonts w:ascii="宋体" w:hAnsi="宋体" w:cs="宋体"/>
          <w:b/>
          <w:bCs/>
          <w:sz w:val="24"/>
          <w:szCs w:val="24"/>
        </w:rPr>
      </w:pPr>
      <w:r>
        <w:rPr>
          <w:rFonts w:ascii="宋体" w:hAnsi="宋体" w:cs="宋体" w:hint="eastAsia"/>
          <w:b/>
          <w:bCs/>
          <w:sz w:val="24"/>
          <w:szCs w:val="24"/>
        </w:rPr>
        <w:t>注：</w:t>
      </w:r>
    </w:p>
    <w:p w:rsidR="009802E9" w:rsidRDefault="001D279B">
      <w:pPr>
        <w:spacing w:line="360" w:lineRule="auto"/>
        <w:ind w:firstLine="480"/>
        <w:rPr>
          <w:rFonts w:ascii="宋体" w:hAnsi="宋体"/>
          <w:b/>
          <w:bCs/>
          <w:sz w:val="24"/>
          <w:szCs w:val="24"/>
          <w:u w:val="single"/>
        </w:rPr>
      </w:pPr>
      <w:r>
        <w:rPr>
          <w:rFonts w:ascii="宋体" w:hAnsi="宋体" w:hint="eastAsia"/>
          <w:b/>
          <w:bCs/>
          <w:sz w:val="24"/>
          <w:szCs w:val="24"/>
          <w:u w:val="single"/>
        </w:rPr>
        <w:t>（</w:t>
      </w:r>
      <w:r>
        <w:rPr>
          <w:rFonts w:ascii="宋体" w:hAnsi="宋体" w:hint="eastAsia"/>
          <w:b/>
          <w:bCs/>
          <w:sz w:val="24"/>
          <w:szCs w:val="24"/>
          <w:u w:val="single"/>
        </w:rPr>
        <w:t>1</w:t>
      </w:r>
      <w:r>
        <w:rPr>
          <w:rFonts w:ascii="宋体" w:hAnsi="宋体" w:hint="eastAsia"/>
          <w:b/>
          <w:bCs/>
          <w:sz w:val="24"/>
          <w:szCs w:val="24"/>
          <w:u w:val="single"/>
        </w:rPr>
        <w:t>）每投标单位最多派遣一人参与开标会，并携带本人身份证原件，自觉服从和配合现场工作人员的检查。</w:t>
      </w:r>
    </w:p>
    <w:p w:rsidR="009802E9" w:rsidRDefault="001D279B">
      <w:pPr>
        <w:spacing w:line="360" w:lineRule="auto"/>
        <w:ind w:firstLine="480"/>
        <w:rPr>
          <w:rFonts w:ascii="宋体" w:hAnsi="宋体"/>
          <w:b/>
          <w:bCs/>
          <w:sz w:val="24"/>
          <w:szCs w:val="24"/>
          <w:u w:val="single"/>
        </w:rPr>
      </w:pPr>
      <w:r>
        <w:rPr>
          <w:rFonts w:ascii="宋体" w:hAnsi="宋体" w:hint="eastAsia"/>
          <w:b/>
          <w:bCs/>
          <w:sz w:val="24"/>
          <w:szCs w:val="24"/>
          <w:u w:val="single"/>
        </w:rPr>
        <w:t>招标人邀请投标人的法定代表人或其授权代理人准时参与开标会，投标人未派遣法定代表人或其授权代理人参与开标会的，视为默认开标结果。</w:t>
      </w:r>
    </w:p>
    <w:p w:rsidR="009802E9" w:rsidRDefault="001D279B">
      <w:pPr>
        <w:adjustRightInd w:val="0"/>
        <w:snapToGrid w:val="0"/>
        <w:spacing w:line="360" w:lineRule="auto"/>
        <w:ind w:firstLineChars="200" w:firstLine="480"/>
        <w:rPr>
          <w:rFonts w:ascii="宋体" w:hAnsi="宋体" w:cs="Microsoft JhengHei Light"/>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）本项目不统一组织召开现场考察与标前会议，投标人若需进行现场考察，自行前往并自行负责住宿与安全。</w:t>
      </w:r>
    </w:p>
    <w:p w:rsidR="009802E9" w:rsidRDefault="009A6BEF">
      <w:pPr>
        <w:adjustRightInd w:val="0"/>
        <w:snapToGrid w:val="0"/>
        <w:spacing w:line="360" w:lineRule="auto"/>
        <w:ind w:firstLineChars="200" w:firstLine="480"/>
        <w:rPr>
          <w:rFonts w:ascii="宋体" w:hAnsi="宋体" w:cs="Microsoft JhengHei Light"/>
          <w:sz w:val="24"/>
          <w:szCs w:val="24"/>
        </w:rPr>
      </w:pPr>
      <w:r>
        <w:rPr>
          <w:rFonts w:ascii="宋体" w:hAnsi="宋体" w:cs="Microsoft JhengHei Light" w:hint="eastAsia"/>
          <w:sz w:val="24"/>
          <w:szCs w:val="24"/>
        </w:rPr>
        <w:t>6</w:t>
      </w:r>
      <w:r w:rsidR="001D279B">
        <w:rPr>
          <w:rFonts w:ascii="宋体" w:hAnsi="宋体" w:cs="Microsoft JhengHei Light"/>
          <w:sz w:val="24"/>
          <w:szCs w:val="24"/>
        </w:rPr>
        <w:t>．发布公告的媒介</w:t>
      </w:r>
    </w:p>
    <w:p w:rsidR="009802E9" w:rsidRDefault="001D279B">
      <w:pPr>
        <w:tabs>
          <w:tab w:val="left" w:pos="4120"/>
        </w:tabs>
        <w:adjustRightInd w:val="0"/>
        <w:snapToGrid w:val="0"/>
        <w:spacing w:line="360" w:lineRule="auto"/>
        <w:ind w:firstLineChars="200" w:firstLine="480"/>
        <w:rPr>
          <w:rFonts w:ascii="宋体" w:hAnsi="宋体" w:cs="Microsoft JhengHei Light"/>
          <w:position w:val="-3"/>
          <w:sz w:val="24"/>
          <w:szCs w:val="24"/>
        </w:rPr>
      </w:pPr>
      <w:r>
        <w:rPr>
          <w:rFonts w:ascii="宋体" w:hAnsi="宋体" w:cs="宋体" w:hint="eastAsia"/>
          <w:sz w:val="24"/>
          <w:szCs w:val="24"/>
        </w:rPr>
        <w:t>本次招标公告在南通市交通运输局网站（</w:t>
      </w:r>
      <w:r>
        <w:rPr>
          <w:rFonts w:ascii="宋体" w:hAnsi="宋体" w:cs="宋体" w:hint="eastAsia"/>
          <w:sz w:val="24"/>
          <w:szCs w:val="24"/>
        </w:rPr>
        <w:t>http://jtysj.nantong.gov.cn/</w:t>
      </w:r>
      <w:r>
        <w:rPr>
          <w:rFonts w:ascii="宋体" w:hAnsi="宋体" w:cs="宋体" w:hint="eastAsia"/>
          <w:sz w:val="24"/>
          <w:szCs w:val="24"/>
        </w:rPr>
        <w:t>）发布。南通市交通运输局网站是本项目招标公告、招标文件澄清、评标结果公示等招标信息约定的唯一公开发布媒介。</w:t>
      </w:r>
    </w:p>
    <w:p w:rsidR="009802E9" w:rsidRDefault="009A6BEF">
      <w:pPr>
        <w:spacing w:line="360" w:lineRule="auto"/>
        <w:ind w:firstLineChars="200" w:firstLine="480"/>
        <w:jc w:val="left"/>
        <w:rPr>
          <w:rFonts w:ascii="宋体" w:hAnsi="宋体" w:cs="宋体"/>
          <w:b/>
        </w:rPr>
      </w:pPr>
      <w:r>
        <w:rPr>
          <w:rFonts w:ascii="宋体" w:hAnsi="宋体" w:cs="Microsoft JhengHei Light" w:hint="eastAsia"/>
          <w:position w:val="-3"/>
          <w:sz w:val="24"/>
          <w:szCs w:val="24"/>
        </w:rPr>
        <w:t>7</w:t>
      </w:r>
      <w:r w:rsidR="001D279B">
        <w:rPr>
          <w:rFonts w:ascii="宋体" w:hAnsi="宋体" w:cs="Microsoft JhengHei Light" w:hint="eastAsia"/>
          <w:position w:val="-3"/>
          <w:sz w:val="24"/>
          <w:szCs w:val="24"/>
        </w:rPr>
        <w:t>.</w:t>
      </w:r>
      <w:r w:rsidR="001D279B">
        <w:rPr>
          <w:rFonts w:ascii="宋体" w:hAnsi="宋体" w:cs="宋体" w:hint="eastAsia"/>
          <w:b/>
        </w:rPr>
        <w:t>联系方式</w:t>
      </w:r>
    </w:p>
    <w:p w:rsidR="009802E9" w:rsidRDefault="001D279B">
      <w:pPr>
        <w:pStyle w:val="af6"/>
        <w:spacing w:before="0" w:beforeAutospacing="0" w:after="0" w:afterAutospacing="0" w:line="360" w:lineRule="auto"/>
        <w:ind w:firstLineChars="200" w:firstLine="480"/>
      </w:pPr>
      <w:r>
        <w:rPr>
          <w:rFonts w:hint="eastAsia"/>
        </w:rPr>
        <w:t>招标人名称：南通市港航事业发展中心</w:t>
      </w:r>
    </w:p>
    <w:p w:rsidR="009802E9" w:rsidRDefault="001D279B">
      <w:pPr>
        <w:pStyle w:val="af6"/>
        <w:spacing w:before="0" w:beforeAutospacing="0" w:after="0" w:afterAutospacing="0" w:line="360" w:lineRule="auto"/>
        <w:ind w:firstLineChars="200" w:firstLine="480"/>
      </w:pPr>
      <w:r>
        <w:rPr>
          <w:rFonts w:hint="eastAsia"/>
        </w:rPr>
        <w:t>地</w:t>
      </w:r>
      <w:r>
        <w:rPr>
          <w:rFonts w:hint="eastAsia"/>
        </w:rPr>
        <w:t xml:space="preserve">    </w:t>
      </w:r>
      <w:r>
        <w:rPr>
          <w:rFonts w:hint="eastAsia"/>
        </w:rPr>
        <w:t>址：南通市外环西路</w:t>
      </w:r>
      <w:r>
        <w:rPr>
          <w:rFonts w:hint="eastAsia"/>
        </w:rPr>
        <w:t>99</w:t>
      </w:r>
      <w:r>
        <w:rPr>
          <w:rFonts w:hint="eastAsia"/>
        </w:rPr>
        <w:t>号</w:t>
      </w:r>
    </w:p>
    <w:p w:rsidR="009802E9" w:rsidRDefault="001D279B">
      <w:pPr>
        <w:pStyle w:val="af6"/>
        <w:spacing w:before="0" w:beforeAutospacing="0" w:after="0" w:afterAutospacing="0" w:line="360" w:lineRule="auto"/>
        <w:ind w:firstLineChars="200" w:firstLine="480"/>
      </w:pPr>
      <w:r>
        <w:rPr>
          <w:rFonts w:hint="eastAsia"/>
        </w:rPr>
        <w:t>联</w:t>
      </w:r>
      <w:r>
        <w:rPr>
          <w:rFonts w:hint="eastAsia"/>
        </w:rPr>
        <w:t xml:space="preserve"> </w:t>
      </w:r>
      <w:r>
        <w:rPr>
          <w:rFonts w:hint="eastAsia"/>
        </w:rPr>
        <w:t>系</w:t>
      </w:r>
      <w:r>
        <w:rPr>
          <w:rFonts w:hint="eastAsia"/>
        </w:rPr>
        <w:t xml:space="preserve"> </w:t>
      </w:r>
      <w:r>
        <w:rPr>
          <w:rFonts w:hint="eastAsia"/>
        </w:rPr>
        <w:t>人：</w:t>
      </w:r>
      <w:r>
        <w:rPr>
          <w:rFonts w:cs="Microsoft JhengHei Light"/>
        </w:rPr>
        <w:t>何琳莉</w:t>
      </w:r>
    </w:p>
    <w:p w:rsidR="009802E9" w:rsidRDefault="001D279B">
      <w:pPr>
        <w:pStyle w:val="af6"/>
        <w:spacing w:before="0" w:beforeAutospacing="0" w:after="0" w:afterAutospacing="0" w:line="360" w:lineRule="auto"/>
        <w:ind w:firstLineChars="200" w:firstLine="480"/>
      </w:pPr>
      <w:r>
        <w:rPr>
          <w:rFonts w:hint="eastAsia"/>
        </w:rPr>
        <w:t>电</w:t>
      </w:r>
      <w:r>
        <w:rPr>
          <w:rFonts w:hint="eastAsia"/>
        </w:rPr>
        <w:t xml:space="preserve">    </w:t>
      </w:r>
      <w:r>
        <w:rPr>
          <w:rFonts w:hint="eastAsia"/>
        </w:rPr>
        <w:t>话：</w:t>
      </w:r>
      <w:r>
        <w:rPr>
          <w:rFonts w:cs="Microsoft JhengHei Light"/>
        </w:rPr>
        <w:t>0513-88108215</w:t>
      </w:r>
    </w:p>
    <w:p w:rsidR="009802E9" w:rsidRDefault="001D279B">
      <w:pPr>
        <w:pStyle w:val="af6"/>
        <w:spacing w:before="0" w:beforeAutospacing="0" w:after="0" w:afterAutospacing="0" w:line="360" w:lineRule="auto"/>
        <w:ind w:firstLineChars="200" w:firstLine="480"/>
      </w:pPr>
      <w:r>
        <w:rPr>
          <w:rFonts w:hint="eastAsia"/>
        </w:rPr>
        <w:t>招标代理：捷宏润安工程顾问（江苏）有限公司</w:t>
      </w:r>
    </w:p>
    <w:p w:rsidR="009802E9" w:rsidRDefault="001D279B">
      <w:pPr>
        <w:pStyle w:val="af6"/>
        <w:spacing w:before="0" w:beforeAutospacing="0" w:after="0" w:afterAutospacing="0" w:line="360" w:lineRule="auto"/>
        <w:ind w:firstLineChars="200" w:firstLine="480"/>
      </w:pPr>
      <w:r>
        <w:rPr>
          <w:rFonts w:hint="eastAsia"/>
        </w:rPr>
        <w:t>地</w:t>
      </w:r>
      <w:r>
        <w:rPr>
          <w:rFonts w:hint="eastAsia"/>
        </w:rPr>
        <w:t xml:space="preserve">    </w:t>
      </w:r>
      <w:r>
        <w:rPr>
          <w:rFonts w:hint="eastAsia"/>
        </w:rPr>
        <w:t>址：南通市崇川区崇川路</w:t>
      </w:r>
      <w:r>
        <w:rPr>
          <w:rFonts w:hint="eastAsia"/>
        </w:rPr>
        <w:t>58</w:t>
      </w:r>
      <w:r>
        <w:rPr>
          <w:rFonts w:hint="eastAsia"/>
        </w:rPr>
        <w:t>号南通产业研究院</w:t>
      </w:r>
      <w:r>
        <w:rPr>
          <w:rFonts w:hint="eastAsia"/>
        </w:rPr>
        <w:t>9</w:t>
      </w:r>
      <w:r>
        <w:rPr>
          <w:rFonts w:hint="eastAsia"/>
        </w:rPr>
        <w:t>号</w:t>
      </w:r>
      <w:r>
        <w:rPr>
          <w:rFonts w:hint="eastAsia"/>
        </w:rPr>
        <w:t>A1303</w:t>
      </w:r>
      <w:r>
        <w:rPr>
          <w:rFonts w:hint="eastAsia"/>
        </w:rPr>
        <w:t>室</w:t>
      </w:r>
    </w:p>
    <w:p w:rsidR="009802E9" w:rsidRDefault="001D279B">
      <w:pPr>
        <w:pStyle w:val="af6"/>
        <w:spacing w:before="0" w:beforeAutospacing="0" w:after="0" w:afterAutospacing="0" w:line="360" w:lineRule="auto"/>
        <w:ind w:firstLineChars="200" w:firstLine="480"/>
      </w:pPr>
      <w:r>
        <w:rPr>
          <w:rFonts w:hint="eastAsia"/>
        </w:rPr>
        <w:t>联系人：沙云天、邱海峰</w:t>
      </w:r>
    </w:p>
    <w:p w:rsidR="009802E9" w:rsidRDefault="001D279B">
      <w:pPr>
        <w:adjustRightInd w:val="0"/>
        <w:snapToGrid w:val="0"/>
        <w:spacing w:line="360" w:lineRule="auto"/>
        <w:ind w:firstLineChars="200" w:firstLine="480"/>
        <w:rPr>
          <w:rFonts w:ascii="宋体" w:hAnsi="宋体"/>
          <w:sz w:val="24"/>
          <w:szCs w:val="24"/>
          <w:u w:val="single"/>
        </w:rPr>
      </w:pPr>
      <w:r>
        <w:rPr>
          <w:rFonts w:cs="宋体" w:hint="eastAsia"/>
          <w:sz w:val="24"/>
          <w:szCs w:val="24"/>
        </w:rPr>
        <w:t>电话：</w:t>
      </w:r>
      <w:r>
        <w:rPr>
          <w:rFonts w:cs="宋体" w:hint="eastAsia"/>
          <w:sz w:val="24"/>
          <w:szCs w:val="24"/>
        </w:rPr>
        <w:t>18551417471</w:t>
      </w:r>
      <w:r>
        <w:rPr>
          <w:rFonts w:cs="宋体" w:hint="eastAsia"/>
          <w:sz w:val="24"/>
          <w:szCs w:val="24"/>
        </w:rPr>
        <w:t>、</w:t>
      </w:r>
      <w:r>
        <w:rPr>
          <w:rFonts w:cs="宋体" w:hint="eastAsia"/>
          <w:sz w:val="24"/>
          <w:szCs w:val="24"/>
        </w:rPr>
        <w:t>18036206278</w:t>
      </w:r>
    </w:p>
    <w:p w:rsidR="009802E9" w:rsidRDefault="001D279B">
      <w:pPr>
        <w:jc w:val="right"/>
        <w:rPr>
          <w:rFonts w:ascii="宋体" w:hAnsi="宋体" w:cs="Microsoft JhengHei Light"/>
          <w:sz w:val="24"/>
          <w:szCs w:val="24"/>
        </w:rPr>
      </w:pPr>
      <w:bookmarkStart w:id="6" w:name="_Hlk44358837"/>
      <w:r>
        <w:rPr>
          <w:rFonts w:ascii="宋体" w:hAnsi="宋体" w:cs="Microsoft JhengHei Light" w:hint="eastAsia"/>
          <w:sz w:val="24"/>
          <w:szCs w:val="24"/>
        </w:rPr>
        <w:t>202</w:t>
      </w:r>
      <w:r>
        <w:rPr>
          <w:rFonts w:ascii="宋体" w:hAnsi="宋体" w:cs="Microsoft JhengHei Light" w:hint="eastAsia"/>
          <w:sz w:val="24"/>
          <w:szCs w:val="24"/>
        </w:rPr>
        <w:t>5</w:t>
      </w:r>
      <w:r>
        <w:rPr>
          <w:rFonts w:ascii="宋体" w:hAnsi="宋体" w:cs="Microsoft JhengHei Light"/>
          <w:sz w:val="24"/>
          <w:szCs w:val="24"/>
        </w:rPr>
        <w:t>年</w:t>
      </w:r>
      <w:r>
        <w:rPr>
          <w:rFonts w:ascii="宋体" w:hAnsi="宋体" w:cs="Microsoft JhengHei Light" w:hint="eastAsia"/>
          <w:sz w:val="24"/>
          <w:szCs w:val="24"/>
        </w:rPr>
        <w:t>1</w:t>
      </w:r>
      <w:r>
        <w:rPr>
          <w:rFonts w:ascii="宋体" w:hAnsi="宋体" w:cs="Microsoft JhengHei Light"/>
          <w:sz w:val="24"/>
          <w:szCs w:val="24"/>
        </w:rPr>
        <w:t>月</w:t>
      </w:r>
      <w:r>
        <w:rPr>
          <w:rFonts w:ascii="宋体" w:hAnsi="宋体" w:cs="Microsoft JhengHei Light" w:hint="eastAsia"/>
          <w:sz w:val="24"/>
          <w:szCs w:val="24"/>
        </w:rPr>
        <w:t>22</w:t>
      </w:r>
      <w:r>
        <w:rPr>
          <w:rFonts w:ascii="宋体" w:hAnsi="宋体" w:cs="Microsoft JhengHei Light"/>
          <w:sz w:val="24"/>
          <w:szCs w:val="24"/>
        </w:rPr>
        <w:t>日</w:t>
      </w:r>
      <w:bookmarkEnd w:id="1"/>
      <w:bookmarkEnd w:id="6"/>
    </w:p>
    <w:p w:rsidR="009802E9" w:rsidRDefault="009802E9">
      <w:pPr>
        <w:pStyle w:val="a9"/>
        <w:sectPr w:rsidR="009802E9">
          <w:footerReference w:type="default" r:id="rId8"/>
          <w:type w:val="continuous"/>
          <w:pgSz w:w="11905" w:h="16838"/>
          <w:pgMar w:top="1077" w:right="1134" w:bottom="1077" w:left="1134" w:header="850" w:footer="992" w:gutter="0"/>
          <w:pgNumType w:start="1"/>
          <w:cols w:space="0"/>
          <w:docGrid w:linePitch="312"/>
        </w:sectPr>
      </w:pPr>
    </w:p>
    <w:p w:rsidR="009802E9" w:rsidRDefault="001D279B" w:rsidP="009A6BEF">
      <w:pPr>
        <w:pStyle w:val="1"/>
        <w:spacing w:beforeLines="50" w:afterLines="50" w:line="240" w:lineRule="auto"/>
        <w:jc w:val="center"/>
        <w:rPr>
          <w:rFonts w:ascii="宋体" w:hAnsi="宋体" w:cs="宋体"/>
          <w:sz w:val="24"/>
          <w:szCs w:val="24"/>
        </w:rPr>
      </w:pPr>
      <w:bookmarkStart w:id="7" w:name="_Toc9226"/>
      <w:bookmarkStart w:id="8" w:name="_Toc19318"/>
      <w:bookmarkStart w:id="9" w:name="_Toc234744442"/>
      <w:bookmarkStart w:id="10" w:name="_Toc152042303"/>
      <w:bookmarkStart w:id="11" w:name="_Toc152045527"/>
      <w:bookmarkStart w:id="12" w:name="_Toc460366495"/>
      <w:bookmarkStart w:id="13" w:name="_Toc179632544"/>
      <w:bookmarkStart w:id="14" w:name="_Toc144974495"/>
      <w:bookmarkStart w:id="15" w:name="_Toc12183"/>
      <w:bookmarkStart w:id="16" w:name="_Toc508615691"/>
      <w:bookmarkStart w:id="17" w:name="_Toc234675074"/>
      <w:bookmarkStart w:id="18" w:name="_Toc238559183"/>
      <w:r>
        <w:rPr>
          <w:rFonts w:eastAsia="黑体" w:cs="黑体" w:hint="eastAsia"/>
          <w:b w:val="0"/>
          <w:bCs w:val="0"/>
        </w:rPr>
        <w:lastRenderedPageBreak/>
        <w:t>第二章投标人须知</w:t>
      </w:r>
      <w:bookmarkStart w:id="19" w:name="_Toc234744443"/>
      <w:bookmarkStart w:id="20" w:name="_Toc12135"/>
      <w:bookmarkStart w:id="21" w:name="_Toc152045528"/>
      <w:bookmarkStart w:id="22" w:name="_Toc460366496"/>
      <w:bookmarkStart w:id="23" w:name="_Toc238559184"/>
      <w:bookmarkStart w:id="24" w:name="_Toc152042304"/>
      <w:bookmarkStart w:id="25" w:name="_Toc144974496"/>
      <w:bookmarkStart w:id="26" w:name="_Toc234675075"/>
      <w:bookmarkStart w:id="27" w:name="_Toc179632545"/>
      <w:bookmarkEnd w:id="7"/>
      <w:bookmarkEnd w:id="8"/>
      <w:bookmarkEnd w:id="9"/>
      <w:bookmarkEnd w:id="10"/>
      <w:bookmarkEnd w:id="11"/>
      <w:bookmarkEnd w:id="12"/>
      <w:bookmarkEnd w:id="13"/>
      <w:bookmarkEnd w:id="14"/>
      <w:bookmarkEnd w:id="15"/>
      <w:bookmarkEnd w:id="16"/>
      <w:bookmarkEnd w:id="17"/>
      <w:bookmarkEnd w:id="18"/>
    </w:p>
    <w:bookmarkEnd w:id="19"/>
    <w:bookmarkEnd w:id="20"/>
    <w:bookmarkEnd w:id="21"/>
    <w:bookmarkEnd w:id="22"/>
    <w:bookmarkEnd w:id="23"/>
    <w:bookmarkEnd w:id="24"/>
    <w:bookmarkEnd w:id="25"/>
    <w:bookmarkEnd w:id="26"/>
    <w:bookmarkEnd w:id="27"/>
    <w:p w:rsidR="009802E9" w:rsidRDefault="001D279B">
      <w:pPr>
        <w:spacing w:line="360" w:lineRule="auto"/>
        <w:ind w:left="228" w:right="-20"/>
        <w:rPr>
          <w:rFonts w:ascii="宋体" w:hAnsi="宋体" w:cs="宋体"/>
          <w:sz w:val="28"/>
          <w:szCs w:val="28"/>
        </w:rPr>
      </w:pPr>
      <w:r>
        <w:rPr>
          <w:rFonts w:ascii="宋体" w:hAnsi="宋体" w:cs="宋体" w:hint="eastAsia"/>
          <w:spacing w:val="2"/>
          <w:position w:val="-3"/>
          <w:sz w:val="28"/>
          <w:szCs w:val="28"/>
        </w:rPr>
        <w:t>投标人须知前附</w:t>
      </w:r>
      <w:r>
        <w:rPr>
          <w:rFonts w:ascii="宋体" w:hAnsi="宋体" w:cs="宋体" w:hint="eastAsia"/>
          <w:spacing w:val="1"/>
          <w:position w:val="-3"/>
          <w:sz w:val="28"/>
          <w:szCs w:val="28"/>
        </w:rPr>
        <w:t>表</w:t>
      </w:r>
    </w:p>
    <w:tbl>
      <w:tblPr>
        <w:tblStyle w:val="af8"/>
        <w:tblW w:w="505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253"/>
        <w:gridCol w:w="3309"/>
        <w:gridCol w:w="5417"/>
      </w:tblGrid>
      <w:tr w:rsidR="009802E9">
        <w:trPr>
          <w:trHeight w:val="288"/>
          <w:jc w:val="center"/>
        </w:trPr>
        <w:tc>
          <w:tcPr>
            <w:tcW w:w="628" w:type="pct"/>
            <w:vAlign w:val="center"/>
          </w:tcPr>
          <w:p w:rsidR="009802E9" w:rsidRDefault="001D279B">
            <w:pPr>
              <w:widowControl/>
              <w:jc w:val="center"/>
              <w:rPr>
                <w:rFonts w:ascii="宋体" w:hAnsi="宋体" w:cs="宋体"/>
              </w:rPr>
            </w:pPr>
            <w:r>
              <w:rPr>
                <w:rFonts w:ascii="宋体" w:hAnsi="宋体" w:cs="宋体" w:hint="eastAsia"/>
                <w:kern w:val="0"/>
              </w:rPr>
              <w:t>条款号</w:t>
            </w:r>
          </w:p>
        </w:tc>
        <w:tc>
          <w:tcPr>
            <w:tcW w:w="1658" w:type="pct"/>
            <w:vAlign w:val="center"/>
          </w:tcPr>
          <w:p w:rsidR="009802E9" w:rsidRDefault="001D279B">
            <w:pPr>
              <w:widowControl/>
              <w:jc w:val="center"/>
              <w:rPr>
                <w:rFonts w:ascii="宋体" w:hAnsi="宋体" w:cs="宋体"/>
              </w:rPr>
            </w:pPr>
            <w:r>
              <w:rPr>
                <w:rFonts w:ascii="宋体" w:hAnsi="宋体" w:cs="宋体" w:hint="eastAsia"/>
                <w:kern w:val="0"/>
              </w:rPr>
              <w:t>条款名称</w:t>
            </w:r>
          </w:p>
        </w:tc>
        <w:tc>
          <w:tcPr>
            <w:tcW w:w="2712" w:type="pct"/>
          </w:tcPr>
          <w:p w:rsidR="009802E9" w:rsidRDefault="001D279B">
            <w:pPr>
              <w:widowControl/>
              <w:jc w:val="center"/>
              <w:rPr>
                <w:rFonts w:ascii="宋体" w:hAnsi="宋体" w:cs="宋体"/>
              </w:rPr>
            </w:pPr>
            <w:r>
              <w:rPr>
                <w:rFonts w:ascii="宋体" w:hAnsi="宋体" w:cs="宋体" w:hint="eastAsia"/>
                <w:kern w:val="0"/>
              </w:rPr>
              <w:t>编</w:t>
            </w:r>
            <w:r>
              <w:rPr>
                <w:rFonts w:ascii="宋体" w:hAnsi="宋体" w:cs="宋体" w:hint="eastAsia"/>
                <w:kern w:val="0"/>
              </w:rPr>
              <w:t xml:space="preserve"> </w:t>
            </w:r>
            <w:r>
              <w:rPr>
                <w:rFonts w:ascii="宋体" w:hAnsi="宋体" w:cs="宋体" w:hint="eastAsia"/>
                <w:kern w:val="0"/>
              </w:rPr>
              <w:t>列</w:t>
            </w:r>
            <w:r>
              <w:rPr>
                <w:rFonts w:ascii="宋体" w:hAnsi="宋体" w:cs="宋体" w:hint="eastAsia"/>
                <w:kern w:val="0"/>
              </w:rPr>
              <w:t xml:space="preserve"> </w:t>
            </w:r>
            <w:r>
              <w:rPr>
                <w:rFonts w:ascii="宋体" w:hAnsi="宋体" w:cs="宋体" w:hint="eastAsia"/>
                <w:kern w:val="0"/>
              </w:rPr>
              <w:t>内</w:t>
            </w:r>
            <w:r>
              <w:rPr>
                <w:rFonts w:ascii="宋体" w:hAnsi="宋体" w:cs="宋体" w:hint="eastAsia"/>
                <w:kern w:val="0"/>
              </w:rPr>
              <w:t xml:space="preserve"> </w:t>
            </w:r>
            <w:r>
              <w:rPr>
                <w:rFonts w:ascii="宋体" w:hAnsi="宋体" w:cs="宋体" w:hint="eastAsia"/>
                <w:kern w:val="0"/>
              </w:rPr>
              <w:t>容</w:t>
            </w:r>
          </w:p>
        </w:tc>
      </w:tr>
      <w:tr w:rsidR="009802E9">
        <w:trPr>
          <w:trHeight w:val="891"/>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1.1.2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招标人</w:t>
            </w:r>
          </w:p>
        </w:tc>
        <w:tc>
          <w:tcPr>
            <w:tcW w:w="2712" w:type="pct"/>
          </w:tcPr>
          <w:p w:rsidR="009802E9" w:rsidRDefault="001D279B">
            <w:pPr>
              <w:autoSpaceDE w:val="0"/>
              <w:autoSpaceDN w:val="0"/>
              <w:adjustRightInd w:val="0"/>
              <w:snapToGrid w:val="0"/>
              <w:ind w:right="-20"/>
              <w:rPr>
                <w:rFonts w:ascii="宋体" w:hAnsi="宋体" w:cs="宋体"/>
                <w:kern w:val="0"/>
              </w:rPr>
            </w:pPr>
            <w:r>
              <w:rPr>
                <w:rFonts w:ascii="宋体" w:hAnsi="宋体" w:cs="宋体" w:hint="eastAsia"/>
                <w:kern w:val="0"/>
              </w:rPr>
              <w:t>招标人名称：南通市港航事业发展中心</w:t>
            </w:r>
          </w:p>
          <w:p w:rsidR="009802E9" w:rsidRDefault="001D279B">
            <w:pPr>
              <w:autoSpaceDE w:val="0"/>
              <w:autoSpaceDN w:val="0"/>
              <w:adjustRightInd w:val="0"/>
              <w:snapToGrid w:val="0"/>
              <w:ind w:right="-20"/>
              <w:rPr>
                <w:rFonts w:ascii="宋体" w:hAnsi="宋体" w:cs="宋体"/>
                <w:kern w:val="0"/>
              </w:rPr>
            </w:pPr>
            <w:r>
              <w:rPr>
                <w:rFonts w:ascii="宋体" w:hAnsi="宋体" w:cs="宋体" w:hint="eastAsia"/>
                <w:kern w:val="0"/>
              </w:rPr>
              <w:t>地</w:t>
            </w:r>
            <w:r>
              <w:rPr>
                <w:rFonts w:ascii="宋体" w:hAnsi="宋体" w:cs="宋体" w:hint="eastAsia"/>
                <w:kern w:val="0"/>
              </w:rPr>
              <w:t xml:space="preserve">    </w:t>
            </w:r>
            <w:r>
              <w:rPr>
                <w:rFonts w:ascii="宋体" w:hAnsi="宋体" w:cs="宋体" w:hint="eastAsia"/>
                <w:kern w:val="0"/>
              </w:rPr>
              <w:t>址：南通市外环西路</w:t>
            </w:r>
            <w:r>
              <w:rPr>
                <w:rFonts w:ascii="宋体" w:hAnsi="宋体" w:cs="宋体" w:hint="eastAsia"/>
                <w:kern w:val="0"/>
              </w:rPr>
              <w:t>99</w:t>
            </w:r>
            <w:r>
              <w:rPr>
                <w:rFonts w:ascii="宋体" w:hAnsi="宋体" w:cs="宋体" w:hint="eastAsia"/>
                <w:kern w:val="0"/>
              </w:rPr>
              <w:t>号</w:t>
            </w:r>
          </w:p>
          <w:p w:rsidR="009802E9" w:rsidRDefault="001D279B">
            <w:pPr>
              <w:autoSpaceDE w:val="0"/>
              <w:autoSpaceDN w:val="0"/>
              <w:adjustRightInd w:val="0"/>
              <w:snapToGrid w:val="0"/>
              <w:ind w:right="-20"/>
              <w:rPr>
                <w:rFonts w:ascii="宋体" w:hAnsi="宋体" w:cs="宋体"/>
                <w:kern w:val="0"/>
              </w:rPr>
            </w:pPr>
            <w:r>
              <w:rPr>
                <w:rFonts w:ascii="宋体" w:hAnsi="宋体" w:cs="宋体" w:hint="eastAsia"/>
                <w:kern w:val="0"/>
              </w:rPr>
              <w:t>联</w:t>
            </w:r>
            <w:r>
              <w:rPr>
                <w:rFonts w:ascii="宋体" w:hAnsi="宋体" w:cs="宋体" w:hint="eastAsia"/>
                <w:kern w:val="0"/>
              </w:rPr>
              <w:t xml:space="preserve"> </w:t>
            </w:r>
            <w:r>
              <w:rPr>
                <w:rFonts w:ascii="宋体" w:hAnsi="宋体" w:cs="宋体" w:hint="eastAsia"/>
                <w:kern w:val="0"/>
              </w:rPr>
              <w:t>系</w:t>
            </w:r>
            <w:r>
              <w:rPr>
                <w:rFonts w:ascii="宋体" w:hAnsi="宋体" w:cs="宋体" w:hint="eastAsia"/>
                <w:kern w:val="0"/>
              </w:rPr>
              <w:t xml:space="preserve"> </w:t>
            </w:r>
            <w:r>
              <w:rPr>
                <w:rFonts w:ascii="宋体" w:hAnsi="宋体" w:cs="宋体" w:hint="eastAsia"/>
                <w:kern w:val="0"/>
              </w:rPr>
              <w:t>人：何琳莉</w:t>
            </w:r>
          </w:p>
          <w:p w:rsidR="009802E9" w:rsidRDefault="001D279B">
            <w:pPr>
              <w:widowControl/>
              <w:adjustRightInd w:val="0"/>
              <w:snapToGrid w:val="0"/>
              <w:jc w:val="left"/>
              <w:rPr>
                <w:rFonts w:ascii="宋体" w:hAnsi="宋体" w:cs="宋体"/>
              </w:rPr>
            </w:pPr>
            <w:r>
              <w:rPr>
                <w:rFonts w:ascii="宋体" w:hAnsi="宋体" w:cs="宋体" w:hint="eastAsia"/>
                <w:kern w:val="0"/>
              </w:rPr>
              <w:t>电</w:t>
            </w:r>
            <w:r>
              <w:rPr>
                <w:rFonts w:ascii="宋体" w:hAnsi="宋体" w:cs="宋体" w:hint="eastAsia"/>
                <w:kern w:val="0"/>
              </w:rPr>
              <w:t xml:space="preserve">    </w:t>
            </w:r>
            <w:r>
              <w:rPr>
                <w:rFonts w:ascii="宋体" w:hAnsi="宋体" w:cs="宋体" w:hint="eastAsia"/>
                <w:kern w:val="0"/>
              </w:rPr>
              <w:t>话：</w:t>
            </w:r>
            <w:r>
              <w:rPr>
                <w:rFonts w:ascii="宋体" w:hAnsi="宋体" w:cs="宋体" w:hint="eastAsia"/>
                <w:kern w:val="0"/>
              </w:rPr>
              <w:t>0513-88108215</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1.1.3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招标代理机构</w:t>
            </w:r>
          </w:p>
        </w:tc>
        <w:tc>
          <w:tcPr>
            <w:tcW w:w="2712" w:type="pct"/>
          </w:tcPr>
          <w:p w:rsidR="009802E9" w:rsidRDefault="001D279B">
            <w:pPr>
              <w:autoSpaceDE w:val="0"/>
              <w:autoSpaceDN w:val="0"/>
              <w:ind w:leftChars="38" w:left="80" w:right="-23"/>
              <w:jc w:val="left"/>
              <w:rPr>
                <w:rFonts w:ascii="宋体" w:hAnsi="宋体" w:cs="宋体"/>
                <w:kern w:val="0"/>
              </w:rPr>
            </w:pPr>
            <w:r>
              <w:rPr>
                <w:rFonts w:ascii="宋体" w:hAnsi="宋体" w:cs="宋体" w:hint="eastAsia"/>
                <w:kern w:val="0"/>
              </w:rPr>
              <w:t>招标代理：捷宏润安工程顾问（江苏）有限公司</w:t>
            </w:r>
          </w:p>
          <w:p w:rsidR="009802E9" w:rsidRDefault="001D279B">
            <w:pPr>
              <w:autoSpaceDE w:val="0"/>
              <w:autoSpaceDN w:val="0"/>
              <w:ind w:leftChars="38" w:left="80" w:right="-23"/>
              <w:jc w:val="left"/>
              <w:rPr>
                <w:rFonts w:ascii="宋体" w:hAnsi="宋体" w:cs="宋体"/>
                <w:kern w:val="0"/>
              </w:rPr>
            </w:pPr>
            <w:r>
              <w:rPr>
                <w:rFonts w:ascii="宋体" w:hAnsi="宋体" w:cs="宋体" w:hint="eastAsia"/>
                <w:kern w:val="0"/>
              </w:rPr>
              <w:t>地</w:t>
            </w:r>
            <w:r>
              <w:rPr>
                <w:rFonts w:ascii="宋体" w:hAnsi="宋体" w:cs="宋体" w:hint="eastAsia"/>
                <w:kern w:val="0"/>
              </w:rPr>
              <w:t xml:space="preserve">    </w:t>
            </w:r>
            <w:r>
              <w:rPr>
                <w:rFonts w:ascii="宋体" w:hAnsi="宋体" w:cs="宋体" w:hint="eastAsia"/>
                <w:kern w:val="0"/>
              </w:rPr>
              <w:t>址：南通市产业技术研究院</w:t>
            </w:r>
            <w:r>
              <w:rPr>
                <w:rFonts w:ascii="宋体" w:hAnsi="宋体" w:cs="宋体" w:hint="eastAsia"/>
                <w:kern w:val="0"/>
              </w:rPr>
              <w:t>9</w:t>
            </w:r>
            <w:r>
              <w:rPr>
                <w:rFonts w:ascii="宋体" w:hAnsi="宋体" w:cs="宋体" w:hint="eastAsia"/>
                <w:kern w:val="0"/>
              </w:rPr>
              <w:t>号楼</w:t>
            </w:r>
            <w:r>
              <w:rPr>
                <w:rFonts w:ascii="宋体" w:hAnsi="宋体" w:cs="宋体" w:hint="eastAsia"/>
                <w:kern w:val="0"/>
              </w:rPr>
              <w:t>13</w:t>
            </w:r>
            <w:r>
              <w:rPr>
                <w:rFonts w:ascii="宋体" w:hAnsi="宋体" w:cs="宋体" w:hint="eastAsia"/>
                <w:kern w:val="0"/>
              </w:rPr>
              <w:t>楼</w:t>
            </w:r>
          </w:p>
          <w:p w:rsidR="009802E9" w:rsidRDefault="001D279B">
            <w:pPr>
              <w:autoSpaceDE w:val="0"/>
              <w:autoSpaceDN w:val="0"/>
              <w:ind w:leftChars="38" w:left="80" w:right="-23"/>
              <w:jc w:val="left"/>
              <w:rPr>
                <w:rFonts w:ascii="宋体" w:hAnsi="宋体" w:cs="宋体"/>
                <w:kern w:val="0"/>
              </w:rPr>
            </w:pPr>
            <w:r>
              <w:rPr>
                <w:rFonts w:ascii="宋体" w:hAnsi="宋体" w:cs="宋体" w:hint="eastAsia"/>
                <w:kern w:val="0"/>
              </w:rPr>
              <w:t>联</w:t>
            </w:r>
            <w:r>
              <w:rPr>
                <w:rFonts w:ascii="宋体" w:hAnsi="宋体" w:cs="宋体" w:hint="eastAsia"/>
                <w:kern w:val="0"/>
              </w:rPr>
              <w:t xml:space="preserve"> </w:t>
            </w:r>
            <w:r>
              <w:rPr>
                <w:rFonts w:ascii="宋体" w:hAnsi="宋体" w:cs="宋体" w:hint="eastAsia"/>
                <w:kern w:val="0"/>
              </w:rPr>
              <w:t>系</w:t>
            </w:r>
            <w:r>
              <w:rPr>
                <w:rFonts w:ascii="宋体" w:hAnsi="宋体" w:cs="宋体" w:hint="eastAsia"/>
                <w:kern w:val="0"/>
              </w:rPr>
              <w:t xml:space="preserve"> </w:t>
            </w:r>
            <w:r>
              <w:rPr>
                <w:rFonts w:ascii="宋体" w:hAnsi="宋体" w:cs="宋体" w:hint="eastAsia"/>
                <w:kern w:val="0"/>
              </w:rPr>
              <w:t>人：邱海峰、沙云天</w:t>
            </w:r>
          </w:p>
          <w:p w:rsidR="009802E9" w:rsidRDefault="001D279B">
            <w:pPr>
              <w:widowControl/>
              <w:adjustRightInd w:val="0"/>
              <w:snapToGrid w:val="0"/>
              <w:rPr>
                <w:rFonts w:ascii="宋体" w:hAnsi="宋体" w:cs="宋体"/>
              </w:rPr>
            </w:pPr>
            <w:r>
              <w:rPr>
                <w:rFonts w:ascii="宋体" w:hAnsi="宋体" w:cs="宋体" w:hint="eastAsia"/>
                <w:kern w:val="0"/>
              </w:rPr>
              <w:t>电</w:t>
            </w:r>
            <w:r>
              <w:rPr>
                <w:rFonts w:ascii="宋体" w:hAnsi="宋体" w:cs="宋体" w:hint="eastAsia"/>
                <w:kern w:val="0"/>
              </w:rPr>
              <w:t xml:space="preserve">    </w:t>
            </w:r>
            <w:r>
              <w:rPr>
                <w:rFonts w:ascii="宋体" w:hAnsi="宋体" w:cs="宋体" w:hint="eastAsia"/>
                <w:kern w:val="0"/>
              </w:rPr>
              <w:t>话：</w:t>
            </w:r>
            <w:r>
              <w:rPr>
                <w:rFonts w:ascii="宋体" w:hAnsi="宋体" w:cs="宋体" w:hint="eastAsia"/>
                <w:kern w:val="0"/>
              </w:rPr>
              <w:t>18036206278</w:t>
            </w:r>
            <w:r>
              <w:rPr>
                <w:rFonts w:ascii="宋体" w:hAnsi="宋体" w:cs="宋体" w:hint="eastAsia"/>
                <w:kern w:val="0"/>
              </w:rPr>
              <w:t>、</w:t>
            </w:r>
            <w:r>
              <w:rPr>
                <w:rFonts w:ascii="宋体" w:hAnsi="宋体" w:cs="宋体" w:hint="eastAsia"/>
                <w:kern w:val="0"/>
              </w:rPr>
              <w:t>18551417471</w:t>
            </w:r>
          </w:p>
        </w:tc>
      </w:tr>
      <w:tr w:rsidR="009802E9">
        <w:trPr>
          <w:trHeight w:val="290"/>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1.1.4</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项目名称</w:t>
            </w:r>
          </w:p>
        </w:tc>
        <w:tc>
          <w:tcPr>
            <w:tcW w:w="2712" w:type="pct"/>
            <w:vAlign w:val="center"/>
          </w:tcPr>
          <w:p w:rsidR="009802E9" w:rsidRDefault="001D279B">
            <w:pPr>
              <w:widowControl/>
              <w:adjustRightInd w:val="0"/>
              <w:snapToGrid w:val="0"/>
              <w:jc w:val="left"/>
              <w:rPr>
                <w:rFonts w:ascii="宋体" w:hAnsi="宋体" w:cs="宋体"/>
                <w:kern w:val="0"/>
              </w:rPr>
            </w:pPr>
            <w:r>
              <w:rPr>
                <w:rFonts w:ascii="宋体" w:hAnsi="宋体" w:cs="宋体" w:hint="eastAsia"/>
                <w:kern w:val="0"/>
              </w:rPr>
              <w:t>2025-2026</w:t>
            </w:r>
            <w:r>
              <w:rPr>
                <w:rFonts w:ascii="宋体" w:hAnsi="宋体" w:cs="宋体" w:hint="eastAsia"/>
                <w:kern w:val="0"/>
              </w:rPr>
              <w:t>年南通市交通船闸阀门吊检工程</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1.1.5</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建设地点</w:t>
            </w:r>
          </w:p>
        </w:tc>
        <w:tc>
          <w:tcPr>
            <w:tcW w:w="2712" w:type="pct"/>
            <w:vAlign w:val="center"/>
          </w:tcPr>
          <w:p w:rsidR="009802E9" w:rsidRDefault="001D279B">
            <w:pPr>
              <w:widowControl/>
              <w:wordWrap w:val="0"/>
              <w:adjustRightInd w:val="0"/>
              <w:snapToGrid w:val="0"/>
              <w:rPr>
                <w:rFonts w:ascii="宋体" w:hAnsi="宋体" w:cs="宋体"/>
              </w:rPr>
            </w:pPr>
            <w:r>
              <w:rPr>
                <w:rFonts w:ascii="宋体" w:hAnsi="宋体" w:cs="宋体" w:hint="eastAsia"/>
                <w:kern w:val="0"/>
              </w:rPr>
              <w:t>南通</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1.2.1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资金来源</w:t>
            </w:r>
          </w:p>
        </w:tc>
        <w:tc>
          <w:tcPr>
            <w:tcW w:w="2712" w:type="pct"/>
            <w:vAlign w:val="center"/>
          </w:tcPr>
          <w:p w:rsidR="009802E9" w:rsidRDefault="001D279B">
            <w:pPr>
              <w:widowControl/>
              <w:wordWrap w:val="0"/>
              <w:adjustRightInd w:val="0"/>
              <w:snapToGrid w:val="0"/>
              <w:rPr>
                <w:rFonts w:ascii="宋体" w:hAnsi="宋体" w:cs="宋体"/>
              </w:rPr>
            </w:pPr>
            <w:r>
              <w:rPr>
                <w:rFonts w:ascii="宋体" w:hAnsi="宋体" w:cs="宋体" w:hint="eastAsia"/>
              </w:rPr>
              <w:t>省级资金</w:t>
            </w:r>
          </w:p>
        </w:tc>
      </w:tr>
      <w:tr w:rsidR="009802E9">
        <w:trPr>
          <w:trHeight w:val="247"/>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1.2.2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出资比例</w:t>
            </w:r>
          </w:p>
        </w:tc>
        <w:tc>
          <w:tcPr>
            <w:tcW w:w="2712" w:type="pct"/>
            <w:vAlign w:val="center"/>
          </w:tcPr>
          <w:p w:rsidR="009802E9" w:rsidRDefault="001D279B">
            <w:pPr>
              <w:widowControl/>
              <w:adjustRightInd w:val="0"/>
              <w:snapToGrid w:val="0"/>
              <w:jc w:val="left"/>
              <w:rPr>
                <w:rFonts w:ascii="宋体" w:hAnsi="宋体" w:cs="宋体"/>
                <w:kern w:val="0"/>
              </w:rPr>
            </w:pPr>
            <w:r>
              <w:rPr>
                <w:rFonts w:ascii="宋体" w:hAnsi="宋体" w:cs="宋体" w:hint="eastAsia"/>
                <w:kern w:val="0"/>
              </w:rPr>
              <w:t>100%</w:t>
            </w:r>
          </w:p>
        </w:tc>
      </w:tr>
      <w:tr w:rsidR="009802E9">
        <w:trPr>
          <w:trHeight w:val="90"/>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1.2.3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资金落实情况</w:t>
            </w:r>
          </w:p>
        </w:tc>
        <w:tc>
          <w:tcPr>
            <w:tcW w:w="2712" w:type="pct"/>
            <w:vAlign w:val="center"/>
          </w:tcPr>
          <w:p w:rsidR="009802E9" w:rsidRDefault="001D279B">
            <w:pPr>
              <w:widowControl/>
              <w:wordWrap w:val="0"/>
              <w:adjustRightInd w:val="0"/>
              <w:snapToGrid w:val="0"/>
              <w:rPr>
                <w:rFonts w:ascii="宋体" w:hAnsi="宋体" w:cs="宋体"/>
              </w:rPr>
            </w:pPr>
            <w:r>
              <w:rPr>
                <w:rFonts w:ascii="宋体" w:hAnsi="宋体" w:cs="宋体" w:hint="eastAsia"/>
                <w:kern w:val="0"/>
              </w:rPr>
              <w:t>资金</w:t>
            </w:r>
            <w:r>
              <w:rPr>
                <w:rFonts w:ascii="宋体" w:hAnsi="宋体" w:cs="宋体" w:hint="eastAsia"/>
              </w:rPr>
              <w:t>已落实</w:t>
            </w:r>
          </w:p>
        </w:tc>
      </w:tr>
      <w:tr w:rsidR="009802E9">
        <w:trPr>
          <w:trHeight w:val="289"/>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1.3.1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招标范围</w:t>
            </w:r>
          </w:p>
        </w:tc>
        <w:tc>
          <w:tcPr>
            <w:tcW w:w="2712" w:type="pct"/>
            <w:vAlign w:val="center"/>
          </w:tcPr>
          <w:p w:rsidR="009802E9" w:rsidRDefault="001D279B">
            <w:pPr>
              <w:widowControl/>
              <w:wordWrap w:val="0"/>
              <w:adjustRightInd w:val="0"/>
              <w:snapToGrid w:val="0"/>
              <w:rPr>
                <w:rFonts w:ascii="宋体" w:hAnsi="宋体" w:cs="宋体"/>
              </w:rPr>
            </w:pPr>
            <w:r>
              <w:rPr>
                <w:rFonts w:ascii="宋体" w:hAnsi="宋体" w:cs="宋体" w:hint="eastAsia"/>
              </w:rPr>
              <w:t>详见招标公告</w:t>
            </w:r>
          </w:p>
        </w:tc>
      </w:tr>
      <w:tr w:rsidR="009802E9">
        <w:trPr>
          <w:trHeight w:val="253"/>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1.3.2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计划工期</w:t>
            </w:r>
          </w:p>
        </w:tc>
        <w:tc>
          <w:tcPr>
            <w:tcW w:w="2712" w:type="pct"/>
            <w:vAlign w:val="center"/>
          </w:tcPr>
          <w:p w:rsidR="009802E9" w:rsidRDefault="001D279B">
            <w:pPr>
              <w:widowControl/>
              <w:wordWrap w:val="0"/>
              <w:adjustRightInd w:val="0"/>
              <w:snapToGrid w:val="0"/>
              <w:rPr>
                <w:rFonts w:ascii="宋体" w:hAnsi="宋体" w:cs="宋体"/>
              </w:rPr>
            </w:pPr>
            <w:r>
              <w:rPr>
                <w:rFonts w:ascii="宋体" w:hAnsi="宋体" w:cs="宋体" w:hint="eastAsia"/>
              </w:rPr>
              <w:t>详见招标公告</w:t>
            </w:r>
          </w:p>
        </w:tc>
      </w:tr>
      <w:tr w:rsidR="009802E9">
        <w:trPr>
          <w:trHeight w:val="90"/>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1.3.3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质量要求</w:t>
            </w:r>
          </w:p>
        </w:tc>
        <w:tc>
          <w:tcPr>
            <w:tcW w:w="2712" w:type="pct"/>
            <w:vAlign w:val="center"/>
          </w:tcPr>
          <w:p w:rsidR="009802E9" w:rsidRDefault="001D279B">
            <w:pPr>
              <w:widowControl/>
              <w:wordWrap w:val="0"/>
              <w:adjustRightInd w:val="0"/>
              <w:snapToGrid w:val="0"/>
              <w:rPr>
                <w:rFonts w:ascii="宋体" w:hAnsi="宋体" w:cs="宋体"/>
              </w:rPr>
            </w:pPr>
            <w:r>
              <w:rPr>
                <w:rFonts w:ascii="宋体" w:hAnsi="宋体" w:cs="宋体" w:hint="eastAsia"/>
                <w:kern w:val="0"/>
              </w:rPr>
              <w:t>达到交通运输部发布的《水运工程质量检验标准》合格等级。</w:t>
            </w:r>
          </w:p>
        </w:tc>
      </w:tr>
      <w:tr w:rsidR="009802E9">
        <w:trPr>
          <w:trHeight w:val="371"/>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1.3.4</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安全目标</w:t>
            </w:r>
          </w:p>
        </w:tc>
        <w:tc>
          <w:tcPr>
            <w:tcW w:w="2712" w:type="pct"/>
            <w:vAlign w:val="center"/>
          </w:tcPr>
          <w:p w:rsidR="009802E9" w:rsidRDefault="001D279B">
            <w:pPr>
              <w:widowControl/>
              <w:wordWrap w:val="0"/>
              <w:adjustRightInd w:val="0"/>
              <w:snapToGrid w:val="0"/>
              <w:rPr>
                <w:rFonts w:ascii="宋体" w:hAnsi="宋体" w:cs="宋体"/>
                <w:kern w:val="0"/>
              </w:rPr>
            </w:pPr>
            <w:r>
              <w:rPr>
                <w:rFonts w:ascii="宋体" w:hAnsi="宋体" w:cs="宋体" w:hint="eastAsia"/>
                <w:kern w:val="0"/>
              </w:rPr>
              <w:t>无一般及以上安全生产事故，安全生产无责任事故。</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1.4.1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投标人资质条件、能力和信誉</w:t>
            </w:r>
          </w:p>
        </w:tc>
        <w:tc>
          <w:tcPr>
            <w:tcW w:w="2712" w:type="pct"/>
            <w:vAlign w:val="center"/>
          </w:tcPr>
          <w:p w:rsidR="009802E9" w:rsidRDefault="001D279B">
            <w:pPr>
              <w:widowControl/>
              <w:rPr>
                <w:rFonts w:ascii="宋体" w:hAnsi="宋体" w:cs="宋体"/>
              </w:rPr>
            </w:pPr>
            <w:r>
              <w:rPr>
                <w:rFonts w:ascii="宋体" w:hAnsi="宋体" w:cs="宋体" w:hint="eastAsia"/>
              </w:rPr>
              <w:t>详见招标公告</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1.4.2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是否接受联合体投标</w:t>
            </w:r>
          </w:p>
        </w:tc>
        <w:tc>
          <w:tcPr>
            <w:tcW w:w="2712" w:type="pct"/>
          </w:tcPr>
          <w:p w:rsidR="009802E9" w:rsidRDefault="001D279B">
            <w:pPr>
              <w:widowControl/>
              <w:jc w:val="left"/>
              <w:rPr>
                <w:rFonts w:ascii="宋体" w:hAnsi="宋体" w:cs="宋体"/>
              </w:rPr>
            </w:pPr>
            <w:r>
              <w:rPr>
                <w:rFonts w:ascii="宋体" w:hAnsi="宋体" w:cs="宋体" w:hint="eastAsia"/>
              </w:rPr>
              <w:t>□接受，应满足下列要求：</w:t>
            </w:r>
          </w:p>
          <w:p w:rsidR="009802E9" w:rsidRDefault="001D279B">
            <w:pPr>
              <w:widowControl/>
              <w:jc w:val="left"/>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）联合体所有成员数量不得超过家；</w:t>
            </w:r>
          </w:p>
          <w:p w:rsidR="009802E9" w:rsidRDefault="001D279B">
            <w:pPr>
              <w:widowControl/>
              <w:jc w:val="left"/>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）联合体牵头人应具有资质；</w:t>
            </w:r>
          </w:p>
          <w:p w:rsidR="009802E9" w:rsidRDefault="001D279B">
            <w:pPr>
              <w:widowControl/>
              <w:jc w:val="left"/>
              <w:rPr>
                <w:rFonts w:ascii="宋体" w:hAnsi="宋体" w:cs="宋体"/>
              </w:rPr>
            </w:pPr>
            <w:r>
              <w:rPr>
                <w:rFonts w:ascii="宋体" w:hAnsi="宋体" w:cs="宋体" w:hint="eastAsia"/>
              </w:rPr>
              <w:t xml:space="preserve"> </w:t>
            </w:r>
            <w:r>
              <w:rPr>
                <w:rFonts w:ascii="宋体" w:hAnsi="宋体" w:cs="宋体" w:hint="eastAsia"/>
              </w:rPr>
              <w:t>……</w:t>
            </w:r>
          </w:p>
          <w:p w:rsidR="009802E9" w:rsidRDefault="001D279B">
            <w:pPr>
              <w:widowControl/>
              <w:jc w:val="left"/>
              <w:rPr>
                <w:rFonts w:ascii="宋体" w:hAnsi="宋体" w:cs="宋体"/>
              </w:rPr>
            </w:pPr>
            <w:r>
              <w:rPr>
                <w:rFonts w:ascii="宋体" w:hAnsi="宋体" w:cs="宋体" w:hint="eastAsia"/>
              </w:rPr>
              <w:t>☑不接受</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1.9.1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踏勘现场</w:t>
            </w:r>
          </w:p>
        </w:tc>
        <w:tc>
          <w:tcPr>
            <w:tcW w:w="2712" w:type="pct"/>
          </w:tcPr>
          <w:p w:rsidR="009802E9" w:rsidRDefault="001D279B">
            <w:pPr>
              <w:widowControl/>
              <w:jc w:val="left"/>
              <w:rPr>
                <w:rFonts w:ascii="宋体" w:hAnsi="宋体" w:cs="宋体"/>
              </w:rPr>
            </w:pPr>
            <w:r>
              <w:rPr>
                <w:rFonts w:ascii="宋体" w:hAnsi="宋体" w:cs="宋体" w:hint="eastAsia"/>
              </w:rPr>
              <w:t>☑不组织，投标人应自行踏勘现场，费用由投标人自理，安全自负。</w:t>
            </w:r>
          </w:p>
          <w:p w:rsidR="009802E9" w:rsidRDefault="001D279B">
            <w:pPr>
              <w:widowControl/>
              <w:jc w:val="left"/>
              <w:rPr>
                <w:rFonts w:ascii="宋体" w:hAnsi="宋体" w:cs="宋体"/>
              </w:rPr>
            </w:pPr>
            <w:r>
              <w:rPr>
                <w:rFonts w:ascii="宋体" w:hAnsi="宋体" w:cs="宋体" w:hint="eastAsia"/>
              </w:rPr>
              <w:t>□组织</w:t>
            </w:r>
          </w:p>
          <w:p w:rsidR="009802E9" w:rsidRDefault="001D279B">
            <w:pPr>
              <w:widowControl/>
              <w:jc w:val="left"/>
              <w:rPr>
                <w:rFonts w:ascii="宋体" w:hAnsi="宋体" w:cs="宋体"/>
              </w:rPr>
            </w:pPr>
            <w:r>
              <w:rPr>
                <w:rFonts w:ascii="宋体" w:hAnsi="宋体" w:cs="宋体" w:hint="eastAsia"/>
              </w:rPr>
              <w:t>时间：</w:t>
            </w:r>
            <w:r>
              <w:rPr>
                <w:rFonts w:ascii="宋体" w:hAnsi="宋体" w:cs="宋体" w:hint="eastAsia"/>
              </w:rPr>
              <w:t>/</w:t>
            </w:r>
          </w:p>
          <w:p w:rsidR="009802E9" w:rsidRDefault="001D279B">
            <w:pPr>
              <w:widowControl/>
              <w:jc w:val="left"/>
              <w:rPr>
                <w:rFonts w:ascii="宋体" w:hAnsi="宋体" w:cs="宋体"/>
              </w:rPr>
            </w:pPr>
            <w:r>
              <w:rPr>
                <w:rFonts w:ascii="宋体" w:hAnsi="宋体" w:cs="宋体" w:hint="eastAsia"/>
              </w:rPr>
              <w:t>形式：</w:t>
            </w:r>
            <w:r>
              <w:rPr>
                <w:rFonts w:ascii="宋体" w:hAnsi="宋体" w:cs="宋体" w:hint="eastAsia"/>
              </w:rPr>
              <w:t>/</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1.10.1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投标预备会</w:t>
            </w:r>
          </w:p>
        </w:tc>
        <w:tc>
          <w:tcPr>
            <w:tcW w:w="2712" w:type="pct"/>
          </w:tcPr>
          <w:p w:rsidR="009802E9" w:rsidRDefault="001D279B">
            <w:pPr>
              <w:widowControl/>
              <w:jc w:val="left"/>
              <w:rPr>
                <w:rFonts w:ascii="宋体" w:hAnsi="宋体" w:cs="宋体"/>
                <w:kern w:val="0"/>
              </w:rPr>
            </w:pPr>
            <w:r>
              <w:rPr>
                <w:rFonts w:ascii="宋体" w:hAnsi="宋体" w:cs="宋体" w:hint="eastAsia"/>
                <w:kern w:val="0"/>
              </w:rPr>
              <w:t>□召开</w:t>
            </w:r>
          </w:p>
          <w:p w:rsidR="009802E9" w:rsidRDefault="001D279B">
            <w:pPr>
              <w:widowControl/>
              <w:jc w:val="left"/>
              <w:rPr>
                <w:rFonts w:ascii="宋体" w:hAnsi="宋体" w:cs="宋体"/>
                <w:kern w:val="0"/>
              </w:rPr>
            </w:pPr>
            <w:r>
              <w:rPr>
                <w:rFonts w:ascii="宋体" w:hAnsi="宋体" w:cs="宋体" w:hint="eastAsia"/>
              </w:rPr>
              <w:t>☑</w:t>
            </w:r>
            <w:r>
              <w:rPr>
                <w:rFonts w:ascii="宋体" w:hAnsi="宋体" w:cs="宋体" w:hint="eastAsia"/>
                <w:kern w:val="0"/>
              </w:rPr>
              <w:t>不召开</w:t>
            </w:r>
          </w:p>
          <w:p w:rsidR="009802E9" w:rsidRDefault="001D279B">
            <w:pPr>
              <w:widowControl/>
              <w:jc w:val="left"/>
              <w:rPr>
                <w:rFonts w:ascii="宋体" w:hAnsi="宋体" w:cs="宋体"/>
              </w:rPr>
            </w:pPr>
            <w:r>
              <w:rPr>
                <w:rFonts w:ascii="宋体" w:hAnsi="宋体" w:cs="宋体" w:hint="eastAsia"/>
              </w:rPr>
              <w:t>时间：</w:t>
            </w:r>
          </w:p>
          <w:p w:rsidR="009802E9" w:rsidRDefault="001D279B">
            <w:pPr>
              <w:widowControl/>
              <w:jc w:val="left"/>
              <w:rPr>
                <w:rFonts w:ascii="宋体" w:hAnsi="宋体" w:cs="宋体"/>
                <w:kern w:val="0"/>
              </w:rPr>
            </w:pPr>
            <w:r>
              <w:rPr>
                <w:rFonts w:ascii="宋体" w:hAnsi="宋体" w:cs="宋体" w:hint="eastAsia"/>
              </w:rPr>
              <w:t>形式：</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1.10.2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投标人提出问题的截止时间</w:t>
            </w:r>
          </w:p>
        </w:tc>
        <w:tc>
          <w:tcPr>
            <w:tcW w:w="2712" w:type="pct"/>
            <w:vAlign w:val="center"/>
          </w:tcPr>
          <w:p w:rsidR="009802E9" w:rsidRDefault="001D279B">
            <w:pPr>
              <w:widowControl/>
              <w:jc w:val="left"/>
              <w:rPr>
                <w:rFonts w:ascii="宋体" w:hAnsi="宋体" w:cs="宋体"/>
                <w:kern w:val="0"/>
              </w:rPr>
            </w:pPr>
            <w:r>
              <w:rPr>
                <w:rFonts w:ascii="宋体" w:hAnsi="宋体" w:cs="宋体" w:hint="eastAsia"/>
                <w:kern w:val="0"/>
              </w:rPr>
              <w:t>递交投标文件截止之日</w:t>
            </w:r>
            <w:r>
              <w:rPr>
                <w:rFonts w:ascii="宋体" w:hAnsi="宋体" w:cs="宋体" w:hint="eastAsia"/>
                <w:kern w:val="0"/>
              </w:rPr>
              <w:t>10</w:t>
            </w:r>
            <w:r>
              <w:rPr>
                <w:rFonts w:ascii="宋体" w:hAnsi="宋体" w:cs="宋体" w:hint="eastAsia"/>
                <w:kern w:val="0"/>
              </w:rPr>
              <w:t>天前</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1.10.3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招标人书面澄清的时间</w:t>
            </w:r>
          </w:p>
        </w:tc>
        <w:tc>
          <w:tcPr>
            <w:tcW w:w="2712" w:type="pct"/>
            <w:vAlign w:val="center"/>
          </w:tcPr>
          <w:p w:rsidR="009802E9" w:rsidRDefault="001D279B">
            <w:pPr>
              <w:widowControl/>
              <w:jc w:val="left"/>
              <w:rPr>
                <w:rFonts w:ascii="宋体" w:hAnsi="宋体" w:cs="宋体"/>
                <w:kern w:val="0"/>
              </w:rPr>
            </w:pPr>
            <w:r>
              <w:rPr>
                <w:rFonts w:ascii="宋体" w:hAnsi="宋体" w:cs="宋体" w:hint="eastAsia"/>
                <w:kern w:val="0"/>
              </w:rPr>
              <w:t>递交投标文件截止之日</w:t>
            </w:r>
            <w:r>
              <w:rPr>
                <w:rFonts w:ascii="宋体" w:hAnsi="宋体" w:cs="宋体" w:hint="eastAsia"/>
                <w:kern w:val="0"/>
              </w:rPr>
              <w:t>15</w:t>
            </w:r>
            <w:r>
              <w:rPr>
                <w:rFonts w:ascii="宋体" w:hAnsi="宋体" w:cs="宋体" w:hint="eastAsia"/>
                <w:kern w:val="0"/>
              </w:rPr>
              <w:t>天前</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1.11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分</w:t>
            </w:r>
            <w:r>
              <w:rPr>
                <w:rFonts w:ascii="宋体" w:hAnsi="宋体" w:cs="宋体" w:hint="eastAsia"/>
                <w:kern w:val="0"/>
              </w:rPr>
              <w:t xml:space="preserve"> </w:t>
            </w:r>
            <w:r>
              <w:rPr>
                <w:rFonts w:ascii="宋体" w:hAnsi="宋体" w:cs="宋体" w:hint="eastAsia"/>
                <w:kern w:val="0"/>
              </w:rPr>
              <w:t>包</w:t>
            </w:r>
          </w:p>
        </w:tc>
        <w:tc>
          <w:tcPr>
            <w:tcW w:w="2712" w:type="pct"/>
          </w:tcPr>
          <w:p w:rsidR="009802E9" w:rsidRDefault="001D279B">
            <w:pPr>
              <w:widowControl/>
              <w:jc w:val="left"/>
              <w:rPr>
                <w:rFonts w:ascii="宋体" w:hAnsi="宋体" w:cs="宋体"/>
              </w:rPr>
            </w:pPr>
            <w:r>
              <w:rPr>
                <w:rFonts w:ascii="宋体" w:hAnsi="宋体" w:cs="宋体" w:hint="eastAsia"/>
              </w:rPr>
              <w:t>☑不允许</w:t>
            </w:r>
          </w:p>
          <w:p w:rsidR="009802E9" w:rsidRDefault="001D279B">
            <w:pPr>
              <w:widowControl/>
              <w:jc w:val="left"/>
              <w:rPr>
                <w:rFonts w:ascii="宋体" w:hAnsi="宋体" w:cs="宋体"/>
              </w:rPr>
            </w:pPr>
            <w:r>
              <w:rPr>
                <w:rFonts w:ascii="宋体" w:hAnsi="宋体" w:cs="宋体" w:hint="eastAsia"/>
              </w:rPr>
              <w:t>□允许</w:t>
            </w:r>
          </w:p>
          <w:p w:rsidR="009802E9" w:rsidRDefault="001D279B">
            <w:pPr>
              <w:widowControl/>
              <w:jc w:val="left"/>
              <w:rPr>
                <w:rFonts w:ascii="宋体" w:hAnsi="宋体" w:cs="宋体"/>
              </w:rPr>
            </w:pPr>
            <w:r>
              <w:rPr>
                <w:rFonts w:ascii="宋体" w:hAnsi="宋体" w:cs="宋体" w:hint="eastAsia"/>
              </w:rPr>
              <w:t>(1)</w:t>
            </w:r>
            <w:r>
              <w:rPr>
                <w:rFonts w:ascii="宋体" w:hAnsi="宋体" w:cs="宋体" w:hint="eastAsia"/>
              </w:rPr>
              <w:t xml:space="preserve">分包内容要求：　　　　　　　　</w:t>
            </w:r>
          </w:p>
          <w:p w:rsidR="009802E9" w:rsidRDefault="001D279B">
            <w:pPr>
              <w:widowControl/>
              <w:jc w:val="left"/>
              <w:rPr>
                <w:rFonts w:ascii="宋体" w:hAnsi="宋体" w:cs="宋体"/>
              </w:rPr>
            </w:pPr>
            <w:r>
              <w:rPr>
                <w:rFonts w:ascii="宋体" w:hAnsi="宋体" w:cs="宋体" w:hint="eastAsia"/>
              </w:rPr>
              <w:t>(2)</w:t>
            </w:r>
            <w:r>
              <w:rPr>
                <w:rFonts w:ascii="宋体" w:hAnsi="宋体" w:cs="宋体" w:hint="eastAsia"/>
              </w:rPr>
              <w:t xml:space="preserve">分包人资质要求：　　　　　　　　</w:t>
            </w:r>
          </w:p>
          <w:p w:rsidR="009802E9" w:rsidRDefault="001D279B">
            <w:pPr>
              <w:widowControl/>
              <w:jc w:val="left"/>
              <w:rPr>
                <w:rFonts w:ascii="宋体" w:hAnsi="宋体" w:cs="宋体"/>
              </w:rPr>
            </w:pPr>
            <w:r>
              <w:rPr>
                <w:rFonts w:ascii="宋体" w:hAnsi="宋体" w:cs="宋体" w:hint="eastAsia"/>
              </w:rPr>
              <w:t>……</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1.12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偏离</w:t>
            </w:r>
          </w:p>
        </w:tc>
        <w:tc>
          <w:tcPr>
            <w:tcW w:w="2712" w:type="pct"/>
          </w:tcPr>
          <w:p w:rsidR="009802E9" w:rsidRDefault="001D279B">
            <w:pPr>
              <w:widowControl/>
              <w:jc w:val="left"/>
              <w:rPr>
                <w:rFonts w:ascii="宋体" w:hAnsi="宋体" w:cs="宋体"/>
                <w:kern w:val="0"/>
              </w:rPr>
            </w:pPr>
            <w:r>
              <w:rPr>
                <w:rFonts w:ascii="宋体" w:hAnsi="宋体" w:cs="宋体" w:hint="eastAsia"/>
              </w:rPr>
              <w:t>☑</w:t>
            </w:r>
            <w:r>
              <w:rPr>
                <w:rFonts w:ascii="宋体" w:hAnsi="宋体" w:cs="宋体" w:hint="eastAsia"/>
                <w:kern w:val="0"/>
              </w:rPr>
              <w:t>不允许：不允许重大偏差。</w:t>
            </w:r>
          </w:p>
          <w:p w:rsidR="009802E9" w:rsidRDefault="001D279B">
            <w:pPr>
              <w:widowControl/>
              <w:jc w:val="left"/>
              <w:rPr>
                <w:rFonts w:ascii="宋体" w:hAnsi="宋体" w:cs="宋体"/>
                <w:kern w:val="0"/>
              </w:rPr>
            </w:pPr>
            <w:r>
              <w:rPr>
                <w:rFonts w:ascii="宋体" w:hAnsi="宋体" w:cs="宋体" w:hint="eastAsia"/>
              </w:rPr>
              <w:t>☑</w:t>
            </w:r>
            <w:r>
              <w:rPr>
                <w:rFonts w:ascii="宋体" w:hAnsi="宋体" w:cs="宋体" w:hint="eastAsia"/>
                <w:kern w:val="0"/>
              </w:rPr>
              <w:t>允许：允许细微偏差</w:t>
            </w:r>
          </w:p>
          <w:p w:rsidR="009802E9" w:rsidRDefault="001D279B">
            <w:pPr>
              <w:widowControl/>
              <w:jc w:val="left"/>
              <w:rPr>
                <w:rFonts w:ascii="宋体" w:hAnsi="宋体" w:cs="宋体"/>
                <w:kern w:val="0"/>
              </w:rPr>
            </w:pPr>
            <w:r>
              <w:rPr>
                <w:rFonts w:ascii="宋体" w:hAnsi="宋体" w:cs="宋体" w:hint="eastAsia"/>
                <w:kern w:val="0"/>
              </w:rPr>
              <w:t>偏差分重大偏差和细微偏差，本招标项目不接受重大偏差。</w:t>
            </w:r>
          </w:p>
          <w:p w:rsidR="009802E9" w:rsidRDefault="001D279B">
            <w:pPr>
              <w:widowControl/>
              <w:jc w:val="left"/>
            </w:pPr>
            <w:r>
              <w:rPr>
                <w:rFonts w:ascii="宋体" w:hAnsi="宋体" w:cs="宋体" w:hint="eastAsia"/>
                <w:kern w:val="0"/>
              </w:rPr>
              <w:t>细微偏差是指投标文件在实质上响应招标文件要求，但在个别地方存在遗漏或者提供了不完整的技术信息和数据等情况，并且补正这些遗漏或者不完整不会对其他投标人</w:t>
            </w:r>
            <w:r>
              <w:rPr>
                <w:rFonts w:ascii="宋体" w:hAnsi="宋体" w:cs="宋体" w:hint="eastAsia"/>
                <w:kern w:val="0"/>
              </w:rPr>
              <w:lastRenderedPageBreak/>
              <w:t>造成不公平的结果。细微偏差不影响投标文件的有效性。评标委员会可书面要求存在细微偏差的投标人书面澄清</w:t>
            </w:r>
          </w:p>
        </w:tc>
      </w:tr>
      <w:tr w:rsidR="009802E9">
        <w:trPr>
          <w:trHeight w:val="90"/>
          <w:jc w:val="center"/>
        </w:trPr>
        <w:tc>
          <w:tcPr>
            <w:tcW w:w="628" w:type="pct"/>
            <w:vAlign w:val="center"/>
          </w:tcPr>
          <w:p w:rsidR="009802E9" w:rsidRDefault="009802E9">
            <w:pPr>
              <w:widowControl/>
              <w:adjustRightInd w:val="0"/>
              <w:snapToGrid w:val="0"/>
              <w:jc w:val="center"/>
              <w:rPr>
                <w:rFonts w:ascii="宋体" w:hAnsi="宋体" w:cs="宋体"/>
                <w:kern w:val="0"/>
              </w:rPr>
            </w:pPr>
          </w:p>
          <w:p w:rsidR="009802E9" w:rsidRDefault="001D279B">
            <w:pPr>
              <w:widowControl/>
              <w:adjustRightInd w:val="0"/>
              <w:snapToGrid w:val="0"/>
              <w:jc w:val="center"/>
              <w:rPr>
                <w:rFonts w:ascii="宋体" w:hAnsi="宋体" w:cs="宋体"/>
                <w:kern w:val="0"/>
              </w:rPr>
            </w:pPr>
            <w:r>
              <w:rPr>
                <w:rFonts w:ascii="宋体" w:hAnsi="宋体" w:cs="宋体" w:hint="eastAsia"/>
                <w:kern w:val="0"/>
              </w:rPr>
              <w:t>2.1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构成招标文件的其他材料</w:t>
            </w:r>
          </w:p>
        </w:tc>
        <w:tc>
          <w:tcPr>
            <w:tcW w:w="2712" w:type="pct"/>
          </w:tcPr>
          <w:p w:rsidR="009802E9" w:rsidRDefault="001D279B">
            <w:pPr>
              <w:rPr>
                <w:rFonts w:ascii="宋体" w:hAnsi="宋体" w:cs="宋体"/>
                <w:kern w:val="0"/>
              </w:rPr>
            </w:pPr>
            <w:r>
              <w:rPr>
                <w:rFonts w:ascii="宋体" w:hAnsi="宋体" w:cs="宋体" w:hint="eastAsia"/>
                <w:kern w:val="0"/>
              </w:rPr>
              <w:t>1</w:t>
            </w:r>
            <w:r>
              <w:rPr>
                <w:rFonts w:ascii="宋体" w:hAnsi="宋体" w:cs="宋体" w:hint="eastAsia"/>
                <w:kern w:val="0"/>
              </w:rPr>
              <w:t>、本施工项目招标文件由中华人民共和国交通运输部《水运工程标准施工招标文件》（</w:t>
            </w:r>
            <w:r>
              <w:rPr>
                <w:rFonts w:ascii="宋体" w:hAnsi="宋体" w:cs="宋体" w:hint="eastAsia"/>
                <w:kern w:val="0"/>
              </w:rPr>
              <w:t>2008</w:t>
            </w:r>
            <w:r>
              <w:rPr>
                <w:rFonts w:ascii="宋体" w:hAnsi="宋体" w:cs="宋体" w:hint="eastAsia"/>
                <w:kern w:val="0"/>
              </w:rPr>
              <w:t>年版）</w:t>
            </w:r>
            <w:r>
              <w:rPr>
                <w:rFonts w:ascii="宋体" w:hAnsi="宋体" w:cs="宋体" w:hint="eastAsia"/>
                <w:kern w:val="0"/>
              </w:rPr>
              <w:t>(</w:t>
            </w:r>
            <w:r>
              <w:rPr>
                <w:rFonts w:ascii="宋体" w:hAnsi="宋体" w:cs="宋体" w:hint="eastAsia"/>
                <w:kern w:val="0"/>
              </w:rPr>
              <w:t>以下简称“《水运工程标准文件》”</w:t>
            </w:r>
            <w:r>
              <w:rPr>
                <w:rFonts w:ascii="宋体" w:hAnsi="宋体" w:cs="宋体" w:hint="eastAsia"/>
                <w:kern w:val="0"/>
              </w:rPr>
              <w:t>)</w:t>
            </w:r>
            <w:r>
              <w:rPr>
                <w:rFonts w:ascii="宋体" w:hAnsi="宋体" w:cs="宋体" w:hint="eastAsia"/>
                <w:kern w:val="0"/>
              </w:rPr>
              <w:t>和项目专用本两部分组成。本招标文件为项目专用本。构成招标文件的其他材料还包括补遗书（如有）及相关附件</w:t>
            </w:r>
            <w:r>
              <w:rPr>
                <w:rFonts w:ascii="宋体" w:hAnsi="宋体" w:cs="宋体" w:hint="eastAsia"/>
                <w:kern w:val="0"/>
              </w:rPr>
              <w:t>。</w:t>
            </w:r>
          </w:p>
          <w:p w:rsidR="009802E9" w:rsidRDefault="001D279B">
            <w:pPr>
              <w:rPr>
                <w:rFonts w:ascii="宋体" w:hAnsi="宋体" w:cs="宋体"/>
                <w:kern w:val="0"/>
              </w:rPr>
            </w:pPr>
            <w:r>
              <w:rPr>
                <w:rFonts w:ascii="宋体" w:hAnsi="宋体" w:cs="宋体" w:hint="eastAsia"/>
                <w:kern w:val="0"/>
              </w:rPr>
              <w:t>附件详见以下内容：</w:t>
            </w:r>
          </w:p>
          <w:p w:rsidR="009802E9" w:rsidRDefault="001D279B">
            <w:pPr>
              <w:rPr>
                <w:rFonts w:ascii="宋体" w:hAnsi="宋体" w:cs="宋体"/>
                <w:b/>
                <w:bCs/>
                <w:kern w:val="0"/>
              </w:rPr>
            </w:pPr>
            <w:r>
              <w:rPr>
                <w:rFonts w:ascii="宋体" w:hAnsi="宋体" w:cs="宋体" w:hint="eastAsia"/>
                <w:b/>
                <w:bCs/>
                <w:kern w:val="0"/>
              </w:rPr>
              <w:t xml:space="preserve">1-1 </w:t>
            </w:r>
            <w:r>
              <w:rPr>
                <w:rFonts w:ascii="宋体" w:hAnsi="宋体" w:cs="宋体" w:hint="eastAsia"/>
                <w:b/>
                <w:bCs/>
                <w:kern w:val="0"/>
              </w:rPr>
              <w:t>履约考核、信用评价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1</w:t>
            </w:r>
            <w:r>
              <w:rPr>
                <w:rFonts w:ascii="宋体" w:hAnsi="宋体" w:cs="宋体" w:hint="eastAsia"/>
                <w:kern w:val="0"/>
              </w:rPr>
              <w:t>：</w:t>
            </w:r>
            <w:r>
              <w:rPr>
                <w:rFonts w:ascii="宋体" w:hAnsi="宋体" w:cs="宋体" w:hint="eastAsia"/>
              </w:rPr>
              <w:t>江苏省交通运输厅《省交通运输厅关于印发〈江苏省公路水运建设市场信用信息管理办法〉的通知》（苏交规〔</w:t>
            </w:r>
            <w:r>
              <w:rPr>
                <w:rFonts w:ascii="宋体" w:hAnsi="宋体" w:cs="宋体" w:hint="eastAsia"/>
              </w:rPr>
              <w:t>2024</w:t>
            </w:r>
            <w:r>
              <w:rPr>
                <w:rFonts w:ascii="宋体" w:hAnsi="宋体" w:cs="宋体" w:hint="eastAsia"/>
              </w:rPr>
              <w:t>〕</w:t>
            </w:r>
            <w:r>
              <w:rPr>
                <w:rFonts w:ascii="宋体" w:hAnsi="宋体" w:cs="宋体" w:hint="eastAsia"/>
              </w:rPr>
              <w:t>6</w:t>
            </w:r>
            <w:r>
              <w:rPr>
                <w:rFonts w:ascii="宋体" w:hAnsi="宋体" w:cs="宋体" w:hint="eastAsia"/>
              </w:rPr>
              <w:t>号）</w:t>
            </w:r>
          </w:p>
          <w:p w:rsidR="009802E9" w:rsidRDefault="001D279B">
            <w:pPr>
              <w:jc w:val="left"/>
              <w:rPr>
                <w:rFonts w:ascii="宋体" w:hAnsi="宋体" w:cs="宋体"/>
                <w:kern w:val="0"/>
                <w:lang w:val="en-GB"/>
              </w:rPr>
            </w:pPr>
            <w:r>
              <w:rPr>
                <w:rFonts w:ascii="宋体" w:hAnsi="宋体" w:cs="宋体" w:hint="eastAsia"/>
                <w:kern w:val="0"/>
                <w:lang w:val="en-GB"/>
              </w:rPr>
              <w:t>附件</w:t>
            </w:r>
            <w:r>
              <w:rPr>
                <w:rFonts w:ascii="宋体" w:hAnsi="宋体" w:cs="宋体" w:hint="eastAsia"/>
                <w:kern w:val="0"/>
                <w:lang w:val="en-GB"/>
              </w:rPr>
              <w:t>2</w:t>
            </w:r>
            <w:r>
              <w:rPr>
                <w:rFonts w:ascii="宋体" w:hAnsi="宋体" w:cs="宋体" w:hint="eastAsia"/>
                <w:kern w:val="0"/>
                <w:lang w:val="en-GB"/>
              </w:rPr>
              <w:t>：省交通运输厅关于进一步明确公路水运项目招投标和信用管理有关要求的通知（苏交建〔</w:t>
            </w:r>
            <w:r>
              <w:rPr>
                <w:rFonts w:ascii="宋体" w:hAnsi="宋体" w:cs="宋体" w:hint="eastAsia"/>
                <w:kern w:val="0"/>
                <w:lang w:val="en-GB"/>
              </w:rPr>
              <w:t>2020</w:t>
            </w:r>
            <w:r>
              <w:rPr>
                <w:rFonts w:ascii="宋体" w:hAnsi="宋体" w:cs="宋体" w:hint="eastAsia"/>
                <w:kern w:val="0"/>
                <w:lang w:val="en-GB"/>
              </w:rPr>
              <w:t>〕</w:t>
            </w:r>
            <w:r>
              <w:rPr>
                <w:rFonts w:ascii="宋体" w:hAnsi="宋体" w:cs="宋体" w:hint="eastAsia"/>
                <w:kern w:val="0"/>
                <w:lang w:val="en-GB"/>
              </w:rPr>
              <w:t>5</w:t>
            </w:r>
            <w:r>
              <w:rPr>
                <w:rFonts w:ascii="宋体" w:hAnsi="宋体" w:cs="宋体" w:hint="eastAsia"/>
                <w:kern w:val="0"/>
                <w:lang w:val="en-GB"/>
              </w:rPr>
              <w:t>号）</w:t>
            </w:r>
          </w:p>
          <w:p w:rsidR="009802E9" w:rsidRDefault="001D279B">
            <w:pPr>
              <w:jc w:val="left"/>
              <w:rPr>
                <w:rFonts w:ascii="宋体" w:hAnsi="宋体" w:cs="宋体"/>
                <w:kern w:val="0"/>
                <w:lang w:val="en-GB"/>
              </w:rPr>
            </w:pPr>
            <w:r>
              <w:rPr>
                <w:rFonts w:ascii="宋体" w:hAnsi="宋体" w:cs="宋体" w:hint="eastAsia"/>
                <w:kern w:val="0"/>
                <w:lang w:val="en-GB"/>
              </w:rPr>
              <w:t>附件</w:t>
            </w:r>
            <w:r>
              <w:rPr>
                <w:rFonts w:ascii="宋体" w:hAnsi="宋体" w:cs="宋体" w:hint="eastAsia"/>
                <w:kern w:val="0"/>
              </w:rPr>
              <w:t>3</w:t>
            </w:r>
            <w:r>
              <w:rPr>
                <w:rFonts w:ascii="宋体" w:hAnsi="宋体" w:cs="宋体" w:hint="eastAsia"/>
                <w:kern w:val="0"/>
                <w:lang w:val="en-GB"/>
              </w:rPr>
              <w:t>：省交通运输厅关于印发《江苏省交通运输行业信用管理办法》的通知（苏交规〔</w:t>
            </w:r>
            <w:r>
              <w:rPr>
                <w:rFonts w:ascii="宋体" w:hAnsi="宋体" w:cs="宋体" w:hint="eastAsia"/>
                <w:kern w:val="0"/>
                <w:lang w:val="en-GB"/>
              </w:rPr>
              <w:t>2022</w:t>
            </w:r>
            <w:r>
              <w:rPr>
                <w:rFonts w:ascii="宋体" w:hAnsi="宋体" w:cs="宋体" w:hint="eastAsia"/>
                <w:kern w:val="0"/>
                <w:lang w:val="en-GB"/>
              </w:rPr>
              <w:t>〕</w:t>
            </w:r>
            <w:r>
              <w:rPr>
                <w:rFonts w:ascii="宋体" w:hAnsi="宋体" w:cs="宋体" w:hint="eastAsia"/>
                <w:kern w:val="0"/>
                <w:lang w:val="en-GB"/>
              </w:rPr>
              <w:t>5</w:t>
            </w:r>
            <w:r>
              <w:rPr>
                <w:rFonts w:ascii="宋体" w:hAnsi="宋体" w:cs="宋体" w:hint="eastAsia"/>
                <w:kern w:val="0"/>
                <w:lang w:val="en-GB"/>
              </w:rPr>
              <w:t>号）</w:t>
            </w:r>
          </w:p>
          <w:p w:rsidR="009802E9" w:rsidRDefault="001D279B">
            <w:pPr>
              <w:jc w:val="left"/>
              <w:rPr>
                <w:rFonts w:ascii="宋体" w:hAnsi="宋体" w:cs="宋体"/>
                <w:kern w:val="0"/>
                <w:lang w:val="en-GB"/>
              </w:rPr>
            </w:pPr>
            <w:r>
              <w:rPr>
                <w:rFonts w:ascii="宋体" w:hAnsi="宋体" w:cs="宋体" w:hint="eastAsia"/>
                <w:kern w:val="0"/>
                <w:lang w:val="en-GB"/>
              </w:rPr>
              <w:t>附件</w:t>
            </w:r>
            <w:r>
              <w:rPr>
                <w:rFonts w:ascii="宋体" w:hAnsi="宋体" w:cs="宋体" w:hint="eastAsia"/>
                <w:kern w:val="0"/>
              </w:rPr>
              <w:t>4</w:t>
            </w:r>
            <w:r>
              <w:rPr>
                <w:rFonts w:ascii="宋体" w:hAnsi="宋体" w:cs="宋体" w:hint="eastAsia"/>
                <w:kern w:val="0"/>
                <w:lang w:val="en-GB"/>
              </w:rPr>
              <w:t>：省交通运输厅关于进一步细化江苏省公路水运建设市场失信主体信用修复流程的通知（苏交建函〔</w:t>
            </w:r>
            <w:r>
              <w:rPr>
                <w:rFonts w:ascii="宋体" w:hAnsi="宋体" w:cs="宋体" w:hint="eastAsia"/>
                <w:kern w:val="0"/>
                <w:lang w:val="en-GB"/>
              </w:rPr>
              <w:t>2021</w:t>
            </w:r>
            <w:r>
              <w:rPr>
                <w:rFonts w:ascii="宋体" w:hAnsi="宋体" w:cs="宋体" w:hint="eastAsia"/>
                <w:kern w:val="0"/>
                <w:lang w:val="en-GB"/>
              </w:rPr>
              <w:t>〕</w:t>
            </w:r>
            <w:r>
              <w:rPr>
                <w:rFonts w:ascii="宋体" w:hAnsi="宋体" w:cs="宋体" w:hint="eastAsia"/>
                <w:kern w:val="0"/>
                <w:lang w:val="en-GB"/>
              </w:rPr>
              <w:t>40</w:t>
            </w:r>
            <w:r>
              <w:rPr>
                <w:rFonts w:ascii="宋体" w:hAnsi="宋体" w:cs="宋体" w:hint="eastAsia"/>
                <w:kern w:val="0"/>
                <w:lang w:val="en-GB"/>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5</w:t>
            </w:r>
            <w:r>
              <w:rPr>
                <w:rFonts w:ascii="宋体" w:hAnsi="宋体" w:cs="宋体" w:hint="eastAsia"/>
                <w:kern w:val="0"/>
              </w:rPr>
              <w:t>：《关于进一步加强全市公路水运工程建设领域信用管理工作的通知》（通交建〔</w:t>
            </w:r>
            <w:r>
              <w:rPr>
                <w:rFonts w:ascii="宋体" w:hAnsi="宋体" w:cs="宋体" w:hint="eastAsia"/>
                <w:kern w:val="0"/>
              </w:rPr>
              <w:t>2021</w:t>
            </w:r>
            <w:r>
              <w:rPr>
                <w:rFonts w:ascii="宋体" w:hAnsi="宋体" w:cs="宋体" w:hint="eastAsia"/>
                <w:kern w:val="0"/>
              </w:rPr>
              <w:t>〕</w:t>
            </w:r>
            <w:r>
              <w:rPr>
                <w:rFonts w:ascii="宋体" w:hAnsi="宋体" w:cs="宋体" w:hint="eastAsia"/>
                <w:kern w:val="0"/>
              </w:rPr>
              <w:t>12</w:t>
            </w:r>
            <w:r>
              <w:rPr>
                <w:rFonts w:ascii="宋体" w:hAnsi="宋体" w:cs="宋体" w:hint="eastAsia"/>
                <w:kern w:val="0"/>
              </w:rPr>
              <w:t>号）</w:t>
            </w:r>
          </w:p>
          <w:p w:rsidR="009802E9" w:rsidRDefault="001D279B">
            <w:pPr>
              <w:rPr>
                <w:rFonts w:ascii="宋体" w:hAnsi="宋体" w:cs="宋体"/>
                <w:b/>
                <w:bCs/>
                <w:kern w:val="0"/>
              </w:rPr>
            </w:pPr>
            <w:r>
              <w:rPr>
                <w:rFonts w:ascii="宋体" w:hAnsi="宋体" w:cs="宋体" w:hint="eastAsia"/>
                <w:b/>
                <w:bCs/>
                <w:kern w:val="0"/>
              </w:rPr>
              <w:t xml:space="preserve">1-2 </w:t>
            </w:r>
            <w:r>
              <w:rPr>
                <w:rFonts w:ascii="宋体" w:hAnsi="宋体" w:cs="宋体" w:hint="eastAsia"/>
                <w:b/>
                <w:bCs/>
                <w:kern w:val="0"/>
              </w:rPr>
              <w:t>安全生产</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6</w:t>
            </w:r>
            <w:r>
              <w:rPr>
                <w:rFonts w:ascii="宋体" w:hAnsi="宋体" w:cs="宋体" w:hint="eastAsia"/>
                <w:kern w:val="0"/>
              </w:rPr>
              <w:t>：公路水运工程安全生产监督管理办法（中华人民共和国交通运输部令</w:t>
            </w:r>
            <w:r>
              <w:rPr>
                <w:rFonts w:ascii="宋体" w:hAnsi="宋体" w:cs="宋体" w:hint="eastAsia"/>
                <w:kern w:val="0"/>
              </w:rPr>
              <w:t>2017</w:t>
            </w:r>
            <w:r>
              <w:rPr>
                <w:rFonts w:ascii="宋体" w:hAnsi="宋体" w:cs="宋体" w:hint="eastAsia"/>
                <w:kern w:val="0"/>
              </w:rPr>
              <w:t>年第</w:t>
            </w:r>
            <w:r>
              <w:rPr>
                <w:rFonts w:ascii="宋体" w:hAnsi="宋体" w:cs="宋体" w:hint="eastAsia"/>
                <w:kern w:val="0"/>
              </w:rPr>
              <w:t>25</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7</w:t>
            </w:r>
            <w:r>
              <w:rPr>
                <w:rFonts w:ascii="宋体" w:hAnsi="宋体" w:cs="宋体" w:hint="eastAsia"/>
                <w:kern w:val="0"/>
              </w:rPr>
              <w:t>：“关于印发《企业安全生产费用提取和使用管理办法》的通知（财企〔</w:t>
            </w:r>
            <w:r>
              <w:rPr>
                <w:rFonts w:ascii="宋体" w:hAnsi="宋体" w:cs="宋体" w:hint="eastAsia"/>
                <w:kern w:val="0"/>
              </w:rPr>
              <w:t>2022</w:t>
            </w:r>
            <w:r>
              <w:rPr>
                <w:rFonts w:ascii="宋体" w:hAnsi="宋体" w:cs="宋体" w:hint="eastAsia"/>
                <w:kern w:val="0"/>
              </w:rPr>
              <w:t>〕</w:t>
            </w:r>
            <w:r>
              <w:rPr>
                <w:rFonts w:ascii="宋体" w:hAnsi="宋体" w:cs="宋体" w:hint="eastAsia"/>
                <w:kern w:val="0"/>
              </w:rPr>
              <w:t>136</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8</w:t>
            </w:r>
            <w:r>
              <w:rPr>
                <w:rFonts w:ascii="宋体" w:hAnsi="宋体" w:cs="宋体" w:hint="eastAsia"/>
                <w:kern w:val="0"/>
              </w:rPr>
              <w:t>：《江苏省交通建设工程质量和安全生产监督管理条例》</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9</w:t>
            </w:r>
            <w:r>
              <w:rPr>
                <w:rFonts w:ascii="宋体" w:hAnsi="宋体" w:cs="宋体" w:hint="eastAsia"/>
                <w:kern w:val="0"/>
              </w:rPr>
              <w:t>：江苏省公路水运工程安全生产费用管理办法（苏交规〔</w:t>
            </w:r>
            <w:r>
              <w:rPr>
                <w:rFonts w:ascii="宋体" w:hAnsi="宋体" w:cs="宋体" w:hint="eastAsia"/>
                <w:kern w:val="0"/>
              </w:rPr>
              <w:t>2012</w:t>
            </w:r>
            <w:r>
              <w:rPr>
                <w:rFonts w:ascii="宋体" w:hAnsi="宋体" w:cs="宋体" w:hint="eastAsia"/>
                <w:kern w:val="0"/>
              </w:rPr>
              <w:t>〕</w:t>
            </w:r>
            <w:r>
              <w:rPr>
                <w:rFonts w:ascii="宋体" w:hAnsi="宋体" w:cs="宋体" w:hint="eastAsia"/>
                <w:kern w:val="0"/>
              </w:rPr>
              <w:t>9</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10</w:t>
            </w:r>
            <w:r>
              <w:rPr>
                <w:rFonts w:ascii="宋体" w:hAnsi="宋体" w:cs="宋体" w:hint="eastAsia"/>
                <w:kern w:val="0"/>
              </w:rPr>
              <w:t>：《关于以更高标准更严措施管控交通运输领域重大安全风险的通知》（苏安〔</w:t>
            </w:r>
            <w:r>
              <w:rPr>
                <w:rFonts w:ascii="宋体" w:hAnsi="宋体" w:cs="宋体" w:hint="eastAsia"/>
                <w:kern w:val="0"/>
              </w:rPr>
              <w:t>2</w:t>
            </w:r>
            <w:r>
              <w:rPr>
                <w:rFonts w:ascii="宋体" w:hAnsi="宋体" w:cs="宋体" w:hint="eastAsia"/>
                <w:kern w:val="0"/>
              </w:rPr>
              <w:t>019</w:t>
            </w:r>
            <w:r>
              <w:rPr>
                <w:rFonts w:ascii="宋体" w:hAnsi="宋体" w:cs="宋体" w:hint="eastAsia"/>
                <w:kern w:val="0"/>
              </w:rPr>
              <w:t>〕</w:t>
            </w:r>
            <w:r>
              <w:rPr>
                <w:rFonts w:ascii="宋体" w:hAnsi="宋体" w:cs="宋体" w:hint="eastAsia"/>
                <w:kern w:val="0"/>
              </w:rPr>
              <w:t>14</w:t>
            </w:r>
            <w:r>
              <w:rPr>
                <w:rFonts w:ascii="宋体" w:hAnsi="宋体" w:cs="宋体" w:hint="eastAsia"/>
                <w:kern w:val="0"/>
              </w:rPr>
              <w:t>号）</w:t>
            </w:r>
          </w:p>
          <w:p w:rsidR="009802E9" w:rsidRDefault="001D279B">
            <w:pPr>
              <w:rPr>
                <w:rFonts w:ascii="宋体" w:hAnsi="宋体" w:cs="宋体"/>
                <w:b/>
                <w:bCs/>
                <w:kern w:val="0"/>
              </w:rPr>
            </w:pPr>
            <w:r>
              <w:rPr>
                <w:rFonts w:ascii="宋体" w:hAnsi="宋体" w:cs="宋体" w:hint="eastAsia"/>
                <w:b/>
                <w:bCs/>
                <w:kern w:val="0"/>
              </w:rPr>
              <w:t xml:space="preserve">1-3 </w:t>
            </w:r>
            <w:r>
              <w:rPr>
                <w:rFonts w:ascii="宋体" w:hAnsi="宋体" w:cs="宋体" w:hint="eastAsia"/>
                <w:b/>
                <w:bCs/>
                <w:kern w:val="0"/>
              </w:rPr>
              <w:t>扬尘管控</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11</w:t>
            </w:r>
            <w:r>
              <w:rPr>
                <w:rFonts w:ascii="宋体" w:hAnsi="宋体" w:cs="宋体" w:hint="eastAsia"/>
                <w:kern w:val="0"/>
              </w:rPr>
              <w:t>：江苏省大气污染防治条例（省第十三届人民代表大会常务委员会公告第</w:t>
            </w:r>
            <w:r>
              <w:rPr>
                <w:rFonts w:ascii="宋体" w:hAnsi="宋体" w:cs="宋体" w:hint="eastAsia"/>
                <w:kern w:val="0"/>
              </w:rPr>
              <w:t>11</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12</w:t>
            </w:r>
            <w:r>
              <w:rPr>
                <w:rFonts w:ascii="宋体" w:hAnsi="宋体" w:cs="宋体" w:hint="eastAsia"/>
                <w:kern w:val="0"/>
              </w:rPr>
              <w:t>：江苏省交通运输厅《关于招标文件贯彻落实扬尘污染防治有关法律法规规定的指导意见》；</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13</w:t>
            </w:r>
            <w:r>
              <w:rPr>
                <w:rFonts w:ascii="宋体" w:hAnsi="宋体" w:cs="宋体" w:hint="eastAsia"/>
                <w:kern w:val="0"/>
              </w:rPr>
              <w:t>：《关于印发江苏省公路水运工程工地扬尘污染防治行动方案的函》苏交执法质〔</w:t>
            </w:r>
            <w:r>
              <w:rPr>
                <w:rFonts w:ascii="宋体" w:hAnsi="宋体" w:cs="宋体" w:hint="eastAsia"/>
                <w:kern w:val="0"/>
              </w:rPr>
              <w:t>2019</w:t>
            </w:r>
            <w:r>
              <w:rPr>
                <w:rFonts w:ascii="宋体" w:hAnsi="宋体" w:cs="宋体" w:hint="eastAsia"/>
                <w:kern w:val="0"/>
              </w:rPr>
              <w:t>〕</w:t>
            </w:r>
            <w:r>
              <w:rPr>
                <w:rFonts w:ascii="宋体" w:hAnsi="宋体" w:cs="宋体" w:hint="eastAsia"/>
                <w:kern w:val="0"/>
              </w:rPr>
              <w:t>61</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14</w:t>
            </w:r>
            <w:r>
              <w:rPr>
                <w:rFonts w:ascii="宋体" w:hAnsi="宋体" w:cs="宋体" w:hint="eastAsia"/>
                <w:kern w:val="0"/>
              </w:rPr>
              <w:t>：《关于切实加强施工工地塑料防尘网使用管理工作的通知》苏环办〔</w:t>
            </w:r>
            <w:r>
              <w:rPr>
                <w:rFonts w:ascii="宋体" w:hAnsi="宋体" w:cs="宋体" w:hint="eastAsia"/>
                <w:kern w:val="0"/>
              </w:rPr>
              <w:t>2019</w:t>
            </w:r>
            <w:r>
              <w:rPr>
                <w:rFonts w:ascii="宋体" w:hAnsi="宋体" w:cs="宋体" w:hint="eastAsia"/>
                <w:kern w:val="0"/>
              </w:rPr>
              <w:t>〕</w:t>
            </w:r>
            <w:r>
              <w:rPr>
                <w:rFonts w:ascii="宋体" w:hAnsi="宋体" w:cs="宋体" w:hint="eastAsia"/>
                <w:kern w:val="0"/>
              </w:rPr>
              <w:t>254</w:t>
            </w:r>
            <w:r>
              <w:rPr>
                <w:rFonts w:ascii="宋体" w:hAnsi="宋体" w:cs="宋体" w:hint="eastAsia"/>
                <w:kern w:val="0"/>
              </w:rPr>
              <w:t>号；</w:t>
            </w:r>
          </w:p>
          <w:p w:rsidR="009802E9" w:rsidRDefault="001D279B">
            <w:pPr>
              <w:jc w:val="left"/>
              <w:rPr>
                <w:rFonts w:ascii="宋体" w:hAnsi="宋体" w:cs="宋体"/>
                <w:kern w:val="0"/>
              </w:rPr>
            </w:pPr>
            <w:r>
              <w:rPr>
                <w:rFonts w:ascii="宋体" w:hAnsi="宋体" w:cs="宋体" w:hint="eastAsia"/>
                <w:kern w:val="0"/>
              </w:rPr>
              <w:t>附件</w:t>
            </w:r>
            <w:r>
              <w:rPr>
                <w:rFonts w:ascii="宋体" w:hAnsi="宋体" w:cs="宋体" w:hint="eastAsia"/>
                <w:kern w:val="0"/>
              </w:rPr>
              <w:t>15</w:t>
            </w:r>
            <w:r>
              <w:rPr>
                <w:rFonts w:ascii="宋体" w:hAnsi="宋体" w:cs="宋体" w:hint="eastAsia"/>
                <w:kern w:val="0"/>
              </w:rPr>
              <w:t>：省交通综合执法局关于印发江苏省公路水运工程施工扬尘污染防治指导手册的通知</w:t>
            </w:r>
            <w:r>
              <w:rPr>
                <w:rFonts w:ascii="宋体" w:hAnsi="宋体" w:cs="宋体" w:hint="eastAsia"/>
                <w:kern w:val="0"/>
              </w:rPr>
              <w:t>(</w:t>
            </w:r>
            <w:r>
              <w:rPr>
                <w:rFonts w:ascii="宋体" w:hAnsi="宋体" w:cs="宋体" w:hint="eastAsia"/>
                <w:kern w:val="0"/>
              </w:rPr>
              <w:t>苏交执法发〔</w:t>
            </w:r>
            <w:r>
              <w:rPr>
                <w:rFonts w:ascii="宋体" w:hAnsi="宋体" w:cs="宋体" w:hint="eastAsia"/>
                <w:kern w:val="0"/>
              </w:rPr>
              <w:t>2021</w:t>
            </w:r>
            <w:r>
              <w:rPr>
                <w:rFonts w:ascii="宋体" w:hAnsi="宋体" w:cs="宋体" w:hint="eastAsia"/>
                <w:kern w:val="0"/>
              </w:rPr>
              <w:t>〕</w:t>
            </w:r>
            <w:r>
              <w:rPr>
                <w:rFonts w:ascii="宋体" w:hAnsi="宋体" w:cs="宋体" w:hint="eastAsia"/>
                <w:kern w:val="0"/>
              </w:rPr>
              <w:t>48</w:t>
            </w:r>
            <w:r>
              <w:rPr>
                <w:rFonts w:ascii="宋体" w:hAnsi="宋体" w:cs="宋体" w:hint="eastAsia"/>
                <w:kern w:val="0"/>
              </w:rPr>
              <w:t>号</w:t>
            </w:r>
            <w:r>
              <w:rPr>
                <w:rFonts w:ascii="宋体" w:hAnsi="宋体" w:cs="宋体" w:hint="eastAsia"/>
                <w:kern w:val="0"/>
              </w:rPr>
              <w:t>)</w:t>
            </w:r>
            <w:r>
              <w:rPr>
                <w:rFonts w:ascii="宋体" w:hAnsi="宋体" w:cs="宋体" w:hint="eastAsia"/>
                <w:kern w:val="0"/>
              </w:rPr>
              <w:t>。</w:t>
            </w:r>
            <w:r>
              <w:rPr>
                <w:rFonts w:ascii="宋体" w:hAnsi="宋体" w:cs="宋体" w:hint="eastAsia"/>
                <w:kern w:val="0"/>
              </w:rPr>
              <w:t xml:space="preserve"> </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16</w:t>
            </w:r>
            <w:r>
              <w:rPr>
                <w:rFonts w:ascii="宋体" w:hAnsi="宋体" w:cs="宋体" w:hint="eastAsia"/>
                <w:kern w:val="0"/>
              </w:rPr>
              <w:t>：《市政府办公室关于开展南通市区施工扬尘专项治理的实施意见》通政办发〔</w:t>
            </w:r>
            <w:r>
              <w:rPr>
                <w:rFonts w:ascii="宋体" w:hAnsi="宋体" w:cs="宋体" w:hint="eastAsia"/>
                <w:kern w:val="0"/>
              </w:rPr>
              <w:t>2019</w:t>
            </w:r>
            <w:r>
              <w:rPr>
                <w:rFonts w:ascii="宋体" w:hAnsi="宋体" w:cs="宋体" w:hint="eastAsia"/>
                <w:kern w:val="0"/>
              </w:rPr>
              <w:t>〕</w:t>
            </w:r>
            <w:r>
              <w:rPr>
                <w:rFonts w:ascii="宋体" w:hAnsi="宋体" w:cs="宋体" w:hint="eastAsia"/>
                <w:kern w:val="0"/>
              </w:rPr>
              <w:t>58</w:t>
            </w:r>
            <w:r>
              <w:rPr>
                <w:rFonts w:ascii="宋体" w:hAnsi="宋体" w:cs="宋体" w:hint="eastAsia"/>
                <w:kern w:val="0"/>
              </w:rPr>
              <w:t>号等相关规定</w:t>
            </w:r>
          </w:p>
          <w:p w:rsidR="009802E9" w:rsidRDefault="001D279B">
            <w:pPr>
              <w:rPr>
                <w:rFonts w:ascii="宋体" w:hAnsi="宋体" w:cs="宋体"/>
                <w:b/>
                <w:bCs/>
                <w:kern w:val="0"/>
              </w:rPr>
            </w:pPr>
            <w:r>
              <w:rPr>
                <w:rFonts w:ascii="宋体" w:hAnsi="宋体" w:cs="宋体" w:hint="eastAsia"/>
                <w:b/>
                <w:bCs/>
                <w:kern w:val="0"/>
              </w:rPr>
              <w:t xml:space="preserve">1-4 </w:t>
            </w:r>
            <w:r>
              <w:rPr>
                <w:rFonts w:ascii="宋体" w:hAnsi="宋体" w:cs="宋体" w:hint="eastAsia"/>
                <w:b/>
                <w:bCs/>
                <w:kern w:val="0"/>
              </w:rPr>
              <w:t>农民工工资</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17</w:t>
            </w:r>
            <w:r>
              <w:rPr>
                <w:rFonts w:ascii="宋体" w:hAnsi="宋体" w:cs="宋体" w:hint="eastAsia"/>
                <w:kern w:val="0"/>
              </w:rPr>
              <w:t>：《保障农民工工资支付条例》（中华人民共和国国务院令第</w:t>
            </w:r>
            <w:r>
              <w:rPr>
                <w:rFonts w:ascii="宋体" w:hAnsi="宋体" w:cs="宋体" w:hint="eastAsia"/>
                <w:kern w:val="0"/>
              </w:rPr>
              <w:t>724</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18</w:t>
            </w:r>
            <w:r>
              <w:rPr>
                <w:rFonts w:ascii="宋体" w:hAnsi="宋体" w:cs="宋体" w:hint="eastAsia"/>
                <w:kern w:val="0"/>
              </w:rPr>
              <w:t>：人力资源社会保障部等十部门关于印发《工程建设领域农民工工资专用账户管理暂行办法》的通知（人社部发【</w:t>
            </w:r>
            <w:r>
              <w:rPr>
                <w:rFonts w:ascii="宋体" w:hAnsi="宋体" w:cs="宋体" w:hint="eastAsia"/>
                <w:kern w:val="0"/>
              </w:rPr>
              <w:t>2021</w:t>
            </w:r>
            <w:r>
              <w:rPr>
                <w:rFonts w:ascii="宋体" w:hAnsi="宋体" w:cs="宋体" w:hint="eastAsia"/>
                <w:kern w:val="0"/>
              </w:rPr>
              <w:t>】</w:t>
            </w:r>
            <w:r>
              <w:rPr>
                <w:rFonts w:ascii="宋体" w:hAnsi="宋体" w:cs="宋体" w:hint="eastAsia"/>
                <w:kern w:val="0"/>
              </w:rPr>
              <w:t>53</w:t>
            </w:r>
            <w:r>
              <w:rPr>
                <w:rFonts w:ascii="宋体" w:hAnsi="宋体" w:cs="宋体" w:hint="eastAsia"/>
                <w:kern w:val="0"/>
              </w:rPr>
              <w:t>号）</w:t>
            </w:r>
          </w:p>
          <w:p w:rsidR="009802E9" w:rsidRDefault="001D279B">
            <w:pPr>
              <w:jc w:val="left"/>
              <w:rPr>
                <w:rFonts w:ascii="宋体" w:hAnsi="宋体" w:cs="宋体"/>
                <w:kern w:val="0"/>
              </w:rPr>
            </w:pPr>
            <w:r>
              <w:rPr>
                <w:rFonts w:ascii="宋体" w:hAnsi="宋体" w:cs="宋体" w:hint="eastAsia"/>
                <w:kern w:val="0"/>
              </w:rPr>
              <w:t>附件</w:t>
            </w:r>
            <w:r>
              <w:rPr>
                <w:rFonts w:ascii="宋体" w:hAnsi="宋体" w:cs="宋体" w:hint="eastAsia"/>
                <w:kern w:val="0"/>
              </w:rPr>
              <w:t>19</w:t>
            </w:r>
            <w:r>
              <w:rPr>
                <w:rFonts w:ascii="宋体" w:hAnsi="宋体" w:cs="宋体" w:hint="eastAsia"/>
                <w:kern w:val="0"/>
              </w:rPr>
              <w:t>：</w:t>
            </w:r>
            <w:r>
              <w:rPr>
                <w:rFonts w:ascii="宋体" w:hAnsi="宋体" w:cs="宋体" w:hint="eastAsia"/>
                <w:kern w:val="0"/>
                <w:lang w:val="en-GB"/>
              </w:rPr>
              <w:t>《交通运输部关于公路水运工程建设领域保障农</w:t>
            </w:r>
            <w:r>
              <w:rPr>
                <w:rFonts w:ascii="宋体" w:hAnsi="宋体" w:cs="宋体" w:hint="eastAsia"/>
                <w:kern w:val="0"/>
                <w:lang w:val="en-GB"/>
              </w:rPr>
              <w:lastRenderedPageBreak/>
              <w:t>民工工资支付的意见》（交公路规〔</w:t>
            </w:r>
            <w:r>
              <w:rPr>
                <w:rFonts w:ascii="宋体" w:hAnsi="宋体" w:cs="宋体" w:hint="eastAsia"/>
                <w:kern w:val="0"/>
                <w:lang w:val="en-GB"/>
              </w:rPr>
              <w:t>2020</w:t>
            </w:r>
            <w:r>
              <w:rPr>
                <w:rFonts w:ascii="宋体" w:hAnsi="宋体" w:cs="宋体" w:hint="eastAsia"/>
                <w:kern w:val="0"/>
                <w:lang w:val="en-GB"/>
              </w:rPr>
              <w:t>〕</w:t>
            </w:r>
            <w:r>
              <w:rPr>
                <w:rFonts w:ascii="宋体" w:hAnsi="宋体" w:cs="宋体" w:hint="eastAsia"/>
                <w:kern w:val="0"/>
                <w:lang w:val="en-GB"/>
              </w:rPr>
              <w:t>5</w:t>
            </w:r>
            <w:r>
              <w:rPr>
                <w:rFonts w:ascii="宋体" w:hAnsi="宋体" w:cs="宋体" w:hint="eastAsia"/>
                <w:kern w:val="0"/>
                <w:lang w:val="en-GB"/>
              </w:rPr>
              <w:t>号）</w:t>
            </w:r>
          </w:p>
          <w:p w:rsidR="009802E9" w:rsidRDefault="001D279B">
            <w:pPr>
              <w:jc w:val="left"/>
              <w:rPr>
                <w:rFonts w:ascii="宋体" w:hAnsi="宋体" w:cs="宋体"/>
                <w:kern w:val="0"/>
              </w:rPr>
            </w:pPr>
            <w:r>
              <w:rPr>
                <w:rFonts w:ascii="宋体" w:hAnsi="宋体" w:cs="宋体" w:hint="eastAsia"/>
                <w:kern w:val="0"/>
              </w:rPr>
              <w:t>附件</w:t>
            </w:r>
            <w:r>
              <w:rPr>
                <w:rFonts w:ascii="宋体" w:hAnsi="宋体" w:cs="宋体" w:hint="eastAsia"/>
                <w:kern w:val="0"/>
              </w:rPr>
              <w:t>20</w:t>
            </w:r>
            <w:r>
              <w:rPr>
                <w:rFonts w:ascii="宋体" w:hAnsi="宋体" w:cs="宋体" w:hint="eastAsia"/>
                <w:kern w:val="0"/>
              </w:rPr>
              <w:t>：</w:t>
            </w:r>
            <w:r>
              <w:rPr>
                <w:rFonts w:ascii="宋体" w:hAnsi="宋体" w:cs="宋体" w:hint="eastAsia"/>
                <w:kern w:val="0"/>
                <w:lang w:val="en-GB"/>
              </w:rPr>
              <w:t>《关于我省公路水运建设领域贯彻落实〈保障农民工工资支付条例〉的</w:t>
            </w:r>
            <w:r>
              <w:rPr>
                <w:rFonts w:ascii="宋体" w:hAnsi="宋体" w:cs="宋体" w:hint="eastAsia"/>
                <w:kern w:val="0"/>
                <w:lang w:val="en-GB"/>
              </w:rPr>
              <w:t>通知》（苏交传﹝</w:t>
            </w:r>
            <w:r>
              <w:rPr>
                <w:rFonts w:ascii="宋体" w:hAnsi="宋体" w:cs="宋体" w:hint="eastAsia"/>
                <w:kern w:val="0"/>
                <w:lang w:val="en-GB"/>
              </w:rPr>
              <w:t>2020</w:t>
            </w:r>
            <w:r>
              <w:rPr>
                <w:rFonts w:ascii="宋体" w:hAnsi="宋体" w:cs="宋体" w:hint="eastAsia"/>
                <w:kern w:val="0"/>
                <w:lang w:val="en-GB"/>
              </w:rPr>
              <w:t>﹞</w:t>
            </w:r>
            <w:r>
              <w:rPr>
                <w:rFonts w:ascii="宋体" w:hAnsi="宋体" w:cs="宋体" w:hint="eastAsia"/>
                <w:kern w:val="0"/>
                <w:lang w:val="en-GB"/>
              </w:rPr>
              <w:t>138</w:t>
            </w:r>
            <w:r>
              <w:rPr>
                <w:rFonts w:ascii="宋体" w:hAnsi="宋体" w:cs="宋体" w:hint="eastAsia"/>
                <w:kern w:val="0"/>
                <w:lang w:val="en-GB"/>
              </w:rPr>
              <w:t>号）</w:t>
            </w:r>
          </w:p>
          <w:p w:rsidR="009802E9" w:rsidRDefault="001D279B">
            <w:pPr>
              <w:jc w:val="left"/>
              <w:rPr>
                <w:rFonts w:ascii="宋体" w:hAnsi="宋体" w:cs="宋体"/>
                <w:kern w:val="0"/>
              </w:rPr>
            </w:pPr>
            <w:r>
              <w:rPr>
                <w:rFonts w:ascii="宋体" w:hAnsi="宋体" w:cs="宋体" w:hint="eastAsia"/>
                <w:kern w:val="0"/>
              </w:rPr>
              <w:t>附件</w:t>
            </w:r>
            <w:r>
              <w:rPr>
                <w:rFonts w:ascii="宋体" w:hAnsi="宋体" w:cs="宋体" w:hint="eastAsia"/>
                <w:kern w:val="0"/>
              </w:rPr>
              <w:t>21</w:t>
            </w:r>
            <w:r>
              <w:rPr>
                <w:rFonts w:ascii="宋体" w:hAnsi="宋体" w:cs="宋体" w:hint="eastAsia"/>
                <w:kern w:val="0"/>
              </w:rPr>
              <w:t>：</w:t>
            </w:r>
            <w:r>
              <w:rPr>
                <w:rFonts w:ascii="宋体" w:hAnsi="宋体" w:cs="宋体" w:hint="eastAsia"/>
                <w:kern w:val="0"/>
                <w:lang w:val="en-GB"/>
              </w:rPr>
              <w:t>《省交通运输厅关于交通工程建设领域农民工工资专用账户管理的补充通知》（苏交传〔</w:t>
            </w:r>
            <w:r>
              <w:rPr>
                <w:rFonts w:ascii="宋体" w:hAnsi="宋体" w:cs="宋体" w:hint="eastAsia"/>
                <w:kern w:val="0"/>
                <w:lang w:val="en-GB"/>
              </w:rPr>
              <w:t>2020</w:t>
            </w:r>
            <w:r>
              <w:rPr>
                <w:rFonts w:ascii="宋体" w:hAnsi="宋体" w:cs="宋体" w:hint="eastAsia"/>
                <w:kern w:val="0"/>
                <w:lang w:val="en-GB"/>
              </w:rPr>
              <w:t>〕</w:t>
            </w:r>
            <w:r>
              <w:rPr>
                <w:rFonts w:ascii="宋体" w:hAnsi="宋体" w:cs="宋体" w:hint="eastAsia"/>
                <w:kern w:val="0"/>
                <w:lang w:val="en-GB"/>
              </w:rPr>
              <w:t>398</w:t>
            </w:r>
            <w:r>
              <w:rPr>
                <w:rFonts w:ascii="宋体" w:hAnsi="宋体" w:cs="宋体" w:hint="eastAsia"/>
                <w:kern w:val="0"/>
                <w:lang w:val="en-GB"/>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22</w:t>
            </w:r>
            <w:r>
              <w:rPr>
                <w:rFonts w:ascii="宋体" w:hAnsi="宋体" w:cs="宋体" w:hint="eastAsia"/>
                <w:kern w:val="0"/>
              </w:rPr>
              <w:t>：《省交通运输厅关于交通工程建设领域保障农民工工资支付的意见》（苏交规〔</w:t>
            </w:r>
            <w:r>
              <w:rPr>
                <w:rFonts w:ascii="宋体" w:hAnsi="宋体" w:cs="宋体" w:hint="eastAsia"/>
                <w:kern w:val="0"/>
              </w:rPr>
              <w:t>2021</w:t>
            </w:r>
            <w:r>
              <w:rPr>
                <w:rFonts w:ascii="宋体" w:hAnsi="宋体" w:cs="宋体" w:hint="eastAsia"/>
                <w:kern w:val="0"/>
              </w:rPr>
              <w:t>〕</w:t>
            </w:r>
            <w:r>
              <w:rPr>
                <w:rFonts w:ascii="宋体" w:hAnsi="宋体" w:cs="宋体" w:hint="eastAsia"/>
                <w:kern w:val="0"/>
              </w:rPr>
              <w:t>2</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23</w:t>
            </w:r>
            <w:r>
              <w:rPr>
                <w:rFonts w:ascii="宋体" w:hAnsi="宋体" w:cs="宋体" w:hint="eastAsia"/>
                <w:kern w:val="0"/>
              </w:rPr>
              <w:t>：江苏省工程建设领域农民工工资专用账户管理细则（苏人社规</w:t>
            </w:r>
            <w:r>
              <w:rPr>
                <w:rFonts w:ascii="宋体" w:hAnsi="宋体" w:cs="宋体" w:hint="eastAsia"/>
                <w:kern w:val="0"/>
              </w:rPr>
              <w:t>[2022]3</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24</w:t>
            </w:r>
            <w:r>
              <w:rPr>
                <w:rFonts w:ascii="宋体" w:hAnsi="宋体" w:cs="宋体" w:hint="eastAsia"/>
                <w:kern w:val="0"/>
              </w:rPr>
              <w:t>：江苏省工程建设领域农民工工资保证金管理办法（苏人社规</w:t>
            </w:r>
            <w:r>
              <w:rPr>
                <w:rFonts w:ascii="宋体" w:hAnsi="宋体" w:cs="宋体" w:hint="eastAsia"/>
                <w:kern w:val="0"/>
              </w:rPr>
              <w:t>[2022]4</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25</w:t>
            </w:r>
            <w:r>
              <w:rPr>
                <w:rFonts w:ascii="宋体" w:hAnsi="宋体" w:cs="宋体" w:hint="eastAsia"/>
                <w:kern w:val="0"/>
              </w:rPr>
              <w:t>：《南通市工程项目根治拖欠农民工工资工作要点指南》通治欠办发〔</w:t>
            </w:r>
            <w:r>
              <w:rPr>
                <w:rFonts w:ascii="宋体" w:hAnsi="宋体" w:cs="宋体" w:hint="eastAsia"/>
                <w:kern w:val="0"/>
              </w:rPr>
              <w:t>2020</w:t>
            </w:r>
            <w:r>
              <w:rPr>
                <w:rFonts w:ascii="宋体" w:hAnsi="宋体" w:cs="宋体" w:hint="eastAsia"/>
                <w:kern w:val="0"/>
              </w:rPr>
              <w:t>〕</w:t>
            </w:r>
            <w:r>
              <w:rPr>
                <w:rFonts w:ascii="宋体" w:hAnsi="宋体" w:cs="宋体" w:hint="eastAsia"/>
                <w:kern w:val="0"/>
              </w:rPr>
              <w:t>16</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26</w:t>
            </w:r>
            <w:r>
              <w:rPr>
                <w:rFonts w:ascii="宋体" w:hAnsi="宋体" w:cs="宋体" w:hint="eastAsia"/>
                <w:kern w:val="0"/>
              </w:rPr>
              <w:t>：南通市人力资源和社会保障局等七部门关于印发《江苏省工程建设领域农民工工资专用账户管理细则》的通知通人社监</w:t>
            </w:r>
            <w:r>
              <w:rPr>
                <w:rFonts w:ascii="宋体" w:hAnsi="宋体" w:cs="宋体" w:hint="eastAsia"/>
                <w:kern w:val="0"/>
              </w:rPr>
              <w:t>[2022]5</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27</w:t>
            </w:r>
            <w:r>
              <w:rPr>
                <w:rFonts w:ascii="宋体" w:hAnsi="宋体" w:cs="宋体" w:hint="eastAsia"/>
                <w:kern w:val="0"/>
              </w:rPr>
              <w:t>：《关于做好全市工程建设领域农民工工资保证金管理工作的通知》通人社监</w:t>
            </w:r>
            <w:r>
              <w:rPr>
                <w:rFonts w:ascii="宋体" w:hAnsi="宋体" w:cs="宋体" w:hint="eastAsia"/>
                <w:kern w:val="0"/>
              </w:rPr>
              <w:t>[2023]2</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28</w:t>
            </w:r>
            <w:r>
              <w:rPr>
                <w:rFonts w:ascii="宋体" w:hAnsi="宋体" w:cs="宋体" w:hint="eastAsia"/>
                <w:kern w:val="0"/>
              </w:rPr>
              <w:t>：《关于加强工程建设领域劳资专管员队伍建设和管理的通知》通治欠办发</w:t>
            </w:r>
            <w:r>
              <w:rPr>
                <w:rFonts w:ascii="宋体" w:hAnsi="宋体" w:cs="宋体" w:hint="eastAsia"/>
                <w:kern w:val="0"/>
              </w:rPr>
              <w:t>[2023]11</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29</w:t>
            </w:r>
            <w:r>
              <w:rPr>
                <w:rFonts w:ascii="宋体" w:hAnsi="宋体" w:cs="宋体" w:hint="eastAsia"/>
                <w:kern w:val="0"/>
              </w:rPr>
              <w:t>：《关于进一步推进工程项目农民工工资“月结月清”工作的通知》通人社监</w:t>
            </w:r>
            <w:r>
              <w:rPr>
                <w:rFonts w:ascii="宋体" w:hAnsi="宋体" w:cs="宋体" w:hint="eastAsia"/>
                <w:kern w:val="0"/>
              </w:rPr>
              <w:t>[2024]3</w:t>
            </w:r>
            <w:r>
              <w:rPr>
                <w:rFonts w:ascii="宋体" w:hAnsi="宋体" w:cs="宋体" w:hint="eastAsia"/>
                <w:kern w:val="0"/>
              </w:rPr>
              <w:t>号</w:t>
            </w:r>
          </w:p>
          <w:p w:rsidR="009802E9" w:rsidRDefault="001D279B">
            <w:pPr>
              <w:rPr>
                <w:rFonts w:ascii="宋体" w:hAnsi="宋体" w:cs="宋体"/>
                <w:b/>
                <w:bCs/>
                <w:kern w:val="0"/>
              </w:rPr>
            </w:pPr>
            <w:r>
              <w:rPr>
                <w:rFonts w:ascii="宋体" w:hAnsi="宋体" w:cs="宋体" w:hint="eastAsia"/>
                <w:b/>
                <w:bCs/>
                <w:kern w:val="0"/>
              </w:rPr>
              <w:t>1-5</w:t>
            </w:r>
            <w:r>
              <w:rPr>
                <w:rFonts w:ascii="宋体" w:hAnsi="宋体" w:cs="宋体" w:hint="eastAsia"/>
                <w:b/>
                <w:bCs/>
                <w:kern w:val="0"/>
              </w:rPr>
              <w:t>推荐工艺和落后工艺</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30</w:t>
            </w:r>
            <w:r>
              <w:rPr>
                <w:rFonts w:ascii="宋体" w:hAnsi="宋体" w:cs="宋体" w:hint="eastAsia"/>
                <w:kern w:val="0"/>
              </w:rPr>
              <w:t>：《江苏省公路水运工程施工工艺推荐目录（第一批）》（苏交建〔</w:t>
            </w:r>
            <w:r>
              <w:rPr>
                <w:rFonts w:ascii="宋体" w:hAnsi="宋体" w:cs="宋体" w:hint="eastAsia"/>
                <w:kern w:val="0"/>
              </w:rPr>
              <w:t>2018</w:t>
            </w:r>
            <w:r>
              <w:rPr>
                <w:rFonts w:ascii="宋体" w:hAnsi="宋体" w:cs="宋体" w:hint="eastAsia"/>
                <w:kern w:val="0"/>
              </w:rPr>
              <w:t>〕</w:t>
            </w:r>
            <w:r>
              <w:rPr>
                <w:rFonts w:ascii="宋体" w:hAnsi="宋体" w:cs="宋体" w:hint="eastAsia"/>
                <w:kern w:val="0"/>
              </w:rPr>
              <w:t>13</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31</w:t>
            </w:r>
            <w:r>
              <w:rPr>
                <w:rFonts w:ascii="宋体" w:hAnsi="宋体" w:cs="宋体" w:hint="eastAsia"/>
                <w:kern w:val="0"/>
              </w:rPr>
              <w:t>：《江苏省公路水运工程推荐施工工艺（第二批）》（苏交建函【</w:t>
            </w:r>
            <w:r>
              <w:rPr>
                <w:rFonts w:ascii="宋体" w:hAnsi="宋体" w:cs="宋体" w:hint="eastAsia"/>
                <w:kern w:val="0"/>
              </w:rPr>
              <w:t>2022</w:t>
            </w:r>
            <w:r>
              <w:rPr>
                <w:rFonts w:ascii="宋体" w:hAnsi="宋体" w:cs="宋体" w:hint="eastAsia"/>
                <w:kern w:val="0"/>
              </w:rPr>
              <w:t>】</w:t>
            </w:r>
            <w:r>
              <w:rPr>
                <w:rFonts w:ascii="宋体" w:hAnsi="宋体" w:cs="宋体" w:hint="eastAsia"/>
                <w:kern w:val="0"/>
              </w:rPr>
              <w:t>9</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32</w:t>
            </w:r>
            <w:r>
              <w:rPr>
                <w:rFonts w:ascii="宋体" w:hAnsi="宋体" w:cs="宋体" w:hint="eastAsia"/>
                <w:kern w:val="0"/>
              </w:rPr>
              <w:t>：江苏省公路水运工程落后工艺淘汰目录清单（第一批）》的通知（苏交质</w:t>
            </w:r>
            <w:r>
              <w:rPr>
                <w:rFonts w:ascii="宋体" w:hAnsi="宋体" w:cs="宋体" w:hint="eastAsia"/>
                <w:kern w:val="0"/>
              </w:rPr>
              <w:t>[2018]24</w:t>
            </w:r>
            <w:r>
              <w:rPr>
                <w:rFonts w:ascii="宋体" w:hAnsi="宋体" w:cs="宋体" w:hint="eastAsia"/>
                <w:kern w:val="0"/>
              </w:rPr>
              <w:t>号）</w:t>
            </w:r>
          </w:p>
          <w:p w:rsidR="009802E9" w:rsidRDefault="001D279B">
            <w:pPr>
              <w:rPr>
                <w:rFonts w:ascii="宋体" w:hAnsi="宋体" w:cs="宋体"/>
                <w:kern w:val="0"/>
              </w:rPr>
            </w:pPr>
            <w:r>
              <w:rPr>
                <w:rFonts w:ascii="宋体" w:hAnsi="宋体" w:cs="宋体" w:hint="eastAsia"/>
                <w:kern w:val="0"/>
              </w:rPr>
              <w:t>附件</w:t>
            </w:r>
            <w:r>
              <w:rPr>
                <w:rFonts w:ascii="宋体" w:hAnsi="宋体" w:cs="宋体" w:hint="eastAsia"/>
                <w:kern w:val="0"/>
              </w:rPr>
              <w:t>33</w:t>
            </w:r>
            <w:r>
              <w:rPr>
                <w:rFonts w:ascii="宋体" w:hAnsi="宋体" w:cs="宋体" w:hint="eastAsia"/>
                <w:kern w:val="0"/>
              </w:rPr>
              <w:t>：江苏省公路水运工程落后工艺淘汰目录清单（第二批）》的通知（</w:t>
            </w:r>
            <w:r>
              <w:rPr>
                <w:rFonts w:ascii="宋体" w:hAnsi="宋体" w:cs="宋体" w:hint="eastAsia"/>
                <w:kern w:val="0"/>
              </w:rPr>
              <w:t>2022</w:t>
            </w:r>
            <w:r>
              <w:rPr>
                <w:rFonts w:ascii="宋体" w:hAnsi="宋体" w:cs="宋体" w:hint="eastAsia"/>
                <w:kern w:val="0"/>
              </w:rPr>
              <w:t>年第</w:t>
            </w:r>
            <w:r>
              <w:rPr>
                <w:rFonts w:ascii="宋体" w:hAnsi="宋体" w:cs="宋体" w:hint="eastAsia"/>
                <w:kern w:val="0"/>
              </w:rPr>
              <w:t>8</w:t>
            </w:r>
            <w:r>
              <w:rPr>
                <w:rFonts w:ascii="宋体" w:hAnsi="宋体" w:cs="宋体" w:hint="eastAsia"/>
                <w:kern w:val="0"/>
              </w:rPr>
              <w:t>号）</w:t>
            </w:r>
          </w:p>
          <w:p w:rsidR="009802E9" w:rsidRDefault="001D279B">
            <w:r>
              <w:rPr>
                <w:rFonts w:hint="eastAsia"/>
              </w:rPr>
              <w:t>1-6</w:t>
            </w:r>
            <w:r>
              <w:rPr>
                <w:rFonts w:hint="eastAsia"/>
                <w:lang w:val="en-GB"/>
              </w:rPr>
              <w:t>《水运工程质量检验标准（</w:t>
            </w:r>
            <w:r>
              <w:rPr>
                <w:lang w:val="en-GB"/>
              </w:rPr>
              <w:t>JTS 257-2008</w:t>
            </w:r>
            <w:r>
              <w:rPr>
                <w:rFonts w:hint="eastAsia"/>
                <w:lang w:val="en-GB"/>
              </w:rPr>
              <w:t>）》</w:t>
            </w:r>
            <w:r>
              <w:rPr>
                <w:rFonts w:ascii="宋体" w:hAnsi="宋体" w:cs="宋体" w:hint="eastAsia"/>
                <w:kern w:val="0"/>
              </w:rPr>
              <w:t>上述各附件请投标人自行从相关网站查询。</w:t>
            </w:r>
          </w:p>
          <w:p w:rsidR="009802E9" w:rsidRDefault="001D279B">
            <w:pPr>
              <w:rPr>
                <w:rFonts w:ascii="宋体" w:hAnsi="宋体" w:cs="宋体"/>
                <w:kern w:val="0"/>
              </w:rPr>
            </w:pPr>
            <w:r>
              <w:rPr>
                <w:rFonts w:ascii="宋体" w:hAnsi="宋体" w:cs="宋体" w:hint="eastAsia"/>
                <w:kern w:val="0"/>
              </w:rPr>
              <w:t>2</w:t>
            </w:r>
            <w:r>
              <w:rPr>
                <w:rFonts w:ascii="宋体" w:hAnsi="宋体" w:cs="宋体" w:hint="eastAsia"/>
                <w:kern w:val="0"/>
              </w:rPr>
              <w:t>、项目专用本是根据本项目实际情况对《水运工程标准文件》进</w:t>
            </w:r>
            <w:r>
              <w:rPr>
                <w:rFonts w:ascii="宋体" w:hAnsi="宋体" w:cs="宋体" w:hint="eastAsia"/>
                <w:kern w:val="0"/>
              </w:rPr>
              <w:t>行了补充、完善和修改。投标人应将《水运工程标准文件》和项目专用本结合阅读，凡《水运工程标准文件》与项目专用本有相悖之处，以项目专用本为准。项目专用本未对《水运工程标准文件》进行补充、细化、修改和说明的，以《水运工程标准文件》为准。</w:t>
            </w:r>
          </w:p>
          <w:p w:rsidR="009802E9" w:rsidRDefault="001D279B">
            <w:pPr>
              <w:autoSpaceDE w:val="0"/>
              <w:autoSpaceDN w:val="0"/>
              <w:adjustRightInd w:val="0"/>
              <w:snapToGrid w:val="0"/>
              <w:jc w:val="left"/>
              <w:rPr>
                <w:rFonts w:ascii="宋体" w:hAnsi="宋体" w:cs="宋体"/>
              </w:rPr>
            </w:pPr>
            <w:r>
              <w:rPr>
                <w:rFonts w:ascii="宋体" w:hAnsi="宋体" w:cs="宋体" w:hint="eastAsia"/>
                <w:kern w:val="0"/>
              </w:rPr>
              <w:t>3</w:t>
            </w:r>
            <w:r>
              <w:rPr>
                <w:rFonts w:ascii="宋体" w:hAnsi="宋体" w:cs="宋体" w:hint="eastAsia"/>
                <w:kern w:val="0"/>
              </w:rPr>
              <w:t>、《水运工程标准文件》由投标人自备。</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lastRenderedPageBreak/>
              <w:t>2.2.1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投标人要求澄清招标文件的截止时间</w:t>
            </w:r>
          </w:p>
        </w:tc>
        <w:tc>
          <w:tcPr>
            <w:tcW w:w="2712" w:type="pct"/>
          </w:tcPr>
          <w:p w:rsidR="009802E9" w:rsidRDefault="001D279B">
            <w:pPr>
              <w:widowControl/>
              <w:jc w:val="left"/>
              <w:rPr>
                <w:rFonts w:ascii="宋体" w:hAnsi="宋体" w:cs="宋体"/>
              </w:rPr>
            </w:pPr>
            <w:r>
              <w:rPr>
                <w:kern w:val="0"/>
              </w:rPr>
              <w:t>递交投标文件截止之日</w:t>
            </w:r>
            <w:r>
              <w:rPr>
                <w:rFonts w:ascii="宋体" w:hAnsi="宋体" w:cs="宋体" w:hint="eastAsia"/>
                <w:kern w:val="0"/>
              </w:rPr>
              <w:t>10</w:t>
            </w:r>
            <w:r>
              <w:rPr>
                <w:rFonts w:ascii="宋体" w:hAnsi="宋体" w:cs="宋体" w:hint="eastAsia"/>
                <w:kern w:val="0"/>
              </w:rPr>
              <w:t>天前</w:t>
            </w:r>
          </w:p>
        </w:tc>
      </w:tr>
      <w:tr w:rsidR="009802E9">
        <w:trPr>
          <w:trHeight w:val="350"/>
          <w:jc w:val="center"/>
        </w:trPr>
        <w:tc>
          <w:tcPr>
            <w:tcW w:w="628" w:type="pct"/>
            <w:vAlign w:val="center"/>
          </w:tcPr>
          <w:p w:rsidR="009802E9" w:rsidRDefault="001D279B">
            <w:pPr>
              <w:widowControl/>
              <w:wordWrap w:val="0"/>
              <w:adjustRightInd w:val="0"/>
              <w:snapToGrid w:val="0"/>
              <w:jc w:val="center"/>
              <w:rPr>
                <w:rFonts w:ascii="宋体" w:hAnsi="宋体" w:cs="宋体"/>
                <w:kern w:val="0"/>
              </w:rPr>
            </w:pPr>
            <w:r>
              <w:rPr>
                <w:rFonts w:ascii="宋体" w:hAnsi="宋体" w:cstheme="minorEastAsia" w:hint="eastAsia"/>
                <w:kern w:val="0"/>
              </w:rPr>
              <w:t>2.2.2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投标截止时间</w:t>
            </w:r>
          </w:p>
        </w:tc>
        <w:tc>
          <w:tcPr>
            <w:tcW w:w="2712" w:type="pct"/>
            <w:vAlign w:val="center"/>
          </w:tcPr>
          <w:p w:rsidR="009802E9" w:rsidRDefault="001D279B">
            <w:pPr>
              <w:widowControl/>
              <w:adjustRightInd w:val="0"/>
              <w:snapToGrid w:val="0"/>
              <w:rPr>
                <w:rFonts w:ascii="宋体" w:hAnsi="宋体" w:cs="宋体"/>
                <w:kern w:val="0"/>
              </w:rPr>
            </w:pPr>
            <w:r>
              <w:rPr>
                <w:rFonts w:ascii="宋体" w:hAnsi="宋体" w:cs="宋体" w:hint="eastAsia"/>
                <w:kern w:val="0"/>
              </w:rPr>
              <w:t>详见招标公告</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2.2.3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投标人确认收到招标文件澄清的时间</w:t>
            </w:r>
          </w:p>
        </w:tc>
        <w:tc>
          <w:tcPr>
            <w:tcW w:w="2712" w:type="pct"/>
            <w:vAlign w:val="center"/>
          </w:tcPr>
          <w:p w:rsidR="009802E9" w:rsidRDefault="001D279B">
            <w:pPr>
              <w:widowControl/>
              <w:jc w:val="left"/>
              <w:rPr>
                <w:rFonts w:ascii="宋体" w:hAnsi="宋体" w:cs="宋体"/>
                <w:kern w:val="0"/>
              </w:rPr>
            </w:pPr>
            <w:r>
              <w:rPr>
                <w:rFonts w:ascii="宋体" w:hAnsi="宋体" w:cs="宋体" w:hint="eastAsia"/>
              </w:rPr>
              <w:t>收到澄清后</w:t>
            </w:r>
            <w:r>
              <w:rPr>
                <w:rFonts w:ascii="宋体" w:hAnsi="宋体" w:cs="宋体" w:hint="eastAsia"/>
                <w:u w:val="single"/>
              </w:rPr>
              <w:t xml:space="preserve"> 24 </w:t>
            </w:r>
            <w:r>
              <w:rPr>
                <w:rFonts w:ascii="宋体" w:hAnsi="宋体" w:cs="宋体" w:hint="eastAsia"/>
              </w:rPr>
              <w:t>小时内（以发出时间为准）</w:t>
            </w:r>
          </w:p>
        </w:tc>
      </w:tr>
      <w:tr w:rsidR="009802E9">
        <w:trPr>
          <w:trHeight w:val="629"/>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2.3.2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投标人确认收到招标文件修改的时间</w:t>
            </w:r>
          </w:p>
        </w:tc>
        <w:tc>
          <w:tcPr>
            <w:tcW w:w="2712" w:type="pct"/>
            <w:vAlign w:val="center"/>
          </w:tcPr>
          <w:p w:rsidR="009802E9" w:rsidRDefault="001D279B">
            <w:pPr>
              <w:widowControl/>
              <w:jc w:val="left"/>
              <w:rPr>
                <w:rFonts w:ascii="宋体" w:hAnsi="宋体" w:cs="宋体"/>
                <w:kern w:val="0"/>
              </w:rPr>
            </w:pPr>
            <w:r>
              <w:rPr>
                <w:rFonts w:ascii="宋体" w:hAnsi="宋体" w:cs="宋体" w:hint="eastAsia"/>
              </w:rPr>
              <w:t>收到修改后</w:t>
            </w:r>
            <w:r>
              <w:rPr>
                <w:rFonts w:ascii="宋体" w:hAnsi="宋体" w:cs="宋体" w:hint="eastAsia"/>
                <w:u w:val="single"/>
              </w:rPr>
              <w:t xml:space="preserve"> 24 </w:t>
            </w:r>
            <w:r>
              <w:rPr>
                <w:rFonts w:ascii="宋体" w:hAnsi="宋体" w:cs="宋体" w:hint="eastAsia"/>
              </w:rPr>
              <w:t>小时内（以发出时间为准）</w:t>
            </w:r>
          </w:p>
        </w:tc>
      </w:tr>
      <w:tr w:rsidR="009802E9">
        <w:trPr>
          <w:trHeight w:val="418"/>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3.1.1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构成投标文件的其他材料</w:t>
            </w:r>
          </w:p>
        </w:tc>
        <w:tc>
          <w:tcPr>
            <w:tcW w:w="2712" w:type="pct"/>
            <w:vAlign w:val="center"/>
          </w:tcPr>
          <w:p w:rsidR="009802E9" w:rsidRDefault="001D279B">
            <w:pPr>
              <w:widowControl/>
              <w:jc w:val="left"/>
              <w:rPr>
                <w:rFonts w:ascii="宋体" w:hAnsi="宋体" w:cs="宋体"/>
                <w:kern w:val="0"/>
              </w:rPr>
            </w:pPr>
            <w:r>
              <w:rPr>
                <w:rFonts w:ascii="宋体" w:hAnsi="宋体" w:cs="宋体" w:hint="eastAsia"/>
                <w:kern w:val="0"/>
              </w:rPr>
              <w:t>/</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kern w:val="0"/>
              </w:rPr>
              <w:t>3.1.3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施工组织设计应至少包括</w:t>
            </w:r>
          </w:p>
        </w:tc>
        <w:tc>
          <w:tcPr>
            <w:tcW w:w="2712" w:type="pct"/>
            <w:vAlign w:val="center"/>
          </w:tcPr>
          <w:p w:rsidR="009802E9" w:rsidRDefault="001D279B">
            <w:pPr>
              <w:widowControl/>
              <w:jc w:val="left"/>
              <w:rPr>
                <w:rFonts w:ascii="宋体" w:hAnsi="宋体" w:cs="宋体"/>
                <w:kern w:val="0"/>
              </w:rPr>
            </w:pPr>
            <w:r>
              <w:rPr>
                <w:rFonts w:ascii="宋体" w:hAnsi="宋体" w:cs="宋体" w:hint="eastAsia"/>
                <w:kern w:val="0"/>
              </w:rPr>
              <w:t>（</w:t>
            </w:r>
            <w:r>
              <w:rPr>
                <w:rFonts w:ascii="宋体" w:hAnsi="宋体" w:cs="宋体"/>
                <w:kern w:val="0"/>
              </w:rPr>
              <w:t>1</w:t>
            </w:r>
            <w:r>
              <w:rPr>
                <w:rFonts w:ascii="宋体" w:hAnsi="宋体" w:cs="宋体"/>
                <w:kern w:val="0"/>
              </w:rPr>
              <w:t>）施工组织方案</w:t>
            </w:r>
          </w:p>
          <w:p w:rsidR="009802E9" w:rsidRDefault="001D279B">
            <w:pPr>
              <w:widowControl/>
              <w:jc w:val="left"/>
              <w:rPr>
                <w:rFonts w:ascii="宋体" w:hAnsi="宋体" w:cs="宋体"/>
                <w:kern w:val="0"/>
              </w:rPr>
            </w:pPr>
            <w:r>
              <w:rPr>
                <w:rFonts w:ascii="宋体" w:hAnsi="宋体" w:cs="宋体" w:hint="eastAsia"/>
                <w:kern w:val="0"/>
              </w:rPr>
              <w:t>（</w:t>
            </w:r>
            <w:r>
              <w:rPr>
                <w:rFonts w:ascii="宋体" w:hAnsi="宋体" w:cs="宋体"/>
                <w:kern w:val="0"/>
              </w:rPr>
              <w:t>2</w:t>
            </w:r>
            <w:r>
              <w:rPr>
                <w:rFonts w:ascii="宋体" w:hAnsi="宋体" w:cs="宋体"/>
                <w:kern w:val="0"/>
              </w:rPr>
              <w:t>）重难点分析</w:t>
            </w:r>
          </w:p>
          <w:p w:rsidR="009802E9" w:rsidRDefault="001D279B">
            <w:pPr>
              <w:widowControl/>
              <w:jc w:val="left"/>
              <w:rPr>
                <w:rFonts w:ascii="宋体" w:hAnsi="宋体" w:cs="宋体"/>
                <w:kern w:val="0"/>
              </w:rPr>
            </w:pPr>
            <w:r>
              <w:rPr>
                <w:rFonts w:ascii="宋体" w:hAnsi="宋体" w:cs="宋体" w:hint="eastAsia"/>
                <w:kern w:val="0"/>
              </w:rPr>
              <w:t>（</w:t>
            </w:r>
            <w:r>
              <w:rPr>
                <w:rFonts w:ascii="宋体" w:hAnsi="宋体" w:cs="宋体"/>
                <w:kern w:val="0"/>
              </w:rPr>
              <w:t>3</w:t>
            </w:r>
            <w:r>
              <w:rPr>
                <w:rFonts w:ascii="宋体" w:hAnsi="宋体" w:cs="宋体"/>
                <w:kern w:val="0"/>
              </w:rPr>
              <w:t>）质量、安全、环保及进度保证措施</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3.2.1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工程量清单的填写方式</w:t>
            </w:r>
          </w:p>
        </w:tc>
        <w:tc>
          <w:tcPr>
            <w:tcW w:w="2712" w:type="pct"/>
            <w:vAlign w:val="center"/>
          </w:tcPr>
          <w:p w:rsidR="009802E9" w:rsidRDefault="001D279B">
            <w:pPr>
              <w:widowControl/>
              <w:jc w:val="left"/>
              <w:rPr>
                <w:rFonts w:ascii="宋体" w:hAnsi="宋体" w:cs="宋体"/>
                <w:kern w:val="0"/>
              </w:rPr>
            </w:pPr>
            <w:r>
              <w:rPr>
                <w:rFonts w:ascii="宋体" w:hAnsi="宋体" w:cs="宋体" w:hint="eastAsia"/>
                <w:kern w:val="0"/>
              </w:rPr>
              <w:t>投标人按照招标人提供的工程量固化清单电子文件填写</w:t>
            </w:r>
            <w:r>
              <w:rPr>
                <w:rFonts w:ascii="宋体" w:hAnsi="宋体" w:cs="宋体" w:hint="eastAsia"/>
                <w:kern w:val="0"/>
              </w:rPr>
              <w:lastRenderedPageBreak/>
              <w:t>工程量清单</w:t>
            </w:r>
          </w:p>
        </w:tc>
      </w:tr>
      <w:tr w:rsidR="009802E9">
        <w:trPr>
          <w:trHeight w:val="367"/>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lastRenderedPageBreak/>
              <w:t>3.2.1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投标有效期</w:t>
            </w:r>
          </w:p>
        </w:tc>
        <w:tc>
          <w:tcPr>
            <w:tcW w:w="2712" w:type="pct"/>
          </w:tcPr>
          <w:p w:rsidR="009802E9" w:rsidRDefault="001D279B">
            <w:pPr>
              <w:pStyle w:val="a9"/>
            </w:pPr>
            <w:r>
              <w:rPr>
                <w:rFonts w:hint="eastAsia"/>
              </w:rPr>
              <w:t>自投标人提交投标文件截止之日起计算</w:t>
            </w:r>
            <w:r>
              <w:rPr>
                <w:rFonts w:hint="eastAsia"/>
              </w:rPr>
              <w:t>90</w:t>
            </w:r>
            <w:r>
              <w:rPr>
                <w:rFonts w:hint="eastAsia"/>
              </w:rPr>
              <w:t>天</w:t>
            </w:r>
          </w:p>
        </w:tc>
      </w:tr>
      <w:tr w:rsidR="009802E9">
        <w:trPr>
          <w:trHeight w:val="274"/>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3.4.1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投标保证金</w:t>
            </w:r>
          </w:p>
        </w:tc>
        <w:tc>
          <w:tcPr>
            <w:tcW w:w="2712" w:type="pct"/>
            <w:vAlign w:val="center"/>
          </w:tcPr>
          <w:p w:rsidR="009802E9" w:rsidRDefault="001D279B">
            <w:pPr>
              <w:pStyle w:val="30"/>
              <w:topLinePunct/>
              <w:adjustRightInd w:val="0"/>
              <w:snapToGrid w:val="0"/>
              <w:rPr>
                <w:rFonts w:hAnsi="宋体"/>
                <w:sz w:val="21"/>
                <w:szCs w:val="21"/>
              </w:rPr>
            </w:pPr>
            <w:r>
              <w:rPr>
                <w:rFonts w:hAnsi="宋体"/>
                <w:sz w:val="21"/>
                <w:szCs w:val="21"/>
              </w:rPr>
              <w:t>1</w:t>
            </w:r>
            <w:r>
              <w:rPr>
                <w:rFonts w:hAnsi="宋体" w:hint="eastAsia"/>
                <w:sz w:val="21"/>
                <w:szCs w:val="21"/>
              </w:rPr>
              <w:t>、是否要求投标人递交投标保证金：</w:t>
            </w:r>
          </w:p>
          <w:p w:rsidR="009802E9" w:rsidRDefault="001D279B">
            <w:pPr>
              <w:pStyle w:val="30"/>
              <w:topLinePunct/>
              <w:adjustRightInd w:val="0"/>
              <w:snapToGrid w:val="0"/>
              <w:rPr>
                <w:rFonts w:hAnsi="宋体"/>
                <w:sz w:val="21"/>
                <w:szCs w:val="21"/>
              </w:rPr>
            </w:pPr>
            <w:r>
              <w:rPr>
                <w:rFonts w:hAnsi="宋体" w:cstheme="minorEastAsia" w:hint="eastAsia"/>
                <w:bCs/>
                <w:sz w:val="21"/>
                <w:szCs w:val="21"/>
              </w:rPr>
              <w:t>☑</w:t>
            </w:r>
            <w:r>
              <w:rPr>
                <w:rFonts w:hAnsi="宋体" w:hint="eastAsia"/>
                <w:sz w:val="21"/>
                <w:szCs w:val="21"/>
              </w:rPr>
              <w:t>要求</w:t>
            </w:r>
          </w:p>
          <w:p w:rsidR="009802E9" w:rsidRDefault="001D279B">
            <w:pPr>
              <w:snapToGrid w:val="0"/>
              <w:rPr>
                <w:rFonts w:ascii="宋体" w:hAnsi="宋体" w:cs="宋体"/>
              </w:rPr>
            </w:pPr>
            <w:r>
              <w:rPr>
                <w:rFonts w:ascii="宋体" w:hAnsi="宋体" w:cs="宋体" w:hint="eastAsia"/>
              </w:rPr>
              <w:t>一、投标保证金的金额：</w:t>
            </w:r>
            <w:r>
              <w:rPr>
                <w:rFonts w:ascii="宋体" w:hAnsi="宋体" w:cs="宋体" w:hint="eastAsia"/>
              </w:rPr>
              <w:t>5000</w:t>
            </w:r>
            <w:r>
              <w:rPr>
                <w:rFonts w:ascii="宋体" w:hAnsi="宋体" w:cs="宋体" w:hint="eastAsia"/>
              </w:rPr>
              <w:t>元。投标人在最近一次江苏省公路水路建设市场从业单位信用评定结果中的信用等级被评为</w:t>
            </w:r>
            <w:r>
              <w:rPr>
                <w:rFonts w:ascii="宋体" w:hAnsi="宋体" w:cs="宋体" w:hint="eastAsia"/>
              </w:rPr>
              <w:t>AA</w:t>
            </w:r>
            <w:r>
              <w:rPr>
                <w:rFonts w:ascii="宋体" w:hAnsi="宋体" w:cs="宋体" w:hint="eastAsia"/>
              </w:rPr>
              <w:t>级的投标保证金减少</w:t>
            </w:r>
            <w:r>
              <w:rPr>
                <w:rFonts w:ascii="宋体" w:hAnsi="宋体" w:cs="宋体" w:hint="eastAsia"/>
              </w:rPr>
              <w:t>50</w:t>
            </w:r>
            <w:r>
              <w:rPr>
                <w:rFonts w:ascii="宋体" w:hAnsi="宋体" w:cs="宋体" w:hint="eastAsia"/>
              </w:rPr>
              <w:t>％，被列入最近一次江苏省公路水运建设市场守信激励主体对象名单（红名单）的免缴投标保证金。</w:t>
            </w:r>
          </w:p>
          <w:p w:rsidR="009802E9" w:rsidRDefault="001D279B">
            <w:pPr>
              <w:snapToGrid w:val="0"/>
              <w:rPr>
                <w:rFonts w:ascii="宋体" w:hAnsi="宋体" w:cs="宋体"/>
              </w:rPr>
            </w:pPr>
            <w:r>
              <w:rPr>
                <w:rFonts w:ascii="宋体" w:hAnsi="宋体" w:cs="宋体" w:hint="eastAsia"/>
              </w:rPr>
              <w:t>二、投标保证金的递交截止时间为：同投标文件递交截止时间（即开标时间）</w:t>
            </w:r>
          </w:p>
          <w:p w:rsidR="009802E9" w:rsidRDefault="001D279B">
            <w:pPr>
              <w:snapToGrid w:val="0"/>
              <w:rPr>
                <w:rFonts w:ascii="宋体" w:hAnsi="宋体" w:cs="宋体"/>
              </w:rPr>
            </w:pPr>
            <w:r>
              <w:rPr>
                <w:rFonts w:ascii="宋体" w:hAnsi="宋体" w:cs="宋体" w:hint="eastAsia"/>
              </w:rPr>
              <w:t>三、投标保证金的形式：不限</w:t>
            </w:r>
          </w:p>
          <w:p w:rsidR="009802E9" w:rsidRDefault="001D279B">
            <w:pPr>
              <w:snapToGrid w:val="0"/>
              <w:rPr>
                <w:rFonts w:ascii="宋体" w:hAnsi="宋体" w:cs="宋体"/>
              </w:rPr>
            </w:pPr>
            <w:r>
              <w:rPr>
                <w:rFonts w:ascii="宋体" w:hAnsi="宋体" w:cs="宋体" w:hint="eastAsia"/>
              </w:rPr>
              <w:t>（一）红名单单位免缴投标保证金，提供列入红名单的公告截图即可。</w:t>
            </w:r>
          </w:p>
          <w:p w:rsidR="009802E9" w:rsidRDefault="001D279B">
            <w:pPr>
              <w:snapToGrid w:val="0"/>
              <w:rPr>
                <w:rFonts w:ascii="宋体" w:hAnsi="宋体" w:cs="宋体"/>
              </w:rPr>
            </w:pPr>
            <w:r>
              <w:rPr>
                <w:rFonts w:ascii="宋体" w:hAnsi="宋体" w:cs="宋体" w:hint="eastAsia"/>
              </w:rPr>
              <w:t>（二）非红名单单位根据投标人实际情况合理选择以下任意一种方式：</w:t>
            </w:r>
          </w:p>
          <w:p w:rsidR="009802E9" w:rsidRDefault="001D279B">
            <w:pPr>
              <w:snapToGrid w:val="0"/>
              <w:rPr>
                <w:rFonts w:ascii="宋体" w:hAnsi="宋体" w:cs="宋体"/>
              </w:rPr>
            </w:pPr>
            <w:r>
              <w:rPr>
                <w:rFonts w:ascii="宋体" w:hAnsi="宋体" w:cs="宋体" w:hint="eastAsia"/>
              </w:rPr>
              <w:t>1</w:t>
            </w:r>
            <w:r>
              <w:rPr>
                <w:rFonts w:ascii="宋体" w:hAnsi="宋体" w:cs="宋体" w:hint="eastAsia"/>
              </w:rPr>
              <w:t>、方法一</w:t>
            </w:r>
          </w:p>
          <w:p w:rsidR="009802E9" w:rsidRDefault="001D279B">
            <w:pPr>
              <w:snapToGrid w:val="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）现金方式（应当从投标人基本账户转出）：</w:t>
            </w:r>
          </w:p>
          <w:p w:rsidR="009802E9" w:rsidRDefault="001D279B">
            <w:pPr>
              <w:snapToGrid w:val="0"/>
              <w:rPr>
                <w:rFonts w:ascii="宋体" w:hAnsi="宋体" w:cs="宋体"/>
              </w:rPr>
            </w:pPr>
            <w:r>
              <w:rPr>
                <w:rFonts w:ascii="宋体" w:hAnsi="宋体" w:cs="宋体" w:hint="eastAsia"/>
              </w:rPr>
              <w:t>①</w:t>
            </w:r>
            <w:r>
              <w:rPr>
                <w:rFonts w:ascii="宋体" w:hAnsi="宋体" w:cs="宋体" w:hint="eastAsia"/>
              </w:rPr>
              <w:t>若采用转账（网银或柜面皆可），投标人应将投标保证金由投标人基本账户一次性汇入招标人指定账户，否则，视为投标保证金无效。同时将转账凭证扫描件附在投标文件中。</w:t>
            </w:r>
          </w:p>
          <w:p w:rsidR="009802E9" w:rsidRDefault="001D279B">
            <w:pPr>
              <w:snapToGrid w:val="0"/>
              <w:rPr>
                <w:rFonts w:ascii="宋体" w:hAnsi="宋体" w:cs="宋体"/>
              </w:rPr>
            </w:pPr>
            <w:r>
              <w:rPr>
                <w:rFonts w:ascii="宋体" w:hAnsi="宋体" w:cs="宋体" w:hint="eastAsia"/>
              </w:rPr>
              <w:t>②若采用银行汇票或银行本票（若投标人基本开户行在南通，则可递交银行本票），投标人应将银行汇票或银行本票原件递交给招标代理，且投标保证金必须由投标人基本账户汇出，否则视为投标保证金无效。同时将银行汇票或银行本票扫描件附在投标文件中，采用银行本票的，同时附银行本票申请单扫描件）。</w:t>
            </w:r>
          </w:p>
          <w:p w:rsidR="009802E9" w:rsidRDefault="001D279B">
            <w:pPr>
              <w:snapToGrid w:val="0"/>
              <w:rPr>
                <w:rFonts w:ascii="宋体" w:hAnsi="宋体" w:cs="宋体"/>
              </w:rPr>
            </w:pPr>
            <w:r>
              <w:rPr>
                <w:rFonts w:ascii="宋体" w:hAnsi="宋体" w:cs="宋体" w:hint="eastAsia"/>
              </w:rPr>
              <w:t>注：投标保证金缴纳开户银行及账号如下</w:t>
            </w:r>
          </w:p>
          <w:p w:rsidR="009802E9" w:rsidRDefault="001D279B">
            <w:pPr>
              <w:snapToGrid w:val="0"/>
              <w:rPr>
                <w:rFonts w:ascii="宋体" w:hAnsi="宋体" w:cs="宋体"/>
                <w:u w:val="single"/>
              </w:rPr>
            </w:pPr>
            <w:r>
              <w:rPr>
                <w:rFonts w:ascii="宋体" w:hAnsi="宋体" w:cs="宋体" w:hint="eastAsia"/>
              </w:rPr>
              <w:t>开户名称：</w:t>
            </w:r>
          </w:p>
          <w:p w:rsidR="009802E9" w:rsidRDefault="001D279B">
            <w:pPr>
              <w:snapToGrid w:val="0"/>
              <w:rPr>
                <w:rFonts w:ascii="宋体" w:hAnsi="宋体" w:cs="宋体"/>
              </w:rPr>
            </w:pPr>
            <w:r>
              <w:rPr>
                <w:rFonts w:ascii="宋体" w:hAnsi="宋体" w:cs="宋体" w:hint="eastAsia"/>
              </w:rPr>
              <w:t>开户银行：</w:t>
            </w:r>
          </w:p>
          <w:p w:rsidR="009802E9" w:rsidRDefault="001D279B">
            <w:pPr>
              <w:snapToGrid w:val="0"/>
              <w:rPr>
                <w:rFonts w:ascii="宋体" w:hAnsi="宋体" w:cs="宋体"/>
              </w:rPr>
            </w:pPr>
            <w:r>
              <w:rPr>
                <w:rFonts w:ascii="宋体" w:hAnsi="宋体" w:cs="宋体" w:hint="eastAsia"/>
              </w:rPr>
              <w:t>银行账号：</w:t>
            </w:r>
          </w:p>
          <w:p w:rsidR="009802E9" w:rsidRDefault="001D279B">
            <w:pPr>
              <w:snapToGrid w:val="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）非现金方式（各类保函、保单的费用应由投标人基本账户汇出）：</w:t>
            </w:r>
          </w:p>
          <w:p w:rsidR="009802E9" w:rsidRDefault="001D279B">
            <w:pPr>
              <w:snapToGrid w:val="0"/>
              <w:rPr>
                <w:rFonts w:ascii="宋体" w:hAnsi="宋体" w:cs="宋体"/>
              </w:rPr>
            </w:pPr>
            <w:r>
              <w:rPr>
                <w:rFonts w:ascii="宋体" w:hAnsi="宋体" w:cs="宋体" w:hint="eastAsia"/>
              </w:rPr>
              <w:t>①若采用银行保函，银行保函应采用招标文件提供的格式，且应在投标有效期内保持有效，招标人如果按规定延长了投标有效期，则投标保证金的有效期也相应延长。银行保函原件递交给招标代理，并将银行保函扫描件和费用支付凭证的扫描件附在投标文件中。</w:t>
            </w:r>
          </w:p>
          <w:p w:rsidR="009802E9" w:rsidRDefault="001D279B">
            <w:pPr>
              <w:snapToGrid w:val="0"/>
              <w:rPr>
                <w:rFonts w:ascii="宋体" w:hAnsi="宋体" w:cs="宋体"/>
              </w:rPr>
            </w:pPr>
            <w:r>
              <w:rPr>
                <w:rFonts w:ascii="宋体" w:hAnsi="宋体" w:cs="宋体" w:hint="eastAsia"/>
              </w:rPr>
              <w:t>采用银行保函时，出具保函的银行级别：国有或股份制商业银行的支行或以上级别（不限于银行具体分支机构）。</w:t>
            </w:r>
          </w:p>
          <w:p w:rsidR="009802E9" w:rsidRDefault="001D279B">
            <w:pPr>
              <w:snapToGrid w:val="0"/>
              <w:rPr>
                <w:rFonts w:ascii="宋体" w:hAnsi="宋体" w:cs="宋体"/>
              </w:rPr>
            </w:pPr>
            <w:r>
              <w:rPr>
                <w:rFonts w:ascii="宋体" w:hAnsi="宋体" w:cs="宋体" w:hint="eastAsia"/>
              </w:rPr>
              <w:t>②若采用保险机构的保单、担保保函，应在投标有效期内保持有效，招标人如果按规定延长了投标有效期，则投标保证金的有效</w:t>
            </w:r>
            <w:r>
              <w:rPr>
                <w:rFonts w:ascii="宋体" w:hAnsi="宋体" w:cs="宋体" w:hint="eastAsia"/>
              </w:rPr>
              <w:t>期也相应延长。如出具纸质保单、保函的，则应将保单、保函原件递交给招标代理，并将保单、保函扫描件和费用支付凭证的扫描件附在投标文件中；如出具电子保单、保函的，则须将保函扫描件和费用支付凭证的扫描件附在投标文件中。</w:t>
            </w:r>
          </w:p>
          <w:p w:rsidR="009802E9" w:rsidRDefault="001D279B">
            <w:pPr>
              <w:snapToGrid w:val="0"/>
              <w:rPr>
                <w:rFonts w:ascii="宋体" w:hAnsi="宋体" w:cs="宋体"/>
              </w:rPr>
            </w:pPr>
            <w:r>
              <w:rPr>
                <w:rFonts w:ascii="宋体" w:hAnsi="宋体" w:cs="宋体" w:hint="eastAsia"/>
              </w:rPr>
              <w:t>2</w:t>
            </w:r>
            <w:r>
              <w:rPr>
                <w:rFonts w:ascii="宋体" w:hAnsi="宋体" w:cs="宋体" w:hint="eastAsia"/>
              </w:rPr>
              <w:t>、采用《</w:t>
            </w:r>
            <w:r>
              <w:rPr>
                <w:rFonts w:ascii="宋体" w:hAnsi="宋体" w:cs="宋体" w:hint="eastAsia"/>
                <w:bCs/>
              </w:rPr>
              <w:t>投标保证金信用承诺书</w:t>
            </w:r>
            <w:r>
              <w:rPr>
                <w:rFonts w:ascii="宋体" w:hAnsi="宋体" w:cs="宋体" w:hint="eastAsia"/>
              </w:rPr>
              <w:t>》方式，格式详见招标文件第九章投标文件格式。</w:t>
            </w:r>
          </w:p>
          <w:p w:rsidR="009802E9" w:rsidRDefault="001D279B">
            <w:pPr>
              <w:snapToGrid w:val="0"/>
              <w:rPr>
                <w:rFonts w:ascii="宋体" w:hAnsi="宋体" w:cs="宋体"/>
              </w:rPr>
            </w:pPr>
            <w:r>
              <w:rPr>
                <w:rFonts w:ascii="宋体" w:hAnsi="宋体" w:cs="宋体" w:hint="eastAsia"/>
              </w:rPr>
              <w:t>四、投标保证金的退还</w:t>
            </w:r>
          </w:p>
          <w:p w:rsidR="009802E9" w:rsidRDefault="001D279B">
            <w:pPr>
              <w:snapToGrid w:val="0"/>
              <w:rPr>
                <w:rFonts w:ascii="宋体" w:hAnsi="宋体" w:cs="宋体"/>
              </w:rPr>
            </w:pPr>
            <w:r>
              <w:rPr>
                <w:rFonts w:ascii="宋体" w:hAnsi="宋体" w:cs="宋体" w:hint="eastAsia"/>
              </w:rPr>
              <w:t>如项目发生质疑、投诉、复议等特殊情况，保证金退还时间按规定执行。</w:t>
            </w:r>
          </w:p>
          <w:p w:rsidR="009802E9" w:rsidRDefault="001D279B">
            <w:pPr>
              <w:snapToGrid w:val="0"/>
              <w:rPr>
                <w:rFonts w:ascii="宋体" w:hAnsi="宋体" w:cs="宋体"/>
              </w:rPr>
            </w:pPr>
            <w:r>
              <w:rPr>
                <w:rFonts w:ascii="宋体" w:hAnsi="宋体" w:cs="宋体" w:hint="eastAsia"/>
              </w:rPr>
              <w:lastRenderedPageBreak/>
              <w:t>提醒：</w:t>
            </w:r>
          </w:p>
          <w:p w:rsidR="009802E9" w:rsidRDefault="001D279B">
            <w:pPr>
              <w:snapToGrid w:val="0"/>
              <w:rPr>
                <w:rFonts w:ascii="宋体" w:hAnsi="宋体" w:cs="宋体"/>
              </w:rPr>
            </w:pPr>
            <w:r>
              <w:rPr>
                <w:rFonts w:ascii="宋体" w:hAnsi="宋体" w:cs="宋体" w:hint="eastAsia"/>
              </w:rPr>
              <w:t>①投标人须保持投标联系人电话畅通，以便沟通保证金事项。</w:t>
            </w:r>
          </w:p>
          <w:p w:rsidR="009802E9" w:rsidRDefault="001D279B">
            <w:pPr>
              <w:snapToGrid w:val="0"/>
              <w:rPr>
                <w:rFonts w:ascii="宋体" w:hAnsi="宋体" w:cs="宋体"/>
              </w:rPr>
            </w:pPr>
            <w:r>
              <w:rPr>
                <w:rFonts w:ascii="宋体" w:hAnsi="宋体" w:cs="宋体" w:hint="eastAsia"/>
              </w:rPr>
              <w:t>②无论采取何种形式的投标保证金，投标保证金有效期均应与投标有效期一致。招</w:t>
            </w:r>
            <w:r>
              <w:rPr>
                <w:rFonts w:ascii="宋体" w:hAnsi="宋体" w:cs="宋体" w:hint="eastAsia"/>
              </w:rPr>
              <w:t>标人如果按相应规定延长了投标有效期，则投标保证金的有效期也相应延长。</w:t>
            </w:r>
          </w:p>
          <w:p w:rsidR="009802E9" w:rsidRDefault="001D279B">
            <w:pPr>
              <w:snapToGrid w:val="0"/>
              <w:rPr>
                <w:rFonts w:ascii="宋体" w:hAnsi="宋体" w:cs="宋体"/>
              </w:rPr>
            </w:pPr>
            <w:r>
              <w:rPr>
                <w:rFonts w:ascii="宋体" w:hAnsi="宋体" w:cs="宋体" w:hint="eastAsia"/>
              </w:rPr>
              <w:t>③投标人应将缴纳投标保证金的证明材料放置在投标文件中。具体位置见“投标文件格式”。</w:t>
            </w:r>
          </w:p>
          <w:p w:rsidR="009802E9" w:rsidRDefault="001D279B">
            <w:pPr>
              <w:snapToGrid w:val="0"/>
              <w:rPr>
                <w:rFonts w:ascii="宋体" w:hAnsi="宋体" w:cs="宋体"/>
              </w:rPr>
            </w:pPr>
            <w:r>
              <w:rPr>
                <w:rFonts w:ascii="宋体" w:hAnsi="宋体" w:cs="宋体" w:hint="eastAsia"/>
              </w:rPr>
              <w:t>④未按上述要求提交投标保证金的，其投标文件将被否决。</w:t>
            </w:r>
          </w:p>
          <w:p w:rsidR="009802E9" w:rsidRDefault="001D279B">
            <w:pPr>
              <w:snapToGrid w:val="0"/>
              <w:rPr>
                <w:rFonts w:ascii="宋体" w:hAnsi="宋体" w:cs="宋体"/>
              </w:rPr>
            </w:pPr>
            <w:r>
              <w:rPr>
                <w:rFonts w:ascii="宋体" w:hAnsi="宋体" w:cs="宋体" w:hint="eastAsia"/>
              </w:rPr>
              <w:t>五、投标保证金的利息计算原则</w:t>
            </w:r>
          </w:p>
          <w:p w:rsidR="009802E9" w:rsidRDefault="001D279B">
            <w:pPr>
              <w:snapToGrid w:val="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）计算利息的起始日期为投标截止当日，终止日期为招标人退还投标保证金日期的前一日；</w:t>
            </w:r>
            <w:r>
              <w:rPr>
                <w:rFonts w:ascii="宋体" w:hAnsi="宋体" w:cs="宋体" w:hint="eastAsia"/>
              </w:rPr>
              <w:t xml:space="preserve"> </w:t>
            </w:r>
          </w:p>
          <w:p w:rsidR="009802E9" w:rsidRDefault="001D279B">
            <w:pPr>
              <w:snapToGrid w:val="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）投标保证金的利息按照第（</w:t>
            </w:r>
            <w:r>
              <w:rPr>
                <w:rFonts w:ascii="宋体" w:hAnsi="宋体" w:cs="宋体" w:hint="eastAsia"/>
              </w:rPr>
              <w:t>1</w:t>
            </w:r>
            <w:r>
              <w:rPr>
                <w:rFonts w:ascii="宋体" w:hAnsi="宋体" w:cs="宋体" w:hint="eastAsia"/>
              </w:rPr>
              <w:t>）款所述计息时间段内招标人指定汇入银行公告的活期存款利率计付，并扣除招标人汇款手续费；</w:t>
            </w:r>
            <w:r>
              <w:rPr>
                <w:rFonts w:ascii="宋体" w:hAnsi="宋体" w:cs="宋体" w:hint="eastAsia"/>
              </w:rPr>
              <w:t xml:space="preserve"> </w:t>
            </w:r>
          </w:p>
          <w:p w:rsidR="009802E9" w:rsidRDefault="001D279B">
            <w:pPr>
              <w:pStyle w:val="a9"/>
            </w:pPr>
            <w:r>
              <w:rPr>
                <w:rFonts w:ascii="宋体" w:hAnsi="宋体" w:cs="宋体" w:hint="eastAsia"/>
              </w:rPr>
              <w:t>（</w:t>
            </w:r>
            <w:r>
              <w:rPr>
                <w:rFonts w:ascii="宋体" w:hAnsi="宋体" w:cs="宋体" w:hint="eastAsia"/>
              </w:rPr>
              <w:t>3</w:t>
            </w:r>
            <w:r>
              <w:rPr>
                <w:rFonts w:ascii="宋体" w:hAnsi="宋体" w:cs="宋体" w:hint="eastAsia"/>
              </w:rPr>
              <w:t>）利息金额计算至分位，分以下尾数四舍五入。</w:t>
            </w:r>
          </w:p>
          <w:p w:rsidR="009802E9" w:rsidRDefault="001D279B">
            <w:pPr>
              <w:autoSpaceDE w:val="0"/>
              <w:autoSpaceDN w:val="0"/>
              <w:adjustRightInd w:val="0"/>
              <w:snapToGrid w:val="0"/>
              <w:jc w:val="left"/>
              <w:rPr>
                <w:rFonts w:ascii="宋体" w:hAnsi="宋体" w:cs="宋体"/>
                <w:kern w:val="0"/>
              </w:rPr>
            </w:pPr>
            <w:r>
              <w:rPr>
                <w:rFonts w:ascii="宋体" w:hAnsi="宋体" w:cs="宋体" w:hint="eastAsia"/>
              </w:rPr>
              <w:t>□不要求信用承诺书</w:t>
            </w:r>
          </w:p>
        </w:tc>
      </w:tr>
      <w:tr w:rsidR="009802E9">
        <w:trPr>
          <w:trHeight w:val="841"/>
          <w:jc w:val="center"/>
        </w:trPr>
        <w:tc>
          <w:tcPr>
            <w:tcW w:w="628" w:type="pct"/>
            <w:vAlign w:val="center"/>
          </w:tcPr>
          <w:p w:rsidR="009802E9" w:rsidRDefault="001D279B">
            <w:pPr>
              <w:widowControl/>
              <w:adjustRightInd w:val="0"/>
              <w:snapToGrid w:val="0"/>
              <w:jc w:val="center"/>
              <w:rPr>
                <w:rFonts w:ascii="宋体" w:hAnsi="宋体" w:cs="宋体"/>
                <w:kern w:val="0"/>
              </w:rPr>
            </w:pPr>
            <w:r>
              <w:lastRenderedPageBreak/>
              <w:t>3.4.5</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若投标人决定不继续参与投标</w:t>
            </w:r>
          </w:p>
        </w:tc>
        <w:tc>
          <w:tcPr>
            <w:tcW w:w="2712" w:type="pct"/>
            <w:vAlign w:val="center"/>
          </w:tcPr>
          <w:p w:rsidR="009802E9" w:rsidRDefault="001D279B">
            <w:pPr>
              <w:pStyle w:val="30"/>
              <w:topLinePunct/>
              <w:adjustRightInd w:val="0"/>
              <w:snapToGrid w:val="0"/>
              <w:rPr>
                <w:rFonts w:hAnsi="宋体"/>
                <w:sz w:val="21"/>
                <w:szCs w:val="21"/>
              </w:rPr>
            </w:pPr>
            <w:r>
              <w:rPr>
                <w:rFonts w:hAnsi="宋体" w:hint="eastAsia"/>
                <w:sz w:val="21"/>
                <w:szCs w:val="21"/>
              </w:rPr>
              <w:t>增加：</w:t>
            </w:r>
          </w:p>
          <w:p w:rsidR="009802E9" w:rsidRDefault="001D279B">
            <w:pPr>
              <w:pStyle w:val="30"/>
              <w:topLinePunct/>
              <w:adjustRightInd w:val="0"/>
              <w:snapToGrid w:val="0"/>
              <w:rPr>
                <w:rFonts w:hAnsi="宋体"/>
                <w:sz w:val="21"/>
                <w:szCs w:val="21"/>
              </w:rPr>
            </w:pPr>
            <w:r>
              <w:rPr>
                <w:rFonts w:hAnsi="宋体" w:hint="eastAsia"/>
                <w:sz w:val="21"/>
                <w:szCs w:val="21"/>
              </w:rPr>
              <w:t>3.4.5</w:t>
            </w:r>
            <w:r>
              <w:rPr>
                <w:rFonts w:hAnsi="宋体" w:hint="eastAsia"/>
                <w:sz w:val="21"/>
                <w:szCs w:val="21"/>
              </w:rPr>
              <w:t>若投标人决定不继续参与投标须在投标截止之日</w:t>
            </w:r>
            <w:r>
              <w:rPr>
                <w:rFonts w:hAnsi="宋体" w:hint="eastAsia"/>
                <w:sz w:val="21"/>
                <w:szCs w:val="21"/>
              </w:rPr>
              <w:t>3</w:t>
            </w:r>
            <w:r>
              <w:rPr>
                <w:rFonts w:hAnsi="宋体" w:hint="eastAsia"/>
                <w:sz w:val="21"/>
                <w:szCs w:val="21"/>
              </w:rPr>
              <w:t>天前书面告知招标人；</w:t>
            </w:r>
          </w:p>
          <w:p w:rsidR="009802E9" w:rsidRDefault="001D279B">
            <w:pPr>
              <w:pStyle w:val="30"/>
              <w:topLinePunct/>
              <w:adjustRightInd w:val="0"/>
              <w:snapToGrid w:val="0"/>
              <w:rPr>
                <w:rFonts w:hAnsi="宋体"/>
                <w:sz w:val="21"/>
                <w:szCs w:val="21"/>
              </w:rPr>
            </w:pPr>
            <w:r>
              <w:rPr>
                <w:rFonts w:hAnsi="宋体" w:hint="eastAsia"/>
                <w:sz w:val="21"/>
                <w:szCs w:val="21"/>
              </w:rPr>
              <w:t>已交的投标保证金由招标人</w:t>
            </w:r>
            <w:r>
              <w:rPr>
                <w:rFonts w:hAnsi="宋体"/>
                <w:sz w:val="21"/>
                <w:szCs w:val="21"/>
              </w:rPr>
              <w:t>7</w:t>
            </w:r>
            <w:r>
              <w:rPr>
                <w:rFonts w:hAnsi="宋体" w:hint="eastAsia"/>
                <w:sz w:val="21"/>
                <w:szCs w:val="21"/>
              </w:rPr>
              <w:t>天内返还。</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bookmarkStart w:id="28" w:name="_Hlk172060108"/>
            <w:r>
              <w:rPr>
                <w:rFonts w:ascii="宋体" w:hAnsi="宋体" w:cs="宋体" w:hint="eastAsia"/>
                <w:kern w:val="0"/>
              </w:rPr>
              <w:t>3.5.2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近年财务状况的年份要求</w:t>
            </w:r>
          </w:p>
        </w:tc>
        <w:tc>
          <w:tcPr>
            <w:tcW w:w="2712" w:type="pct"/>
            <w:vAlign w:val="center"/>
          </w:tcPr>
          <w:p w:rsidR="009802E9" w:rsidRDefault="001D279B">
            <w:pPr>
              <w:widowControl/>
              <w:rPr>
                <w:rFonts w:ascii="宋体" w:hAnsi="宋体" w:cs="宋体"/>
              </w:rPr>
            </w:pPr>
            <w:r>
              <w:rPr>
                <w:rFonts w:ascii="宋体" w:hAnsi="宋体" w:cs="宋体" w:hint="eastAsia"/>
                <w:b/>
                <w:bCs/>
                <w:kern w:val="0"/>
                <w:lang w:bidi="zh-CN"/>
              </w:rPr>
              <w:t>/</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3.5.3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近年完成的类似项目的年份要求</w:t>
            </w:r>
          </w:p>
        </w:tc>
        <w:tc>
          <w:tcPr>
            <w:tcW w:w="2712" w:type="pct"/>
            <w:vAlign w:val="center"/>
          </w:tcPr>
          <w:p w:rsidR="009802E9" w:rsidRDefault="001D279B">
            <w:pPr>
              <w:widowControl/>
              <w:rPr>
                <w:rFonts w:ascii="宋体" w:hAnsi="宋体" w:cs="宋体"/>
              </w:rPr>
            </w:pPr>
            <w:r>
              <w:rPr>
                <w:rFonts w:ascii="宋体" w:hAnsi="宋体" w:cs="宋体" w:hint="eastAsia"/>
              </w:rPr>
              <w:t>见招标公告</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3.5.5</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近年发生的诉讼及仲裁情况的年份要求</w:t>
            </w:r>
          </w:p>
        </w:tc>
        <w:tc>
          <w:tcPr>
            <w:tcW w:w="2712" w:type="pct"/>
            <w:vAlign w:val="center"/>
          </w:tcPr>
          <w:p w:rsidR="009802E9" w:rsidRDefault="001D279B">
            <w:pPr>
              <w:widowControl/>
              <w:rPr>
                <w:rFonts w:ascii="宋体" w:hAnsi="宋体" w:cs="宋体"/>
              </w:rPr>
            </w:pPr>
            <w:r>
              <w:rPr>
                <w:rFonts w:ascii="宋体" w:hAnsi="宋体" w:cs="宋体" w:hint="eastAsia"/>
              </w:rPr>
              <w:t>近三年：</w:t>
            </w:r>
            <w:r>
              <w:rPr>
                <w:rFonts w:ascii="宋体" w:hAnsi="宋体" w:cs="宋体" w:hint="eastAsia"/>
              </w:rPr>
              <w:t>2022</w:t>
            </w:r>
            <w:r>
              <w:rPr>
                <w:rFonts w:ascii="宋体" w:hAnsi="宋体" w:cs="宋体" w:hint="eastAsia"/>
              </w:rPr>
              <w:t>年至</w:t>
            </w:r>
            <w:r>
              <w:rPr>
                <w:rFonts w:ascii="宋体" w:hAnsi="宋体" w:cs="宋体" w:hint="eastAsia"/>
              </w:rPr>
              <w:t>2024</w:t>
            </w:r>
            <w:r>
              <w:rPr>
                <w:rFonts w:ascii="宋体" w:hAnsi="宋体" w:cs="宋体" w:hint="eastAsia"/>
              </w:rPr>
              <w:t>年</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3.6</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是否允许递交备选投标方案</w:t>
            </w:r>
          </w:p>
        </w:tc>
        <w:tc>
          <w:tcPr>
            <w:tcW w:w="2712" w:type="pct"/>
          </w:tcPr>
          <w:p w:rsidR="009802E9" w:rsidRDefault="001D279B">
            <w:pPr>
              <w:widowControl/>
              <w:jc w:val="left"/>
              <w:rPr>
                <w:rFonts w:ascii="宋体" w:hAnsi="宋体" w:cs="宋体"/>
              </w:rPr>
            </w:pPr>
            <w:r>
              <w:rPr>
                <w:rFonts w:ascii="宋体" w:hAnsi="宋体" w:cs="宋体" w:hint="eastAsia"/>
              </w:rPr>
              <w:t>☑不允许</w:t>
            </w:r>
          </w:p>
          <w:p w:rsidR="009802E9" w:rsidRDefault="001D279B">
            <w:pPr>
              <w:widowControl/>
              <w:jc w:val="left"/>
              <w:rPr>
                <w:rFonts w:ascii="宋体" w:hAnsi="宋体" w:cs="宋体"/>
              </w:rPr>
            </w:pPr>
            <w:r>
              <w:rPr>
                <w:rFonts w:ascii="Segoe UI Symbol" w:hAnsi="Segoe UI Symbol" w:cs="Segoe UI Symbol" w:hint="eastAsia"/>
                <w:bCs/>
              </w:rPr>
              <w:t>□</w:t>
            </w:r>
            <w:r>
              <w:rPr>
                <w:rFonts w:ascii="宋体" w:hAnsi="宋体" w:cs="宋体" w:hint="eastAsia"/>
              </w:rPr>
              <w:t>允许</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3.7.3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签字或盖章要求</w:t>
            </w:r>
          </w:p>
        </w:tc>
        <w:tc>
          <w:tcPr>
            <w:tcW w:w="2712" w:type="pct"/>
          </w:tcPr>
          <w:p w:rsidR="009802E9" w:rsidRDefault="001D279B">
            <w:pPr>
              <w:autoSpaceDE w:val="0"/>
              <w:autoSpaceDN w:val="0"/>
              <w:ind w:firstLineChars="100" w:firstLine="211"/>
              <w:jc w:val="left"/>
              <w:rPr>
                <w:rFonts w:ascii="宋体" w:hAnsi="宋体" w:cs="宋体"/>
                <w:b/>
                <w:kern w:val="0"/>
              </w:rPr>
            </w:pPr>
            <w:r>
              <w:rPr>
                <w:rFonts w:ascii="宋体" w:hAnsi="宋体" w:cs="宋体" w:hint="eastAsia"/>
                <w:b/>
                <w:kern w:val="0"/>
              </w:rPr>
              <w:t>投标文件正本应用不褪色的墨水书写或打印，投标文件上法定代表人或其授权代理人的签字或盖章齐全和盖单位章齐全，符合招标文件规定：</w:t>
            </w:r>
          </w:p>
          <w:p w:rsidR="009802E9" w:rsidRDefault="001D279B">
            <w:pPr>
              <w:rPr>
                <w:rFonts w:ascii="宋体" w:hAnsi="宋体" w:cs="宋体"/>
                <w:b/>
                <w:kern w:val="0"/>
              </w:rPr>
            </w:pPr>
            <w:r>
              <w:rPr>
                <w:rFonts w:ascii="宋体" w:hAnsi="宋体" w:cs="宋体" w:hint="eastAsia"/>
                <w:b/>
                <w:kern w:val="0"/>
              </w:rPr>
              <w:t>投标文件第一信封（商务文件）正本中凡</w:t>
            </w:r>
            <w:r>
              <w:rPr>
                <w:rFonts w:ascii="宋体" w:hAnsi="宋体" w:cs="宋体" w:hint="eastAsia"/>
                <w:b/>
                <w:kern w:val="0"/>
                <w:u w:val="single"/>
              </w:rPr>
              <w:t>投标函、投标函附录、法定代表人身份证明、授权委托书、投标人与其他单位存在控股、管理关系情况表、拟投入项目经理任职承诺书、不拖欠民工工资承诺书、</w:t>
            </w:r>
            <w:r>
              <w:rPr>
                <w:rFonts w:ascii="宋体" w:hAnsi="宋体" w:cs="宋体" w:hint="eastAsia"/>
                <w:b/>
                <w:u w:val="single"/>
              </w:rPr>
              <w:t>投标人信用承诺书、主要从业人员信用承诺书</w:t>
            </w:r>
            <w:r>
              <w:rPr>
                <w:rFonts w:ascii="宋体" w:hAnsi="宋体" w:cs="宋体" w:hint="eastAsia"/>
                <w:b/>
                <w:kern w:val="0"/>
              </w:rPr>
              <w:t>必须按招标文件明确规定的格式和要求签字和盖章。</w:t>
            </w:r>
          </w:p>
          <w:p w:rsidR="009802E9" w:rsidRDefault="001D279B">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投标文件第二信封投标函，已标价工程量清单【包含工程量清单说明及工程量清单各项表格】的内容应由投标人的法定代表人或其委托代</w:t>
            </w:r>
            <w:r>
              <w:rPr>
                <w:rFonts w:ascii="宋体" w:hAnsi="宋体" w:cs="宋体" w:hint="eastAsia"/>
                <w:b/>
                <w:snapToGrid w:val="0"/>
                <w:kern w:val="0"/>
              </w:rPr>
              <w:t>理人逐页签署姓名（本页正文内容已由投标人的法定代表人或其委托代理人按要求签署姓名的可不签署）并逐页加盖投标人单位章（本页正文内容已加盖单位章的除外）。</w:t>
            </w:r>
          </w:p>
          <w:p w:rsidR="009802E9" w:rsidRDefault="001D279B">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如果投标文件由委托代理人签署，则投标人需提交附有法定代表人身份证明的授权委托书，授权委托书应按照规定的书面方式出具，并由法定代表人和委托代理人签字或盖章。</w:t>
            </w:r>
          </w:p>
          <w:p w:rsidR="009802E9" w:rsidRDefault="001D279B">
            <w:pPr>
              <w:widowControl/>
              <w:adjustRightInd w:val="0"/>
              <w:snapToGrid w:val="0"/>
              <w:rPr>
                <w:rFonts w:ascii="宋体" w:hAnsi="宋体" w:cs="宋体"/>
              </w:rPr>
            </w:pPr>
            <w:r>
              <w:rPr>
                <w:rFonts w:ascii="宋体" w:hAnsi="宋体" w:cs="宋体" w:hint="eastAsia"/>
                <w:b/>
                <w:snapToGrid w:val="0"/>
                <w:kern w:val="0"/>
              </w:rPr>
              <w:t>如果由投标人的法定代表人签署投标文件，则不需提交授权委托书。</w:t>
            </w:r>
          </w:p>
        </w:tc>
      </w:tr>
      <w:tr w:rsidR="009802E9">
        <w:trPr>
          <w:jc w:val="center"/>
        </w:trPr>
        <w:tc>
          <w:tcPr>
            <w:tcW w:w="628" w:type="pct"/>
            <w:vAlign w:val="center"/>
          </w:tcPr>
          <w:p w:rsidR="009802E9" w:rsidRDefault="009802E9">
            <w:pPr>
              <w:widowControl/>
              <w:adjustRightInd w:val="0"/>
              <w:snapToGrid w:val="0"/>
              <w:jc w:val="center"/>
              <w:rPr>
                <w:rFonts w:ascii="宋体" w:hAnsi="宋体" w:cs="宋体"/>
                <w:kern w:val="0"/>
              </w:rPr>
            </w:pPr>
          </w:p>
          <w:p w:rsidR="009802E9" w:rsidRDefault="001D279B">
            <w:pPr>
              <w:widowControl/>
              <w:adjustRightInd w:val="0"/>
              <w:snapToGrid w:val="0"/>
              <w:jc w:val="center"/>
              <w:rPr>
                <w:rFonts w:ascii="宋体" w:hAnsi="宋体" w:cs="宋体"/>
                <w:kern w:val="0"/>
              </w:rPr>
            </w:pPr>
            <w:r>
              <w:rPr>
                <w:rFonts w:ascii="宋体" w:hAnsi="宋体" w:cs="宋体" w:hint="eastAsia"/>
                <w:kern w:val="0"/>
              </w:rPr>
              <w:t>3.7.4</w:t>
            </w:r>
          </w:p>
        </w:tc>
        <w:tc>
          <w:tcPr>
            <w:tcW w:w="1658" w:type="pct"/>
            <w:vAlign w:val="center"/>
          </w:tcPr>
          <w:p w:rsidR="009802E9" w:rsidRDefault="009802E9">
            <w:pPr>
              <w:widowControl/>
              <w:adjustRightInd w:val="0"/>
              <w:snapToGrid w:val="0"/>
              <w:jc w:val="center"/>
              <w:rPr>
                <w:rFonts w:ascii="宋体" w:hAnsi="宋体" w:cs="宋体"/>
                <w:kern w:val="0"/>
              </w:rPr>
            </w:pPr>
          </w:p>
          <w:p w:rsidR="009802E9" w:rsidRDefault="001D279B">
            <w:pPr>
              <w:widowControl/>
              <w:adjustRightInd w:val="0"/>
              <w:snapToGrid w:val="0"/>
              <w:jc w:val="center"/>
              <w:rPr>
                <w:rFonts w:ascii="宋体" w:hAnsi="宋体" w:cs="宋体"/>
                <w:kern w:val="0"/>
              </w:rPr>
            </w:pPr>
            <w:r>
              <w:rPr>
                <w:rFonts w:ascii="宋体" w:hAnsi="宋体" w:cs="宋体" w:hint="eastAsia"/>
                <w:kern w:val="0"/>
              </w:rPr>
              <w:t>投标文件副本份数</w:t>
            </w:r>
          </w:p>
        </w:tc>
        <w:tc>
          <w:tcPr>
            <w:tcW w:w="2712" w:type="pct"/>
          </w:tcPr>
          <w:p w:rsidR="009802E9" w:rsidRDefault="001D279B">
            <w:pPr>
              <w:widowControl/>
              <w:jc w:val="left"/>
              <w:rPr>
                <w:rFonts w:ascii="宋体" w:hAnsi="宋体" w:cs="宋体"/>
              </w:rPr>
            </w:pPr>
            <w:r>
              <w:rPr>
                <w:rFonts w:hint="eastAsia"/>
                <w:b/>
                <w:bCs/>
              </w:rPr>
              <w:t>副本三份。全套投标文件应无修改和行间插字，如有修改，须在修改处由投标人法定代表人或代理人小签。</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3.7.5</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装订要求</w:t>
            </w:r>
          </w:p>
        </w:tc>
        <w:tc>
          <w:tcPr>
            <w:tcW w:w="2712" w:type="pct"/>
          </w:tcPr>
          <w:p w:rsidR="009802E9" w:rsidRDefault="001D279B">
            <w:pPr>
              <w:ind w:firstLineChars="100" w:firstLine="210"/>
              <w:jc w:val="left"/>
              <w:rPr>
                <w:rFonts w:ascii="宋体" w:hAnsi="宋体" w:cs="宋体"/>
              </w:rPr>
            </w:pPr>
            <w:r>
              <w:rPr>
                <w:rFonts w:ascii="宋体" w:hAnsi="宋体" w:cs="宋体" w:hint="eastAsia"/>
              </w:rPr>
              <w:t>投标文件应分正副本分别装订成册，并在封面上正确标明。正、副本不一致时，以正本为准。目录、页码齐全。</w:t>
            </w:r>
            <w:r>
              <w:rPr>
                <w:rFonts w:ascii="宋体" w:hAnsi="宋体" w:cs="宋体" w:hint="eastAsia"/>
              </w:rPr>
              <w:lastRenderedPageBreak/>
              <w:t>不得活页装订，否则，招标人对由于投标文件装订松散而造成的丢失或其他后果不承担任何责任。</w:t>
            </w:r>
          </w:p>
          <w:p w:rsidR="009802E9" w:rsidRDefault="001D279B">
            <w:pPr>
              <w:tabs>
                <w:tab w:val="left" w:pos="0"/>
              </w:tabs>
              <w:adjustRightInd w:val="0"/>
              <w:snapToGrid w:val="0"/>
              <w:rPr>
                <w:rFonts w:ascii="宋体" w:hAnsi="宋体" w:cs="宋体"/>
              </w:rPr>
            </w:pPr>
            <w:r>
              <w:rPr>
                <w:rFonts w:ascii="宋体" w:hAnsi="宋体" w:cs="宋体" w:hint="eastAsia"/>
              </w:rPr>
              <w:t>投标人在提交投标文件时应同时提交一份完整的投标文件（第一信封、第二信封）的电子版文件（</w:t>
            </w:r>
            <w:r>
              <w:rPr>
                <w:rFonts w:ascii="宋体" w:hAnsi="宋体" w:cs="宋体" w:hint="eastAsia"/>
              </w:rPr>
              <w:t>U</w:t>
            </w:r>
            <w:r>
              <w:rPr>
                <w:rFonts w:ascii="宋体" w:hAnsi="宋体" w:cs="宋体" w:hint="eastAsia"/>
              </w:rPr>
              <w:t>盘），并将电子版文件（</w:t>
            </w:r>
            <w:r>
              <w:rPr>
                <w:rFonts w:ascii="宋体" w:hAnsi="宋体" w:cs="宋体" w:hint="eastAsia"/>
              </w:rPr>
              <w:t>U</w:t>
            </w:r>
            <w:r>
              <w:rPr>
                <w:rFonts w:ascii="宋体" w:hAnsi="宋体" w:cs="宋体" w:hint="eastAsia"/>
              </w:rPr>
              <w:t>盘）装入第二个信封封套中；文件均不得设置密码，投标人应保证其提交的电子文件无病毒。</w:t>
            </w:r>
            <w:r>
              <w:rPr>
                <w:rFonts w:ascii="宋体" w:hAnsi="宋体" w:cs="宋体" w:hint="eastAsia"/>
              </w:rPr>
              <w:t>U</w:t>
            </w:r>
            <w:r>
              <w:rPr>
                <w:rFonts w:ascii="宋体" w:hAnsi="宋体" w:cs="宋体" w:hint="eastAsia"/>
              </w:rPr>
              <w:t>盘上需标明投标单位名称和项目名称（可简称），电子文件必须与正本文件（第一信封、第二信封）一致。</w:t>
            </w:r>
          </w:p>
          <w:p w:rsidR="009802E9" w:rsidRDefault="001D279B">
            <w:pPr>
              <w:widowControl/>
              <w:jc w:val="left"/>
              <w:rPr>
                <w:rFonts w:ascii="宋体" w:hAnsi="宋体" w:cs="宋体"/>
              </w:rPr>
            </w:pPr>
            <w:r>
              <w:rPr>
                <w:rFonts w:ascii="宋体" w:hAnsi="宋体" w:cs="宋体" w:hint="eastAsia"/>
                <w:b/>
              </w:rPr>
              <w:t>第一个信封不</w:t>
            </w:r>
            <w:r>
              <w:rPr>
                <w:rFonts w:ascii="宋体" w:hAnsi="宋体" w:cs="宋体" w:hint="eastAsia"/>
                <w:b/>
              </w:rPr>
              <w:t>得出现投标报价的有关内容。</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kern w:val="0"/>
              </w:rPr>
              <w:lastRenderedPageBreak/>
              <w:t>4.1.2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封套上写明</w:t>
            </w:r>
          </w:p>
        </w:tc>
        <w:tc>
          <w:tcPr>
            <w:tcW w:w="2712" w:type="pct"/>
          </w:tcPr>
          <w:p w:rsidR="009802E9" w:rsidRDefault="001D279B">
            <w:pPr>
              <w:rPr>
                <w:rFonts w:ascii="宋体" w:hAnsi="宋体"/>
              </w:rPr>
            </w:pPr>
            <w:r>
              <w:rPr>
                <w:rFonts w:ascii="宋体" w:hAnsi="宋体" w:hint="eastAsia"/>
              </w:rPr>
              <w:t>投标文件第一信封</w:t>
            </w:r>
            <w:r>
              <w:rPr>
                <w:rFonts w:ascii="宋体" w:hAnsi="宋体" w:hint="eastAsia"/>
              </w:rPr>
              <w:t>(</w:t>
            </w:r>
            <w:r>
              <w:rPr>
                <w:rFonts w:ascii="宋体" w:hAnsi="宋体" w:hint="eastAsia"/>
              </w:rPr>
              <w:t>商务文件</w:t>
            </w:r>
            <w:r>
              <w:rPr>
                <w:rFonts w:ascii="宋体" w:hAnsi="宋体" w:hint="eastAsia"/>
              </w:rPr>
              <w:t>)</w:t>
            </w:r>
            <w:r>
              <w:rPr>
                <w:rFonts w:ascii="宋体" w:hAnsi="宋体" w:hint="eastAsia"/>
              </w:rPr>
              <w:t>封套：</w:t>
            </w:r>
          </w:p>
          <w:p w:rsidR="009802E9" w:rsidRDefault="001D279B">
            <w:pPr>
              <w:rPr>
                <w:rFonts w:ascii="宋体" w:hAnsi="宋体"/>
                <w:u w:val="single"/>
              </w:rPr>
            </w:pPr>
            <w:r>
              <w:rPr>
                <w:rFonts w:ascii="宋体" w:hAnsi="宋体" w:hint="eastAsia"/>
              </w:rPr>
              <w:t>投标人名称：</w:t>
            </w:r>
          </w:p>
          <w:p w:rsidR="009802E9" w:rsidRDefault="001D279B">
            <w:pPr>
              <w:rPr>
                <w:rFonts w:ascii="宋体" w:hAnsi="宋体"/>
              </w:rPr>
            </w:pPr>
            <w:r>
              <w:rPr>
                <w:rFonts w:ascii="宋体" w:hAnsi="宋体" w:hint="eastAsia"/>
              </w:rPr>
              <w:t>投标人地址：</w:t>
            </w:r>
          </w:p>
          <w:p w:rsidR="009802E9" w:rsidRDefault="001D279B">
            <w:pPr>
              <w:rPr>
                <w:rFonts w:ascii="宋体" w:hAnsi="宋体"/>
              </w:rPr>
            </w:pPr>
            <w:r>
              <w:rPr>
                <w:rFonts w:ascii="宋体" w:hAnsi="宋体" w:hint="eastAsia"/>
              </w:rPr>
              <w:t>______(</w:t>
            </w:r>
            <w:r>
              <w:rPr>
                <w:rFonts w:ascii="宋体" w:hAnsi="宋体" w:hint="eastAsia"/>
              </w:rPr>
              <w:t>项目名称</w:t>
            </w:r>
            <w:r>
              <w:rPr>
                <w:rFonts w:ascii="宋体" w:hAnsi="宋体" w:hint="eastAsia"/>
              </w:rPr>
              <w:t>)</w:t>
            </w:r>
            <w:r>
              <w:rPr>
                <w:rFonts w:ascii="宋体" w:hAnsi="宋体" w:hint="eastAsia"/>
              </w:rPr>
              <w:t>第一信封</w:t>
            </w:r>
            <w:r>
              <w:rPr>
                <w:rFonts w:ascii="宋体" w:hAnsi="宋体" w:hint="eastAsia"/>
              </w:rPr>
              <w:t>(</w:t>
            </w:r>
            <w:r>
              <w:rPr>
                <w:rFonts w:ascii="宋体" w:hAnsi="宋体" w:hint="eastAsia"/>
              </w:rPr>
              <w:t>商务文件</w:t>
            </w:r>
            <w:r>
              <w:rPr>
                <w:rFonts w:ascii="宋体" w:hAnsi="宋体" w:hint="eastAsia"/>
              </w:rPr>
              <w:t>)</w:t>
            </w:r>
            <w:r>
              <w:rPr>
                <w:rFonts w:ascii="宋体" w:hAnsi="宋体" w:hint="eastAsia"/>
              </w:rPr>
              <w:t>投标文件</w:t>
            </w:r>
          </w:p>
          <w:p w:rsidR="009802E9" w:rsidRDefault="001D279B">
            <w:pPr>
              <w:rPr>
                <w:rFonts w:ascii="宋体" w:hAnsi="宋体"/>
              </w:rPr>
            </w:pPr>
            <w:r>
              <w:rPr>
                <w:rFonts w:ascii="宋体" w:hAnsi="宋体" w:cs="宋体" w:hint="eastAsia"/>
                <w:snapToGrid w:val="0"/>
                <w:kern w:val="0"/>
              </w:rPr>
              <w:t>在年月日时分（即投标截止时间）前不得开启</w:t>
            </w:r>
          </w:p>
          <w:p w:rsidR="009802E9" w:rsidRDefault="001D279B">
            <w:pPr>
              <w:rPr>
                <w:rFonts w:ascii="宋体" w:hAnsi="宋体"/>
              </w:rPr>
            </w:pPr>
            <w:r>
              <w:rPr>
                <w:rFonts w:ascii="宋体" w:hAnsi="宋体" w:hint="eastAsia"/>
              </w:rPr>
              <w:t>投标文件第二信封</w:t>
            </w:r>
            <w:r>
              <w:rPr>
                <w:rFonts w:ascii="宋体" w:hAnsi="宋体" w:hint="eastAsia"/>
              </w:rPr>
              <w:t>(</w:t>
            </w:r>
            <w:r>
              <w:rPr>
                <w:rFonts w:ascii="宋体" w:hAnsi="宋体" w:hint="eastAsia"/>
              </w:rPr>
              <w:t>报价文件</w:t>
            </w:r>
            <w:r>
              <w:rPr>
                <w:rFonts w:ascii="宋体" w:hAnsi="宋体" w:hint="eastAsia"/>
              </w:rPr>
              <w:t>)</w:t>
            </w:r>
            <w:r>
              <w:rPr>
                <w:rFonts w:ascii="宋体" w:hAnsi="宋体" w:hint="eastAsia"/>
              </w:rPr>
              <w:t>封套：</w:t>
            </w:r>
          </w:p>
          <w:p w:rsidR="009802E9" w:rsidRDefault="001D279B">
            <w:pPr>
              <w:rPr>
                <w:rFonts w:ascii="宋体" w:hAnsi="宋体"/>
              </w:rPr>
            </w:pPr>
            <w:r>
              <w:rPr>
                <w:rFonts w:ascii="宋体" w:hAnsi="宋体" w:hint="eastAsia"/>
              </w:rPr>
              <w:t>投标人名称：</w:t>
            </w:r>
          </w:p>
          <w:p w:rsidR="009802E9" w:rsidRDefault="001D279B">
            <w:pPr>
              <w:rPr>
                <w:rFonts w:ascii="宋体" w:hAnsi="宋体"/>
              </w:rPr>
            </w:pPr>
            <w:r>
              <w:rPr>
                <w:rFonts w:ascii="宋体" w:hAnsi="宋体" w:hint="eastAsia"/>
              </w:rPr>
              <w:t>投标人地址：</w:t>
            </w:r>
          </w:p>
          <w:p w:rsidR="009802E9" w:rsidRDefault="001D279B">
            <w:pPr>
              <w:rPr>
                <w:rFonts w:ascii="宋体" w:hAnsi="宋体"/>
              </w:rPr>
            </w:pPr>
            <w:r>
              <w:rPr>
                <w:rFonts w:ascii="宋体" w:hAnsi="宋体" w:hint="eastAsia"/>
              </w:rPr>
              <w:t>______(</w:t>
            </w:r>
            <w:r>
              <w:rPr>
                <w:rFonts w:ascii="宋体" w:hAnsi="宋体" w:hint="eastAsia"/>
              </w:rPr>
              <w:t>项目名称</w:t>
            </w:r>
            <w:r>
              <w:rPr>
                <w:rFonts w:ascii="宋体" w:hAnsi="宋体" w:hint="eastAsia"/>
              </w:rPr>
              <w:t>)</w:t>
            </w:r>
            <w:r>
              <w:rPr>
                <w:rFonts w:ascii="宋体" w:hAnsi="宋体" w:hint="eastAsia"/>
              </w:rPr>
              <w:t>第二信封</w:t>
            </w:r>
            <w:r>
              <w:rPr>
                <w:rFonts w:ascii="宋体" w:hAnsi="宋体" w:hint="eastAsia"/>
              </w:rPr>
              <w:t>(</w:t>
            </w:r>
            <w:r>
              <w:rPr>
                <w:rFonts w:ascii="宋体" w:hAnsi="宋体" w:hint="eastAsia"/>
              </w:rPr>
              <w:t>报价文件</w:t>
            </w:r>
            <w:r>
              <w:rPr>
                <w:rFonts w:ascii="宋体" w:hAnsi="宋体" w:hint="eastAsia"/>
              </w:rPr>
              <w:t>)</w:t>
            </w:r>
            <w:r>
              <w:rPr>
                <w:rFonts w:ascii="宋体" w:hAnsi="宋体" w:hint="eastAsia"/>
              </w:rPr>
              <w:t>投标文件</w:t>
            </w:r>
          </w:p>
          <w:p w:rsidR="009802E9" w:rsidRDefault="001D279B">
            <w:pPr>
              <w:autoSpaceDE w:val="0"/>
              <w:autoSpaceDN w:val="0"/>
              <w:adjustRightInd w:val="0"/>
              <w:snapToGrid w:val="0"/>
              <w:spacing w:line="260" w:lineRule="exact"/>
              <w:ind w:leftChars="38" w:left="80" w:right="46"/>
              <w:rPr>
                <w:rFonts w:ascii="宋体" w:hAnsi="宋体" w:cs="宋体"/>
                <w:snapToGrid w:val="0"/>
                <w:kern w:val="0"/>
              </w:rPr>
            </w:pPr>
            <w:r>
              <w:rPr>
                <w:rFonts w:hint="eastAsia"/>
                <w:snapToGrid w:val="0"/>
              </w:rPr>
              <w:t>在投标文件第一个信封（商务文件）评审结束前不得开启</w:t>
            </w:r>
          </w:p>
          <w:p w:rsidR="009802E9" w:rsidRDefault="001D279B">
            <w:pPr>
              <w:widowControl/>
              <w:jc w:val="left"/>
              <w:rPr>
                <w:rFonts w:ascii="宋体" w:hAnsi="宋体" w:cs="宋体"/>
              </w:rPr>
            </w:pPr>
            <w:r>
              <w:rPr>
                <w:rFonts w:ascii="宋体" w:hAnsi="宋体" w:cs="宋体" w:hint="eastAsia"/>
                <w:b/>
                <w:snapToGrid w:val="0"/>
                <w:kern w:val="0"/>
              </w:rPr>
              <w:t>注：未按要求密封和加写标记的投标文件，招标人不予受理。因密封不严、标记不明而造成投标文件过早启封、失密等情况，招标人概不负责。</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4.2.2</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递交投标文件地点</w:t>
            </w:r>
          </w:p>
        </w:tc>
        <w:tc>
          <w:tcPr>
            <w:tcW w:w="2712" w:type="pct"/>
            <w:vAlign w:val="center"/>
          </w:tcPr>
          <w:p w:rsidR="009802E9" w:rsidRDefault="001D279B">
            <w:pPr>
              <w:widowControl/>
              <w:jc w:val="left"/>
              <w:rPr>
                <w:rFonts w:ascii="宋体" w:hAnsi="宋体" w:cs="宋体"/>
              </w:rPr>
            </w:pPr>
            <w:r>
              <w:rPr>
                <w:rFonts w:ascii="宋体" w:hAnsi="宋体" w:cs="宋体" w:hint="eastAsia"/>
                <w:b/>
                <w:u w:val="single"/>
              </w:rPr>
              <w:t>南通市崇川区鸿运城市花苑</w:t>
            </w:r>
            <w:r>
              <w:rPr>
                <w:rFonts w:ascii="宋体" w:hAnsi="宋体" w:cs="宋体" w:hint="eastAsia"/>
                <w:b/>
                <w:u w:val="single"/>
              </w:rPr>
              <w:t>18</w:t>
            </w:r>
            <w:r>
              <w:rPr>
                <w:rFonts w:ascii="宋体" w:hAnsi="宋体" w:cs="宋体" w:hint="eastAsia"/>
                <w:b/>
                <w:u w:val="single"/>
              </w:rPr>
              <w:t>栋开标室</w:t>
            </w:r>
            <w:r>
              <w:rPr>
                <w:rFonts w:ascii="宋体" w:hAnsi="宋体" w:cs="宋体" w:hint="eastAsia"/>
                <w:b/>
                <w:u w:val="single"/>
              </w:rPr>
              <w:t>，如有变动，另行通知。逾期送达的或者未送达指定地点的投标文件，招标人不予受理。</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4.2.3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是否退还投标文件</w:t>
            </w:r>
          </w:p>
        </w:tc>
        <w:tc>
          <w:tcPr>
            <w:tcW w:w="2712" w:type="pct"/>
          </w:tcPr>
          <w:p w:rsidR="009802E9" w:rsidRDefault="001D279B">
            <w:pPr>
              <w:widowControl/>
              <w:jc w:val="left"/>
              <w:rPr>
                <w:rFonts w:ascii="宋体" w:hAnsi="宋体" w:cs="宋体"/>
              </w:rPr>
            </w:pPr>
            <w:r>
              <w:rPr>
                <w:rFonts w:ascii="宋体" w:hAnsi="宋体" w:cs="宋体" w:hint="eastAsia"/>
              </w:rPr>
              <w:t>□是</w:t>
            </w:r>
          </w:p>
          <w:p w:rsidR="009802E9" w:rsidRDefault="001D279B">
            <w:pPr>
              <w:widowControl/>
              <w:jc w:val="left"/>
              <w:rPr>
                <w:rFonts w:ascii="宋体" w:hAnsi="宋体" w:cs="宋体"/>
              </w:rPr>
            </w:pPr>
            <w:r>
              <w:rPr>
                <w:rFonts w:ascii="宋体" w:hAnsi="宋体" w:hint="eastAsia"/>
              </w:rPr>
              <w:t>☑</w:t>
            </w:r>
            <w:r>
              <w:rPr>
                <w:rFonts w:ascii="宋体" w:hAnsi="宋体" w:cs="宋体" w:hint="eastAsia"/>
              </w:rPr>
              <w:t>否</w:t>
            </w:r>
          </w:p>
        </w:tc>
      </w:tr>
      <w:tr w:rsidR="009802E9">
        <w:trPr>
          <w:trHeight w:val="292"/>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5.1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开标时间和地点</w:t>
            </w:r>
          </w:p>
        </w:tc>
        <w:tc>
          <w:tcPr>
            <w:tcW w:w="2712" w:type="pct"/>
            <w:vAlign w:val="center"/>
          </w:tcPr>
          <w:p w:rsidR="009802E9" w:rsidRDefault="001D279B">
            <w:pPr>
              <w:widowControl/>
              <w:jc w:val="left"/>
              <w:rPr>
                <w:rFonts w:ascii="宋体" w:hAnsi="宋体" w:cs="宋体"/>
              </w:rPr>
            </w:pPr>
            <w:r>
              <w:rPr>
                <w:rFonts w:ascii="宋体" w:hAnsi="宋体" w:cs="宋体" w:hint="eastAsia"/>
              </w:rPr>
              <w:t>详见招标公告及补遗书</w:t>
            </w:r>
          </w:p>
        </w:tc>
      </w:tr>
      <w:tr w:rsidR="009802E9">
        <w:trPr>
          <w:trHeight w:val="401"/>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5.2.1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开标程序</w:t>
            </w:r>
          </w:p>
        </w:tc>
        <w:tc>
          <w:tcPr>
            <w:tcW w:w="2712" w:type="pct"/>
            <w:vAlign w:val="center"/>
          </w:tcPr>
          <w:p w:rsidR="009802E9" w:rsidRDefault="001D279B">
            <w:pPr>
              <w:autoSpaceDE w:val="0"/>
              <w:autoSpaceDN w:val="0"/>
              <w:adjustRightInd w:val="0"/>
              <w:snapToGrid w:val="0"/>
              <w:spacing w:line="260" w:lineRule="exact"/>
              <w:ind w:left="142" w:right="-20"/>
              <w:rPr>
                <w:rFonts w:ascii="宋体" w:hAnsi="宋体" w:cs="宋体"/>
                <w:kern w:val="0"/>
              </w:rPr>
            </w:pPr>
            <w:r>
              <w:rPr>
                <w:rFonts w:ascii="宋体" w:hAnsi="宋体" w:cs="宋体" w:hint="eastAsia"/>
                <w:kern w:val="0"/>
              </w:rPr>
              <w:t>（</w:t>
            </w:r>
            <w:r>
              <w:rPr>
                <w:rFonts w:ascii="宋体" w:hAnsi="宋体" w:cs="宋体" w:hint="eastAsia"/>
                <w:kern w:val="0"/>
              </w:rPr>
              <w:t>1</w:t>
            </w:r>
            <w:r>
              <w:rPr>
                <w:rFonts w:ascii="宋体" w:hAnsi="宋体" w:cs="宋体" w:hint="eastAsia"/>
                <w:kern w:val="0"/>
              </w:rPr>
              <w:t>）密封情况检查：</w:t>
            </w:r>
          </w:p>
          <w:p w:rsidR="009802E9" w:rsidRDefault="001D279B">
            <w:pPr>
              <w:autoSpaceDE w:val="0"/>
              <w:autoSpaceDN w:val="0"/>
              <w:adjustRightInd w:val="0"/>
              <w:snapToGrid w:val="0"/>
              <w:spacing w:line="260" w:lineRule="exact"/>
              <w:ind w:left="142" w:right="-20"/>
              <w:rPr>
                <w:rFonts w:ascii="宋体" w:hAnsi="宋体" w:cs="宋体"/>
                <w:kern w:val="0"/>
              </w:rPr>
            </w:pPr>
            <w:r>
              <w:rPr>
                <w:rFonts w:ascii="宋体" w:hAnsi="宋体" w:cs="宋体" w:hint="eastAsia"/>
                <w:kern w:val="0"/>
              </w:rPr>
              <w:t>由□行政监督部门□公证部门</w:t>
            </w:r>
            <w:r>
              <w:rPr>
                <w:rFonts w:ascii="宋体" w:hAnsi="宋体" w:cs="宋体" w:hint="eastAsia"/>
                <w:kern w:val="0"/>
                <w:bdr w:val="single" w:sz="4" w:space="0" w:color="auto"/>
              </w:rPr>
              <w:t>√</w:t>
            </w:r>
            <w:r>
              <w:rPr>
                <w:rFonts w:ascii="宋体" w:hAnsi="宋体" w:cs="宋体" w:hint="eastAsia"/>
                <w:kern w:val="0"/>
              </w:rPr>
              <w:t>投标人的代表按照</w:t>
            </w:r>
            <w:r>
              <w:rPr>
                <w:rFonts w:ascii="宋体" w:hAnsi="宋体" w:cs="宋体" w:hint="eastAsia"/>
                <w:kern w:val="0"/>
              </w:rPr>
              <w:t>4.1</w:t>
            </w:r>
            <w:r>
              <w:rPr>
                <w:rFonts w:ascii="宋体" w:hAnsi="宋体" w:cs="宋体" w:hint="eastAsia"/>
                <w:kern w:val="0"/>
              </w:rPr>
              <w:t>款规定检查投标文件的密封情况；</w:t>
            </w:r>
          </w:p>
          <w:p w:rsidR="009802E9" w:rsidRDefault="001D279B">
            <w:pPr>
              <w:autoSpaceDE w:val="0"/>
              <w:autoSpaceDN w:val="0"/>
              <w:adjustRightInd w:val="0"/>
              <w:snapToGrid w:val="0"/>
              <w:spacing w:line="260" w:lineRule="exact"/>
              <w:ind w:left="142" w:right="-20"/>
              <w:rPr>
                <w:rFonts w:ascii="宋体" w:hAnsi="宋体" w:cs="宋体"/>
                <w:kern w:val="0"/>
              </w:rPr>
            </w:pPr>
            <w:r>
              <w:rPr>
                <w:rFonts w:ascii="宋体" w:hAnsi="宋体" w:cs="宋体" w:hint="eastAsia"/>
                <w:kern w:val="0"/>
              </w:rPr>
              <w:t>（</w:t>
            </w:r>
            <w:r>
              <w:rPr>
                <w:rFonts w:ascii="宋体" w:hAnsi="宋体" w:cs="宋体" w:hint="eastAsia"/>
                <w:kern w:val="0"/>
              </w:rPr>
              <w:t>2</w:t>
            </w:r>
            <w:r>
              <w:rPr>
                <w:rFonts w:ascii="宋体" w:hAnsi="宋体" w:cs="宋体" w:hint="eastAsia"/>
                <w:kern w:val="0"/>
              </w:rPr>
              <w:t>）投标人的法定代表人或其委托代理人不参加开标的，视同该投标人承认开标记录，不得事后对开标程序和记录提出任何异议；</w:t>
            </w:r>
          </w:p>
          <w:p w:rsidR="009802E9" w:rsidRDefault="001D279B">
            <w:pPr>
              <w:widowControl/>
              <w:jc w:val="left"/>
              <w:rPr>
                <w:rFonts w:ascii="宋体" w:hAnsi="宋体" w:cs="宋体"/>
              </w:rPr>
            </w:pPr>
            <w:r>
              <w:rPr>
                <w:rFonts w:ascii="宋体" w:hAnsi="宋体" w:cs="宋体" w:hint="eastAsia"/>
                <w:kern w:val="0"/>
              </w:rPr>
              <w:t>（</w:t>
            </w:r>
            <w:r>
              <w:rPr>
                <w:rFonts w:ascii="宋体" w:hAnsi="宋体" w:cs="宋体" w:hint="eastAsia"/>
                <w:kern w:val="0"/>
              </w:rPr>
              <w:t>3</w:t>
            </w:r>
            <w:r>
              <w:rPr>
                <w:rFonts w:ascii="宋体" w:hAnsi="宋体" w:cs="宋体" w:hint="eastAsia"/>
                <w:kern w:val="0"/>
              </w:rPr>
              <w:t>）开标顺序：随机。</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6.1.1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评标委员会的组建</w:t>
            </w:r>
          </w:p>
        </w:tc>
        <w:tc>
          <w:tcPr>
            <w:tcW w:w="2712" w:type="pct"/>
          </w:tcPr>
          <w:p w:rsidR="009802E9" w:rsidRDefault="001D279B">
            <w:pPr>
              <w:widowControl/>
              <w:jc w:val="left"/>
              <w:rPr>
                <w:rFonts w:ascii="宋体" w:hAnsi="宋体" w:cs="宋体"/>
              </w:rPr>
            </w:pPr>
            <w:r>
              <w:rPr>
                <w:rFonts w:ascii="宋体" w:hAnsi="宋体" w:cs="宋体" w:hint="eastAsia"/>
              </w:rPr>
              <w:t>评标委员会构成：</w:t>
            </w:r>
            <w:r>
              <w:rPr>
                <w:rFonts w:ascii="宋体" w:hAnsi="宋体" w:cs="宋体" w:hint="eastAsia"/>
              </w:rPr>
              <w:t>5</w:t>
            </w:r>
            <w:r>
              <w:rPr>
                <w:rFonts w:ascii="宋体" w:hAnsi="宋体" w:cs="宋体" w:hint="eastAsia"/>
              </w:rPr>
              <w:t>人或</w:t>
            </w:r>
            <w:r>
              <w:rPr>
                <w:rFonts w:ascii="宋体" w:hAnsi="宋体" w:cs="宋体" w:hint="eastAsia"/>
              </w:rPr>
              <w:t>5</w:t>
            </w:r>
            <w:r>
              <w:rPr>
                <w:rFonts w:ascii="宋体" w:hAnsi="宋体" w:cs="宋体" w:hint="eastAsia"/>
              </w:rPr>
              <w:t>人以上单数；其中招标人代表不超过</w:t>
            </w:r>
            <w:r>
              <w:rPr>
                <w:rFonts w:ascii="宋体" w:hAnsi="宋体" w:cs="宋体" w:hint="eastAsia"/>
              </w:rPr>
              <w:t>1/3</w:t>
            </w:r>
            <w:r>
              <w:rPr>
                <w:rFonts w:ascii="宋体" w:hAnsi="宋体" w:cs="宋体" w:hint="eastAsia"/>
              </w:rPr>
              <w:t>，专家不少于</w:t>
            </w:r>
            <w:r>
              <w:rPr>
                <w:rFonts w:ascii="宋体" w:hAnsi="宋体" w:cs="宋体" w:hint="eastAsia"/>
              </w:rPr>
              <w:t>2/3</w:t>
            </w:r>
            <w:r>
              <w:rPr>
                <w:rFonts w:ascii="宋体" w:hAnsi="宋体" w:cs="宋体" w:hint="eastAsia"/>
              </w:rPr>
              <w:t>。</w:t>
            </w:r>
          </w:p>
          <w:p w:rsidR="009802E9" w:rsidRDefault="001D279B">
            <w:pPr>
              <w:widowControl/>
              <w:jc w:val="left"/>
              <w:rPr>
                <w:rFonts w:ascii="宋体" w:hAnsi="宋体" w:cs="宋体"/>
              </w:rPr>
            </w:pPr>
            <w:r>
              <w:rPr>
                <w:rFonts w:ascii="宋体" w:hAnsi="宋体" w:cs="宋体" w:hint="eastAsia"/>
              </w:rPr>
              <w:t>评标专家确定方式：</w:t>
            </w:r>
            <w:r>
              <w:rPr>
                <w:rFonts w:ascii="宋体" w:hAnsi="宋体" w:cs="宋体" w:hint="eastAsia"/>
                <w:kern w:val="0"/>
              </w:rPr>
              <w:t>依法从相应评标专家库中随机抽取</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7.1</w:t>
            </w:r>
          </w:p>
        </w:tc>
        <w:tc>
          <w:tcPr>
            <w:tcW w:w="1658" w:type="pct"/>
            <w:vAlign w:val="center"/>
          </w:tcPr>
          <w:p w:rsidR="009802E9" w:rsidRDefault="001D279B">
            <w:pPr>
              <w:autoSpaceDE w:val="0"/>
              <w:autoSpaceDN w:val="0"/>
              <w:adjustRightInd w:val="0"/>
              <w:snapToGrid w:val="0"/>
              <w:jc w:val="center"/>
              <w:rPr>
                <w:rFonts w:ascii="宋体" w:hAnsi="宋体" w:cs="宋体"/>
                <w:kern w:val="0"/>
              </w:rPr>
            </w:pPr>
            <w:r>
              <w:rPr>
                <w:rFonts w:ascii="宋体" w:hAnsi="宋体" w:cs="宋体" w:hint="eastAsia"/>
                <w:kern w:val="0"/>
              </w:rPr>
              <w:t>是否授权评标委员会确定中标人</w:t>
            </w:r>
          </w:p>
        </w:tc>
        <w:tc>
          <w:tcPr>
            <w:tcW w:w="2712" w:type="pct"/>
            <w:vAlign w:val="center"/>
          </w:tcPr>
          <w:p w:rsidR="009802E9" w:rsidRDefault="001D279B">
            <w:pPr>
              <w:widowControl/>
              <w:adjustRightInd w:val="0"/>
              <w:snapToGrid w:val="0"/>
              <w:jc w:val="left"/>
              <w:rPr>
                <w:rFonts w:ascii="宋体" w:hAnsi="宋体"/>
              </w:rPr>
            </w:pPr>
            <w:r>
              <w:rPr>
                <w:rFonts w:ascii="宋体" w:hAnsi="宋体" w:hint="eastAsia"/>
              </w:rPr>
              <w:t>□是</w:t>
            </w:r>
          </w:p>
          <w:p w:rsidR="009802E9" w:rsidRDefault="001D279B">
            <w:pPr>
              <w:widowControl/>
              <w:adjustRightInd w:val="0"/>
              <w:snapToGrid w:val="0"/>
              <w:jc w:val="left"/>
              <w:rPr>
                <w:rFonts w:ascii="宋体" w:hAnsi="宋体"/>
              </w:rPr>
            </w:pPr>
            <w:r>
              <w:rPr>
                <w:rFonts w:ascii="宋体" w:hAnsi="宋体" w:hint="eastAsia"/>
              </w:rPr>
              <w:t>☑否</w:t>
            </w:r>
          </w:p>
          <w:p w:rsidR="009802E9" w:rsidRDefault="001D279B">
            <w:pPr>
              <w:widowControl/>
              <w:adjustRightInd w:val="0"/>
              <w:snapToGrid w:val="0"/>
              <w:jc w:val="left"/>
              <w:rPr>
                <w:rFonts w:ascii="宋体" w:hAnsi="宋体" w:cs="宋体"/>
                <w:kern w:val="0"/>
              </w:rPr>
            </w:pPr>
            <w:r>
              <w:rPr>
                <w:rFonts w:ascii="宋体" w:hAnsi="宋体" w:cs="宋体" w:hint="eastAsia"/>
                <w:kern w:val="0"/>
              </w:rPr>
              <w:t>推荐的中标候选人的人数为</w:t>
            </w:r>
            <w:r>
              <w:rPr>
                <w:rFonts w:ascii="宋体" w:hAnsi="宋体" w:cs="宋体" w:hint="eastAsia"/>
                <w:kern w:val="0"/>
              </w:rPr>
              <w:t>3</w:t>
            </w:r>
            <w:r>
              <w:rPr>
                <w:rFonts w:ascii="宋体" w:hAnsi="宋体" w:cs="宋体" w:hint="eastAsia"/>
                <w:kern w:val="0"/>
              </w:rPr>
              <w:t>名，若有效投标人不足</w:t>
            </w:r>
            <w:r>
              <w:rPr>
                <w:rFonts w:ascii="宋体" w:hAnsi="宋体" w:cs="宋体" w:hint="eastAsia"/>
                <w:kern w:val="0"/>
              </w:rPr>
              <w:t>3</w:t>
            </w:r>
            <w:r>
              <w:rPr>
                <w:rFonts w:ascii="宋体" w:hAnsi="宋体" w:cs="宋体" w:hint="eastAsia"/>
                <w:kern w:val="0"/>
              </w:rPr>
              <w:t>家的，则推荐的中标候选人的数量为有效投标人的数量。</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7.3.1</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履约保证金</w:t>
            </w:r>
          </w:p>
        </w:tc>
        <w:tc>
          <w:tcPr>
            <w:tcW w:w="2712" w:type="pct"/>
            <w:vAlign w:val="center"/>
          </w:tcPr>
          <w:p w:rsidR="009802E9" w:rsidRDefault="001D279B">
            <w:pPr>
              <w:widowControl/>
              <w:adjustRightInd w:val="0"/>
              <w:snapToGrid w:val="0"/>
              <w:jc w:val="left"/>
              <w:rPr>
                <w:lang w:val="zh-CN"/>
              </w:rPr>
            </w:pPr>
            <w:r>
              <w:rPr>
                <w:rFonts w:hint="eastAsia"/>
                <w:lang w:val="zh-CN"/>
              </w:rPr>
              <w:t>是否要求中标人提交履约保证金：</w:t>
            </w:r>
          </w:p>
          <w:p w:rsidR="009802E9" w:rsidRDefault="001D279B">
            <w:pPr>
              <w:widowControl/>
              <w:adjustRightInd w:val="0"/>
              <w:snapToGrid w:val="0"/>
              <w:jc w:val="left"/>
              <w:rPr>
                <w:u w:val="single"/>
              </w:rPr>
            </w:pPr>
            <w:r>
              <w:rPr>
                <w:rFonts w:ascii="宋体" w:hAnsi="宋体" w:hint="eastAsia"/>
              </w:rPr>
              <w:t>☑</w:t>
            </w:r>
            <w:r>
              <w:rPr>
                <w:rFonts w:hint="eastAsia"/>
                <w:lang w:val="zh-CN"/>
              </w:rPr>
              <w:t>要求，</w:t>
            </w:r>
            <w:r>
              <w:rPr>
                <w:rFonts w:ascii="Garamond" w:hAnsi="Garamond" w:cs="宋体" w:hint="eastAsia"/>
                <w:lang w:val="zh-CN"/>
              </w:rPr>
              <w:t>履约保证金的形式：</w:t>
            </w:r>
            <w:r>
              <w:rPr>
                <w:rFonts w:ascii="Garamond" w:hAnsi="Garamond" w:cs="宋体" w:hint="eastAsia"/>
              </w:rPr>
              <w:t>不限</w:t>
            </w:r>
            <w:r>
              <w:rPr>
                <w:rFonts w:ascii="Garamond" w:hAnsi="Garamond" w:cs="宋体" w:hint="eastAsia"/>
              </w:rPr>
              <w:t xml:space="preserve"> </w:t>
            </w:r>
          </w:p>
          <w:p w:rsidR="009802E9" w:rsidRDefault="001D279B">
            <w:pPr>
              <w:snapToGrid w:val="0"/>
            </w:pPr>
            <w:r>
              <w:rPr>
                <w:rFonts w:hint="eastAsia"/>
                <w:lang w:val="zh-CN"/>
              </w:rPr>
              <w:t>履约保证金的金额：</w:t>
            </w:r>
            <w:r>
              <w:rPr>
                <w:rFonts w:hint="eastAsia"/>
                <w:u w:val="single"/>
                <w:lang w:val="zh-CN"/>
              </w:rPr>
              <w:t>签约合同价</w:t>
            </w:r>
            <w:r>
              <w:rPr>
                <w:rFonts w:hint="eastAsia"/>
                <w:u w:val="single"/>
              </w:rPr>
              <w:t>的</w:t>
            </w:r>
            <w:r>
              <w:rPr>
                <w:rFonts w:hint="eastAsia"/>
                <w:u w:val="single"/>
              </w:rPr>
              <w:t>5%</w:t>
            </w:r>
            <w:r>
              <w:rPr>
                <w:rFonts w:hint="eastAsia"/>
                <w:u w:val="single"/>
              </w:rPr>
              <w:t>，投标文件递交截止日当天，投标人在最近一次江苏省公路水路建设市场从业单位信用评定结果中的信用等级被评为</w:t>
            </w:r>
            <w:r>
              <w:rPr>
                <w:rFonts w:hint="eastAsia"/>
                <w:u w:val="single"/>
              </w:rPr>
              <w:t>AA</w:t>
            </w:r>
            <w:r>
              <w:rPr>
                <w:rFonts w:hint="eastAsia"/>
                <w:u w:val="single"/>
              </w:rPr>
              <w:t>级或被列入最近一次江苏省公路水运建设市场守信激励主体对象名单（红名单）的履约保证金减少</w:t>
            </w:r>
            <w:r>
              <w:rPr>
                <w:rFonts w:hint="eastAsia"/>
                <w:u w:val="single"/>
              </w:rPr>
              <w:t>50</w:t>
            </w:r>
            <w:r>
              <w:rPr>
                <w:rFonts w:hint="eastAsia"/>
                <w:u w:val="single"/>
              </w:rPr>
              <w:t>％。信用类别：施工；以截止递交投标文件当日查询信息为准。</w:t>
            </w:r>
          </w:p>
          <w:p w:rsidR="009802E9" w:rsidRDefault="001D279B">
            <w:pPr>
              <w:adjustRightInd w:val="0"/>
              <w:snapToGrid w:val="0"/>
            </w:pPr>
            <w:r>
              <w:rPr>
                <w:rFonts w:hint="eastAsia"/>
              </w:rPr>
              <w:t>提交履约担保的时间：在收到中标通知书后</w:t>
            </w:r>
            <w:r>
              <w:rPr>
                <w:rFonts w:hint="eastAsia"/>
              </w:rPr>
              <w:t>30</w:t>
            </w:r>
            <w:r>
              <w:rPr>
                <w:rFonts w:hint="eastAsia"/>
              </w:rPr>
              <w:t>天内并在签订合同协议书之前。</w:t>
            </w:r>
          </w:p>
          <w:p w:rsidR="009802E9" w:rsidRDefault="001D279B">
            <w:pPr>
              <w:pStyle w:val="a9"/>
              <w:spacing w:after="0"/>
              <w:rPr>
                <w:u w:val="single"/>
              </w:rPr>
            </w:pPr>
            <w:r>
              <w:rPr>
                <w:rFonts w:hint="eastAsia"/>
              </w:rPr>
              <w:lastRenderedPageBreak/>
              <w:t>采用银行保函时，出具保函的银行级别：支行及以上级别的国有或股份制商业银行。</w:t>
            </w:r>
          </w:p>
          <w:p w:rsidR="009802E9" w:rsidRDefault="001D279B">
            <w:r>
              <w:rPr>
                <w:rFonts w:hint="eastAsia"/>
                <w:lang w:val="zh-CN"/>
              </w:rPr>
              <w:t>□不要求</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kern w:val="0"/>
              </w:rPr>
              <w:lastRenderedPageBreak/>
              <w:t>7.4.3</w:t>
            </w:r>
          </w:p>
        </w:tc>
        <w:tc>
          <w:tcPr>
            <w:tcW w:w="165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签订合同</w:t>
            </w:r>
          </w:p>
        </w:tc>
        <w:tc>
          <w:tcPr>
            <w:tcW w:w="2712" w:type="pct"/>
            <w:vAlign w:val="center"/>
          </w:tcPr>
          <w:p w:rsidR="009802E9" w:rsidRDefault="001D279B">
            <w:pPr>
              <w:widowControl/>
              <w:adjustRightInd w:val="0"/>
              <w:snapToGrid w:val="0"/>
              <w:jc w:val="left"/>
              <w:rPr>
                <w:lang w:val="zh-CN"/>
              </w:rPr>
            </w:pPr>
            <w:r>
              <w:rPr>
                <w:rFonts w:hint="eastAsia"/>
                <w:lang w:val="zh-CN"/>
              </w:rPr>
              <w:t>在签订合同的同时，应签订相应的廉洁合同和安全生产合同。</w:t>
            </w:r>
          </w:p>
        </w:tc>
      </w:tr>
      <w:tr w:rsidR="009802E9">
        <w:trPr>
          <w:jc w:val="center"/>
        </w:trPr>
        <w:tc>
          <w:tcPr>
            <w:tcW w:w="628" w:type="pct"/>
            <w:vAlign w:val="center"/>
          </w:tcPr>
          <w:p w:rsidR="009802E9" w:rsidRDefault="001D279B">
            <w:pPr>
              <w:widowControl/>
              <w:adjustRightInd w:val="0"/>
              <w:snapToGrid w:val="0"/>
              <w:jc w:val="center"/>
              <w:rPr>
                <w:rFonts w:ascii="宋体" w:hAnsi="宋体" w:cs="宋体"/>
                <w:b/>
                <w:bCs/>
                <w:kern w:val="0"/>
              </w:rPr>
            </w:pPr>
            <w:r>
              <w:rPr>
                <w:rFonts w:ascii="宋体" w:hAnsi="宋体" w:cs="宋体"/>
                <w:b/>
                <w:bCs/>
                <w:kern w:val="0"/>
              </w:rPr>
              <w:t>10</w:t>
            </w:r>
          </w:p>
        </w:tc>
        <w:tc>
          <w:tcPr>
            <w:tcW w:w="4371" w:type="pct"/>
            <w:gridSpan w:val="2"/>
            <w:vAlign w:val="center"/>
          </w:tcPr>
          <w:p w:rsidR="009802E9" w:rsidRDefault="001D279B">
            <w:pPr>
              <w:widowControl/>
              <w:adjustRightInd w:val="0"/>
              <w:snapToGrid w:val="0"/>
              <w:jc w:val="left"/>
              <w:rPr>
                <w:b/>
                <w:bCs/>
                <w:lang w:val="zh-CN"/>
              </w:rPr>
            </w:pPr>
            <w:r>
              <w:rPr>
                <w:rFonts w:ascii="宋体" w:hAnsi="宋体" w:cs="宋体" w:hint="eastAsia"/>
                <w:b/>
                <w:bCs/>
                <w:kern w:val="0"/>
              </w:rPr>
              <w:t>需要补充的其他内容</w:t>
            </w:r>
          </w:p>
        </w:tc>
      </w:tr>
      <w:tr w:rsidR="009802E9">
        <w:trPr>
          <w:trHeight w:val="459"/>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10.1</w:t>
            </w:r>
          </w:p>
        </w:tc>
        <w:tc>
          <w:tcPr>
            <w:tcW w:w="4371" w:type="pct"/>
            <w:gridSpan w:val="2"/>
            <w:vAlign w:val="center"/>
          </w:tcPr>
          <w:p w:rsidR="009802E9" w:rsidRDefault="001D279B">
            <w:pPr>
              <w:widowControl/>
              <w:adjustRightInd w:val="0"/>
              <w:snapToGrid w:val="0"/>
              <w:rPr>
                <w:rFonts w:ascii="宋体" w:hAnsi="宋体" w:cs="宋体"/>
                <w:b/>
              </w:rPr>
            </w:pPr>
            <w:r>
              <w:rPr>
                <w:rFonts w:ascii="宋体" w:hAnsi="宋体" w:cs="宋体" w:hint="eastAsia"/>
                <w:b/>
              </w:rPr>
              <w:t>投标人须知正文部分内容调整如下：</w:t>
            </w:r>
          </w:p>
          <w:p w:rsidR="009802E9" w:rsidRDefault="001D279B">
            <w:pPr>
              <w:widowControl/>
              <w:adjustRightInd w:val="0"/>
              <w:snapToGrid w:val="0"/>
              <w:rPr>
                <w:rFonts w:ascii="宋体" w:hAnsi="宋体" w:cs="宋体"/>
                <w:b/>
                <w:kern w:val="0"/>
              </w:rPr>
            </w:pPr>
            <w:r>
              <w:rPr>
                <w:rFonts w:ascii="宋体" w:hAnsi="宋体" w:cs="宋体"/>
                <w:b/>
                <w:kern w:val="0"/>
              </w:rPr>
              <w:t>1</w:t>
            </w:r>
            <w:r>
              <w:rPr>
                <w:rFonts w:ascii="宋体" w:hAnsi="宋体" w:cs="宋体"/>
                <w:b/>
                <w:kern w:val="0"/>
              </w:rPr>
              <w:t>、第</w:t>
            </w:r>
            <w:r>
              <w:rPr>
                <w:rFonts w:ascii="宋体" w:hAnsi="宋体" w:cs="宋体"/>
                <w:b/>
                <w:kern w:val="0"/>
              </w:rPr>
              <w:t>3</w:t>
            </w:r>
            <w:r>
              <w:rPr>
                <w:rFonts w:ascii="宋体" w:hAnsi="宋体" w:cs="宋体"/>
                <w:b/>
                <w:kern w:val="0"/>
              </w:rPr>
              <w:t>条</w:t>
            </w:r>
            <w:r>
              <w:rPr>
                <w:rFonts w:ascii="宋体" w:hAnsi="宋体" w:cs="宋体"/>
                <w:b/>
                <w:kern w:val="0"/>
              </w:rPr>
              <w:t xml:space="preserve"> </w:t>
            </w:r>
            <w:r>
              <w:rPr>
                <w:rFonts w:ascii="宋体" w:hAnsi="宋体" w:cs="宋体" w:hint="eastAsia"/>
                <w:b/>
                <w:kern w:val="0"/>
              </w:rPr>
              <w:t>投标报价：</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●第</w:t>
            </w:r>
            <w:r>
              <w:rPr>
                <w:rFonts w:ascii="宋体" w:hAnsi="宋体" w:cs="宋体"/>
                <w:bCs/>
                <w:kern w:val="0"/>
                <w:lang w:val="zh-CN" w:bidi="zh-CN"/>
              </w:rPr>
              <w:t>3.1.1</w:t>
            </w:r>
            <w:r>
              <w:rPr>
                <w:rFonts w:ascii="宋体" w:hAnsi="宋体" w:cs="宋体"/>
                <w:bCs/>
                <w:kern w:val="0"/>
                <w:lang w:val="zh-CN" w:bidi="zh-CN"/>
              </w:rPr>
              <w:t>项调整为：</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bCs/>
                <w:kern w:val="0"/>
                <w:lang w:val="zh-CN" w:bidi="zh-CN"/>
              </w:rPr>
              <w:t xml:space="preserve"> </w:t>
            </w:r>
            <w:r>
              <w:rPr>
                <w:rFonts w:ascii="宋体" w:hAnsi="宋体" w:cs="宋体"/>
                <w:bCs/>
                <w:kern w:val="0"/>
                <w:lang w:val="zh-CN" w:bidi="zh-CN"/>
              </w:rPr>
              <w:t>投标文件应包括下列内容：</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第一个信封（商务及技术文件）：</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bCs/>
                <w:kern w:val="0"/>
                <w:lang w:val="zh-CN" w:bidi="zh-CN"/>
              </w:rPr>
              <w:t>1</w:t>
            </w:r>
            <w:r>
              <w:rPr>
                <w:rFonts w:ascii="宋体" w:hAnsi="宋体" w:cs="宋体"/>
                <w:bCs/>
                <w:kern w:val="0"/>
                <w:lang w:val="zh-CN" w:bidi="zh-CN"/>
              </w:rPr>
              <w:t>）投标函及投标函附录；</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bCs/>
                <w:kern w:val="0"/>
                <w:lang w:val="zh-CN" w:bidi="zh-CN"/>
              </w:rPr>
              <w:t>2</w:t>
            </w:r>
            <w:r>
              <w:rPr>
                <w:rFonts w:ascii="宋体" w:hAnsi="宋体" w:cs="宋体"/>
                <w:bCs/>
                <w:kern w:val="0"/>
                <w:lang w:val="zh-CN" w:bidi="zh-CN"/>
              </w:rPr>
              <w:t>）</w:t>
            </w:r>
            <w:bookmarkStart w:id="29" w:name="_Hlk172657605"/>
            <w:r>
              <w:rPr>
                <w:rFonts w:ascii="宋体" w:hAnsi="宋体" w:cs="宋体" w:hint="eastAsia"/>
                <w:bCs/>
                <w:kern w:val="0"/>
                <w:lang w:val="zh-CN" w:bidi="zh-CN"/>
              </w:rPr>
              <w:t>法定代表人身份证明或附有法定代表人身份证明的授权委托书</w:t>
            </w:r>
            <w:bookmarkEnd w:id="29"/>
            <w:r>
              <w:rPr>
                <w:rFonts w:ascii="宋体" w:hAnsi="宋体" w:cs="宋体"/>
                <w:bCs/>
                <w:kern w:val="0"/>
                <w:lang w:val="zh-CN" w:bidi="zh-CN"/>
              </w:rPr>
              <w:t>；</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bCs/>
                <w:kern w:val="0"/>
                <w:lang w:val="zh-CN" w:bidi="zh-CN"/>
              </w:rPr>
              <w:t>3</w:t>
            </w:r>
            <w:r>
              <w:rPr>
                <w:rFonts w:ascii="宋体" w:hAnsi="宋体" w:cs="宋体"/>
                <w:bCs/>
                <w:kern w:val="0"/>
                <w:lang w:val="zh-CN" w:bidi="zh-CN"/>
              </w:rPr>
              <w:t>）联合体协议书（</w:t>
            </w:r>
            <w:r>
              <w:rPr>
                <w:rFonts w:ascii="宋体" w:hAnsi="宋体" w:cs="宋体" w:hint="eastAsia"/>
                <w:bCs/>
                <w:kern w:val="0"/>
                <w:lang w:bidi="zh-CN"/>
              </w:rPr>
              <w:t>本项目不接受联合体投标，无须提供</w:t>
            </w:r>
            <w:r>
              <w:rPr>
                <w:rFonts w:ascii="宋体" w:hAnsi="宋体" w:cs="宋体"/>
                <w:bCs/>
                <w:kern w:val="0"/>
                <w:lang w:val="zh-CN" w:bidi="zh-CN"/>
              </w:rPr>
              <w:t>）；</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bCs/>
                <w:kern w:val="0"/>
                <w:lang w:val="zh-CN" w:bidi="zh-CN"/>
              </w:rPr>
              <w:t>4</w:t>
            </w:r>
            <w:r>
              <w:rPr>
                <w:rFonts w:ascii="宋体" w:hAnsi="宋体" w:cs="宋体"/>
                <w:bCs/>
                <w:kern w:val="0"/>
                <w:lang w:val="zh-CN" w:bidi="zh-CN"/>
              </w:rPr>
              <w:t>）投标保证金；</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5</w:t>
            </w:r>
            <w:r>
              <w:rPr>
                <w:rFonts w:ascii="宋体" w:hAnsi="宋体" w:cs="宋体" w:hint="eastAsia"/>
                <w:bCs/>
                <w:kern w:val="0"/>
                <w:lang w:val="zh-CN" w:bidi="zh-CN"/>
              </w:rPr>
              <w:t>）施工组织设计；</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6</w:t>
            </w:r>
            <w:r>
              <w:rPr>
                <w:rFonts w:ascii="宋体" w:hAnsi="宋体" w:cs="宋体" w:hint="eastAsia"/>
                <w:bCs/>
                <w:kern w:val="0"/>
                <w:lang w:val="zh-CN" w:bidi="zh-CN"/>
              </w:rPr>
              <w:t>）项目管理机构；</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7</w:t>
            </w:r>
            <w:r>
              <w:rPr>
                <w:rFonts w:ascii="宋体" w:hAnsi="宋体" w:cs="宋体" w:hint="eastAsia"/>
                <w:bCs/>
                <w:kern w:val="0"/>
                <w:lang w:val="zh-CN" w:bidi="zh-CN"/>
              </w:rPr>
              <w:t>）填报表格</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8</w:t>
            </w:r>
            <w:r>
              <w:rPr>
                <w:rFonts w:ascii="宋体" w:hAnsi="宋体" w:cs="宋体" w:hint="eastAsia"/>
                <w:bCs/>
                <w:kern w:val="0"/>
                <w:lang w:val="zh-CN" w:bidi="zh-CN"/>
              </w:rPr>
              <w:t>）资格审查资料；</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9</w:t>
            </w:r>
            <w:r>
              <w:rPr>
                <w:rFonts w:ascii="宋体" w:hAnsi="宋体" w:cs="宋体" w:hint="eastAsia"/>
                <w:bCs/>
                <w:kern w:val="0"/>
                <w:lang w:val="zh-CN" w:bidi="zh-CN"/>
              </w:rPr>
              <w:t>）投标人须知前附表规定的其他资料。</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第二个信封（报价文件）：</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1</w:t>
            </w:r>
            <w:r>
              <w:rPr>
                <w:rFonts w:ascii="宋体" w:hAnsi="宋体" w:cs="宋体" w:hint="eastAsia"/>
                <w:bCs/>
                <w:kern w:val="0"/>
                <w:lang w:val="zh-CN" w:bidi="zh-CN"/>
              </w:rPr>
              <w:t>）投标函；</w:t>
            </w:r>
          </w:p>
          <w:p w:rsidR="009802E9" w:rsidRDefault="001D279B">
            <w:pPr>
              <w:autoSpaceDE w:val="0"/>
              <w:autoSpaceDN w:val="0"/>
              <w:adjustRightInd w:val="0"/>
              <w:snapToGrid w:val="0"/>
              <w:rPr>
                <w:rFonts w:ascii="宋体" w:hAnsi="宋体" w:cs="宋体"/>
                <w:bCs/>
                <w:kern w:val="0"/>
                <w:lang w:val="zh-CN" w:bidi="zh-CN"/>
              </w:rPr>
            </w:pPr>
            <w:r>
              <w:rPr>
                <w:rFonts w:ascii="宋体" w:hAnsi="宋体" w:cs="宋体" w:hint="eastAsia"/>
                <w:bCs/>
                <w:kern w:val="0"/>
                <w:lang w:val="zh-CN" w:bidi="zh-CN"/>
              </w:rPr>
              <w:t>（</w:t>
            </w:r>
            <w:r>
              <w:rPr>
                <w:rFonts w:ascii="宋体" w:hAnsi="宋体" w:cs="宋体" w:hint="eastAsia"/>
                <w:bCs/>
                <w:kern w:val="0"/>
                <w:lang w:val="zh-CN" w:bidi="zh-CN"/>
              </w:rPr>
              <w:t>2</w:t>
            </w:r>
            <w:r>
              <w:rPr>
                <w:rFonts w:ascii="宋体" w:hAnsi="宋体" w:cs="宋体" w:hint="eastAsia"/>
                <w:bCs/>
                <w:kern w:val="0"/>
                <w:lang w:val="zh-CN" w:bidi="zh-CN"/>
              </w:rPr>
              <w:t>）已标价工程量清单；</w:t>
            </w:r>
          </w:p>
          <w:p w:rsidR="009802E9" w:rsidRDefault="001D279B">
            <w:pPr>
              <w:widowControl/>
              <w:adjustRightInd w:val="0"/>
              <w:snapToGrid w:val="0"/>
              <w:rPr>
                <w:rFonts w:ascii="宋体" w:hAnsi="宋体" w:cs="宋体"/>
                <w:b/>
                <w:kern w:val="0"/>
              </w:rPr>
            </w:pPr>
            <w:r>
              <w:rPr>
                <w:rFonts w:ascii="宋体" w:hAnsi="宋体" w:cs="宋体" w:hint="eastAsia"/>
                <w:b/>
                <w:kern w:val="0"/>
                <w:lang w:val="zh-CN" w:bidi="zh-CN"/>
              </w:rPr>
              <w:t>●</w:t>
            </w:r>
            <w:r>
              <w:rPr>
                <w:rFonts w:ascii="宋体" w:hAnsi="宋体" w:cs="宋体" w:hint="eastAsia"/>
                <w:b/>
                <w:kern w:val="0"/>
              </w:rPr>
              <w:t>增加</w:t>
            </w:r>
            <w:r>
              <w:rPr>
                <w:rFonts w:ascii="宋体" w:hAnsi="宋体" w:cs="宋体"/>
                <w:b/>
                <w:kern w:val="0"/>
              </w:rPr>
              <w:t>3.2.3</w:t>
            </w:r>
            <w:r>
              <w:rPr>
                <w:rFonts w:ascii="宋体" w:hAnsi="宋体" w:cs="宋体" w:hint="eastAsia"/>
                <w:b/>
                <w:kern w:val="0"/>
              </w:rPr>
              <w:t>投标报价的其他要求：</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w:t>
            </w:r>
            <w:r>
              <w:rPr>
                <w:rFonts w:ascii="宋体" w:hAnsi="宋体" w:cs="宋体"/>
                <w:b/>
                <w:kern w:val="0"/>
              </w:rPr>
              <w:t>1</w:t>
            </w:r>
            <w:r>
              <w:rPr>
                <w:rFonts w:ascii="宋体" w:hAnsi="宋体" w:cs="宋体" w:hint="eastAsia"/>
                <w:b/>
                <w:kern w:val="0"/>
              </w:rPr>
              <w:t>）本项目报价方式采用单价报价。</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2</w:t>
            </w:r>
            <w:r>
              <w:rPr>
                <w:rFonts w:ascii="宋体" w:hAnsi="宋体" w:cs="宋体" w:hint="eastAsia"/>
                <w:b/>
                <w:kern w:val="0"/>
              </w:rPr>
              <w:t>）本项目为固定单价合同。投标人的投标价，应是本须知第</w:t>
            </w:r>
            <w:r>
              <w:rPr>
                <w:rFonts w:ascii="宋体" w:hAnsi="宋体" w:cs="宋体"/>
                <w:b/>
                <w:kern w:val="0"/>
              </w:rPr>
              <w:t>1</w:t>
            </w:r>
            <w:r>
              <w:rPr>
                <w:rFonts w:ascii="宋体" w:hAnsi="宋体" w:cs="宋体" w:hint="eastAsia"/>
                <w:b/>
                <w:kern w:val="0"/>
              </w:rPr>
              <w:t>条招标范围内的全部工程的投标价，并以投标人在工程量清单报价表中提出的单价或总额价为根据。投标人所报的单价或总额价应包括为完成招标文件所规定的招标范围内施工图设计的全部工程以及临时工程的实施、完成和保修所需的人工费、材料费、机械设备费、各种措施费、劳务费、管理费、协调费、维护费、评审费、利润、规费、税金、保险以及合同明示或暗示的所有一切风险、责任和义务的全部费用。投标人在编制投标报价时应充分考虑施工期间各类材料的市场风险、国家政策性调整风险、气候条件风险以及施工现场的现状</w:t>
            </w:r>
            <w:r>
              <w:rPr>
                <w:rFonts w:ascii="宋体" w:hAnsi="宋体" w:cs="宋体"/>
                <w:b/>
                <w:kern w:val="0"/>
              </w:rPr>
              <w:t>(</w:t>
            </w:r>
            <w:r>
              <w:rPr>
                <w:rFonts w:ascii="宋体" w:hAnsi="宋体" w:cs="宋体" w:hint="eastAsia"/>
                <w:b/>
                <w:kern w:val="0"/>
              </w:rPr>
              <w:t>如可能存在的拆除工程、块石的清理等</w:t>
            </w:r>
            <w:r>
              <w:rPr>
                <w:rFonts w:ascii="宋体" w:hAnsi="宋体" w:cs="宋体"/>
                <w:b/>
                <w:kern w:val="0"/>
              </w:rPr>
              <w:t>)</w:t>
            </w:r>
            <w:r>
              <w:rPr>
                <w:rFonts w:ascii="宋体" w:hAnsi="宋体" w:cs="宋体" w:hint="eastAsia"/>
                <w:b/>
                <w:kern w:val="0"/>
              </w:rPr>
              <w:t>、地质情况等一切因素。合同协议书一经签订，除合同另有明确规定外，合同单价一概不予调整。</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3</w:t>
            </w:r>
            <w:r>
              <w:rPr>
                <w:rFonts w:ascii="宋体" w:hAnsi="宋体" w:cs="宋体" w:hint="eastAsia"/>
                <w:b/>
                <w:kern w:val="0"/>
              </w:rPr>
              <w:t>）投标人的投标报价中应含的保险费包括：工程一切险、第三方责任险、承包人装备财产险、承包人雇员人身事故险、工伤保险、安全生产责任保险的保险费。其中：</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a</w:t>
            </w:r>
            <w:r>
              <w:rPr>
                <w:rFonts w:ascii="宋体" w:hAnsi="宋体" w:cs="宋体" w:hint="eastAsia"/>
                <w:b/>
                <w:kern w:val="0"/>
              </w:rPr>
              <w:t>、工程一切险与第三方责任险由投标人自行投保（其中第三方责任险保额不低于人民币</w:t>
            </w:r>
            <w:r>
              <w:rPr>
                <w:rFonts w:ascii="宋体" w:hAnsi="宋体" w:cs="宋体" w:hint="eastAsia"/>
                <w:b/>
                <w:kern w:val="0"/>
              </w:rPr>
              <w:t>2000</w:t>
            </w:r>
            <w:r>
              <w:rPr>
                <w:rFonts w:ascii="宋体" w:hAnsi="宋体" w:cs="宋体" w:hint="eastAsia"/>
                <w:b/>
                <w:kern w:val="0"/>
              </w:rPr>
              <w:t>万元），其费用包含在相关项目单价或总额价中，不单独计量与支付。</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b</w:t>
            </w:r>
            <w:r>
              <w:rPr>
                <w:rFonts w:ascii="宋体" w:hAnsi="宋体" w:cs="宋体" w:hint="eastAsia"/>
                <w:b/>
                <w:kern w:val="0"/>
              </w:rPr>
              <w:t>、承包人装备财产险与承包人雇员人身事故险（保额不低于</w:t>
            </w:r>
            <w:r>
              <w:rPr>
                <w:rFonts w:ascii="宋体" w:hAnsi="宋体" w:cs="宋体" w:hint="eastAsia"/>
                <w:b/>
                <w:kern w:val="0"/>
              </w:rPr>
              <w:t>100</w:t>
            </w:r>
            <w:r>
              <w:rPr>
                <w:rFonts w:ascii="宋体" w:hAnsi="宋体" w:cs="宋体" w:hint="eastAsia"/>
                <w:b/>
                <w:kern w:val="0"/>
              </w:rPr>
              <w:t>万元</w:t>
            </w:r>
            <w:r>
              <w:rPr>
                <w:rFonts w:ascii="宋体" w:hAnsi="宋体" w:cs="宋体" w:hint="eastAsia"/>
                <w:b/>
                <w:kern w:val="0"/>
              </w:rPr>
              <w:t>/</w:t>
            </w:r>
            <w:r>
              <w:rPr>
                <w:rFonts w:ascii="宋体" w:hAnsi="宋体" w:cs="宋体" w:hint="eastAsia"/>
                <w:b/>
                <w:kern w:val="0"/>
              </w:rPr>
              <w:t>人）由投标人自行投保，其费用包含在相关项目单价或总额价中</w:t>
            </w:r>
            <w:r>
              <w:rPr>
                <w:rFonts w:ascii="宋体" w:hAnsi="宋体" w:cs="宋体" w:hint="eastAsia"/>
                <w:b/>
                <w:kern w:val="0"/>
              </w:rPr>
              <w:t>，不单独报价。</w:t>
            </w:r>
          </w:p>
          <w:p w:rsidR="009802E9" w:rsidRDefault="001D279B">
            <w:pPr>
              <w:pStyle w:val="a9"/>
              <w:adjustRightInd w:val="0"/>
              <w:snapToGrid w:val="0"/>
              <w:spacing w:after="0"/>
              <w:rPr>
                <w:rFonts w:ascii="宋体" w:hAnsi="宋体" w:cs="宋体"/>
                <w:b/>
                <w:kern w:val="0"/>
              </w:rPr>
            </w:pPr>
            <w:r>
              <w:rPr>
                <w:rFonts w:ascii="宋体" w:hAnsi="宋体" w:cs="宋体"/>
                <w:b/>
                <w:kern w:val="0"/>
              </w:rPr>
              <w:t>c</w:t>
            </w:r>
            <w:r>
              <w:rPr>
                <w:rFonts w:ascii="宋体" w:hAnsi="宋体" w:cs="宋体" w:hint="eastAsia"/>
                <w:b/>
                <w:kern w:val="0"/>
              </w:rPr>
              <w:t>、承包人装备财产险与承包人雇员人身事故险</w:t>
            </w:r>
            <w:r>
              <w:rPr>
                <w:rFonts w:ascii="宋体" w:hAnsi="宋体" w:cs="宋体"/>
                <w:b/>
                <w:kern w:val="0"/>
              </w:rPr>
              <w:t>(</w:t>
            </w:r>
            <w:r>
              <w:rPr>
                <w:rFonts w:ascii="宋体" w:hAnsi="宋体" w:cs="宋体" w:hint="eastAsia"/>
                <w:b/>
                <w:kern w:val="0"/>
              </w:rPr>
              <w:t>保额不低于</w:t>
            </w:r>
            <w:r>
              <w:rPr>
                <w:rFonts w:ascii="宋体" w:hAnsi="宋体" w:cs="宋体"/>
                <w:b/>
                <w:kern w:val="0"/>
              </w:rPr>
              <w:t>100</w:t>
            </w:r>
            <w:r>
              <w:rPr>
                <w:rFonts w:ascii="宋体" w:hAnsi="宋体" w:cs="宋体" w:hint="eastAsia"/>
                <w:b/>
                <w:kern w:val="0"/>
              </w:rPr>
              <w:t>万元</w:t>
            </w:r>
            <w:r>
              <w:rPr>
                <w:rFonts w:ascii="宋体" w:hAnsi="宋体" w:cs="宋体"/>
                <w:b/>
                <w:kern w:val="0"/>
              </w:rPr>
              <w:t>/</w:t>
            </w:r>
            <w:r>
              <w:rPr>
                <w:rFonts w:ascii="宋体" w:hAnsi="宋体" w:cs="宋体" w:hint="eastAsia"/>
                <w:b/>
                <w:kern w:val="0"/>
              </w:rPr>
              <w:t>人</w:t>
            </w:r>
            <w:r>
              <w:rPr>
                <w:rFonts w:ascii="宋体" w:hAnsi="宋体" w:cs="宋体"/>
                <w:b/>
                <w:kern w:val="0"/>
              </w:rPr>
              <w:t>)</w:t>
            </w:r>
            <w:r>
              <w:rPr>
                <w:rFonts w:ascii="宋体" w:hAnsi="宋体" w:cs="宋体" w:hint="eastAsia"/>
                <w:b/>
                <w:kern w:val="0"/>
              </w:rPr>
              <w:t>由投标人自行投保，其费用包含在相关子目单价或总额价中，不单计量与支付。</w:t>
            </w:r>
          </w:p>
          <w:p w:rsidR="009802E9" w:rsidRDefault="001D279B">
            <w:pPr>
              <w:pStyle w:val="a9"/>
              <w:adjustRightInd w:val="0"/>
              <w:snapToGrid w:val="0"/>
              <w:spacing w:after="0"/>
              <w:rPr>
                <w:rFonts w:ascii="宋体" w:hAnsi="宋体" w:cs="宋体"/>
                <w:b/>
                <w:kern w:val="0"/>
              </w:rPr>
            </w:pPr>
            <w:r>
              <w:rPr>
                <w:rFonts w:ascii="宋体" w:hAnsi="宋体" w:cs="宋体"/>
                <w:b/>
                <w:kern w:val="0"/>
              </w:rPr>
              <w:t>d</w:t>
            </w:r>
            <w:r>
              <w:rPr>
                <w:rFonts w:ascii="宋体" w:hAnsi="宋体" w:cs="宋体" w:hint="eastAsia"/>
                <w:b/>
                <w:kern w:val="0"/>
              </w:rPr>
              <w:t>、根据《人力资源社会保障部办公厅关于进一步做好建筑业工伤保险工作的通知》</w:t>
            </w:r>
            <w:r>
              <w:rPr>
                <w:rFonts w:ascii="宋体" w:hAnsi="宋体" w:cs="宋体"/>
                <w:b/>
                <w:kern w:val="0"/>
              </w:rPr>
              <w:t xml:space="preserve"> (</w:t>
            </w:r>
            <w:r>
              <w:rPr>
                <w:rFonts w:ascii="宋体" w:hAnsi="宋体" w:cs="宋体" w:hint="eastAsia"/>
                <w:b/>
                <w:kern w:val="0"/>
              </w:rPr>
              <w:t>人社厅函〔</w:t>
            </w:r>
            <w:r>
              <w:rPr>
                <w:rFonts w:ascii="宋体" w:hAnsi="宋体" w:cs="宋体"/>
                <w:b/>
                <w:kern w:val="0"/>
              </w:rPr>
              <w:t>2017</w:t>
            </w:r>
            <w:r>
              <w:rPr>
                <w:rFonts w:ascii="宋体" w:hAnsi="宋体" w:cs="宋体" w:hint="eastAsia"/>
                <w:b/>
                <w:kern w:val="0"/>
              </w:rPr>
              <w:t>〕</w:t>
            </w:r>
            <w:r>
              <w:rPr>
                <w:rFonts w:ascii="宋体" w:hAnsi="宋体" w:cs="宋体"/>
                <w:b/>
                <w:kern w:val="0"/>
              </w:rPr>
              <w:t>53</w:t>
            </w:r>
            <w:r>
              <w:rPr>
                <w:rFonts w:ascii="宋体" w:hAnsi="宋体" w:cs="宋体" w:hint="eastAsia"/>
                <w:b/>
                <w:kern w:val="0"/>
              </w:rPr>
              <w:t>号</w:t>
            </w:r>
            <w:r>
              <w:rPr>
                <w:rFonts w:ascii="宋体" w:hAnsi="宋体" w:cs="宋体"/>
                <w:b/>
                <w:kern w:val="0"/>
              </w:rPr>
              <w:t>)</w:t>
            </w:r>
            <w:r>
              <w:rPr>
                <w:rFonts w:ascii="宋体" w:hAnsi="宋体" w:cs="宋体" w:hint="eastAsia"/>
                <w:b/>
                <w:kern w:val="0"/>
              </w:rPr>
              <w:t>及省厅相关文件要求，投标人在中标后必须依法参加工伤保险，为从业人员缴纳保险费，实行“先参保、再开工”，此项保险的一切费用按清单指示费率进行投标报价，包干使用。</w:t>
            </w:r>
          </w:p>
          <w:p w:rsidR="009802E9" w:rsidRDefault="001D279B">
            <w:pPr>
              <w:adjustRightInd w:val="0"/>
              <w:snapToGrid w:val="0"/>
              <w:rPr>
                <w:rFonts w:ascii="宋体" w:hAnsi="宋体" w:cs="宋体"/>
                <w:b/>
                <w:kern w:val="0"/>
              </w:rPr>
            </w:pPr>
            <w:r>
              <w:rPr>
                <w:rFonts w:ascii="宋体" w:hAnsi="宋体" w:cs="宋体" w:hint="eastAsia"/>
                <w:b/>
                <w:kern w:val="0"/>
              </w:rPr>
              <w:t>e</w:t>
            </w:r>
            <w:r>
              <w:rPr>
                <w:rFonts w:ascii="宋体" w:hAnsi="宋体" w:cs="宋体" w:hint="eastAsia"/>
                <w:b/>
                <w:kern w:val="0"/>
              </w:rPr>
              <w:t>、承包人应当依法参加安全生产责任保险，安全生产责任保险的保费从安全生产费用中列支。</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4</w:t>
            </w:r>
            <w:r>
              <w:rPr>
                <w:rFonts w:ascii="宋体" w:hAnsi="宋体" w:cs="宋体" w:hint="eastAsia"/>
                <w:b/>
                <w:kern w:val="0"/>
              </w:rPr>
              <w:t>）施工期间承包人必须严格执行国家、地方政府有关施工安全管理方面的法律、法规及规章制度，同时严格执行发包人制定的本标段安全生产管理方面的规章制度、安全检查程序及施工安全管理要求，以及监理人有关安全工作的指示。</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5</w:t>
            </w:r>
            <w:r>
              <w:rPr>
                <w:rFonts w:ascii="宋体" w:hAnsi="宋体" w:cs="宋体" w:hint="eastAsia"/>
                <w:b/>
                <w:kern w:val="0"/>
              </w:rPr>
              <w:t>）工程实施过程中，承包人应做好交通、水利、环保、电力等部门（企业）及地方政府的沟通、协调工作，施工期间本项目施工区域范围内交通、水利、环保、电力等相关主管部门（企业）可能会根据各部门相关管理规定收取规费，该部分费用由承包人自行调查，并在相</w:t>
            </w:r>
            <w:r>
              <w:rPr>
                <w:rFonts w:ascii="宋体" w:hAnsi="宋体" w:cs="宋体" w:hint="eastAsia"/>
                <w:b/>
                <w:kern w:val="0"/>
              </w:rPr>
              <w:lastRenderedPageBreak/>
              <w:t>关项目单价或总额价中予以充分考虑，不单独计量与支付。</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w:t>
            </w:r>
            <w:r>
              <w:rPr>
                <w:rFonts w:ascii="宋体" w:hAnsi="宋体" w:cs="宋体" w:hint="eastAsia"/>
                <w:b/>
                <w:kern w:val="0"/>
              </w:rPr>
              <w:t>6</w:t>
            </w:r>
            <w:r>
              <w:rPr>
                <w:rFonts w:ascii="宋体" w:hAnsi="宋体" w:cs="宋体" w:hint="eastAsia"/>
                <w:b/>
                <w:kern w:val="0"/>
              </w:rPr>
              <w:t>）</w:t>
            </w:r>
            <w:r>
              <w:rPr>
                <w:rFonts w:ascii="宋体" w:hAnsi="宋体" w:cs="宋体" w:hint="eastAsia"/>
                <w:b/>
                <w:kern w:val="0"/>
              </w:rPr>
              <w:t>投标人在投标报价时还需考虑以下因素：</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①施工现场三通</w:t>
            </w:r>
            <w:r>
              <w:rPr>
                <w:rFonts w:ascii="宋体" w:hAnsi="宋体" w:cs="宋体"/>
                <w:b/>
                <w:kern w:val="0"/>
              </w:rPr>
              <w:t>(</w:t>
            </w:r>
            <w:r>
              <w:rPr>
                <w:rFonts w:ascii="宋体" w:hAnsi="宋体" w:cs="宋体" w:hint="eastAsia"/>
                <w:b/>
                <w:kern w:val="0"/>
              </w:rPr>
              <w:t>水、电、临时道路</w:t>
            </w:r>
            <w:r>
              <w:rPr>
                <w:rFonts w:ascii="宋体" w:hAnsi="宋体" w:cs="宋体"/>
                <w:b/>
                <w:kern w:val="0"/>
              </w:rPr>
              <w:t>)</w:t>
            </w:r>
            <w:r>
              <w:rPr>
                <w:rFonts w:ascii="宋体" w:hAnsi="宋体" w:cs="宋体" w:hint="eastAsia"/>
                <w:b/>
                <w:kern w:val="0"/>
              </w:rPr>
              <w:t>、通讯条件、临时排水、临时交通，投标人应根据踏勘现场情况自行确定解决方案，其临时工程与设施应考虑施工期施工、地方临时通行需要，承包人驻地建设设置的项目及其规模、参数和功能应能满足实施工程施工的要求，符合环境、卫生、消防及文明施工标准化管理要求，同时应达到国家、省市相关《施工现场管理实施办法》以及本招标文件的相关要求。投标人应充分认识到本标段的场地条件、自然条件、施工安全要求的特点和难点，在投标时予以考虑（有对应报价子目的，由投标人自行报</w:t>
            </w:r>
            <w:r>
              <w:rPr>
                <w:rFonts w:ascii="宋体" w:hAnsi="宋体" w:cs="宋体" w:hint="eastAsia"/>
                <w:b/>
                <w:kern w:val="0"/>
              </w:rPr>
              <w:t>价；无对应报价子目的，包含在相关子目中进行报价）。</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②本项目施工环保费（含扬尘污染增加费等）由投标人自行考虑报价，在合同实施时包干使用，承包人施工时应按相关规范和发包人、监理人的要求做好环境保护、文明施工工作，不得污染周边环境。若因承包人原因给发包人造成恶劣影响的，该费用不予支付且由此产生的赔偿由承包人承担。</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承包人在施工过程中必须做好防尘（包括车辆及机械设备等出入清洗）、降噪（不得影响附近居民办公休息）等工作，由此产生的相关费用，请各投标人自行考虑并列入施工环保费中。</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投标人应严格按照相关文件的规定控制实</w:t>
            </w:r>
            <w:r>
              <w:rPr>
                <w:rFonts w:ascii="宋体" w:hAnsi="宋体" w:cs="宋体" w:hint="eastAsia"/>
                <w:b/>
                <w:kern w:val="0"/>
              </w:rPr>
              <w:t>施项目的扬尘污染防治工作。</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若因承包人原因给发包人造成恶劣影响的，该费用不予支付且由此产生的赔偿由承包人承担。</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③根据“交通运输部《公路水运工程安全生产监督管理办法》</w:t>
            </w:r>
            <w:r>
              <w:rPr>
                <w:rFonts w:ascii="宋体" w:hAnsi="宋体" w:cs="宋体"/>
                <w:b/>
                <w:kern w:val="0"/>
              </w:rPr>
              <w:tab/>
              <w:t>([2017]</w:t>
            </w:r>
            <w:r>
              <w:rPr>
                <w:rFonts w:ascii="宋体" w:hAnsi="宋体" w:cs="宋体" w:hint="eastAsia"/>
                <w:b/>
                <w:kern w:val="0"/>
              </w:rPr>
              <w:t>第</w:t>
            </w:r>
            <w:r>
              <w:rPr>
                <w:rFonts w:ascii="宋体" w:hAnsi="宋体" w:cs="宋体"/>
                <w:b/>
                <w:kern w:val="0"/>
              </w:rPr>
              <w:t>25</w:t>
            </w:r>
            <w:r>
              <w:rPr>
                <w:rFonts w:ascii="宋体" w:hAnsi="宋体" w:cs="宋体" w:hint="eastAsia"/>
                <w:b/>
                <w:kern w:val="0"/>
              </w:rPr>
              <w:t>号</w:t>
            </w:r>
            <w:r>
              <w:rPr>
                <w:rFonts w:ascii="宋体" w:hAnsi="宋体" w:cs="宋体"/>
                <w:b/>
                <w:kern w:val="0"/>
              </w:rPr>
              <w:t>)</w:t>
            </w:r>
            <w:r>
              <w:rPr>
                <w:rFonts w:ascii="宋体" w:hAnsi="宋体" w:cs="宋体" w:hint="eastAsia"/>
                <w:b/>
                <w:kern w:val="0"/>
              </w:rPr>
              <w:t>”和“关于印发《企业安全生产费用提取和使用管理办法》的通知</w:t>
            </w:r>
            <w:r>
              <w:rPr>
                <w:rFonts w:ascii="宋体" w:hAnsi="宋体" w:cs="宋体"/>
                <w:b/>
                <w:kern w:val="0"/>
              </w:rPr>
              <w:t>(</w:t>
            </w:r>
            <w:r>
              <w:rPr>
                <w:rFonts w:ascii="宋体" w:hAnsi="宋体" w:cs="宋体" w:hint="eastAsia"/>
                <w:b/>
                <w:kern w:val="0"/>
              </w:rPr>
              <w:t>财资〔</w:t>
            </w:r>
            <w:r>
              <w:rPr>
                <w:rFonts w:ascii="宋体" w:hAnsi="宋体" w:cs="宋体"/>
                <w:b/>
                <w:kern w:val="0"/>
              </w:rPr>
              <w:t>2022</w:t>
            </w:r>
            <w:r>
              <w:rPr>
                <w:rFonts w:ascii="宋体" w:hAnsi="宋体" w:cs="宋体" w:hint="eastAsia"/>
                <w:b/>
                <w:kern w:val="0"/>
              </w:rPr>
              <w:t>〕</w:t>
            </w:r>
            <w:r>
              <w:rPr>
                <w:rFonts w:ascii="宋体" w:hAnsi="宋体" w:cs="宋体"/>
                <w:b/>
                <w:kern w:val="0"/>
              </w:rPr>
              <w:t>136</w:t>
            </w:r>
            <w:r>
              <w:rPr>
                <w:rFonts w:ascii="宋体" w:hAnsi="宋体" w:cs="宋体" w:hint="eastAsia"/>
                <w:b/>
                <w:kern w:val="0"/>
              </w:rPr>
              <w:t>号</w:t>
            </w:r>
            <w:r>
              <w:rPr>
                <w:rFonts w:ascii="宋体" w:hAnsi="宋体" w:cs="宋体"/>
                <w:b/>
                <w:kern w:val="0"/>
              </w:rPr>
              <w:t>)</w:t>
            </w:r>
            <w:r>
              <w:rPr>
                <w:rFonts w:ascii="宋体" w:hAnsi="宋体" w:cs="宋体" w:hint="eastAsia"/>
                <w:b/>
                <w:kern w:val="0"/>
              </w:rPr>
              <w:t>”等的规定，承包人“安全生产费用”按“最高投标限价”的</w:t>
            </w:r>
            <w:r>
              <w:rPr>
                <w:rFonts w:ascii="宋体" w:hAnsi="宋体" w:cs="宋体"/>
                <w:b/>
                <w:kern w:val="0"/>
              </w:rPr>
              <w:t>1.5</w:t>
            </w:r>
            <w:r>
              <w:rPr>
                <w:rFonts w:ascii="宋体" w:hAnsi="宋体" w:cs="宋体" w:hint="eastAsia"/>
                <w:b/>
                <w:kern w:val="0"/>
              </w:rPr>
              <w:t>％报价，投标人在投标报价时不得对该费用进行调整。项目实施过程中由发包人根据监理人对工程安全生产情况的签字确认进行支付</w:t>
            </w:r>
            <w:r>
              <w:rPr>
                <w:rFonts w:ascii="宋体" w:hAnsi="宋体" w:cs="宋体"/>
                <w:b/>
                <w:kern w:val="0"/>
              </w:rPr>
              <w:t>(</w:t>
            </w:r>
            <w:r>
              <w:rPr>
                <w:rFonts w:ascii="宋体" w:hAnsi="宋体" w:cs="宋体" w:hint="eastAsia"/>
                <w:b/>
                <w:kern w:val="0"/>
              </w:rPr>
              <w:t>按实计量</w:t>
            </w:r>
            <w:r>
              <w:rPr>
                <w:rFonts w:ascii="宋体" w:hAnsi="宋体" w:cs="宋体"/>
                <w:b/>
                <w:kern w:val="0"/>
              </w:rPr>
              <w:t>)</w:t>
            </w:r>
            <w:r>
              <w:rPr>
                <w:rFonts w:ascii="宋体" w:hAnsi="宋体" w:cs="宋体" w:hint="eastAsia"/>
                <w:b/>
                <w:kern w:val="0"/>
              </w:rPr>
              <w:t>，支付上限为投标报价中的安全生产费报价。除合同另有规定，投标人在施工过程中用于安全生产的费用若超出了安全生产费总额，超出部分费用视已包括在相关项目单价或总额价内，发包人不另行计量与支付。</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④施工要考虑保证道路、航道安全畅通的需要，承包人在实施前应考虑其中风险，做好安全保障及应急措施方案，项目实施过程中须做好安全保障防护措施，包括夜间照明，警示标志等，确保施工及通航安全</w:t>
            </w:r>
            <w:r>
              <w:rPr>
                <w:rFonts w:hint="eastAsia"/>
                <w:b/>
              </w:rPr>
              <w:t>，所采取的措施产生的相关费用应含在</w:t>
            </w:r>
            <w:r>
              <w:rPr>
                <w:rFonts w:ascii="宋体" w:hAnsi="宋体" w:cs="宋体" w:hint="eastAsia"/>
                <w:b/>
                <w:kern w:val="0"/>
              </w:rPr>
              <w:t>相关项目单价或总额价内，发包人不另行计量与支付。</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⑤在工程施工作业中产生的废渣、废料或废水</w:t>
            </w:r>
            <w:r>
              <w:rPr>
                <w:rFonts w:ascii="宋体" w:hAnsi="宋体" w:cs="宋体"/>
                <w:b/>
                <w:kern w:val="0"/>
              </w:rPr>
              <w:t>(</w:t>
            </w:r>
            <w:r>
              <w:rPr>
                <w:rFonts w:ascii="宋体" w:hAnsi="宋体" w:cs="宋体" w:hint="eastAsia"/>
                <w:b/>
                <w:kern w:val="0"/>
              </w:rPr>
              <w:t>废浆</w:t>
            </w:r>
            <w:r>
              <w:rPr>
                <w:rFonts w:ascii="宋体" w:hAnsi="宋体" w:cs="宋体"/>
                <w:b/>
                <w:kern w:val="0"/>
              </w:rPr>
              <w:t>)</w:t>
            </w:r>
            <w:r>
              <w:rPr>
                <w:rFonts w:ascii="宋体" w:hAnsi="宋体" w:cs="宋体" w:hint="eastAsia"/>
                <w:b/>
                <w:kern w:val="0"/>
              </w:rPr>
              <w:t>，应由承包</w:t>
            </w:r>
            <w:r>
              <w:rPr>
                <w:rFonts w:ascii="宋体" w:hAnsi="宋体" w:cs="宋体" w:hint="eastAsia"/>
                <w:b/>
                <w:kern w:val="0"/>
              </w:rPr>
              <w:t>人自行处置，且应满足环保要求，不得因此给业主带来投诉、争议或索赔。废料的残值及处置费用，均由承包人自行得益或承担，并在投标报价中充分考虑。</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施工期间承包人应严格执行关于排污的环保要求。严禁随意将生活垃圾和生活污水及废弃油料直接排入水域，防止施工机械的油料泄漏。排放污染物应进行必要的处理，达到排污标准以后方可排放。</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本项目施工过程中所需的临时用水用电、废浆、废弃物和垃圾清理外运、环保处理工作、场地恢复工作等等涉及施工过程中的全部措施，均由本项目承包人负全责，所需费用在相关项目报价时充分考虑。</w:t>
            </w:r>
          </w:p>
          <w:p w:rsidR="009802E9" w:rsidRDefault="001D279B">
            <w:pPr>
              <w:pStyle w:val="a9"/>
              <w:adjustRightInd w:val="0"/>
              <w:snapToGrid w:val="0"/>
              <w:spacing w:after="0"/>
              <w:rPr>
                <w:rFonts w:ascii="宋体" w:hAnsi="宋体" w:cs="宋体"/>
                <w:b/>
                <w:kern w:val="0"/>
              </w:rPr>
            </w:pPr>
            <w:r>
              <w:rPr>
                <w:rFonts w:ascii="宋体" w:hAnsi="宋体" w:cs="宋体"/>
                <w:b/>
                <w:kern w:val="0"/>
              </w:rPr>
              <w:t>a</w:t>
            </w:r>
            <w:r>
              <w:rPr>
                <w:rFonts w:ascii="宋体" w:hAnsi="宋体" w:cs="宋体" w:hint="eastAsia"/>
                <w:b/>
                <w:kern w:val="0"/>
              </w:rPr>
              <w:t>、承包人应按省</w:t>
            </w:r>
            <w:r>
              <w:rPr>
                <w:rFonts w:ascii="宋体" w:hAnsi="宋体" w:cs="宋体" w:hint="eastAsia"/>
                <w:b/>
                <w:kern w:val="0"/>
              </w:rPr>
              <w:t>市及地方相关管理单位对于垃圾处理的有关规定办理相关手续，并按相关管理规定做好具体实施工作，同时满足发包人的管理要求，由此产生的费用由承包人自行考虑并承担相关费用。</w:t>
            </w:r>
          </w:p>
          <w:p w:rsidR="009802E9" w:rsidRDefault="001D279B">
            <w:pPr>
              <w:pStyle w:val="a9"/>
              <w:adjustRightInd w:val="0"/>
              <w:snapToGrid w:val="0"/>
              <w:spacing w:after="0"/>
              <w:rPr>
                <w:rFonts w:ascii="宋体" w:hAnsi="宋体" w:cs="宋体"/>
                <w:b/>
                <w:kern w:val="0"/>
              </w:rPr>
            </w:pPr>
            <w:r>
              <w:rPr>
                <w:rFonts w:ascii="宋体" w:hAnsi="宋体" w:cs="宋体"/>
                <w:b/>
                <w:kern w:val="0"/>
              </w:rPr>
              <w:t>b</w:t>
            </w:r>
            <w:r>
              <w:rPr>
                <w:rFonts w:ascii="宋体" w:hAnsi="宋体" w:cs="宋体" w:hint="eastAsia"/>
                <w:b/>
                <w:kern w:val="0"/>
              </w:rPr>
              <w:t>、承包人进场后，应布设好场内的排水系统，施工排水必须经沉淀后才能排入附近河流或下水道，排放工作由承包人负全责</w:t>
            </w:r>
            <w:r>
              <w:rPr>
                <w:rFonts w:ascii="宋体" w:hAnsi="宋体" w:cs="宋体" w:hint="eastAsia"/>
                <w:b/>
                <w:kern w:val="0"/>
              </w:rPr>
              <w:t>。</w:t>
            </w:r>
          </w:p>
          <w:p w:rsidR="009802E9" w:rsidRDefault="001D279B">
            <w:pPr>
              <w:pStyle w:val="a9"/>
              <w:adjustRightInd w:val="0"/>
              <w:snapToGrid w:val="0"/>
              <w:spacing w:after="0"/>
              <w:rPr>
                <w:rFonts w:ascii="宋体" w:hAnsi="宋体" w:cs="宋体"/>
                <w:b/>
                <w:kern w:val="0"/>
              </w:rPr>
            </w:pPr>
            <w:r>
              <w:rPr>
                <w:rFonts w:ascii="宋体" w:hAnsi="宋体" w:cs="宋体"/>
                <w:b/>
                <w:kern w:val="0"/>
              </w:rPr>
              <w:t>c</w:t>
            </w:r>
            <w:r>
              <w:rPr>
                <w:rFonts w:ascii="宋体" w:hAnsi="宋体" w:cs="宋体" w:hint="eastAsia"/>
                <w:b/>
                <w:kern w:val="0"/>
              </w:rPr>
              <w:t>、承包人不得将废弃物和废水直接丢弃和排放于河中，应采用循环利用或统一处理，并应满足环保的相关要求</w:t>
            </w:r>
            <w:r>
              <w:rPr>
                <w:rFonts w:ascii="宋体" w:hAnsi="宋体" w:cs="宋体" w:hint="eastAsia"/>
                <w:b/>
                <w:kern w:val="0"/>
              </w:rPr>
              <w:t>。</w:t>
            </w:r>
          </w:p>
          <w:p w:rsidR="009802E9" w:rsidRDefault="001D279B">
            <w:pPr>
              <w:pStyle w:val="a9"/>
              <w:adjustRightInd w:val="0"/>
              <w:snapToGrid w:val="0"/>
              <w:spacing w:after="0"/>
              <w:rPr>
                <w:rFonts w:ascii="宋体" w:hAnsi="宋体" w:cs="宋体"/>
                <w:b/>
                <w:kern w:val="0"/>
              </w:rPr>
            </w:pPr>
            <w:r>
              <w:rPr>
                <w:rFonts w:ascii="宋体" w:hAnsi="宋体" w:cs="宋体"/>
                <w:b/>
                <w:kern w:val="0"/>
              </w:rPr>
              <w:t>d</w:t>
            </w:r>
            <w:r>
              <w:rPr>
                <w:rFonts w:ascii="宋体" w:hAnsi="宋体" w:cs="宋体" w:hint="eastAsia"/>
                <w:b/>
                <w:kern w:val="0"/>
              </w:rPr>
              <w:t>、在施工期间，承包人应对运输工作实行统一扎口管理，加大管理力度，完善管理制度，避免发生重大跑、冒、滴、漏现象和运输交通事故，合理安</w:t>
            </w:r>
            <w:r>
              <w:rPr>
                <w:rFonts w:ascii="宋体" w:hAnsi="宋体" w:cs="宋体" w:hint="eastAsia"/>
                <w:b/>
                <w:kern w:val="0"/>
              </w:rPr>
              <w:t>排施工计划</w:t>
            </w:r>
            <w:r>
              <w:rPr>
                <w:rFonts w:ascii="宋体" w:hAnsi="宋体" w:cs="宋体" w:hint="eastAsia"/>
                <w:b/>
                <w:kern w:val="0"/>
              </w:rPr>
              <w:t>。</w:t>
            </w:r>
          </w:p>
          <w:p w:rsidR="009802E9" w:rsidRDefault="001D279B">
            <w:pPr>
              <w:pStyle w:val="a9"/>
              <w:adjustRightInd w:val="0"/>
              <w:snapToGrid w:val="0"/>
              <w:spacing w:after="0"/>
              <w:rPr>
                <w:rFonts w:ascii="宋体" w:hAnsi="宋体" w:cs="宋体"/>
                <w:b/>
                <w:kern w:val="0"/>
              </w:rPr>
            </w:pPr>
            <w:r>
              <w:rPr>
                <w:rFonts w:ascii="宋体" w:hAnsi="宋体" w:cs="宋体"/>
                <w:b/>
                <w:kern w:val="0"/>
              </w:rPr>
              <w:t>e</w:t>
            </w:r>
            <w:r>
              <w:rPr>
                <w:rFonts w:ascii="宋体" w:hAnsi="宋体" w:cs="宋体" w:hint="eastAsia"/>
                <w:b/>
                <w:kern w:val="0"/>
              </w:rPr>
              <w:t>、在施工期间，承包人应保证各种包装的完整，严禁运输装卸过程中抛漏。</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⑥承包人需保护好工程范围内的施工场地，如在工程范围内出现建筑垃圾等，需由承包人自行承担清理，费用自理，投标人在投标报价时应予充分考虑。</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⑦本项目发包人不提供生产用电、用水接口，需要承包人自行对接用电、用水部门，且实际施工时可能不具备等待施工用电接入后再施工的条件，即前期工程的实施可能需要考虑自发电，相关费用，投标人在投标报价时应予充分考虑。</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⑧投标人应进行必要的现场踏勘，了解项目实施地的施工场地及周边地貌情况，本项目施工</w:t>
            </w:r>
            <w:r>
              <w:rPr>
                <w:rFonts w:ascii="宋体" w:hAnsi="宋体" w:cs="宋体" w:hint="eastAsia"/>
                <w:b/>
                <w:kern w:val="0"/>
              </w:rPr>
              <w:lastRenderedPageBreak/>
              <w:t>场地</w:t>
            </w:r>
            <w:r>
              <w:rPr>
                <w:rFonts w:ascii="宋体" w:hAnsi="宋体" w:cs="宋体"/>
                <w:b/>
                <w:kern w:val="0"/>
              </w:rPr>
              <w:t>(</w:t>
            </w:r>
            <w:r>
              <w:rPr>
                <w:rFonts w:ascii="宋体" w:hAnsi="宋体" w:cs="宋体" w:hint="eastAsia"/>
                <w:b/>
                <w:kern w:val="0"/>
              </w:rPr>
              <w:t>含满足工程主体范围和有效的施工作业面位置的施工水域或场地，及临时占地</w:t>
            </w:r>
            <w:r>
              <w:rPr>
                <w:rFonts w:ascii="宋体" w:hAnsi="宋体" w:cs="宋体"/>
                <w:b/>
                <w:kern w:val="0"/>
              </w:rPr>
              <w:t>)</w:t>
            </w:r>
            <w:r>
              <w:rPr>
                <w:rFonts w:ascii="宋体" w:hAnsi="宋体" w:cs="宋体" w:hint="eastAsia"/>
                <w:b/>
                <w:kern w:val="0"/>
              </w:rPr>
              <w:t>的使用费用及施工场地的绿化、管线及其他设施的迁移、耕地复耕、绿化复原等的一切费用，投标人在投标报价中充分考虑，不单独计量与支付。</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⑨为完成本项目施工，除清单列明的措施及一般项目之外，其它相关措施</w:t>
            </w:r>
            <w:r>
              <w:rPr>
                <w:rFonts w:ascii="宋体" w:hAnsi="宋体" w:cs="宋体"/>
                <w:b/>
                <w:kern w:val="0"/>
              </w:rPr>
              <w:t>[</w:t>
            </w:r>
            <w:r>
              <w:rPr>
                <w:rFonts w:ascii="宋体" w:hAnsi="宋体" w:cs="宋体" w:hint="eastAsia"/>
                <w:b/>
                <w:kern w:val="0"/>
              </w:rPr>
              <w:t>如：测量、水上</w:t>
            </w:r>
            <w:r>
              <w:rPr>
                <w:rFonts w:ascii="宋体" w:hAnsi="宋体" w:cs="宋体"/>
                <w:b/>
                <w:kern w:val="0"/>
              </w:rPr>
              <w:t>(</w:t>
            </w:r>
            <w:r>
              <w:rPr>
                <w:rFonts w:ascii="宋体" w:hAnsi="宋体" w:cs="宋体" w:hint="eastAsia"/>
                <w:b/>
                <w:kern w:val="0"/>
              </w:rPr>
              <w:t>陆上</w:t>
            </w:r>
            <w:r>
              <w:rPr>
                <w:rFonts w:ascii="宋体" w:hAnsi="宋体" w:cs="宋体"/>
                <w:b/>
                <w:kern w:val="0"/>
              </w:rPr>
              <w:t>)</w:t>
            </w:r>
            <w:r>
              <w:rPr>
                <w:rFonts w:ascii="宋体" w:hAnsi="宋体" w:cs="宋体" w:hint="eastAsia"/>
                <w:b/>
                <w:kern w:val="0"/>
              </w:rPr>
              <w:t>施工平台等</w:t>
            </w:r>
            <w:r>
              <w:rPr>
                <w:rFonts w:ascii="宋体" w:hAnsi="宋体" w:cs="宋体"/>
                <w:b/>
                <w:kern w:val="0"/>
              </w:rPr>
              <w:t>]</w:t>
            </w:r>
            <w:r>
              <w:rPr>
                <w:rFonts w:ascii="宋体" w:hAnsi="宋体" w:cs="宋体" w:hint="eastAsia"/>
                <w:b/>
                <w:kern w:val="0"/>
              </w:rPr>
              <w:t>均不单独计量与支付，包含在相关项目单价或总额价中。发包人向承包人交付施工水域后，承包人应尽快沿水域边界布置明显标志防止外来干扰，施工期间，承包人应对交付水域负责照管。如未尽照管责任导致施工暂停的，承包人应尽快恢</w:t>
            </w:r>
            <w:r>
              <w:rPr>
                <w:rFonts w:ascii="宋体" w:hAnsi="宋体" w:cs="宋体" w:hint="eastAsia"/>
                <w:b/>
                <w:kern w:val="0"/>
              </w:rPr>
              <w:t>复，必要时发包人将予以协助，但窝工费用由承包人自行承担。投标人必须无条件地服从发包人和现场监理的协调，由此可能发生的费用应计入报价中，在合同实施过程中，发包人不另承担由此产生的一切费用。承包人在工程建设期间不得损坏和污染招标发包人已完成的其他任何工程。</w:t>
            </w:r>
          </w:p>
          <w:p w:rsidR="009802E9" w:rsidRDefault="001D279B">
            <w:pPr>
              <w:pStyle w:val="a9"/>
              <w:adjustRightInd w:val="0"/>
              <w:snapToGrid w:val="0"/>
              <w:spacing w:after="0"/>
              <w:rPr>
                <w:rFonts w:ascii="宋体" w:hAnsi="宋体" w:cs="宋体"/>
                <w:b/>
                <w:kern w:val="0"/>
              </w:rPr>
            </w:pPr>
            <w:r>
              <w:rPr>
                <w:rFonts w:ascii="宋体" w:hAnsi="宋体" w:cs="宋体" w:hint="eastAsia"/>
                <w:b/>
                <w:kern w:val="0"/>
              </w:rPr>
              <w:t>承包人在合同实施过程中须按相关文件要求做好生态环境保护工作。</w:t>
            </w:r>
          </w:p>
          <w:p w:rsidR="009802E9" w:rsidRDefault="001D279B">
            <w:pPr>
              <w:rPr>
                <w:rFonts w:ascii="Cambria Math" w:hAnsi="Cambria Math" w:cs="Cambria Math" w:hint="eastAsia"/>
                <w:b/>
                <w:bCs/>
              </w:rPr>
            </w:pPr>
            <w:r>
              <w:rPr>
                <w:rFonts w:ascii="宋体" w:hAnsi="宋体" w:cs="宋体" w:hint="eastAsia"/>
                <w:b/>
                <w:kern w:val="0"/>
              </w:rPr>
              <w:t>⑩</w:t>
            </w:r>
            <w:r>
              <w:rPr>
                <w:rFonts w:ascii="Cambria Math" w:hAnsi="Cambria Math" w:cs="Cambria Math" w:hint="eastAsia"/>
                <w:b/>
                <w:bCs/>
              </w:rPr>
              <w:t>投标人应做好因为本标段施工过程中对周边环境及设施、结构物稳定可能造成影响的安全保护，及时按要求做好动态监测，相关费用包含在投标报价中，不单独计量与支付。</w:t>
            </w:r>
          </w:p>
          <w:p w:rsidR="009802E9" w:rsidRDefault="001D279B">
            <w:pPr>
              <w:rPr>
                <w:rFonts w:ascii="Cambria Math" w:hAnsi="Cambria Math" w:cs="Cambria Math" w:hint="eastAsia"/>
                <w:b/>
                <w:bCs/>
              </w:rPr>
            </w:pPr>
            <w:r>
              <w:rPr>
                <w:rFonts w:ascii="仿宋" w:eastAsia="仿宋" w:hAnsi="仿宋" w:cs="仿宋" w:hint="eastAsia"/>
                <w:b/>
                <w:kern w:val="0"/>
              </w:rPr>
              <w:t>⑪</w:t>
            </w:r>
            <w:r>
              <w:rPr>
                <w:rFonts w:ascii="宋体" w:hAnsi="宋体" w:cs="宋体" w:hint="eastAsia"/>
                <w:b/>
                <w:kern w:val="0"/>
              </w:rPr>
              <w:t>本项目施工过程中产生的车辆运输费等一切交通费用，投标报价时在相关项</w:t>
            </w:r>
            <w:r>
              <w:rPr>
                <w:rFonts w:ascii="Cambria Math" w:hAnsi="Cambria Math" w:cs="Cambria Math" w:hint="eastAsia"/>
                <w:b/>
                <w:bCs/>
              </w:rPr>
              <w:t>目单价或总额价中予以充分考虑，不单独计量与支付。</w:t>
            </w:r>
          </w:p>
          <w:p w:rsidR="009802E9" w:rsidRDefault="001D279B">
            <w:pPr>
              <w:rPr>
                <w:rFonts w:ascii="仿宋" w:eastAsia="仿宋" w:hAnsi="仿宋" w:cs="仿宋"/>
                <w:b/>
                <w:kern w:val="0"/>
              </w:rPr>
            </w:pPr>
            <w:r>
              <w:rPr>
                <w:rFonts w:ascii="仿宋" w:eastAsia="仿宋" w:hAnsi="仿宋" w:cs="仿宋" w:hint="eastAsia"/>
                <w:b/>
                <w:kern w:val="0"/>
              </w:rPr>
              <w:t>⑫</w:t>
            </w:r>
            <w:r>
              <w:rPr>
                <w:rFonts w:ascii="宋体" w:hAnsi="宋体" w:cs="宋体" w:hint="eastAsia"/>
                <w:b/>
                <w:kern w:val="0"/>
              </w:rPr>
              <w:t>本项目实施周期跨度较长，项目实施区域较分散，投标人应将以上因素考虑进综合单价中，不再单独计量。</w:t>
            </w:r>
          </w:p>
          <w:p w:rsidR="009802E9" w:rsidRDefault="001D279B">
            <w:pPr>
              <w:rPr>
                <w:rFonts w:ascii="Cambria Math" w:hAnsi="Cambria Math" w:cs="Cambria Math" w:hint="eastAsia"/>
                <w:sz w:val="24"/>
                <w:szCs w:val="24"/>
                <w:u w:val="double"/>
              </w:rPr>
            </w:pPr>
            <w:r>
              <w:rPr>
                <w:rFonts w:ascii="Cambria Math" w:hAnsi="Cambria Math" w:cs="Cambria Math" w:hint="eastAsia"/>
                <w:sz w:val="24"/>
                <w:szCs w:val="24"/>
                <w:u w:val="double"/>
              </w:rPr>
              <w:t>（</w:t>
            </w:r>
            <w:r>
              <w:rPr>
                <w:rFonts w:ascii="Cambria Math" w:hAnsi="Cambria Math" w:cs="Cambria Math" w:hint="eastAsia"/>
                <w:sz w:val="24"/>
                <w:szCs w:val="24"/>
                <w:u w:val="double"/>
              </w:rPr>
              <w:t>7</w:t>
            </w:r>
            <w:r>
              <w:rPr>
                <w:rFonts w:ascii="Cambria Math" w:hAnsi="Cambria Math" w:cs="Cambria Math" w:hint="eastAsia"/>
                <w:sz w:val="24"/>
                <w:szCs w:val="24"/>
                <w:u w:val="double"/>
              </w:rPr>
              <w:t>）本项目最高投标限价为人民币大写叁拾玖万捌仟肆佰玖拾肆元整（</w:t>
            </w:r>
            <w:r>
              <w:rPr>
                <w:rFonts w:ascii="Cambria Math" w:hAnsi="Cambria Math" w:cs="Cambria Math" w:hint="eastAsia"/>
                <w:sz w:val="24"/>
                <w:szCs w:val="24"/>
                <w:u w:val="double"/>
              </w:rPr>
              <w:t>¥398494</w:t>
            </w:r>
            <w:r>
              <w:rPr>
                <w:rFonts w:ascii="Cambria Math" w:hAnsi="Cambria Math" w:cs="Cambria Math" w:hint="eastAsia"/>
                <w:sz w:val="24"/>
                <w:szCs w:val="24"/>
                <w:u w:val="double"/>
              </w:rPr>
              <w:t>元）。</w:t>
            </w:r>
          </w:p>
          <w:p w:rsidR="009802E9" w:rsidRDefault="001D279B">
            <w:pPr>
              <w:adjustRightInd w:val="0"/>
              <w:snapToGrid w:val="0"/>
              <w:rPr>
                <w:rFonts w:ascii="宋体" w:hAnsi="宋体"/>
                <w:b/>
              </w:rPr>
            </w:pPr>
            <w:r>
              <w:rPr>
                <w:rFonts w:ascii="宋体" w:hAnsi="宋体"/>
                <w:b/>
              </w:rPr>
              <w:t>2</w:t>
            </w:r>
            <w:r>
              <w:rPr>
                <w:rFonts w:ascii="宋体" w:hAnsi="宋体" w:hint="eastAsia"/>
                <w:b/>
              </w:rPr>
              <w:t>、第三条投标文件</w:t>
            </w:r>
          </w:p>
          <w:p w:rsidR="009802E9" w:rsidRDefault="001D279B">
            <w:pPr>
              <w:adjustRightInd w:val="0"/>
              <w:snapToGrid w:val="0"/>
              <w:rPr>
                <w:rFonts w:ascii="宋体" w:hAnsi="宋体"/>
                <w:b/>
              </w:rPr>
            </w:pPr>
            <w:r>
              <w:rPr>
                <w:rFonts w:ascii="宋体" w:hAnsi="宋体" w:hint="eastAsia"/>
                <w:b/>
              </w:rPr>
              <w:t>●</w:t>
            </w:r>
            <w:r>
              <w:rPr>
                <w:rFonts w:ascii="宋体" w:hAnsi="宋体"/>
                <w:b/>
              </w:rPr>
              <w:t>3.4.4</w:t>
            </w:r>
            <w:r>
              <w:rPr>
                <w:rFonts w:ascii="宋体" w:hAnsi="宋体" w:hint="eastAsia"/>
                <w:b/>
              </w:rPr>
              <w:t>项修改为：</w:t>
            </w:r>
          </w:p>
          <w:p w:rsidR="009802E9" w:rsidRDefault="001D279B">
            <w:pPr>
              <w:adjustRightInd w:val="0"/>
              <w:snapToGrid w:val="0"/>
              <w:rPr>
                <w:rFonts w:ascii="宋体" w:hAnsi="宋体"/>
                <w:bCs/>
              </w:rPr>
            </w:pPr>
            <w:r>
              <w:rPr>
                <w:rFonts w:ascii="宋体" w:hAnsi="宋体" w:hint="eastAsia"/>
                <w:bCs/>
              </w:rPr>
              <w:t>招标人最迟将在中标通知书发出后</w:t>
            </w:r>
            <w:r>
              <w:rPr>
                <w:rFonts w:ascii="宋体" w:hAnsi="宋体"/>
                <w:bCs/>
              </w:rPr>
              <w:t>5</w:t>
            </w:r>
            <w:r>
              <w:rPr>
                <w:rFonts w:ascii="宋体" w:hAnsi="宋体" w:hint="eastAsia"/>
                <w:bCs/>
              </w:rPr>
              <w:t>日内向中标候选人以外的其他投标人退还投标保证金，与中标人签订合同后</w:t>
            </w:r>
            <w:r>
              <w:rPr>
                <w:rFonts w:ascii="宋体" w:hAnsi="宋体"/>
                <w:bCs/>
              </w:rPr>
              <w:t>5</w:t>
            </w:r>
            <w:r>
              <w:rPr>
                <w:rFonts w:ascii="宋体" w:hAnsi="宋体" w:hint="eastAsia"/>
                <w:bCs/>
              </w:rPr>
              <w:t>日内向中标人和其他中标候选人退还投标保证金。投标保证金以现金或支票形</w:t>
            </w:r>
            <w:r>
              <w:rPr>
                <w:rFonts w:ascii="宋体" w:hAnsi="宋体" w:hint="eastAsia"/>
                <w:bCs/>
              </w:rPr>
              <w:t>式递交的，招标人应同时退还投标保证金的银行同期活期存款利息，且退还至投标人的基本账户。</w:t>
            </w:r>
          </w:p>
          <w:p w:rsidR="009802E9" w:rsidRDefault="001D279B">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 xml:space="preserve">5.2 </w:t>
            </w:r>
            <w:r>
              <w:rPr>
                <w:rFonts w:ascii="宋体" w:hAnsi="宋体" w:cs="宋体" w:hint="eastAsia"/>
                <w:b/>
                <w:snapToGrid w:val="0"/>
                <w:kern w:val="0"/>
              </w:rPr>
              <w:t>开标程序修改为：</w:t>
            </w:r>
          </w:p>
          <w:p w:rsidR="009802E9" w:rsidRDefault="001D279B">
            <w:pPr>
              <w:autoSpaceDE w:val="0"/>
              <w:autoSpaceDN w:val="0"/>
              <w:ind w:firstLineChars="100" w:firstLine="211"/>
              <w:jc w:val="left"/>
              <w:rPr>
                <w:rFonts w:ascii="宋体" w:hAnsi="宋体" w:cs="宋体"/>
                <w:snapToGrid w:val="0"/>
                <w:kern w:val="0"/>
              </w:rPr>
            </w:pPr>
            <w:r>
              <w:rPr>
                <w:rFonts w:ascii="宋体" w:hAnsi="宋体" w:cs="宋体" w:hint="eastAsia"/>
                <w:b/>
                <w:snapToGrid w:val="0"/>
                <w:kern w:val="0"/>
              </w:rPr>
              <w:t>5.2.1</w:t>
            </w:r>
            <w:r>
              <w:rPr>
                <w:rFonts w:ascii="宋体" w:hAnsi="宋体" w:cs="宋体" w:hint="eastAsia"/>
                <w:snapToGrid w:val="0"/>
                <w:kern w:val="0"/>
              </w:rPr>
              <w:t>第一信封开标程序</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主持人按下列程序进行开标：</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1</w:t>
            </w:r>
            <w:r>
              <w:rPr>
                <w:rFonts w:ascii="宋体" w:hAnsi="宋体" w:cs="宋体" w:hint="eastAsia"/>
                <w:snapToGrid w:val="0"/>
                <w:kern w:val="0"/>
              </w:rPr>
              <w:t>）宣布开标纪律；</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2</w:t>
            </w:r>
            <w:r>
              <w:rPr>
                <w:rFonts w:ascii="宋体" w:hAnsi="宋体" w:cs="宋体" w:hint="eastAsia"/>
                <w:snapToGrid w:val="0"/>
                <w:kern w:val="0"/>
              </w:rPr>
              <w:t>）公布在投标截止时间前递交投标文件的投标人名称，并点名确认投标人是否派人到场；</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3</w:t>
            </w:r>
            <w:r>
              <w:rPr>
                <w:rFonts w:ascii="宋体" w:hAnsi="宋体" w:cs="宋体" w:hint="eastAsia"/>
                <w:snapToGrid w:val="0"/>
                <w:kern w:val="0"/>
              </w:rPr>
              <w:t>）宣布开标人、唱标人、记录人、监标人等有关人员姓名；</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4</w:t>
            </w:r>
            <w:r>
              <w:rPr>
                <w:rFonts w:ascii="宋体" w:hAnsi="宋体" w:cs="宋体" w:hint="eastAsia"/>
                <w:snapToGrid w:val="0"/>
                <w:kern w:val="0"/>
              </w:rPr>
              <w:t>）按照投标人须知前附表规定检查投标文件的密封情况；</w:t>
            </w:r>
          </w:p>
          <w:p w:rsidR="009802E9" w:rsidRDefault="001D279B">
            <w:pPr>
              <w:autoSpaceDE w:val="0"/>
              <w:autoSpaceDN w:val="0"/>
              <w:ind w:firstLineChars="100" w:firstLine="211"/>
              <w:jc w:val="left"/>
              <w:rPr>
                <w:rFonts w:ascii="宋体" w:hAnsi="宋体" w:cs="宋体"/>
                <w:snapToGrid w:val="0"/>
                <w:kern w:val="0"/>
              </w:rPr>
            </w:pPr>
            <w:r>
              <w:rPr>
                <w:rFonts w:ascii="宋体" w:hAnsi="宋体" w:cs="宋体" w:hint="eastAsia"/>
                <w:b/>
              </w:rPr>
              <w:t>若招标人发现投标文件出现以下任一情况，投标文件将被否决。</w:t>
            </w:r>
          </w:p>
          <w:p w:rsidR="009802E9" w:rsidRDefault="001D279B">
            <w:pPr>
              <w:autoSpaceDE w:val="0"/>
              <w:autoSpaceDN w:val="0"/>
              <w:ind w:firstLineChars="100" w:firstLine="211"/>
              <w:jc w:val="left"/>
              <w:rPr>
                <w:rFonts w:ascii="宋体" w:hAnsi="宋体" w:cs="宋体"/>
                <w:b/>
                <w:kern w:val="0"/>
                <w:lang w:val="en-GB"/>
              </w:rPr>
            </w:pPr>
            <w:r>
              <w:rPr>
                <w:rFonts w:ascii="宋体" w:hAnsi="宋体" w:cs="宋体" w:hint="eastAsia"/>
                <w:b/>
                <w:kern w:val="0"/>
              </w:rPr>
              <w:t>a</w:t>
            </w:r>
            <w:r>
              <w:rPr>
                <w:rFonts w:ascii="宋体" w:hAnsi="宋体" w:cs="宋体" w:hint="eastAsia"/>
                <w:b/>
                <w:kern w:val="0"/>
              </w:rPr>
              <w:t>、投标文件未按要求密封</w:t>
            </w:r>
            <w:r>
              <w:rPr>
                <w:rFonts w:ascii="宋体" w:hAnsi="宋体" w:cs="宋体" w:hint="eastAsia"/>
                <w:b/>
                <w:kern w:val="0"/>
                <w:lang w:val="en-GB"/>
              </w:rPr>
              <w:t>;</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5</w:t>
            </w:r>
            <w:r>
              <w:rPr>
                <w:rFonts w:ascii="宋体" w:hAnsi="宋体" w:cs="宋体" w:hint="eastAsia"/>
                <w:snapToGrid w:val="0"/>
                <w:kern w:val="0"/>
              </w:rPr>
              <w:t>）按照投标人须知前附表的规定确定并宣布投标文件开标顺序（随机）；</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6</w:t>
            </w:r>
            <w:r>
              <w:rPr>
                <w:rFonts w:ascii="宋体" w:hAnsi="宋体" w:cs="宋体" w:hint="eastAsia"/>
                <w:snapToGrid w:val="0"/>
                <w:kern w:val="0"/>
              </w:rPr>
              <w:t>）按照宣布的开标顺序当众开标，公布投标人名称、标段名称、质量目标、工期及其他内容，并记录在案；</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7</w:t>
            </w:r>
            <w:r>
              <w:rPr>
                <w:rFonts w:ascii="宋体" w:hAnsi="宋体" w:cs="宋体" w:hint="eastAsia"/>
                <w:snapToGrid w:val="0"/>
                <w:kern w:val="0"/>
              </w:rPr>
              <w:t>）投标人代表、招标人代表、监标人、记录人等有关人员在开标记录上签字确认；</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8</w:t>
            </w:r>
            <w:r>
              <w:rPr>
                <w:rFonts w:ascii="宋体" w:hAnsi="宋体" w:cs="宋体" w:hint="eastAsia"/>
                <w:snapToGrid w:val="0"/>
                <w:kern w:val="0"/>
              </w:rPr>
              <w:t>）密封投标人“第二信封</w:t>
            </w:r>
            <w:r>
              <w:rPr>
                <w:rFonts w:ascii="宋体" w:hAnsi="宋体" w:cs="宋体" w:hint="eastAsia"/>
                <w:snapToGrid w:val="0"/>
                <w:kern w:val="0"/>
              </w:rPr>
              <w:t xml:space="preserve"> </w:t>
            </w:r>
            <w:r>
              <w:rPr>
                <w:rFonts w:ascii="宋体" w:hAnsi="宋体" w:cs="宋体" w:hint="eastAsia"/>
                <w:snapToGrid w:val="0"/>
                <w:kern w:val="0"/>
              </w:rPr>
              <w:t>报价文件”；</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9</w:t>
            </w:r>
            <w:r>
              <w:rPr>
                <w:rFonts w:ascii="宋体" w:hAnsi="宋体" w:cs="宋体" w:hint="eastAsia"/>
                <w:snapToGrid w:val="0"/>
                <w:kern w:val="0"/>
              </w:rPr>
              <w:t>）开标会议结束。</w:t>
            </w:r>
          </w:p>
          <w:p w:rsidR="009802E9" w:rsidRDefault="001D279B">
            <w:pPr>
              <w:autoSpaceDE w:val="0"/>
              <w:autoSpaceDN w:val="0"/>
              <w:ind w:firstLineChars="100" w:firstLine="211"/>
              <w:jc w:val="left"/>
              <w:rPr>
                <w:rFonts w:ascii="宋体" w:hAnsi="宋体" w:cs="宋体"/>
                <w:snapToGrid w:val="0"/>
                <w:kern w:val="0"/>
              </w:rPr>
            </w:pPr>
            <w:r>
              <w:rPr>
                <w:rFonts w:ascii="宋体" w:hAnsi="宋体" w:cs="宋体" w:hint="eastAsia"/>
                <w:b/>
                <w:snapToGrid w:val="0"/>
                <w:kern w:val="0"/>
              </w:rPr>
              <w:t>5.2.2</w:t>
            </w:r>
            <w:r>
              <w:rPr>
                <w:rFonts w:ascii="宋体" w:hAnsi="宋体" w:cs="宋体" w:hint="eastAsia"/>
                <w:snapToGrid w:val="0"/>
                <w:kern w:val="0"/>
              </w:rPr>
              <w:t>第二信封开标程序</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主持人按下列程序进行开标：</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1</w:t>
            </w:r>
            <w:r>
              <w:rPr>
                <w:rFonts w:ascii="宋体" w:hAnsi="宋体" w:cs="宋体" w:hint="eastAsia"/>
                <w:snapToGrid w:val="0"/>
                <w:kern w:val="0"/>
              </w:rPr>
              <w:t>）宣布开标纪律；</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2</w:t>
            </w:r>
            <w:r>
              <w:rPr>
                <w:rFonts w:ascii="宋体" w:hAnsi="宋体" w:cs="宋体" w:hint="eastAsia"/>
                <w:snapToGrid w:val="0"/>
                <w:kern w:val="0"/>
              </w:rPr>
              <w:t>）公布在通过第一信封的投标人名称，并点名确认投标人是否派人到场；</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3</w:t>
            </w:r>
            <w:r>
              <w:rPr>
                <w:rFonts w:ascii="宋体" w:hAnsi="宋体" w:cs="宋体" w:hint="eastAsia"/>
                <w:snapToGrid w:val="0"/>
                <w:kern w:val="0"/>
              </w:rPr>
              <w:t>）宣布开标人、唱标人、记录人、监标人等有关人员姓</w:t>
            </w:r>
            <w:r>
              <w:rPr>
                <w:rFonts w:ascii="宋体" w:hAnsi="宋体" w:cs="宋体" w:hint="eastAsia"/>
                <w:snapToGrid w:val="0"/>
                <w:kern w:val="0"/>
              </w:rPr>
              <w:t>名；</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4</w:t>
            </w:r>
            <w:r>
              <w:rPr>
                <w:rFonts w:ascii="宋体" w:hAnsi="宋体" w:cs="宋体" w:hint="eastAsia"/>
                <w:snapToGrid w:val="0"/>
                <w:kern w:val="0"/>
              </w:rPr>
              <w:t>）确定并宣布投标文件开标顺序（随机）；</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5</w:t>
            </w:r>
            <w:r>
              <w:rPr>
                <w:rFonts w:ascii="宋体" w:hAnsi="宋体" w:cs="宋体" w:hint="eastAsia"/>
                <w:snapToGrid w:val="0"/>
                <w:kern w:val="0"/>
              </w:rPr>
              <w:t>）按照宣布的开标顺序当众开标，公布投标人名称、标段名称、投标报价，并记录在案；</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6</w:t>
            </w:r>
            <w:r>
              <w:rPr>
                <w:rFonts w:ascii="宋体" w:hAnsi="宋体" w:cs="宋体" w:hint="eastAsia"/>
                <w:snapToGrid w:val="0"/>
                <w:kern w:val="0"/>
              </w:rPr>
              <w:t>）现场计算并公布评标基准价（超出招标人设定的投标控制价上限的评标价不参与评标基准价计算）；</w:t>
            </w:r>
          </w:p>
          <w:p w:rsidR="009802E9" w:rsidRDefault="001D279B">
            <w:pPr>
              <w:autoSpaceDE w:val="0"/>
              <w:autoSpaceDN w:val="0"/>
              <w:ind w:firstLineChars="100" w:firstLine="211"/>
              <w:jc w:val="left"/>
              <w:rPr>
                <w:rFonts w:ascii="宋体" w:hAnsi="宋体" w:cs="宋体"/>
                <w:b/>
                <w:snapToGrid w:val="0"/>
                <w:kern w:val="0"/>
                <w:u w:val="single"/>
              </w:rPr>
            </w:pPr>
            <w:r>
              <w:rPr>
                <w:rFonts w:ascii="宋体" w:hAnsi="宋体" w:cs="宋体" w:hint="eastAsia"/>
                <w:b/>
                <w:snapToGrid w:val="0"/>
                <w:kern w:val="0"/>
                <w:u w:val="single"/>
              </w:rPr>
              <w:t>（</w:t>
            </w:r>
            <w:r>
              <w:rPr>
                <w:rFonts w:ascii="宋体" w:hAnsi="宋体" w:cs="宋体" w:hint="eastAsia"/>
                <w:b/>
                <w:snapToGrid w:val="0"/>
                <w:kern w:val="0"/>
                <w:u w:val="single"/>
              </w:rPr>
              <w:t>7</w:t>
            </w:r>
            <w:r>
              <w:rPr>
                <w:rFonts w:ascii="宋体" w:hAnsi="宋体" w:cs="宋体" w:hint="eastAsia"/>
                <w:b/>
                <w:snapToGrid w:val="0"/>
                <w:kern w:val="0"/>
                <w:u w:val="single"/>
              </w:rPr>
              <w:t>）本项目招标人设定最高投标限价见投标人须知第</w:t>
            </w:r>
            <w:r>
              <w:rPr>
                <w:rFonts w:ascii="宋体" w:hAnsi="宋体" w:cs="宋体" w:hint="eastAsia"/>
                <w:b/>
                <w:snapToGrid w:val="0"/>
                <w:kern w:val="0"/>
                <w:u w:val="single"/>
              </w:rPr>
              <w:t>3.2.12</w:t>
            </w:r>
            <w:r>
              <w:rPr>
                <w:rFonts w:ascii="宋体" w:hAnsi="宋体" w:cs="宋体" w:hint="eastAsia"/>
                <w:b/>
                <w:snapToGrid w:val="0"/>
                <w:kern w:val="0"/>
                <w:u w:val="single"/>
              </w:rPr>
              <w:t>项。</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8</w:t>
            </w:r>
            <w:r>
              <w:rPr>
                <w:rFonts w:ascii="宋体" w:hAnsi="宋体" w:cs="宋体" w:hint="eastAsia"/>
                <w:snapToGrid w:val="0"/>
                <w:kern w:val="0"/>
              </w:rPr>
              <w:t>）投标人代表、招标人代表、监标人、记录人等有关人员在开标记录上签字确认；</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t>（</w:t>
            </w:r>
            <w:r>
              <w:rPr>
                <w:rFonts w:ascii="宋体" w:hAnsi="宋体" w:cs="宋体" w:hint="eastAsia"/>
                <w:snapToGrid w:val="0"/>
                <w:kern w:val="0"/>
              </w:rPr>
              <w:t>9</w:t>
            </w:r>
            <w:r>
              <w:rPr>
                <w:rFonts w:ascii="宋体" w:hAnsi="宋体" w:cs="宋体" w:hint="eastAsia"/>
                <w:snapToGrid w:val="0"/>
                <w:kern w:val="0"/>
              </w:rPr>
              <w:t>）开标会议结束。</w:t>
            </w:r>
          </w:p>
          <w:p w:rsidR="009802E9" w:rsidRDefault="001D279B">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增加</w:t>
            </w:r>
            <w:r>
              <w:rPr>
                <w:rFonts w:ascii="宋体" w:hAnsi="宋体" w:cs="宋体" w:hint="eastAsia"/>
                <w:b/>
                <w:snapToGrid w:val="0"/>
                <w:kern w:val="0"/>
              </w:rPr>
              <w:t>5.3</w:t>
            </w:r>
            <w:r>
              <w:rPr>
                <w:rFonts w:ascii="宋体" w:hAnsi="宋体" w:cs="宋体" w:hint="eastAsia"/>
                <w:b/>
                <w:snapToGrid w:val="0"/>
                <w:kern w:val="0"/>
              </w:rPr>
              <w:t>款：</w:t>
            </w:r>
          </w:p>
          <w:p w:rsidR="009802E9" w:rsidRDefault="001D279B">
            <w:pPr>
              <w:autoSpaceDE w:val="0"/>
              <w:autoSpaceDN w:val="0"/>
              <w:ind w:firstLineChars="100" w:firstLine="210"/>
              <w:jc w:val="left"/>
              <w:rPr>
                <w:rFonts w:ascii="宋体" w:hAnsi="宋体" w:cs="宋体"/>
                <w:snapToGrid w:val="0"/>
                <w:kern w:val="0"/>
              </w:rPr>
            </w:pPr>
            <w:r>
              <w:rPr>
                <w:rFonts w:ascii="宋体" w:hAnsi="宋体" w:cs="宋体" w:hint="eastAsia"/>
                <w:snapToGrid w:val="0"/>
                <w:kern w:val="0"/>
              </w:rPr>
              <w:lastRenderedPageBreak/>
              <w:t>若招标人宣读的内容与投标文件不符时，投标人有权在开标现场提出异议，经监标人当场检查确认之后，可重新宣读其投标文件。若投标人现场未提出异议，则认为投标人已确认招标人宣读的内容。</w:t>
            </w:r>
          </w:p>
          <w:p w:rsidR="009802E9" w:rsidRDefault="001D279B">
            <w:pPr>
              <w:autoSpaceDE w:val="0"/>
              <w:autoSpaceDN w:val="0"/>
              <w:ind w:firstLineChars="100" w:firstLine="211"/>
              <w:jc w:val="left"/>
              <w:rPr>
                <w:rFonts w:ascii="宋体" w:hAnsi="宋体" w:cs="宋体"/>
                <w:b/>
                <w:snapToGrid w:val="0"/>
                <w:kern w:val="0"/>
              </w:rPr>
            </w:pPr>
            <w:r>
              <w:rPr>
                <w:rFonts w:ascii="宋体" w:hAnsi="宋体" w:cs="宋体" w:hint="eastAsia"/>
                <w:b/>
                <w:snapToGrid w:val="0"/>
                <w:kern w:val="0"/>
              </w:rPr>
              <w:t>增加</w:t>
            </w:r>
            <w:r>
              <w:rPr>
                <w:rFonts w:ascii="宋体" w:hAnsi="宋体" w:cs="宋体" w:hint="eastAsia"/>
                <w:b/>
                <w:snapToGrid w:val="0"/>
                <w:kern w:val="0"/>
              </w:rPr>
              <w:t>5.4</w:t>
            </w:r>
            <w:r>
              <w:rPr>
                <w:rFonts w:ascii="宋体" w:hAnsi="宋体" w:cs="宋体" w:hint="eastAsia"/>
                <w:b/>
                <w:snapToGrid w:val="0"/>
                <w:kern w:val="0"/>
              </w:rPr>
              <w:t>款：</w:t>
            </w:r>
          </w:p>
          <w:p w:rsidR="009802E9" w:rsidRDefault="001D279B">
            <w:pPr>
              <w:widowControl/>
              <w:adjustRightInd w:val="0"/>
              <w:snapToGrid w:val="0"/>
              <w:rPr>
                <w:lang w:val="zh-CN"/>
              </w:rPr>
            </w:pPr>
            <w:r>
              <w:rPr>
                <w:rFonts w:ascii="宋体" w:hAnsi="宋体" w:cs="宋体" w:hint="eastAsia"/>
                <w:snapToGrid w:val="0"/>
                <w:kern w:val="0"/>
              </w:rPr>
              <w:t>投标人因故不能派代理人出席开标活动的则认为该投标人默认投标结果。</w:t>
            </w:r>
          </w:p>
        </w:tc>
      </w:tr>
      <w:tr w:rsidR="009802E9">
        <w:trPr>
          <w:trHeight w:val="599"/>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lastRenderedPageBreak/>
              <w:t>10.2</w:t>
            </w:r>
          </w:p>
        </w:tc>
        <w:tc>
          <w:tcPr>
            <w:tcW w:w="4371" w:type="pct"/>
            <w:gridSpan w:val="2"/>
          </w:tcPr>
          <w:p w:rsidR="009802E9" w:rsidRDefault="001D279B">
            <w:pPr>
              <w:autoSpaceDE w:val="0"/>
              <w:autoSpaceDN w:val="0"/>
              <w:ind w:firstLineChars="100" w:firstLine="210"/>
              <w:jc w:val="left"/>
              <w:rPr>
                <w:rFonts w:ascii="宋体" w:hAnsi="宋体" w:cs="宋体"/>
                <w:kern w:val="0"/>
              </w:rPr>
            </w:pPr>
            <w:r>
              <w:rPr>
                <w:rFonts w:ascii="宋体" w:hAnsi="宋体" w:cs="宋体" w:hint="eastAsia"/>
                <w:kern w:val="0"/>
              </w:rPr>
              <w:t>增加：</w:t>
            </w:r>
          </w:p>
          <w:p w:rsidR="009802E9" w:rsidRDefault="001D279B">
            <w:pPr>
              <w:autoSpaceDE w:val="0"/>
              <w:autoSpaceDN w:val="0"/>
              <w:ind w:firstLineChars="100" w:firstLine="210"/>
              <w:jc w:val="left"/>
              <w:rPr>
                <w:rFonts w:ascii="宋体" w:hAnsi="宋体" w:cs="宋体"/>
                <w:kern w:val="0"/>
              </w:rPr>
            </w:pPr>
            <w:r>
              <w:rPr>
                <w:rFonts w:ascii="宋体" w:hAnsi="宋体" w:cs="宋体" w:hint="eastAsia"/>
                <w:kern w:val="0"/>
              </w:rPr>
              <w:t xml:space="preserve">7.4.3  </w:t>
            </w:r>
            <w:r>
              <w:rPr>
                <w:rFonts w:ascii="宋体" w:hAnsi="宋体" w:cs="宋体" w:hint="eastAsia"/>
                <w:kern w:val="0"/>
              </w:rPr>
              <w:t>合同协议书经双方法定代表人或其授权的代理人签署并加盖单位章后生效。招标人和中标人在签署合同协议书的同时需按照本招标文件规定的格式和要求签订《廉洁合同》、《安全生产合同》，明确双方在廉政建设和安全生产方面的权利和义务以及应</w:t>
            </w:r>
            <w:r>
              <w:rPr>
                <w:rFonts w:ascii="宋体" w:hAnsi="宋体" w:cs="宋体" w:hint="eastAsia"/>
                <w:kern w:val="0"/>
              </w:rPr>
              <w:t>承担的违约责任。</w:t>
            </w:r>
          </w:p>
          <w:p w:rsidR="009802E9" w:rsidRDefault="001D279B">
            <w:pPr>
              <w:widowControl/>
              <w:adjustRightInd w:val="0"/>
              <w:snapToGrid w:val="0"/>
              <w:jc w:val="left"/>
              <w:rPr>
                <w:rFonts w:ascii="宋体" w:hAnsi="宋体" w:cs="宋体"/>
                <w:bCs/>
              </w:rPr>
            </w:pPr>
            <w:r>
              <w:rPr>
                <w:rFonts w:ascii="宋体" w:hAnsi="宋体" w:cs="宋体" w:hint="eastAsia"/>
                <w:kern w:val="0"/>
              </w:rPr>
              <w:t xml:space="preserve">7.4.4  </w:t>
            </w:r>
            <w:r>
              <w:rPr>
                <w:rFonts w:ascii="宋体" w:hAnsi="宋体" w:cs="宋体" w:hint="eastAsia"/>
                <w:kern w:val="0"/>
              </w:rPr>
              <w:t>如果因中标人原因未能在规定时间内签订合同，招标人取消了中标人的中标资格，在此情况下，招标人可将合同授予下一个中标候选人，</w:t>
            </w:r>
            <w:r>
              <w:rPr>
                <w:rFonts w:ascii="宋体" w:hAnsi="宋体" w:cs="宋体" w:hint="eastAsia"/>
                <w:kern w:val="0"/>
                <w:lang w:val="en-GB"/>
              </w:rPr>
              <w:t>也可</w:t>
            </w:r>
            <w:r>
              <w:rPr>
                <w:rFonts w:ascii="宋体" w:hAnsi="宋体" w:cs="宋体" w:hint="eastAsia"/>
                <w:kern w:val="0"/>
              </w:rPr>
              <w:t>按规定重新组织招标。</w:t>
            </w:r>
          </w:p>
        </w:tc>
      </w:tr>
      <w:tr w:rsidR="009802E9">
        <w:trPr>
          <w:trHeight w:val="599"/>
          <w:jc w:val="center"/>
        </w:trPr>
        <w:tc>
          <w:tcPr>
            <w:tcW w:w="628" w:type="pct"/>
            <w:vAlign w:val="center"/>
          </w:tcPr>
          <w:p w:rsidR="009802E9" w:rsidRDefault="001D279B">
            <w:pPr>
              <w:widowControl/>
              <w:adjustRightInd w:val="0"/>
              <w:snapToGrid w:val="0"/>
              <w:jc w:val="center"/>
              <w:rPr>
                <w:rFonts w:ascii="宋体" w:hAnsi="宋体" w:cs="宋体"/>
                <w:kern w:val="0"/>
              </w:rPr>
            </w:pPr>
            <w:r>
              <w:rPr>
                <w:rFonts w:ascii="宋体" w:hAnsi="宋体" w:cs="宋体" w:hint="eastAsia"/>
                <w:kern w:val="0"/>
              </w:rPr>
              <w:t>10.3</w:t>
            </w:r>
          </w:p>
        </w:tc>
        <w:tc>
          <w:tcPr>
            <w:tcW w:w="4371" w:type="pct"/>
            <w:gridSpan w:val="2"/>
          </w:tcPr>
          <w:p w:rsidR="009802E9" w:rsidRDefault="001D279B">
            <w:pPr>
              <w:widowControl/>
              <w:adjustRightInd w:val="0"/>
              <w:snapToGrid w:val="0"/>
              <w:rPr>
                <w:rFonts w:ascii="宋体" w:hAnsi="宋体" w:cs="黑体"/>
                <w:b/>
                <w:bCs/>
                <w:sz w:val="24"/>
                <w:szCs w:val="24"/>
              </w:rPr>
            </w:pPr>
            <w:r>
              <w:rPr>
                <w:rFonts w:hint="eastAsia"/>
                <w:b/>
                <w:bCs/>
              </w:rPr>
              <w:t>投标人在本项目招标投标过程中的信用等级、分数、红名单，均以投标文件递交截止当天的投标人最近一次在江苏省公路水路建设市场从业单位信用评定结果为准，信用类别为施工。在江苏省公路水路建设市场无信用评定结果的投标人，可以按照《江苏省公路水运建设市场信用信息管理办法》苏交规</w:t>
            </w:r>
            <w:r>
              <w:rPr>
                <w:rFonts w:hint="eastAsia"/>
                <w:b/>
                <w:bCs/>
              </w:rPr>
              <w:t>[2024]6</w:t>
            </w:r>
            <w:r>
              <w:rPr>
                <w:rFonts w:hint="eastAsia"/>
                <w:b/>
                <w:bCs/>
              </w:rPr>
              <w:t>号文件，向江苏省交通运输厅申请评价。评标时将以江苏省交通运输厅的评价结果作为评审依据，否则，其信用等级按照暂定</w:t>
            </w:r>
            <w:r>
              <w:rPr>
                <w:rFonts w:hint="eastAsia"/>
                <w:b/>
                <w:bCs/>
              </w:rPr>
              <w:t>A</w:t>
            </w:r>
            <w:r>
              <w:rPr>
                <w:rFonts w:hint="eastAsia"/>
                <w:b/>
                <w:bCs/>
              </w:rPr>
              <w:t>级确定（信用分为</w:t>
            </w:r>
            <w:r>
              <w:rPr>
                <w:rFonts w:hint="eastAsia"/>
                <w:b/>
                <w:bCs/>
              </w:rPr>
              <w:t>85</w:t>
            </w:r>
            <w:r>
              <w:rPr>
                <w:rFonts w:hint="eastAsia"/>
                <w:b/>
                <w:bCs/>
              </w:rPr>
              <w:t>分）。</w:t>
            </w:r>
          </w:p>
          <w:p w:rsidR="009802E9" w:rsidRDefault="001D279B">
            <w:pPr>
              <w:widowControl/>
              <w:adjustRightInd w:val="0"/>
              <w:snapToGrid w:val="0"/>
              <w:jc w:val="left"/>
              <w:rPr>
                <w:rFonts w:ascii="宋体" w:hAnsi="宋体" w:cs="宋体"/>
                <w:kern w:val="0"/>
              </w:rPr>
            </w:pPr>
            <w:r>
              <w:rPr>
                <w:rFonts w:hint="eastAsia"/>
                <w:b/>
                <w:bCs/>
              </w:rPr>
              <w:t>适用于本项目招标投标过程各阶段（环节）。</w:t>
            </w:r>
          </w:p>
        </w:tc>
      </w:tr>
      <w:bookmarkEnd w:id="28"/>
    </w:tbl>
    <w:p w:rsidR="009802E9" w:rsidRDefault="009802E9">
      <w:pPr>
        <w:tabs>
          <w:tab w:val="left" w:pos="3120"/>
        </w:tabs>
        <w:spacing w:line="360" w:lineRule="auto"/>
        <w:ind w:left="2073" w:right="1858"/>
        <w:jc w:val="center"/>
        <w:rPr>
          <w:rFonts w:ascii="宋体" w:hAnsi="宋体" w:cs="宋体"/>
          <w:spacing w:val="1"/>
          <w:sz w:val="28"/>
          <w:szCs w:val="28"/>
        </w:rPr>
      </w:pPr>
    </w:p>
    <w:p w:rsidR="009802E9" w:rsidRDefault="001D279B">
      <w:pPr>
        <w:widowControl/>
        <w:jc w:val="left"/>
        <w:rPr>
          <w:rFonts w:ascii="宋体" w:hAnsi="宋体" w:cs="宋体"/>
          <w:spacing w:val="1"/>
          <w:sz w:val="24"/>
          <w:szCs w:val="24"/>
        </w:rPr>
      </w:pPr>
      <w:r>
        <w:rPr>
          <w:rFonts w:ascii="宋体" w:hAnsi="宋体" w:cs="宋体"/>
          <w:spacing w:val="1"/>
          <w:sz w:val="24"/>
          <w:szCs w:val="24"/>
        </w:rPr>
        <w:br w:type="page"/>
      </w:r>
    </w:p>
    <w:p w:rsidR="009802E9" w:rsidRDefault="001D279B">
      <w:pPr>
        <w:tabs>
          <w:tab w:val="left" w:pos="3120"/>
        </w:tabs>
        <w:spacing w:line="360" w:lineRule="auto"/>
        <w:ind w:left="2073" w:right="1858"/>
        <w:jc w:val="center"/>
        <w:rPr>
          <w:rFonts w:ascii="宋体" w:hAnsi="宋体" w:cs="宋体"/>
          <w:sz w:val="24"/>
          <w:szCs w:val="24"/>
        </w:rPr>
      </w:pPr>
      <w:r>
        <w:rPr>
          <w:rFonts w:ascii="宋体" w:hAnsi="宋体" w:cs="宋体" w:hint="eastAsia"/>
          <w:spacing w:val="1"/>
          <w:sz w:val="24"/>
          <w:szCs w:val="24"/>
        </w:rPr>
        <w:lastRenderedPageBreak/>
        <w:t>附</w:t>
      </w:r>
      <w:r>
        <w:rPr>
          <w:rFonts w:ascii="宋体" w:hAnsi="宋体" w:cs="宋体" w:hint="eastAsia"/>
          <w:sz w:val="24"/>
          <w:szCs w:val="24"/>
        </w:rPr>
        <w:t>录</w:t>
      </w:r>
      <w:r>
        <w:rPr>
          <w:rFonts w:ascii="宋体" w:hAnsi="宋体" w:cs="宋体" w:hint="eastAsia"/>
          <w:sz w:val="24"/>
          <w:szCs w:val="24"/>
        </w:rPr>
        <w:t>1</w:t>
      </w:r>
      <w:r>
        <w:rPr>
          <w:rFonts w:ascii="宋体" w:hAnsi="宋体" w:cs="宋体" w:hint="eastAsia"/>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资质最低条件</w:t>
      </w:r>
      <w:r>
        <w:rPr>
          <w:rFonts w:ascii="宋体" w:hAnsi="宋体" w:cs="宋体" w:hint="eastAsia"/>
          <w:spacing w:val="1"/>
          <w:w w:val="105"/>
          <w:position w:val="-3"/>
          <w:sz w:val="24"/>
          <w:szCs w:val="24"/>
        </w:rPr>
        <w:t>)</w:t>
      </w:r>
    </w:p>
    <w:tbl>
      <w:tblPr>
        <w:tblStyle w:val="af8"/>
        <w:tblW w:w="9276" w:type="dxa"/>
        <w:tblLayout w:type="fixed"/>
        <w:tblLook w:val="04A0"/>
      </w:tblPr>
      <w:tblGrid>
        <w:gridCol w:w="9276"/>
      </w:tblGrid>
      <w:tr w:rsidR="009802E9">
        <w:tc>
          <w:tcPr>
            <w:tcW w:w="9276"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施工企业资质等级要求</w:t>
            </w:r>
          </w:p>
        </w:tc>
      </w:tr>
      <w:tr w:rsidR="009802E9">
        <w:tc>
          <w:tcPr>
            <w:tcW w:w="9276" w:type="dxa"/>
            <w:vAlign w:val="center"/>
          </w:tcPr>
          <w:p w:rsidR="009802E9" w:rsidRDefault="009802E9">
            <w:pPr>
              <w:wordWrap w:val="0"/>
              <w:spacing w:line="360" w:lineRule="auto"/>
              <w:rPr>
                <w:rFonts w:asciiTheme="minorEastAsia" w:hAnsiTheme="minorEastAsia" w:cstheme="minorEastAsia"/>
                <w:sz w:val="24"/>
                <w:szCs w:val="24"/>
              </w:rPr>
            </w:pPr>
          </w:p>
        </w:tc>
      </w:tr>
    </w:tbl>
    <w:p w:rsidR="009802E9" w:rsidRDefault="009802E9">
      <w:pPr>
        <w:tabs>
          <w:tab w:val="left" w:pos="3120"/>
        </w:tabs>
        <w:spacing w:line="360" w:lineRule="auto"/>
        <w:ind w:right="2018"/>
        <w:rPr>
          <w:rFonts w:ascii="宋体" w:hAnsi="宋体" w:cs="宋体"/>
          <w:spacing w:val="1"/>
          <w:sz w:val="24"/>
          <w:szCs w:val="24"/>
        </w:rPr>
      </w:pPr>
    </w:p>
    <w:p w:rsidR="009802E9" w:rsidRDefault="001D279B">
      <w:pPr>
        <w:tabs>
          <w:tab w:val="left" w:pos="3120"/>
        </w:tabs>
        <w:spacing w:line="360" w:lineRule="auto"/>
        <w:ind w:left="2073" w:right="2018"/>
        <w:jc w:val="center"/>
        <w:rPr>
          <w:rFonts w:ascii="宋体" w:hAnsi="宋体" w:cs="宋体"/>
          <w:sz w:val="24"/>
          <w:szCs w:val="24"/>
        </w:rPr>
      </w:pPr>
      <w:r>
        <w:rPr>
          <w:rFonts w:ascii="宋体" w:hAnsi="宋体" w:cs="宋体" w:hint="eastAsia"/>
          <w:spacing w:val="1"/>
          <w:sz w:val="24"/>
          <w:szCs w:val="24"/>
        </w:rPr>
        <w:t>附</w:t>
      </w:r>
      <w:r>
        <w:rPr>
          <w:rFonts w:ascii="宋体" w:hAnsi="宋体" w:cs="宋体" w:hint="eastAsia"/>
          <w:sz w:val="24"/>
          <w:szCs w:val="24"/>
        </w:rPr>
        <w:t>录</w:t>
      </w:r>
      <w:r>
        <w:rPr>
          <w:rFonts w:ascii="宋体" w:hAnsi="宋体" w:cs="宋体" w:hint="eastAsia"/>
          <w:sz w:val="24"/>
          <w:szCs w:val="24"/>
        </w:rPr>
        <w:t>2</w:t>
      </w:r>
      <w:r>
        <w:rPr>
          <w:rFonts w:ascii="宋体" w:hAnsi="宋体" w:cs="宋体" w:hint="eastAsia"/>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财务最低要求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9276"/>
      </w:tblGrid>
      <w:tr w:rsidR="009802E9">
        <w:tc>
          <w:tcPr>
            <w:tcW w:w="9276"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财务要求</w:t>
            </w:r>
          </w:p>
        </w:tc>
      </w:tr>
      <w:tr w:rsidR="009802E9">
        <w:tc>
          <w:tcPr>
            <w:tcW w:w="9276" w:type="dxa"/>
          </w:tcPr>
          <w:p w:rsidR="009802E9" w:rsidRDefault="001D279B">
            <w:pPr>
              <w:wordWrap w:val="0"/>
              <w:spacing w:line="360" w:lineRule="auto"/>
              <w:rPr>
                <w:rFonts w:asciiTheme="minorEastAsia" w:hAnsiTheme="minorEastAsia" w:cstheme="minorEastAsia"/>
                <w:sz w:val="24"/>
                <w:szCs w:val="24"/>
              </w:rPr>
            </w:pPr>
            <w:r>
              <w:rPr>
                <w:rFonts w:ascii="宋体" w:hAnsi="宋体" w:hint="eastAsia"/>
              </w:rPr>
              <w:t>/</w:t>
            </w:r>
          </w:p>
        </w:tc>
      </w:tr>
    </w:tbl>
    <w:p w:rsidR="009802E9" w:rsidRDefault="009802E9">
      <w:pPr>
        <w:spacing w:line="360" w:lineRule="auto"/>
        <w:ind w:left="2143" w:right="1947"/>
        <w:jc w:val="center"/>
        <w:rPr>
          <w:rFonts w:ascii="宋体" w:hAnsi="宋体" w:cs="宋体"/>
          <w:spacing w:val="1"/>
          <w:sz w:val="24"/>
          <w:szCs w:val="24"/>
        </w:rPr>
      </w:pPr>
    </w:p>
    <w:p w:rsidR="009802E9" w:rsidRDefault="001D279B">
      <w:pPr>
        <w:spacing w:line="360" w:lineRule="auto"/>
        <w:ind w:left="2143" w:right="1947"/>
        <w:jc w:val="center"/>
        <w:rPr>
          <w:rFonts w:ascii="宋体" w:hAnsi="宋体" w:cs="宋体"/>
          <w:sz w:val="24"/>
          <w:szCs w:val="24"/>
        </w:rPr>
      </w:pPr>
      <w:r>
        <w:rPr>
          <w:rFonts w:ascii="宋体" w:hAnsi="宋体" w:cs="宋体" w:hint="eastAsia"/>
          <w:spacing w:val="1"/>
          <w:sz w:val="24"/>
          <w:szCs w:val="24"/>
        </w:rPr>
        <w:t>附</w:t>
      </w:r>
      <w:r>
        <w:rPr>
          <w:rFonts w:ascii="宋体" w:hAnsi="宋体" w:cs="宋体" w:hint="eastAsia"/>
          <w:sz w:val="24"/>
          <w:szCs w:val="24"/>
        </w:rPr>
        <w:t>录</w:t>
      </w:r>
      <w:r>
        <w:rPr>
          <w:rFonts w:ascii="宋体" w:hAnsi="宋体" w:cs="宋体" w:hint="eastAsia"/>
          <w:sz w:val="24"/>
          <w:szCs w:val="24"/>
        </w:rPr>
        <w:t>3</w:t>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业绩最低要求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9276"/>
      </w:tblGrid>
      <w:tr w:rsidR="009802E9">
        <w:tc>
          <w:tcPr>
            <w:tcW w:w="9276"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业绩要求</w:t>
            </w:r>
          </w:p>
        </w:tc>
      </w:tr>
      <w:tr w:rsidR="009802E9">
        <w:tc>
          <w:tcPr>
            <w:tcW w:w="9276" w:type="dxa"/>
          </w:tcPr>
          <w:p w:rsidR="009802E9" w:rsidRDefault="009802E9">
            <w:pPr>
              <w:wordWrap w:val="0"/>
              <w:spacing w:line="360" w:lineRule="auto"/>
              <w:rPr>
                <w:rFonts w:asciiTheme="minorEastAsia" w:hAnsiTheme="minorEastAsia" w:cstheme="minorEastAsia"/>
                <w:sz w:val="24"/>
                <w:szCs w:val="24"/>
              </w:rPr>
            </w:pPr>
          </w:p>
        </w:tc>
      </w:tr>
    </w:tbl>
    <w:p w:rsidR="009802E9" w:rsidRDefault="009802E9">
      <w:pPr>
        <w:spacing w:before="2" w:line="360" w:lineRule="auto"/>
        <w:rPr>
          <w:rFonts w:ascii="宋体" w:hAnsi="宋体" w:cs="宋体"/>
          <w:sz w:val="24"/>
          <w:szCs w:val="24"/>
        </w:rPr>
      </w:pPr>
    </w:p>
    <w:p w:rsidR="009802E9" w:rsidRDefault="001D279B">
      <w:pPr>
        <w:tabs>
          <w:tab w:val="left" w:pos="3120"/>
        </w:tabs>
        <w:spacing w:line="360" w:lineRule="auto"/>
        <w:ind w:left="2073" w:right="2018"/>
        <w:jc w:val="center"/>
        <w:rPr>
          <w:rFonts w:ascii="宋体" w:hAnsi="宋体" w:cs="宋体"/>
          <w:sz w:val="24"/>
          <w:szCs w:val="24"/>
        </w:rPr>
      </w:pPr>
      <w:r>
        <w:rPr>
          <w:rFonts w:ascii="宋体" w:hAnsi="宋体" w:cs="宋体" w:hint="eastAsia"/>
          <w:spacing w:val="1"/>
          <w:sz w:val="24"/>
          <w:szCs w:val="24"/>
        </w:rPr>
        <w:t>附</w:t>
      </w:r>
      <w:r>
        <w:rPr>
          <w:rFonts w:ascii="宋体" w:hAnsi="宋体" w:cs="宋体" w:hint="eastAsia"/>
          <w:sz w:val="24"/>
          <w:szCs w:val="24"/>
        </w:rPr>
        <w:t>录</w:t>
      </w:r>
      <w:r>
        <w:rPr>
          <w:rFonts w:ascii="宋体" w:hAnsi="宋体" w:cs="宋体" w:hint="eastAsia"/>
          <w:sz w:val="24"/>
          <w:szCs w:val="24"/>
        </w:rPr>
        <w:t>4</w:t>
      </w:r>
      <w:r>
        <w:rPr>
          <w:rFonts w:ascii="宋体" w:hAnsi="宋体" w:cs="宋体" w:hint="eastAsia"/>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信誉最低要求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9276"/>
      </w:tblGrid>
      <w:tr w:rsidR="009802E9">
        <w:tc>
          <w:tcPr>
            <w:tcW w:w="9276"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信誉要求</w:t>
            </w:r>
          </w:p>
        </w:tc>
      </w:tr>
      <w:tr w:rsidR="009802E9">
        <w:tc>
          <w:tcPr>
            <w:tcW w:w="9276" w:type="dxa"/>
          </w:tcPr>
          <w:p w:rsidR="009802E9" w:rsidRDefault="009802E9">
            <w:pPr>
              <w:wordWrap w:val="0"/>
              <w:spacing w:line="360" w:lineRule="auto"/>
              <w:rPr>
                <w:rFonts w:asciiTheme="minorEastAsia" w:hAnsiTheme="minorEastAsia" w:cstheme="minorEastAsia"/>
                <w:sz w:val="24"/>
                <w:szCs w:val="24"/>
              </w:rPr>
            </w:pPr>
          </w:p>
        </w:tc>
      </w:tr>
    </w:tbl>
    <w:p w:rsidR="009802E9" w:rsidRDefault="009802E9">
      <w:pPr>
        <w:spacing w:line="360" w:lineRule="auto"/>
        <w:rPr>
          <w:rFonts w:ascii="宋体" w:hAnsi="宋体" w:cs="宋体"/>
          <w:sz w:val="24"/>
          <w:szCs w:val="24"/>
        </w:rPr>
      </w:pPr>
    </w:p>
    <w:p w:rsidR="009802E9" w:rsidRDefault="001D279B">
      <w:pPr>
        <w:tabs>
          <w:tab w:val="left" w:pos="2260"/>
        </w:tabs>
        <w:spacing w:line="360" w:lineRule="auto"/>
        <w:ind w:left="1210" w:right="-20"/>
        <w:rPr>
          <w:rFonts w:ascii="宋体" w:hAnsi="宋体" w:cs="宋体"/>
          <w:sz w:val="24"/>
          <w:szCs w:val="24"/>
        </w:rPr>
      </w:pPr>
      <w:r>
        <w:rPr>
          <w:rFonts w:ascii="宋体" w:hAnsi="宋体" w:cs="宋体" w:hint="eastAsia"/>
          <w:spacing w:val="1"/>
          <w:position w:val="-3"/>
          <w:sz w:val="24"/>
          <w:szCs w:val="24"/>
        </w:rPr>
        <w:t>附</w:t>
      </w:r>
      <w:r>
        <w:rPr>
          <w:rFonts w:ascii="宋体" w:hAnsi="宋体" w:cs="宋体" w:hint="eastAsia"/>
          <w:position w:val="-3"/>
          <w:sz w:val="24"/>
          <w:szCs w:val="24"/>
        </w:rPr>
        <w:t>录</w:t>
      </w:r>
      <w:r>
        <w:rPr>
          <w:rFonts w:ascii="宋体" w:hAnsi="宋体" w:cs="宋体" w:hint="eastAsia"/>
          <w:position w:val="-3"/>
          <w:sz w:val="24"/>
          <w:szCs w:val="24"/>
        </w:rPr>
        <w:t>5</w:t>
      </w:r>
      <w:r>
        <w:rPr>
          <w:rFonts w:ascii="宋体" w:hAnsi="宋体" w:cs="宋体" w:hint="eastAsia"/>
          <w:position w:val="-3"/>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项目经理和项目总工最低要求</w:t>
      </w:r>
      <w:r>
        <w:rPr>
          <w:rFonts w:ascii="宋体" w:hAnsi="宋体" w:cs="宋体" w:hint="eastAsia"/>
          <w:spacing w:val="1"/>
          <w:w w:val="105"/>
          <w:position w:val="-3"/>
          <w:sz w:val="24"/>
          <w:szCs w:val="24"/>
        </w:rPr>
        <w:t>)</w:t>
      </w:r>
    </w:p>
    <w:tbl>
      <w:tblPr>
        <w:tblStyle w:val="af8"/>
        <w:tblW w:w="930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3158"/>
        <w:gridCol w:w="3159"/>
        <w:gridCol w:w="2983"/>
      </w:tblGrid>
      <w:tr w:rsidR="009802E9">
        <w:trPr>
          <w:trHeight w:val="23"/>
        </w:trPr>
        <w:tc>
          <w:tcPr>
            <w:tcW w:w="3158" w:type="dxa"/>
          </w:tcPr>
          <w:p w:rsidR="009802E9" w:rsidRDefault="001D279B">
            <w:pPr>
              <w:spacing w:line="360" w:lineRule="auto"/>
              <w:ind w:firstLineChars="550" w:firstLine="1320"/>
              <w:rPr>
                <w:rFonts w:ascii="宋体" w:hAnsi="宋体" w:cs="宋体"/>
                <w:sz w:val="24"/>
                <w:szCs w:val="24"/>
              </w:rPr>
            </w:pPr>
            <w:r>
              <w:rPr>
                <w:rFonts w:ascii="宋体" w:hAnsi="宋体" w:cs="宋体" w:hint="eastAsia"/>
                <w:sz w:val="24"/>
                <w:szCs w:val="24"/>
              </w:rPr>
              <w:t>人</w:t>
            </w:r>
            <w:r>
              <w:rPr>
                <w:rFonts w:ascii="宋体" w:hAnsi="宋体" w:cs="宋体" w:hint="eastAsia"/>
                <w:sz w:val="24"/>
                <w:szCs w:val="24"/>
              </w:rPr>
              <w:t xml:space="preserve"> </w:t>
            </w:r>
            <w:r>
              <w:rPr>
                <w:rFonts w:ascii="宋体" w:hAnsi="宋体" w:cs="宋体" w:hint="eastAsia"/>
                <w:sz w:val="24"/>
                <w:szCs w:val="24"/>
              </w:rPr>
              <w:t>员</w:t>
            </w:r>
          </w:p>
        </w:tc>
        <w:tc>
          <w:tcPr>
            <w:tcW w:w="3159" w:type="dxa"/>
          </w:tcPr>
          <w:p w:rsidR="009802E9" w:rsidRDefault="001D279B">
            <w:pPr>
              <w:spacing w:line="360" w:lineRule="auto"/>
              <w:ind w:firstLineChars="450" w:firstLine="1080"/>
              <w:rPr>
                <w:rFonts w:ascii="宋体" w:hAnsi="宋体" w:cs="宋体"/>
                <w:sz w:val="24"/>
                <w:szCs w:val="24"/>
              </w:rPr>
            </w:pPr>
            <w:r>
              <w:rPr>
                <w:rFonts w:ascii="宋体" w:hAnsi="宋体" w:cs="宋体" w:hint="eastAsia"/>
                <w:sz w:val="24"/>
                <w:szCs w:val="24"/>
              </w:rPr>
              <w:t>数</w:t>
            </w:r>
            <w:r>
              <w:rPr>
                <w:rFonts w:ascii="宋体" w:hAnsi="宋体" w:cs="宋体" w:hint="eastAsia"/>
                <w:sz w:val="24"/>
                <w:szCs w:val="24"/>
              </w:rPr>
              <w:t xml:space="preserve"> </w:t>
            </w:r>
            <w:r>
              <w:rPr>
                <w:rFonts w:ascii="宋体" w:hAnsi="宋体" w:cs="宋体" w:hint="eastAsia"/>
                <w:sz w:val="24"/>
                <w:szCs w:val="24"/>
              </w:rPr>
              <w:t>量</w:t>
            </w:r>
          </w:p>
        </w:tc>
        <w:tc>
          <w:tcPr>
            <w:tcW w:w="2983" w:type="dxa"/>
          </w:tcPr>
          <w:p w:rsidR="009802E9" w:rsidRDefault="001D279B">
            <w:pPr>
              <w:spacing w:line="360" w:lineRule="auto"/>
              <w:ind w:firstLineChars="400" w:firstLine="960"/>
              <w:rPr>
                <w:rFonts w:ascii="宋体" w:hAnsi="宋体" w:cs="宋体"/>
                <w:sz w:val="24"/>
                <w:szCs w:val="24"/>
              </w:rPr>
            </w:pPr>
            <w:r>
              <w:rPr>
                <w:rFonts w:ascii="宋体" w:hAnsi="宋体" w:cs="宋体" w:hint="eastAsia"/>
                <w:sz w:val="24"/>
                <w:szCs w:val="24"/>
              </w:rPr>
              <w:t>资格要求</w:t>
            </w:r>
          </w:p>
        </w:tc>
      </w:tr>
      <w:tr w:rsidR="009802E9">
        <w:trPr>
          <w:trHeight w:val="23"/>
        </w:trPr>
        <w:tc>
          <w:tcPr>
            <w:tcW w:w="3158" w:type="dxa"/>
            <w:vAlign w:val="center"/>
          </w:tcPr>
          <w:p w:rsidR="009802E9" w:rsidRDefault="001D279B">
            <w:pPr>
              <w:spacing w:line="360" w:lineRule="auto"/>
              <w:ind w:firstLineChars="450" w:firstLine="1080"/>
              <w:rPr>
                <w:rFonts w:ascii="宋体" w:hAnsi="宋体" w:cs="宋体"/>
                <w:sz w:val="24"/>
                <w:szCs w:val="24"/>
              </w:rPr>
            </w:pPr>
            <w:r>
              <w:rPr>
                <w:rFonts w:ascii="宋体" w:hAnsi="宋体" w:cs="宋体" w:hint="eastAsia"/>
                <w:sz w:val="24"/>
                <w:szCs w:val="24"/>
              </w:rPr>
              <w:t>项目经理</w:t>
            </w:r>
          </w:p>
        </w:tc>
        <w:tc>
          <w:tcPr>
            <w:tcW w:w="3159" w:type="dxa"/>
            <w:vAlign w:val="center"/>
          </w:tcPr>
          <w:p w:rsidR="009802E9" w:rsidRDefault="001D279B">
            <w:pPr>
              <w:widowControl/>
              <w:adjustRightInd w:val="0"/>
              <w:snapToGrid w:val="0"/>
              <w:jc w:val="center"/>
              <w:rPr>
                <w:rFonts w:ascii="宋体" w:hAnsi="宋体"/>
                <w:lang w:val="zh-CN"/>
              </w:rPr>
            </w:pPr>
            <w:r>
              <w:rPr>
                <w:rFonts w:ascii="宋体" w:hAnsi="宋体"/>
                <w:lang w:val="zh-CN"/>
              </w:rPr>
              <w:t>1</w:t>
            </w:r>
          </w:p>
        </w:tc>
        <w:tc>
          <w:tcPr>
            <w:tcW w:w="2983" w:type="dxa"/>
            <w:vAlign w:val="center"/>
          </w:tcPr>
          <w:p w:rsidR="009802E9" w:rsidRDefault="009802E9">
            <w:pPr>
              <w:widowControl/>
              <w:adjustRightInd w:val="0"/>
              <w:snapToGrid w:val="0"/>
              <w:jc w:val="center"/>
              <w:rPr>
                <w:rFonts w:ascii="宋体" w:hAnsi="宋体"/>
                <w:lang w:val="zh-CN"/>
              </w:rPr>
            </w:pPr>
          </w:p>
        </w:tc>
      </w:tr>
    </w:tbl>
    <w:p w:rsidR="009802E9" w:rsidRDefault="009802E9">
      <w:pPr>
        <w:tabs>
          <w:tab w:val="left" w:pos="2260"/>
        </w:tabs>
        <w:spacing w:line="360" w:lineRule="auto"/>
        <w:ind w:left="1210" w:right="-20"/>
        <w:rPr>
          <w:rFonts w:ascii="宋体" w:hAnsi="宋体" w:cs="宋体"/>
          <w:spacing w:val="1"/>
          <w:position w:val="-3"/>
          <w:sz w:val="24"/>
          <w:szCs w:val="24"/>
        </w:rPr>
      </w:pPr>
    </w:p>
    <w:p w:rsidR="009802E9" w:rsidRDefault="001D279B">
      <w:pPr>
        <w:tabs>
          <w:tab w:val="left" w:pos="2260"/>
        </w:tabs>
        <w:spacing w:line="360" w:lineRule="auto"/>
        <w:ind w:left="1210" w:right="-20"/>
        <w:rPr>
          <w:rFonts w:ascii="宋体" w:hAnsi="宋体" w:cs="宋体"/>
          <w:spacing w:val="1"/>
          <w:w w:val="105"/>
          <w:position w:val="-3"/>
          <w:sz w:val="24"/>
          <w:szCs w:val="24"/>
        </w:rPr>
      </w:pPr>
      <w:r>
        <w:rPr>
          <w:rFonts w:ascii="宋体" w:hAnsi="宋体" w:cs="宋体" w:hint="eastAsia"/>
          <w:spacing w:val="1"/>
          <w:w w:val="105"/>
          <w:position w:val="-3"/>
          <w:sz w:val="24"/>
          <w:szCs w:val="24"/>
        </w:rPr>
        <w:t>附录</w:t>
      </w:r>
      <w:r>
        <w:rPr>
          <w:rFonts w:ascii="宋体" w:hAnsi="宋体" w:cs="宋体" w:hint="eastAsia"/>
          <w:spacing w:val="1"/>
          <w:w w:val="105"/>
          <w:position w:val="-3"/>
          <w:sz w:val="24"/>
          <w:szCs w:val="24"/>
        </w:rPr>
        <w:t>6</w:t>
      </w:r>
      <w:r>
        <w:rPr>
          <w:rFonts w:ascii="宋体" w:hAnsi="宋体" w:cs="宋体" w:hint="eastAsia"/>
          <w:spacing w:val="1"/>
          <w:w w:val="105"/>
          <w:position w:val="-3"/>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其他管理和技术人员最低要求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3092"/>
        <w:gridCol w:w="3092"/>
        <w:gridCol w:w="3092"/>
      </w:tblGrid>
      <w:tr w:rsidR="009802E9">
        <w:tc>
          <w:tcPr>
            <w:tcW w:w="3092"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position w:val="-4"/>
                <w:sz w:val="24"/>
                <w:szCs w:val="24"/>
              </w:rPr>
              <w:t>人员</w:t>
            </w:r>
          </w:p>
        </w:tc>
        <w:tc>
          <w:tcPr>
            <w:tcW w:w="3092" w:type="dxa"/>
            <w:vAlign w:val="center"/>
          </w:tcPr>
          <w:p w:rsidR="009802E9" w:rsidRDefault="001D279B">
            <w:pPr>
              <w:wordWrap w:val="0"/>
              <w:spacing w:line="360" w:lineRule="auto"/>
              <w:jc w:val="center"/>
              <w:rPr>
                <w:rFonts w:asciiTheme="minorEastAsia" w:hAnsiTheme="minorEastAsia" w:cstheme="minorEastAsia"/>
                <w:position w:val="-4"/>
                <w:sz w:val="24"/>
                <w:szCs w:val="24"/>
              </w:rPr>
            </w:pPr>
            <w:r>
              <w:rPr>
                <w:rFonts w:asciiTheme="minorEastAsia" w:hAnsiTheme="minorEastAsia" w:cstheme="minorEastAsia" w:hint="eastAsia"/>
                <w:position w:val="-4"/>
                <w:sz w:val="24"/>
                <w:szCs w:val="24"/>
              </w:rPr>
              <w:t>数量</w:t>
            </w:r>
          </w:p>
        </w:tc>
        <w:tc>
          <w:tcPr>
            <w:tcW w:w="3092" w:type="dxa"/>
            <w:vAlign w:val="center"/>
          </w:tcPr>
          <w:p w:rsidR="009802E9" w:rsidRDefault="001D279B">
            <w:pPr>
              <w:wordWrap w:val="0"/>
              <w:spacing w:line="360" w:lineRule="auto"/>
              <w:jc w:val="center"/>
              <w:rPr>
                <w:rFonts w:asciiTheme="minorEastAsia" w:hAnsiTheme="minorEastAsia" w:cstheme="minorEastAsia"/>
                <w:position w:val="-4"/>
                <w:sz w:val="24"/>
                <w:szCs w:val="24"/>
              </w:rPr>
            </w:pPr>
            <w:r>
              <w:rPr>
                <w:rFonts w:asciiTheme="minorEastAsia" w:hAnsiTheme="minorEastAsia" w:cstheme="minorEastAsia" w:hint="eastAsia"/>
                <w:position w:val="-4"/>
                <w:sz w:val="24"/>
                <w:szCs w:val="24"/>
              </w:rPr>
              <w:t>资格要求</w:t>
            </w:r>
          </w:p>
        </w:tc>
      </w:tr>
      <w:tr w:rsidR="009802E9">
        <w:trPr>
          <w:trHeight w:val="547"/>
        </w:trPr>
        <w:tc>
          <w:tcPr>
            <w:tcW w:w="3092"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专职安全员</w:t>
            </w:r>
          </w:p>
        </w:tc>
        <w:tc>
          <w:tcPr>
            <w:tcW w:w="3092"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1</w:t>
            </w:r>
          </w:p>
        </w:tc>
        <w:tc>
          <w:tcPr>
            <w:tcW w:w="3092" w:type="dxa"/>
            <w:vAlign w:val="center"/>
          </w:tcPr>
          <w:p w:rsidR="009802E9" w:rsidRDefault="009802E9">
            <w:pPr>
              <w:wordWrap w:val="0"/>
              <w:spacing w:line="360" w:lineRule="auto"/>
              <w:jc w:val="center"/>
              <w:rPr>
                <w:rFonts w:asciiTheme="minorEastAsia" w:hAnsiTheme="minorEastAsia" w:cstheme="minorEastAsia"/>
                <w:sz w:val="24"/>
                <w:szCs w:val="24"/>
              </w:rPr>
            </w:pPr>
          </w:p>
        </w:tc>
      </w:tr>
    </w:tbl>
    <w:p w:rsidR="009802E9" w:rsidRDefault="009802E9">
      <w:pPr>
        <w:spacing w:before="2" w:line="360" w:lineRule="auto"/>
        <w:rPr>
          <w:rFonts w:ascii="宋体" w:hAnsi="宋体" w:cs="宋体"/>
          <w:sz w:val="24"/>
          <w:szCs w:val="24"/>
        </w:rPr>
      </w:pPr>
    </w:p>
    <w:p w:rsidR="009802E9" w:rsidRDefault="001D279B">
      <w:pPr>
        <w:tabs>
          <w:tab w:val="left" w:pos="1620"/>
        </w:tabs>
        <w:spacing w:line="360" w:lineRule="auto"/>
        <w:ind w:left="569" w:right="-20"/>
        <w:rPr>
          <w:rFonts w:ascii="宋体" w:hAnsi="宋体" w:cs="宋体"/>
          <w:spacing w:val="1"/>
          <w:w w:val="105"/>
          <w:position w:val="-3"/>
          <w:sz w:val="24"/>
          <w:szCs w:val="24"/>
        </w:rPr>
      </w:pPr>
      <w:r>
        <w:rPr>
          <w:rFonts w:ascii="宋体" w:hAnsi="宋体" w:cs="宋体" w:hint="eastAsia"/>
          <w:spacing w:val="1"/>
          <w:position w:val="-3"/>
          <w:sz w:val="24"/>
          <w:szCs w:val="24"/>
        </w:rPr>
        <w:t>附</w:t>
      </w:r>
      <w:r>
        <w:rPr>
          <w:rFonts w:ascii="宋体" w:hAnsi="宋体" w:cs="宋体" w:hint="eastAsia"/>
          <w:position w:val="-3"/>
          <w:sz w:val="24"/>
          <w:szCs w:val="24"/>
        </w:rPr>
        <w:t>录</w:t>
      </w:r>
      <w:r>
        <w:rPr>
          <w:rFonts w:ascii="宋体" w:hAnsi="宋体" w:cs="宋体" w:hint="eastAsia"/>
          <w:position w:val="-3"/>
          <w:sz w:val="24"/>
          <w:szCs w:val="24"/>
        </w:rPr>
        <w:t>7</w:t>
      </w:r>
      <w:r>
        <w:rPr>
          <w:rFonts w:ascii="宋体" w:hAnsi="宋体" w:cs="宋体" w:hint="eastAsia"/>
          <w:position w:val="-3"/>
          <w:sz w:val="24"/>
          <w:szCs w:val="24"/>
        </w:rPr>
        <w:tab/>
      </w:r>
      <w:r>
        <w:rPr>
          <w:rFonts w:ascii="宋体" w:hAnsi="宋体" w:cs="宋体" w:hint="eastAsia"/>
          <w:spacing w:val="1"/>
          <w:w w:val="105"/>
          <w:position w:val="-3"/>
          <w:sz w:val="24"/>
          <w:szCs w:val="24"/>
        </w:rPr>
        <w:t>资格审查条件</w:t>
      </w:r>
      <w:r>
        <w:rPr>
          <w:rFonts w:ascii="宋体" w:hAnsi="宋体" w:cs="宋体" w:hint="eastAsia"/>
          <w:spacing w:val="1"/>
          <w:w w:val="105"/>
          <w:position w:val="-3"/>
          <w:sz w:val="24"/>
          <w:szCs w:val="24"/>
        </w:rPr>
        <w:t>(</w:t>
      </w:r>
      <w:r>
        <w:rPr>
          <w:rFonts w:ascii="宋体" w:hAnsi="宋体" w:cs="宋体" w:hint="eastAsia"/>
          <w:spacing w:val="1"/>
          <w:w w:val="105"/>
          <w:position w:val="-3"/>
          <w:sz w:val="24"/>
          <w:szCs w:val="24"/>
        </w:rPr>
        <w:t>主要机械设备和试验检测设备最低要求</w:t>
      </w:r>
      <w:r>
        <w:rPr>
          <w:rFonts w:ascii="宋体" w:hAnsi="宋体" w:cs="宋体" w:hint="eastAsia"/>
          <w:spacing w:val="1"/>
          <w:w w:val="105"/>
          <w:position w:val="-3"/>
          <w:sz w:val="24"/>
          <w:szCs w:val="24"/>
        </w:rPr>
        <w:t>)</w:t>
      </w:r>
    </w:p>
    <w:tbl>
      <w:tblPr>
        <w:tblStyle w:val="af8"/>
        <w:tblW w:w="9276" w:type="dxa"/>
        <w:tblLayout w:type="fixed"/>
        <w:tblLook w:val="04A0"/>
      </w:tblPr>
      <w:tblGrid>
        <w:gridCol w:w="1652"/>
        <w:gridCol w:w="3030"/>
        <w:gridCol w:w="1950"/>
        <w:gridCol w:w="2644"/>
      </w:tblGrid>
      <w:tr w:rsidR="009802E9">
        <w:trPr>
          <w:trHeight w:val="480"/>
        </w:trPr>
        <w:tc>
          <w:tcPr>
            <w:tcW w:w="1652"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设备名称</w:t>
            </w:r>
          </w:p>
        </w:tc>
        <w:tc>
          <w:tcPr>
            <w:tcW w:w="3030"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规格、功率及容量</w:t>
            </w:r>
          </w:p>
        </w:tc>
        <w:tc>
          <w:tcPr>
            <w:tcW w:w="1950"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单位</w:t>
            </w:r>
          </w:p>
        </w:tc>
        <w:tc>
          <w:tcPr>
            <w:tcW w:w="2644"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最低数量要求</w:t>
            </w:r>
          </w:p>
        </w:tc>
      </w:tr>
      <w:tr w:rsidR="009802E9">
        <w:trPr>
          <w:trHeight w:val="523"/>
        </w:trPr>
        <w:tc>
          <w:tcPr>
            <w:tcW w:w="1652"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w:t>
            </w:r>
          </w:p>
        </w:tc>
        <w:tc>
          <w:tcPr>
            <w:tcW w:w="3030" w:type="dxa"/>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w:t>
            </w:r>
          </w:p>
        </w:tc>
        <w:tc>
          <w:tcPr>
            <w:tcW w:w="4594" w:type="dxa"/>
            <w:gridSpan w:val="2"/>
            <w:vAlign w:val="center"/>
          </w:tcPr>
          <w:p w:rsidR="009802E9" w:rsidRDefault="001D279B">
            <w:pPr>
              <w:wordWrap w:val="0"/>
              <w:spacing w:line="360" w:lineRule="auto"/>
              <w:jc w:val="center"/>
              <w:rPr>
                <w:rFonts w:asciiTheme="minorEastAsia" w:hAnsiTheme="minorEastAsia" w:cstheme="minorEastAsia"/>
                <w:sz w:val="24"/>
                <w:szCs w:val="24"/>
              </w:rPr>
            </w:pPr>
            <w:r>
              <w:rPr>
                <w:rFonts w:asciiTheme="minorEastAsia" w:hAnsiTheme="minorEastAsia" w:cstheme="minorEastAsia" w:hint="eastAsia"/>
                <w:sz w:val="24"/>
                <w:szCs w:val="24"/>
              </w:rPr>
              <w:t>/</w:t>
            </w:r>
          </w:p>
        </w:tc>
      </w:tr>
    </w:tbl>
    <w:p w:rsidR="009802E9" w:rsidRDefault="009802E9">
      <w:pPr>
        <w:tabs>
          <w:tab w:val="left" w:pos="1620"/>
        </w:tabs>
        <w:spacing w:line="360" w:lineRule="auto"/>
        <w:ind w:left="569" w:right="-20"/>
        <w:rPr>
          <w:rFonts w:ascii="宋体" w:hAnsi="宋体" w:cs="宋体"/>
          <w:sz w:val="28"/>
          <w:szCs w:val="28"/>
        </w:rPr>
      </w:pPr>
    </w:p>
    <w:p w:rsidR="009802E9" w:rsidRDefault="001D279B">
      <w:pPr>
        <w:widowControl/>
        <w:jc w:val="left"/>
        <w:rPr>
          <w:rFonts w:ascii="宋体" w:hAnsi="宋体" w:cs="Arial"/>
          <w:b/>
          <w:bCs/>
          <w:w w:val="99"/>
          <w:kern w:val="0"/>
          <w:sz w:val="28"/>
          <w:szCs w:val="28"/>
        </w:rPr>
      </w:pPr>
      <w:bookmarkStart w:id="30" w:name="_Hlk172061356"/>
      <w:r>
        <w:rPr>
          <w:rFonts w:ascii="宋体" w:hAnsi="宋体" w:hint="eastAsia"/>
          <w:w w:val="99"/>
          <w:kern w:val="0"/>
          <w:sz w:val="28"/>
          <w:szCs w:val="28"/>
        </w:rPr>
        <w:br w:type="page"/>
      </w:r>
    </w:p>
    <w:p w:rsidR="009802E9" w:rsidRDefault="001D279B">
      <w:pPr>
        <w:pStyle w:val="2"/>
        <w:adjustRightInd w:val="0"/>
        <w:snapToGrid w:val="0"/>
        <w:spacing w:before="60" w:after="60" w:line="400" w:lineRule="exact"/>
        <w:jc w:val="center"/>
        <w:rPr>
          <w:rFonts w:ascii="宋体" w:eastAsia="宋体" w:hAnsi="宋体"/>
          <w:w w:val="99"/>
          <w:kern w:val="0"/>
          <w:sz w:val="28"/>
          <w:szCs w:val="28"/>
        </w:rPr>
      </w:pPr>
      <w:bookmarkStart w:id="31" w:name="_Toc430602341"/>
      <w:bookmarkStart w:id="32" w:name="_Toc374610510"/>
      <w:bookmarkStart w:id="33" w:name="_Toc374350070"/>
      <w:bookmarkStart w:id="34" w:name="_Toc21513"/>
      <w:bookmarkStart w:id="35" w:name="_Toc196292889"/>
      <w:bookmarkStart w:id="36" w:name="_Toc399835108"/>
      <w:bookmarkStart w:id="37" w:name="_Toc269802877"/>
      <w:bookmarkStart w:id="38" w:name="_Toc192055426"/>
      <w:bookmarkStart w:id="39" w:name="_Toc18877"/>
      <w:bookmarkStart w:id="40" w:name="_Toc144974565"/>
      <w:bookmarkStart w:id="41" w:name="_Toc460366498"/>
      <w:bookmarkStart w:id="42" w:name="_Toc179632616"/>
      <w:bookmarkStart w:id="43" w:name="_Toc234675077"/>
      <w:bookmarkStart w:id="44" w:name="_Toc152042375"/>
      <w:bookmarkStart w:id="45" w:name="_Toc234744445"/>
      <w:bookmarkStart w:id="46" w:name="_Toc508615694"/>
      <w:bookmarkStart w:id="47" w:name="_Toc238559186"/>
      <w:bookmarkStart w:id="48" w:name="_Toc152045598"/>
      <w:bookmarkStart w:id="49" w:name="_Toc1776"/>
      <w:bookmarkEnd w:id="30"/>
      <w:r>
        <w:rPr>
          <w:rFonts w:ascii="宋体" w:eastAsia="宋体" w:hAnsi="宋体" w:hint="eastAsia"/>
          <w:w w:val="99"/>
          <w:kern w:val="0"/>
          <w:sz w:val="28"/>
          <w:szCs w:val="28"/>
        </w:rPr>
        <w:lastRenderedPageBreak/>
        <w:t>投标人须知</w:t>
      </w:r>
      <w:bookmarkEnd w:id="31"/>
      <w:bookmarkEnd w:id="32"/>
      <w:bookmarkEnd w:id="33"/>
      <w:bookmarkEnd w:id="34"/>
      <w:bookmarkEnd w:id="35"/>
      <w:bookmarkEnd w:id="36"/>
      <w:bookmarkEnd w:id="37"/>
    </w:p>
    <w:p w:rsidR="009802E9" w:rsidRDefault="001D279B">
      <w:pPr>
        <w:adjustRightInd w:val="0"/>
        <w:snapToGrid w:val="0"/>
        <w:spacing w:line="360" w:lineRule="auto"/>
        <w:jc w:val="left"/>
        <w:rPr>
          <w:rFonts w:ascii="宋体" w:hAnsi="宋体" w:cs="宋体"/>
          <w:kern w:val="0"/>
        </w:rPr>
      </w:pPr>
      <w:bookmarkStart w:id="50" w:name="_Toc231795048"/>
      <w:bookmarkStart w:id="51" w:name="_Toc269802878"/>
      <w:bookmarkStart w:id="52" w:name="_Toc346098424"/>
      <w:bookmarkStart w:id="53" w:name="_Toc232568157"/>
      <w:bookmarkStart w:id="54" w:name="_Toc337640145"/>
      <w:bookmarkStart w:id="55" w:name="_Toc399835185"/>
      <w:bookmarkStart w:id="56" w:name="_Toc298742374"/>
      <w:bookmarkStart w:id="57" w:name="_Toc374610511"/>
      <w:bookmarkStart w:id="58" w:name="_Toc231791732"/>
      <w:bookmarkStart w:id="59" w:name="_Toc249975162"/>
      <w:bookmarkStart w:id="60" w:name="_Toc430602342"/>
      <w:bookmarkStart w:id="61" w:name="_Toc242080716"/>
      <w:bookmarkStart w:id="62" w:name="_Toc399835109"/>
      <w:bookmarkStart w:id="63" w:name="_Toc208731088"/>
      <w:bookmarkStart w:id="64" w:name="_Toc230521173"/>
      <w:bookmarkStart w:id="65" w:name="_Toc294856630"/>
      <w:bookmarkStart w:id="66" w:name="_Toc401319648"/>
      <w:bookmarkStart w:id="67" w:name="_Toc430172120"/>
      <w:bookmarkStart w:id="68" w:name="_Toc215884194"/>
      <w:bookmarkStart w:id="69" w:name="_Toc374350071"/>
      <w:bookmarkEnd w:id="38"/>
      <w:r>
        <w:rPr>
          <w:rFonts w:ascii="宋体" w:hAnsi="宋体" w:cs="宋体" w:hint="eastAsia"/>
          <w:kern w:val="0"/>
        </w:rPr>
        <w:t xml:space="preserve">1.  </w:t>
      </w:r>
      <w:r>
        <w:rPr>
          <w:rFonts w:ascii="宋体" w:hAnsi="宋体" w:cs="宋体" w:hint="eastAsia"/>
          <w:kern w:val="0"/>
        </w:rPr>
        <w:t>总则</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9802E9" w:rsidRDefault="001D279B">
      <w:pPr>
        <w:adjustRightInd w:val="0"/>
        <w:snapToGrid w:val="0"/>
        <w:spacing w:line="360" w:lineRule="auto"/>
        <w:jc w:val="left"/>
        <w:rPr>
          <w:rFonts w:ascii="宋体" w:cs="宋体"/>
          <w:b/>
          <w:bCs/>
        </w:rPr>
      </w:pPr>
      <w:r>
        <w:rPr>
          <w:rFonts w:ascii="宋体" w:cs="宋体" w:hint="eastAsia"/>
          <w:b/>
          <w:bCs/>
        </w:rPr>
        <w:t xml:space="preserve">1.1  </w:t>
      </w:r>
      <w:r>
        <w:rPr>
          <w:rFonts w:ascii="宋体" w:cs="宋体" w:hint="eastAsia"/>
          <w:b/>
          <w:bCs/>
        </w:rPr>
        <w:t>项目概况</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1</w:t>
      </w:r>
      <w:r>
        <w:rPr>
          <w:rFonts w:ascii="宋体" w:hAnsi="宋体" w:cs="宋体" w:hint="eastAsia"/>
          <w:kern w:val="0"/>
        </w:rPr>
        <w:t xml:space="preserve">.1 </w:t>
      </w:r>
      <w:r>
        <w:rPr>
          <w:rFonts w:ascii="宋体" w:hAnsi="宋体" w:cs="宋体" w:hint="eastAsia"/>
          <w:kern w:val="0"/>
        </w:rPr>
        <w:t>根据《中华人民</w:t>
      </w:r>
      <w:r>
        <w:rPr>
          <w:rFonts w:ascii="宋体" w:hAnsi="宋体" w:cs="宋体" w:hint="eastAsia"/>
          <w:spacing w:val="1"/>
          <w:kern w:val="0"/>
        </w:rPr>
        <w:t>共</w:t>
      </w:r>
      <w:r>
        <w:rPr>
          <w:rFonts w:ascii="宋体" w:hAnsi="宋体" w:cs="宋体" w:hint="eastAsia"/>
          <w:kern w:val="0"/>
        </w:rPr>
        <w:t>和国招标</w:t>
      </w:r>
      <w:r>
        <w:rPr>
          <w:rFonts w:ascii="宋体" w:hAnsi="宋体" w:cs="宋体" w:hint="eastAsia"/>
          <w:spacing w:val="1"/>
          <w:kern w:val="0"/>
        </w:rPr>
        <w:t>投</w:t>
      </w:r>
      <w:r>
        <w:rPr>
          <w:rFonts w:ascii="宋体" w:hAnsi="宋体" w:cs="宋体" w:hint="eastAsia"/>
          <w:kern w:val="0"/>
        </w:rPr>
        <w:t>标法》等</w:t>
      </w:r>
      <w:r>
        <w:rPr>
          <w:rFonts w:ascii="宋体" w:hAnsi="宋体" w:cs="宋体" w:hint="eastAsia"/>
          <w:spacing w:val="1"/>
          <w:kern w:val="0"/>
        </w:rPr>
        <w:t>有</w:t>
      </w:r>
      <w:r>
        <w:rPr>
          <w:rFonts w:ascii="宋体" w:hAnsi="宋体" w:cs="宋体" w:hint="eastAsia"/>
          <w:kern w:val="0"/>
        </w:rPr>
        <w:t>关法律、</w:t>
      </w:r>
      <w:r>
        <w:rPr>
          <w:rFonts w:ascii="宋体" w:hAnsi="宋体" w:cs="宋体" w:hint="eastAsia"/>
          <w:spacing w:val="1"/>
          <w:kern w:val="0"/>
        </w:rPr>
        <w:t>法</w:t>
      </w:r>
      <w:r>
        <w:rPr>
          <w:rFonts w:ascii="宋体" w:hAnsi="宋体" w:cs="宋体" w:hint="eastAsia"/>
          <w:kern w:val="0"/>
        </w:rPr>
        <w:t>规和规章</w:t>
      </w:r>
      <w:r>
        <w:rPr>
          <w:rFonts w:ascii="宋体" w:hAnsi="宋体" w:cs="宋体" w:hint="eastAsia"/>
          <w:spacing w:val="1"/>
          <w:kern w:val="0"/>
        </w:rPr>
        <w:t>的</w:t>
      </w:r>
      <w:r>
        <w:rPr>
          <w:rFonts w:ascii="宋体" w:hAnsi="宋体" w:cs="宋体" w:hint="eastAsia"/>
          <w:kern w:val="0"/>
        </w:rPr>
        <w:t>规定，本</w:t>
      </w:r>
      <w:r>
        <w:rPr>
          <w:rFonts w:ascii="宋体" w:hAnsi="宋体" w:cs="宋体" w:hint="eastAsia"/>
          <w:spacing w:val="1"/>
          <w:kern w:val="0"/>
        </w:rPr>
        <w:t>招标</w:t>
      </w:r>
      <w:r>
        <w:rPr>
          <w:rFonts w:ascii="宋体" w:hAnsi="宋体" w:cs="宋体" w:hint="eastAsia"/>
          <w:kern w:val="0"/>
        </w:rPr>
        <w:t>项目已具备招标条件，现对本标段施工进行招标。</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.1.2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项目招标人：见投标人须知前附表。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.1.3  </w:t>
      </w:r>
      <w:r>
        <w:rPr>
          <w:rFonts w:ascii="宋体" w:hAnsi="宋体" w:cs="宋体" w:hint="eastAsia"/>
          <w:kern w:val="0"/>
        </w:rPr>
        <w:t>本标</w:t>
      </w:r>
      <w:r>
        <w:rPr>
          <w:rFonts w:ascii="宋体" w:hAnsi="宋体" w:cs="宋体" w:hint="eastAsia"/>
          <w:spacing w:val="-1"/>
          <w:kern w:val="0"/>
        </w:rPr>
        <w:t>段</w:t>
      </w:r>
      <w:r>
        <w:rPr>
          <w:rFonts w:ascii="宋体" w:hAnsi="宋体" w:cs="宋体" w:hint="eastAsia"/>
          <w:kern w:val="0"/>
        </w:rPr>
        <w:t>招标代理机构：见投标人须知前附表。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.1.4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项目名称：见投标人须知前附表。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.1.5  </w:t>
      </w:r>
      <w:r>
        <w:rPr>
          <w:rFonts w:ascii="宋体" w:hAnsi="宋体" w:cs="宋体" w:hint="eastAsia"/>
          <w:kern w:val="0"/>
        </w:rPr>
        <w:t>本标</w:t>
      </w:r>
      <w:r>
        <w:rPr>
          <w:rFonts w:ascii="宋体" w:hAnsi="宋体" w:cs="宋体" w:hint="eastAsia"/>
          <w:spacing w:val="-1"/>
          <w:kern w:val="0"/>
        </w:rPr>
        <w:t>段</w:t>
      </w:r>
      <w:r>
        <w:rPr>
          <w:rFonts w:ascii="宋体" w:hAnsi="宋体" w:cs="宋体" w:hint="eastAsia"/>
          <w:kern w:val="0"/>
        </w:rPr>
        <w:t>建设地点：见投标人须知前附表。</w:t>
      </w:r>
    </w:p>
    <w:p w:rsidR="009802E9" w:rsidRDefault="001D279B">
      <w:pPr>
        <w:adjustRightInd w:val="0"/>
        <w:snapToGrid w:val="0"/>
        <w:spacing w:line="360" w:lineRule="auto"/>
        <w:jc w:val="left"/>
        <w:rPr>
          <w:rFonts w:ascii="宋体" w:cs="宋体"/>
          <w:b/>
          <w:bCs/>
        </w:rPr>
      </w:pPr>
      <w:r>
        <w:rPr>
          <w:rFonts w:ascii="宋体" w:cs="宋体" w:hint="eastAsia"/>
          <w:b/>
          <w:bCs/>
        </w:rPr>
        <w:t xml:space="preserve">1.2  </w:t>
      </w:r>
      <w:r>
        <w:rPr>
          <w:rFonts w:ascii="宋体" w:cs="宋体" w:hint="eastAsia"/>
          <w:b/>
          <w:bCs/>
        </w:rPr>
        <w:t>资金来源和落实情况</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.2.1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项目的资金来源：见投标人须知前附表。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.2.2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项目的出资比例：见投标人须知前附表。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.2.3  </w:t>
      </w:r>
      <w:r>
        <w:rPr>
          <w:rFonts w:ascii="宋体" w:hAnsi="宋体" w:cs="宋体" w:hint="eastAsia"/>
          <w:kern w:val="0"/>
        </w:rPr>
        <w:t>本招</w:t>
      </w:r>
      <w:r>
        <w:rPr>
          <w:rFonts w:ascii="宋体" w:hAnsi="宋体" w:cs="宋体" w:hint="eastAsia"/>
          <w:spacing w:val="-1"/>
          <w:kern w:val="0"/>
        </w:rPr>
        <w:t>标</w:t>
      </w:r>
      <w:r>
        <w:rPr>
          <w:rFonts w:ascii="宋体" w:hAnsi="宋体" w:cs="宋体" w:hint="eastAsia"/>
          <w:kern w:val="0"/>
        </w:rPr>
        <w:t>项目的资金落实情况：见投标人须知前附表。</w:t>
      </w:r>
    </w:p>
    <w:p w:rsidR="009802E9" w:rsidRDefault="001D279B">
      <w:pPr>
        <w:adjustRightInd w:val="0"/>
        <w:snapToGrid w:val="0"/>
        <w:spacing w:line="360" w:lineRule="auto"/>
        <w:jc w:val="left"/>
        <w:rPr>
          <w:rFonts w:ascii="宋体" w:cs="宋体"/>
          <w:b/>
          <w:bCs/>
        </w:rPr>
      </w:pPr>
      <w:r>
        <w:rPr>
          <w:rFonts w:ascii="宋体" w:cs="宋体" w:hint="eastAsia"/>
          <w:b/>
          <w:bCs/>
        </w:rPr>
        <w:t xml:space="preserve">1.3  </w:t>
      </w:r>
      <w:r>
        <w:rPr>
          <w:rFonts w:ascii="宋体" w:cs="宋体" w:hint="eastAsia"/>
          <w:b/>
          <w:bCs/>
        </w:rPr>
        <w:t>招标范围、计划工期和质量要求</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.3.1  </w:t>
      </w:r>
      <w:r>
        <w:rPr>
          <w:rFonts w:ascii="宋体" w:hAnsi="宋体" w:cs="宋体" w:hint="eastAsia"/>
          <w:kern w:val="0"/>
        </w:rPr>
        <w:t>本次</w:t>
      </w:r>
      <w:r>
        <w:rPr>
          <w:rFonts w:ascii="宋体" w:hAnsi="宋体" w:cs="宋体" w:hint="eastAsia"/>
          <w:spacing w:val="-1"/>
          <w:kern w:val="0"/>
        </w:rPr>
        <w:t>招</w:t>
      </w:r>
      <w:r>
        <w:rPr>
          <w:rFonts w:ascii="宋体" w:hAnsi="宋体" w:cs="宋体" w:hint="eastAsia"/>
          <w:kern w:val="0"/>
        </w:rPr>
        <w:t>标范围：见投标人须知前附表。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.3.2  </w:t>
      </w:r>
      <w:r>
        <w:rPr>
          <w:rFonts w:ascii="宋体" w:hAnsi="宋体" w:cs="宋体" w:hint="eastAsia"/>
          <w:kern w:val="0"/>
        </w:rPr>
        <w:t>本标</w:t>
      </w:r>
      <w:r>
        <w:rPr>
          <w:rFonts w:ascii="宋体" w:hAnsi="宋体" w:cs="宋体" w:hint="eastAsia"/>
          <w:spacing w:val="-1"/>
          <w:kern w:val="0"/>
        </w:rPr>
        <w:t>段</w:t>
      </w:r>
      <w:r>
        <w:rPr>
          <w:rFonts w:ascii="宋体" w:hAnsi="宋体" w:cs="宋体" w:hint="eastAsia"/>
          <w:kern w:val="0"/>
        </w:rPr>
        <w:t>的计划工期：见投标人须知前附表。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.3.3  </w:t>
      </w:r>
      <w:r>
        <w:rPr>
          <w:rFonts w:ascii="宋体" w:hAnsi="宋体" w:cs="宋体" w:hint="eastAsia"/>
          <w:kern w:val="0"/>
        </w:rPr>
        <w:t>本标</w:t>
      </w:r>
      <w:r>
        <w:rPr>
          <w:rFonts w:ascii="宋体" w:hAnsi="宋体" w:cs="宋体" w:hint="eastAsia"/>
          <w:spacing w:val="-1"/>
          <w:kern w:val="0"/>
        </w:rPr>
        <w:t>段</w:t>
      </w:r>
      <w:r>
        <w:rPr>
          <w:rFonts w:ascii="宋体" w:hAnsi="宋体" w:cs="宋体" w:hint="eastAsia"/>
          <w:kern w:val="0"/>
        </w:rPr>
        <w:t>的质量要求：见投标人须知前附表。</w:t>
      </w:r>
    </w:p>
    <w:p w:rsidR="009802E9" w:rsidRDefault="001D279B">
      <w:pPr>
        <w:adjustRightInd w:val="0"/>
        <w:snapToGrid w:val="0"/>
        <w:spacing w:line="360" w:lineRule="auto"/>
        <w:jc w:val="left"/>
        <w:rPr>
          <w:rFonts w:ascii="宋体" w:cs="宋体"/>
          <w:b/>
          <w:bCs/>
        </w:rPr>
      </w:pPr>
      <w:r>
        <w:rPr>
          <w:rFonts w:ascii="宋体" w:cs="宋体" w:hint="eastAsia"/>
          <w:b/>
          <w:bCs/>
        </w:rPr>
        <w:t xml:space="preserve">1.4  </w:t>
      </w:r>
      <w:r>
        <w:rPr>
          <w:rFonts w:ascii="宋体" w:cs="宋体" w:hint="eastAsia"/>
          <w:b/>
          <w:bCs/>
        </w:rPr>
        <w:t>投标人资格要求（适用于已进行资格预审的）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投标人应是收到招标人发出招标公告的单位。</w:t>
      </w:r>
    </w:p>
    <w:p w:rsidR="009802E9" w:rsidRDefault="001D279B">
      <w:pPr>
        <w:adjustRightInd w:val="0"/>
        <w:snapToGrid w:val="0"/>
        <w:spacing w:line="360" w:lineRule="auto"/>
        <w:jc w:val="left"/>
        <w:rPr>
          <w:rFonts w:ascii="宋体" w:cs="宋体"/>
        </w:rPr>
      </w:pPr>
      <w:r>
        <w:rPr>
          <w:rFonts w:ascii="宋体" w:cs="宋体" w:hint="eastAsia"/>
          <w:b/>
          <w:bCs/>
        </w:rPr>
        <w:t xml:space="preserve">1.4  </w:t>
      </w:r>
      <w:r>
        <w:rPr>
          <w:rFonts w:ascii="宋体" w:cs="宋体" w:hint="eastAsia"/>
          <w:b/>
          <w:bCs/>
        </w:rPr>
        <w:t>投标人资格要求（适用于未进行资格预审的）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4</w:t>
      </w:r>
      <w:r>
        <w:rPr>
          <w:rFonts w:ascii="宋体" w:hAnsi="宋体" w:cs="宋体" w:hint="eastAsia"/>
          <w:kern w:val="0"/>
        </w:rPr>
        <w:t>.1</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应具备承担本标段施工的资质条件、能力和信誉。</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kern w:val="0"/>
        </w:rPr>
        <w:t>）资质</w:t>
      </w:r>
      <w:r>
        <w:rPr>
          <w:rFonts w:ascii="宋体" w:hAnsi="宋体" w:cs="宋体" w:hint="eastAsia"/>
          <w:spacing w:val="-1"/>
          <w:kern w:val="0"/>
        </w:rPr>
        <w:t>条</w:t>
      </w:r>
      <w:r>
        <w:rPr>
          <w:rFonts w:ascii="宋体" w:hAnsi="宋体" w:cs="宋体" w:hint="eastAsia"/>
          <w:kern w:val="0"/>
        </w:rPr>
        <w:t>件：见投标人须知前附表；</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2</w:t>
      </w:r>
      <w:r>
        <w:rPr>
          <w:rFonts w:ascii="宋体" w:hAnsi="宋体" w:cs="宋体" w:hint="eastAsia"/>
          <w:kern w:val="0"/>
        </w:rPr>
        <w:t>）财务</w:t>
      </w:r>
      <w:r>
        <w:rPr>
          <w:rFonts w:ascii="宋体" w:hAnsi="宋体" w:cs="宋体" w:hint="eastAsia"/>
          <w:spacing w:val="-1"/>
          <w:kern w:val="0"/>
        </w:rPr>
        <w:t>要</w:t>
      </w:r>
      <w:r>
        <w:rPr>
          <w:rFonts w:ascii="宋体" w:hAnsi="宋体" w:cs="宋体" w:hint="eastAsia"/>
          <w:kern w:val="0"/>
        </w:rPr>
        <w:t>求：见投标人须知前附表；</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）业绩</w:t>
      </w:r>
      <w:r>
        <w:rPr>
          <w:rFonts w:ascii="宋体" w:hAnsi="宋体" w:cs="宋体" w:hint="eastAsia"/>
          <w:spacing w:val="-1"/>
          <w:kern w:val="0"/>
        </w:rPr>
        <w:t>要</w:t>
      </w:r>
      <w:r>
        <w:rPr>
          <w:rFonts w:ascii="宋体" w:hAnsi="宋体" w:cs="宋体" w:hint="eastAsia"/>
          <w:kern w:val="0"/>
        </w:rPr>
        <w:t>求：见投标人须知前附表；</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4</w:t>
      </w:r>
      <w:r>
        <w:rPr>
          <w:rFonts w:ascii="宋体" w:hAnsi="宋体" w:cs="宋体" w:hint="eastAsia"/>
          <w:kern w:val="0"/>
        </w:rPr>
        <w:t>）信誉</w:t>
      </w:r>
      <w:r>
        <w:rPr>
          <w:rFonts w:ascii="宋体" w:hAnsi="宋体" w:cs="宋体" w:hint="eastAsia"/>
          <w:spacing w:val="-1"/>
          <w:kern w:val="0"/>
        </w:rPr>
        <w:t>要</w:t>
      </w:r>
      <w:r>
        <w:rPr>
          <w:rFonts w:ascii="宋体" w:hAnsi="宋体" w:cs="宋体" w:hint="eastAsia"/>
          <w:kern w:val="0"/>
        </w:rPr>
        <w:t>求：见投标人须知前附表；</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5</w:t>
      </w:r>
      <w:r>
        <w:rPr>
          <w:rFonts w:ascii="宋体" w:hAnsi="宋体" w:cs="宋体" w:hint="eastAsia"/>
          <w:kern w:val="0"/>
        </w:rPr>
        <w:t>）项目</w:t>
      </w:r>
      <w:r>
        <w:rPr>
          <w:rFonts w:ascii="宋体" w:hAnsi="宋体" w:cs="宋体" w:hint="eastAsia"/>
          <w:spacing w:val="-1"/>
          <w:kern w:val="0"/>
        </w:rPr>
        <w:t>经</w:t>
      </w:r>
      <w:r>
        <w:rPr>
          <w:rFonts w:ascii="宋体" w:hAnsi="宋体" w:cs="宋体" w:hint="eastAsia"/>
          <w:kern w:val="0"/>
        </w:rPr>
        <w:t>理资格：见投标人须知前附表；</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6</w:t>
      </w:r>
      <w:r>
        <w:rPr>
          <w:rFonts w:ascii="宋体" w:hAnsi="宋体" w:cs="宋体" w:hint="eastAsia"/>
          <w:kern w:val="0"/>
        </w:rPr>
        <w:t>）其他</w:t>
      </w:r>
      <w:r>
        <w:rPr>
          <w:rFonts w:ascii="宋体" w:hAnsi="宋体" w:cs="宋体" w:hint="eastAsia"/>
          <w:spacing w:val="-1"/>
          <w:kern w:val="0"/>
        </w:rPr>
        <w:t>要</w:t>
      </w:r>
      <w:r>
        <w:rPr>
          <w:rFonts w:ascii="宋体" w:hAnsi="宋体" w:cs="宋体" w:hint="eastAsia"/>
          <w:kern w:val="0"/>
        </w:rPr>
        <w:t>求：见投标人须知前附表。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.4.2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须知前附表规定接受联合体投标的</w:t>
      </w:r>
      <w:r>
        <w:rPr>
          <w:rFonts w:ascii="宋体" w:hAnsi="宋体" w:cs="宋体" w:hint="eastAsia"/>
          <w:spacing w:val="-38"/>
          <w:kern w:val="0"/>
        </w:rPr>
        <w:t>，</w:t>
      </w:r>
      <w:r>
        <w:rPr>
          <w:rFonts w:ascii="宋体" w:hAnsi="宋体" w:cs="宋体" w:hint="eastAsia"/>
          <w:kern w:val="0"/>
        </w:rPr>
        <w:t>除应符合本章第</w:t>
      </w:r>
      <w:r>
        <w:rPr>
          <w:rFonts w:ascii="宋体" w:hAnsi="宋体" w:cs="宋体" w:hint="eastAsia"/>
          <w:kern w:val="0"/>
        </w:rPr>
        <w:t xml:space="preserve"> </w:t>
      </w:r>
      <w:r>
        <w:rPr>
          <w:rFonts w:ascii="宋体" w:hAnsi="宋体" w:cs="宋体" w:hint="eastAsia"/>
          <w:spacing w:val="1"/>
          <w:kern w:val="0"/>
        </w:rPr>
        <w:t>1</w:t>
      </w:r>
      <w:r>
        <w:rPr>
          <w:rFonts w:ascii="宋体" w:hAnsi="宋体" w:cs="宋体" w:hint="eastAsia"/>
          <w:spacing w:val="-1"/>
          <w:kern w:val="0"/>
        </w:rPr>
        <w:t>.</w:t>
      </w:r>
      <w:r>
        <w:rPr>
          <w:rFonts w:ascii="宋体" w:hAnsi="宋体" w:cs="宋体" w:hint="eastAsia"/>
          <w:spacing w:val="1"/>
          <w:kern w:val="0"/>
        </w:rPr>
        <w:t>4</w:t>
      </w:r>
      <w:r>
        <w:rPr>
          <w:rFonts w:ascii="宋体" w:hAnsi="宋体" w:cs="宋体" w:hint="eastAsia"/>
          <w:spacing w:val="-1"/>
          <w:kern w:val="0"/>
        </w:rPr>
        <w:t>.</w:t>
      </w:r>
      <w:r>
        <w:rPr>
          <w:rFonts w:ascii="宋体" w:hAnsi="宋体" w:cs="宋体" w:hint="eastAsia"/>
          <w:kern w:val="0"/>
        </w:rPr>
        <w:t>1</w:t>
      </w:r>
      <w:r>
        <w:rPr>
          <w:rFonts w:ascii="宋体" w:hAnsi="宋体" w:cs="宋体" w:hint="eastAsia"/>
          <w:spacing w:val="-1"/>
          <w:kern w:val="0"/>
        </w:rPr>
        <w:t>项</w:t>
      </w:r>
      <w:r>
        <w:rPr>
          <w:rFonts w:ascii="宋体" w:hAnsi="宋体" w:cs="宋体" w:hint="eastAsia"/>
          <w:kern w:val="0"/>
        </w:rPr>
        <w:t>和投标人须知前附表的要求外，还应遵守以下规定：</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spacing w:val="-38"/>
          <w:kern w:val="0"/>
        </w:rPr>
        <w:t>）</w:t>
      </w:r>
      <w:r>
        <w:rPr>
          <w:rFonts w:ascii="宋体" w:hAnsi="宋体" w:cs="宋体" w:hint="eastAsia"/>
          <w:kern w:val="0"/>
        </w:rPr>
        <w:t>联合</w:t>
      </w:r>
      <w:r>
        <w:rPr>
          <w:rFonts w:ascii="宋体" w:hAnsi="宋体" w:cs="宋体" w:hint="eastAsia"/>
          <w:spacing w:val="-1"/>
          <w:kern w:val="0"/>
        </w:rPr>
        <w:t>体</w:t>
      </w:r>
      <w:r>
        <w:rPr>
          <w:rFonts w:ascii="宋体" w:hAnsi="宋体" w:cs="宋体" w:hint="eastAsia"/>
          <w:kern w:val="0"/>
        </w:rPr>
        <w:t>各方应按招标文件提供的格式签订联合体协议书</w:t>
      </w:r>
      <w:r>
        <w:rPr>
          <w:rFonts w:ascii="宋体" w:hAnsi="宋体" w:cs="宋体" w:hint="eastAsia"/>
          <w:spacing w:val="-38"/>
          <w:kern w:val="0"/>
        </w:rPr>
        <w:t>，</w:t>
      </w:r>
      <w:r>
        <w:rPr>
          <w:rFonts w:ascii="宋体" w:hAnsi="宋体" w:cs="宋体" w:hint="eastAsia"/>
          <w:kern w:val="0"/>
        </w:rPr>
        <w:t>明确联合体牵头人和各方权利义务；</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2</w:t>
      </w:r>
      <w:r>
        <w:rPr>
          <w:rFonts w:ascii="宋体" w:hAnsi="宋体" w:cs="宋体" w:hint="eastAsia"/>
          <w:kern w:val="0"/>
        </w:rPr>
        <w:t>）由同</w:t>
      </w:r>
      <w:r>
        <w:rPr>
          <w:rFonts w:ascii="宋体" w:hAnsi="宋体" w:cs="宋体" w:hint="eastAsia"/>
          <w:spacing w:val="-1"/>
          <w:kern w:val="0"/>
        </w:rPr>
        <w:t>一</w:t>
      </w:r>
      <w:r>
        <w:rPr>
          <w:rFonts w:ascii="宋体" w:hAnsi="宋体" w:cs="宋体" w:hint="eastAsia"/>
          <w:kern w:val="0"/>
        </w:rPr>
        <w:t>专业的单位组成的联合体，按照资质等级较低的单位确定资质等级；</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）联合</w:t>
      </w:r>
      <w:r>
        <w:rPr>
          <w:rFonts w:ascii="宋体" w:hAnsi="宋体" w:cs="宋体" w:hint="eastAsia"/>
          <w:spacing w:val="-1"/>
          <w:kern w:val="0"/>
        </w:rPr>
        <w:t>体</w:t>
      </w:r>
      <w:r>
        <w:rPr>
          <w:rFonts w:ascii="宋体" w:hAnsi="宋体" w:cs="宋体" w:hint="eastAsia"/>
          <w:kern w:val="0"/>
        </w:rPr>
        <w:t>各方不得再以自己名义单独或参加其他联合体在同一标段中投标。</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.4.3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不得存在下列情形之一：</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position w:val="-2"/>
        </w:rPr>
        <w:t>（</w:t>
      </w:r>
      <w:r>
        <w:rPr>
          <w:rFonts w:ascii="宋体" w:hAnsi="宋体" w:cs="宋体" w:hint="eastAsia"/>
          <w:spacing w:val="1"/>
          <w:kern w:val="0"/>
          <w:position w:val="-2"/>
        </w:rPr>
        <w:t>1</w:t>
      </w:r>
      <w:r>
        <w:rPr>
          <w:rFonts w:ascii="宋体" w:hAnsi="宋体" w:cs="宋体" w:hint="eastAsia"/>
          <w:kern w:val="0"/>
          <w:position w:val="-2"/>
        </w:rPr>
        <w:t>）为招</w:t>
      </w:r>
      <w:r>
        <w:rPr>
          <w:rFonts w:ascii="宋体" w:hAnsi="宋体" w:cs="宋体" w:hint="eastAsia"/>
          <w:spacing w:val="-1"/>
          <w:kern w:val="0"/>
          <w:position w:val="-2"/>
        </w:rPr>
        <w:t>标</w:t>
      </w:r>
      <w:r>
        <w:rPr>
          <w:rFonts w:ascii="宋体" w:hAnsi="宋体" w:cs="宋体" w:hint="eastAsia"/>
          <w:kern w:val="0"/>
          <w:position w:val="-2"/>
        </w:rPr>
        <w:t>人不具有独立法人资格的附属机构（单位</w:t>
      </w:r>
      <w:r>
        <w:rPr>
          <w:rFonts w:ascii="宋体" w:hAnsi="宋体" w:cs="宋体" w:hint="eastAsia"/>
          <w:spacing w:val="-104"/>
          <w:kern w:val="0"/>
          <w:position w:val="-2"/>
        </w:rPr>
        <w:t>）</w:t>
      </w:r>
      <w:r>
        <w:rPr>
          <w:rFonts w:ascii="宋体" w:hAnsi="宋体" w:cs="宋体" w:hint="eastAsia"/>
          <w:kern w:val="0"/>
        </w:rPr>
        <w:t>；</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2</w:t>
      </w:r>
      <w:r>
        <w:rPr>
          <w:rFonts w:ascii="宋体" w:hAnsi="宋体" w:cs="宋体" w:hint="eastAsia"/>
          <w:kern w:val="0"/>
        </w:rPr>
        <w:t>）为本</w:t>
      </w:r>
      <w:r>
        <w:rPr>
          <w:rFonts w:ascii="宋体" w:hAnsi="宋体" w:cs="宋体" w:hint="eastAsia"/>
          <w:spacing w:val="-1"/>
          <w:kern w:val="0"/>
        </w:rPr>
        <w:t>标</w:t>
      </w:r>
      <w:r>
        <w:rPr>
          <w:rFonts w:ascii="宋体" w:hAnsi="宋体" w:cs="宋体" w:hint="eastAsia"/>
          <w:kern w:val="0"/>
        </w:rPr>
        <w:t>段前期准备提供设计或咨询服务的，但设计施工总承包的除外；</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）为本</w:t>
      </w:r>
      <w:r>
        <w:rPr>
          <w:rFonts w:ascii="宋体" w:hAnsi="宋体" w:cs="宋体" w:hint="eastAsia"/>
          <w:spacing w:val="-1"/>
          <w:kern w:val="0"/>
        </w:rPr>
        <w:t>标</w:t>
      </w:r>
      <w:r>
        <w:rPr>
          <w:rFonts w:ascii="宋体" w:hAnsi="宋体" w:cs="宋体" w:hint="eastAsia"/>
          <w:kern w:val="0"/>
        </w:rPr>
        <w:t>段的监理人；</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lastRenderedPageBreak/>
        <w:t>（</w:t>
      </w:r>
      <w:r>
        <w:rPr>
          <w:rFonts w:ascii="宋体" w:hAnsi="宋体" w:cs="宋体" w:hint="eastAsia"/>
          <w:spacing w:val="1"/>
          <w:kern w:val="0"/>
        </w:rPr>
        <w:t>4</w:t>
      </w:r>
      <w:r>
        <w:rPr>
          <w:rFonts w:ascii="宋体" w:hAnsi="宋体" w:cs="宋体" w:hint="eastAsia"/>
          <w:kern w:val="0"/>
        </w:rPr>
        <w:t>）为本</w:t>
      </w:r>
      <w:r>
        <w:rPr>
          <w:rFonts w:ascii="宋体" w:hAnsi="宋体" w:cs="宋体" w:hint="eastAsia"/>
          <w:spacing w:val="-1"/>
          <w:kern w:val="0"/>
        </w:rPr>
        <w:t>标</w:t>
      </w:r>
      <w:r>
        <w:rPr>
          <w:rFonts w:ascii="宋体" w:hAnsi="宋体" w:cs="宋体" w:hint="eastAsia"/>
          <w:kern w:val="0"/>
        </w:rPr>
        <w:t>段的代建人；</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5</w:t>
      </w:r>
      <w:r>
        <w:rPr>
          <w:rFonts w:ascii="宋体" w:hAnsi="宋体" w:cs="宋体" w:hint="eastAsia"/>
          <w:kern w:val="0"/>
        </w:rPr>
        <w:t>）为本</w:t>
      </w:r>
      <w:r>
        <w:rPr>
          <w:rFonts w:ascii="宋体" w:hAnsi="宋体" w:cs="宋体" w:hint="eastAsia"/>
          <w:spacing w:val="-1"/>
          <w:kern w:val="0"/>
        </w:rPr>
        <w:t>标</w:t>
      </w:r>
      <w:r>
        <w:rPr>
          <w:rFonts w:ascii="宋体" w:hAnsi="宋体" w:cs="宋体" w:hint="eastAsia"/>
          <w:kern w:val="0"/>
        </w:rPr>
        <w:t>段提供招标代理服务的；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6</w:t>
      </w:r>
      <w:r>
        <w:rPr>
          <w:rFonts w:ascii="宋体" w:hAnsi="宋体" w:cs="宋体" w:hint="eastAsia"/>
          <w:kern w:val="0"/>
        </w:rPr>
        <w:t>）与本</w:t>
      </w:r>
      <w:r>
        <w:rPr>
          <w:rFonts w:ascii="宋体" w:hAnsi="宋体" w:cs="宋体" w:hint="eastAsia"/>
          <w:spacing w:val="-1"/>
          <w:kern w:val="0"/>
        </w:rPr>
        <w:t>标</w:t>
      </w:r>
      <w:r>
        <w:rPr>
          <w:rFonts w:ascii="宋体" w:hAnsi="宋体" w:cs="宋体" w:hint="eastAsia"/>
          <w:kern w:val="0"/>
        </w:rPr>
        <w:t>段的监理人或代建人或招标代理机构同为一个法定代表人的；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7</w:t>
      </w:r>
      <w:r>
        <w:rPr>
          <w:rFonts w:ascii="宋体" w:hAnsi="宋体" w:cs="宋体" w:hint="eastAsia"/>
          <w:kern w:val="0"/>
        </w:rPr>
        <w:t>）与本</w:t>
      </w:r>
      <w:r>
        <w:rPr>
          <w:rFonts w:ascii="宋体" w:hAnsi="宋体" w:cs="宋体" w:hint="eastAsia"/>
          <w:spacing w:val="-1"/>
          <w:kern w:val="0"/>
        </w:rPr>
        <w:t>标</w:t>
      </w:r>
      <w:r>
        <w:rPr>
          <w:rFonts w:ascii="宋体" w:hAnsi="宋体" w:cs="宋体" w:hint="eastAsia"/>
          <w:kern w:val="0"/>
        </w:rPr>
        <w:t>段的监理人或代建人或招标代理机构相互控股或参股的；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8</w:t>
      </w:r>
      <w:r>
        <w:rPr>
          <w:rFonts w:ascii="宋体" w:hAnsi="宋体" w:cs="宋体" w:hint="eastAsia"/>
          <w:kern w:val="0"/>
        </w:rPr>
        <w:t>）与本</w:t>
      </w:r>
      <w:r>
        <w:rPr>
          <w:rFonts w:ascii="宋体" w:hAnsi="宋体" w:cs="宋体" w:hint="eastAsia"/>
          <w:spacing w:val="-1"/>
          <w:kern w:val="0"/>
        </w:rPr>
        <w:t>标</w:t>
      </w:r>
      <w:r>
        <w:rPr>
          <w:rFonts w:ascii="宋体" w:hAnsi="宋体" w:cs="宋体" w:hint="eastAsia"/>
          <w:kern w:val="0"/>
        </w:rPr>
        <w:t>段的监理人或代建人或招标代理机构相互任职或工作的；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9</w:t>
      </w:r>
      <w:r>
        <w:rPr>
          <w:rFonts w:ascii="宋体" w:hAnsi="宋体" w:cs="宋体" w:hint="eastAsia"/>
          <w:kern w:val="0"/>
        </w:rPr>
        <w:t>）被责</w:t>
      </w:r>
      <w:r>
        <w:rPr>
          <w:rFonts w:ascii="宋体" w:hAnsi="宋体" w:cs="宋体" w:hint="eastAsia"/>
          <w:spacing w:val="-1"/>
          <w:kern w:val="0"/>
        </w:rPr>
        <w:t>令</w:t>
      </w:r>
      <w:r>
        <w:rPr>
          <w:rFonts w:ascii="宋体" w:hAnsi="宋体" w:cs="宋体" w:hint="eastAsia"/>
          <w:kern w:val="0"/>
        </w:rPr>
        <w:t>停业的；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10</w:t>
      </w:r>
      <w:r>
        <w:rPr>
          <w:rFonts w:ascii="宋体" w:hAnsi="宋体" w:cs="宋体" w:hint="eastAsia"/>
          <w:kern w:val="0"/>
        </w:rPr>
        <w:t>）被</w:t>
      </w:r>
      <w:r>
        <w:rPr>
          <w:rFonts w:ascii="宋体" w:hAnsi="宋体" w:cs="宋体" w:hint="eastAsia"/>
          <w:spacing w:val="-1"/>
          <w:kern w:val="0"/>
        </w:rPr>
        <w:t>暂</w:t>
      </w:r>
      <w:r>
        <w:rPr>
          <w:rFonts w:ascii="宋体" w:hAnsi="宋体" w:cs="宋体" w:hint="eastAsia"/>
          <w:kern w:val="0"/>
        </w:rPr>
        <w:t>停或取消投标资格的；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8"/>
          <w:kern w:val="0"/>
        </w:rPr>
        <w:t>1</w:t>
      </w:r>
      <w:r>
        <w:rPr>
          <w:rFonts w:ascii="宋体" w:hAnsi="宋体" w:cs="宋体" w:hint="eastAsia"/>
          <w:spacing w:val="1"/>
          <w:kern w:val="0"/>
        </w:rPr>
        <w:t>1</w:t>
      </w:r>
      <w:r>
        <w:rPr>
          <w:rFonts w:ascii="宋体" w:hAnsi="宋体" w:cs="宋体" w:hint="eastAsia"/>
          <w:kern w:val="0"/>
        </w:rPr>
        <w:t>）财</w:t>
      </w:r>
      <w:r>
        <w:rPr>
          <w:rFonts w:ascii="宋体" w:hAnsi="宋体" w:cs="宋体" w:hint="eastAsia"/>
          <w:spacing w:val="-1"/>
          <w:kern w:val="0"/>
        </w:rPr>
        <w:t>产</w:t>
      </w:r>
      <w:r>
        <w:rPr>
          <w:rFonts w:ascii="宋体" w:hAnsi="宋体" w:cs="宋体" w:hint="eastAsia"/>
          <w:kern w:val="0"/>
        </w:rPr>
        <w:t>被接管或冻结的；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12</w:t>
      </w:r>
      <w:r>
        <w:rPr>
          <w:rFonts w:ascii="宋体" w:hAnsi="宋体" w:cs="宋体" w:hint="eastAsia"/>
          <w:kern w:val="0"/>
        </w:rPr>
        <w:t>）在</w:t>
      </w:r>
      <w:r>
        <w:rPr>
          <w:rFonts w:ascii="宋体" w:hAnsi="宋体" w:cs="宋体" w:hint="eastAsia"/>
          <w:spacing w:val="-1"/>
          <w:kern w:val="0"/>
        </w:rPr>
        <w:t>最</w:t>
      </w:r>
      <w:r>
        <w:rPr>
          <w:rFonts w:ascii="宋体" w:hAnsi="宋体" w:cs="宋体" w:hint="eastAsia"/>
          <w:kern w:val="0"/>
        </w:rPr>
        <w:t>近三年内有骗取中标或严重违约或重大工程质量问题的。</w:t>
      </w:r>
    </w:p>
    <w:p w:rsidR="009802E9" w:rsidRDefault="001D279B">
      <w:pPr>
        <w:adjustRightInd w:val="0"/>
        <w:snapToGrid w:val="0"/>
        <w:spacing w:line="360" w:lineRule="auto"/>
        <w:jc w:val="left"/>
        <w:rPr>
          <w:rFonts w:ascii="宋体" w:cs="宋体"/>
          <w:b/>
          <w:bCs/>
        </w:rPr>
      </w:pPr>
      <w:r>
        <w:rPr>
          <w:rFonts w:ascii="宋体" w:cs="宋体" w:hint="eastAsia"/>
          <w:b/>
          <w:bCs/>
        </w:rPr>
        <w:t xml:space="preserve">1.5  </w:t>
      </w:r>
      <w:r>
        <w:rPr>
          <w:rFonts w:ascii="宋体" w:cs="宋体" w:hint="eastAsia"/>
          <w:b/>
          <w:bCs/>
        </w:rPr>
        <w:t>费用承担</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投标人准备和参加投标活动发生的费用自理。</w:t>
      </w:r>
    </w:p>
    <w:p w:rsidR="009802E9" w:rsidRDefault="001D279B">
      <w:pPr>
        <w:adjustRightInd w:val="0"/>
        <w:snapToGrid w:val="0"/>
        <w:spacing w:line="360" w:lineRule="auto"/>
        <w:jc w:val="left"/>
        <w:rPr>
          <w:rFonts w:ascii="宋体" w:cs="宋体"/>
          <w:b/>
          <w:bCs/>
        </w:rPr>
      </w:pPr>
      <w:r>
        <w:rPr>
          <w:rFonts w:ascii="宋体" w:cs="宋体" w:hint="eastAsia"/>
          <w:b/>
          <w:bCs/>
        </w:rPr>
        <w:t xml:space="preserve">1.6  </w:t>
      </w:r>
      <w:r>
        <w:rPr>
          <w:rFonts w:ascii="宋体" w:cs="宋体" w:hint="eastAsia"/>
          <w:b/>
          <w:bCs/>
        </w:rPr>
        <w:t>保密</w:t>
      </w:r>
    </w:p>
    <w:p w:rsidR="009802E9" w:rsidRDefault="001D279B">
      <w:pPr>
        <w:autoSpaceDE w:val="0"/>
        <w:autoSpaceDN w:val="0"/>
        <w:adjustRightInd w:val="0"/>
        <w:snapToGrid w:val="0"/>
        <w:spacing w:line="360" w:lineRule="auto"/>
        <w:ind w:firstLine="420"/>
        <w:jc w:val="left"/>
        <w:rPr>
          <w:rFonts w:ascii="宋体" w:hAnsi="宋体" w:cs="宋体"/>
          <w:kern w:val="0"/>
        </w:rPr>
      </w:pPr>
      <w:r>
        <w:rPr>
          <w:rFonts w:ascii="宋体" w:hAnsi="宋体" w:cs="宋体" w:hint="eastAsia"/>
          <w:kern w:val="0"/>
        </w:rPr>
        <w:t>参与招标投标活动的各方应对招标文件和投标文件中的商业和技术等秘密保密</w:t>
      </w:r>
      <w:r>
        <w:rPr>
          <w:rFonts w:ascii="宋体" w:hAnsi="宋体" w:cs="宋体" w:hint="eastAsia"/>
          <w:spacing w:val="-38"/>
          <w:kern w:val="0"/>
        </w:rPr>
        <w:t>，</w:t>
      </w:r>
      <w:r>
        <w:rPr>
          <w:rFonts w:ascii="宋体" w:hAnsi="宋体" w:cs="宋体" w:hint="eastAsia"/>
          <w:kern w:val="0"/>
        </w:rPr>
        <w:t>违者应对由此造成的后果承担法律责任。</w:t>
      </w:r>
    </w:p>
    <w:p w:rsidR="009802E9" w:rsidRDefault="001D279B">
      <w:pPr>
        <w:adjustRightInd w:val="0"/>
        <w:snapToGrid w:val="0"/>
        <w:spacing w:line="360" w:lineRule="auto"/>
        <w:jc w:val="left"/>
        <w:rPr>
          <w:rFonts w:ascii="宋体" w:cs="宋体"/>
          <w:b/>
          <w:bCs/>
        </w:rPr>
      </w:pPr>
      <w:r>
        <w:rPr>
          <w:rFonts w:ascii="宋体" w:cs="宋体" w:hint="eastAsia"/>
          <w:b/>
          <w:bCs/>
        </w:rPr>
        <w:t xml:space="preserve">1.7  </w:t>
      </w:r>
      <w:r>
        <w:rPr>
          <w:rFonts w:ascii="宋体" w:cs="宋体" w:hint="eastAsia"/>
          <w:b/>
          <w:bCs/>
        </w:rPr>
        <w:t>语言文字</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除专用术语外，与招标投标有关的语言均使用中文。必要时专用术语应附有中文注释。</w:t>
      </w:r>
    </w:p>
    <w:p w:rsidR="009802E9" w:rsidRDefault="001D279B">
      <w:pPr>
        <w:adjustRightInd w:val="0"/>
        <w:snapToGrid w:val="0"/>
        <w:spacing w:line="360" w:lineRule="auto"/>
        <w:jc w:val="left"/>
        <w:rPr>
          <w:rFonts w:ascii="宋体" w:cs="宋体"/>
          <w:b/>
          <w:bCs/>
        </w:rPr>
      </w:pPr>
      <w:r>
        <w:rPr>
          <w:rFonts w:ascii="宋体" w:cs="宋体" w:hint="eastAsia"/>
          <w:b/>
          <w:bCs/>
        </w:rPr>
        <w:t xml:space="preserve">1.8  </w:t>
      </w:r>
      <w:r>
        <w:rPr>
          <w:rFonts w:ascii="宋体" w:cs="宋体" w:hint="eastAsia"/>
          <w:b/>
          <w:bCs/>
        </w:rPr>
        <w:t>计量单位</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所有计量均采用中华人民共和国法定计量单位。</w:t>
      </w:r>
    </w:p>
    <w:p w:rsidR="009802E9" w:rsidRDefault="001D279B">
      <w:pPr>
        <w:adjustRightInd w:val="0"/>
        <w:snapToGrid w:val="0"/>
        <w:spacing w:line="360" w:lineRule="auto"/>
        <w:jc w:val="left"/>
        <w:rPr>
          <w:rFonts w:ascii="宋体" w:cs="宋体"/>
          <w:b/>
          <w:bCs/>
        </w:rPr>
      </w:pPr>
      <w:r>
        <w:rPr>
          <w:rFonts w:ascii="宋体" w:cs="宋体" w:hint="eastAsia"/>
          <w:b/>
          <w:bCs/>
        </w:rPr>
        <w:t xml:space="preserve">1.9  </w:t>
      </w:r>
      <w:r>
        <w:rPr>
          <w:rFonts w:ascii="宋体" w:cs="宋体" w:hint="eastAsia"/>
          <w:b/>
          <w:bCs/>
        </w:rPr>
        <w:t>踏勘现场</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.9.1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须知前附表规定组织踏勘现场的</w:t>
      </w:r>
      <w:r>
        <w:rPr>
          <w:rFonts w:ascii="宋体" w:hAnsi="宋体" w:cs="宋体" w:hint="eastAsia"/>
          <w:spacing w:val="-38"/>
          <w:kern w:val="0"/>
        </w:rPr>
        <w:t>，</w:t>
      </w:r>
      <w:r>
        <w:rPr>
          <w:rFonts w:ascii="宋体" w:hAnsi="宋体" w:cs="宋体" w:hint="eastAsia"/>
          <w:kern w:val="0"/>
        </w:rPr>
        <w:t>招标人按投标人须知前附表规定的时间、地点组织投标人踏勘项目现场。</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.9.2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踏勘现场发生的费用自理。</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kern w:val="0"/>
        </w:rPr>
        <w:t xml:space="preserve">.9.3  </w:t>
      </w:r>
      <w:r>
        <w:rPr>
          <w:rFonts w:ascii="宋体" w:hAnsi="宋体" w:cs="宋体" w:hint="eastAsia"/>
          <w:kern w:val="0"/>
        </w:rPr>
        <w:t>除招</w:t>
      </w:r>
      <w:r>
        <w:rPr>
          <w:rFonts w:ascii="宋体" w:hAnsi="宋体" w:cs="宋体" w:hint="eastAsia"/>
          <w:spacing w:val="-1"/>
          <w:kern w:val="0"/>
        </w:rPr>
        <w:t>标</w:t>
      </w:r>
      <w:r>
        <w:rPr>
          <w:rFonts w:ascii="宋体" w:hAnsi="宋体" w:cs="宋体" w:hint="eastAsia"/>
          <w:kern w:val="0"/>
        </w:rPr>
        <w:t>人的原因外</w:t>
      </w:r>
      <w:r>
        <w:rPr>
          <w:rFonts w:ascii="宋体" w:hAnsi="宋体" w:cs="宋体" w:hint="eastAsia"/>
          <w:spacing w:val="-38"/>
          <w:kern w:val="0"/>
        </w:rPr>
        <w:t>，</w:t>
      </w:r>
      <w:r>
        <w:rPr>
          <w:rFonts w:ascii="宋体" w:hAnsi="宋体" w:cs="宋体" w:hint="eastAsia"/>
          <w:kern w:val="0"/>
        </w:rPr>
        <w:t>投标人自行负责在踏勘现场中所发生的人员伤亡和财产损失。</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1.</w:t>
      </w:r>
      <w:r>
        <w:rPr>
          <w:rFonts w:ascii="宋体" w:hAnsi="宋体" w:cs="宋体" w:hint="eastAsia"/>
          <w:spacing w:val="-1"/>
          <w:kern w:val="0"/>
        </w:rPr>
        <w:t>9</w:t>
      </w:r>
      <w:r>
        <w:rPr>
          <w:rFonts w:ascii="宋体" w:hAnsi="宋体" w:cs="宋体" w:hint="eastAsia"/>
          <w:kern w:val="0"/>
        </w:rPr>
        <w:t xml:space="preserve">.4 </w:t>
      </w:r>
      <w:r>
        <w:rPr>
          <w:rFonts w:ascii="宋体" w:hAnsi="宋体" w:cs="宋体" w:hint="eastAsia"/>
          <w:kern w:val="0"/>
        </w:rPr>
        <w:t>招标人在踏勘现</w:t>
      </w:r>
      <w:r>
        <w:rPr>
          <w:rFonts w:ascii="宋体" w:hAnsi="宋体" w:cs="宋体" w:hint="eastAsia"/>
          <w:spacing w:val="1"/>
          <w:kern w:val="0"/>
        </w:rPr>
        <w:t>场</w:t>
      </w:r>
      <w:r>
        <w:rPr>
          <w:rFonts w:ascii="宋体" w:hAnsi="宋体" w:cs="宋体" w:hint="eastAsia"/>
          <w:kern w:val="0"/>
        </w:rPr>
        <w:t>中介绍的</w:t>
      </w:r>
      <w:r>
        <w:rPr>
          <w:rFonts w:ascii="宋体" w:hAnsi="宋体" w:cs="宋体" w:hint="eastAsia"/>
          <w:spacing w:val="1"/>
          <w:kern w:val="0"/>
        </w:rPr>
        <w:t>工</w:t>
      </w:r>
      <w:r>
        <w:rPr>
          <w:rFonts w:ascii="宋体" w:hAnsi="宋体" w:cs="宋体" w:hint="eastAsia"/>
          <w:kern w:val="0"/>
        </w:rPr>
        <w:t>程场地和</w:t>
      </w:r>
      <w:r>
        <w:rPr>
          <w:rFonts w:ascii="宋体" w:hAnsi="宋体" w:cs="宋体" w:hint="eastAsia"/>
          <w:spacing w:val="1"/>
          <w:kern w:val="0"/>
        </w:rPr>
        <w:t>相</w:t>
      </w:r>
      <w:r>
        <w:rPr>
          <w:rFonts w:ascii="宋体" w:hAnsi="宋体" w:cs="宋体" w:hint="eastAsia"/>
          <w:kern w:val="0"/>
        </w:rPr>
        <w:t>关的周边</w:t>
      </w:r>
      <w:r>
        <w:rPr>
          <w:rFonts w:ascii="宋体" w:hAnsi="宋体" w:cs="宋体" w:hint="eastAsia"/>
          <w:spacing w:val="1"/>
          <w:kern w:val="0"/>
        </w:rPr>
        <w:t>环</w:t>
      </w:r>
      <w:r>
        <w:rPr>
          <w:rFonts w:ascii="宋体" w:hAnsi="宋体" w:cs="宋体" w:hint="eastAsia"/>
          <w:kern w:val="0"/>
        </w:rPr>
        <w:t>境情况，</w:t>
      </w:r>
      <w:r>
        <w:rPr>
          <w:rFonts w:ascii="宋体" w:hAnsi="宋体" w:cs="宋体" w:hint="eastAsia"/>
          <w:spacing w:val="1"/>
          <w:kern w:val="0"/>
        </w:rPr>
        <w:t>供</w:t>
      </w:r>
      <w:r>
        <w:rPr>
          <w:rFonts w:ascii="宋体" w:hAnsi="宋体" w:cs="宋体" w:hint="eastAsia"/>
          <w:kern w:val="0"/>
        </w:rPr>
        <w:t>投标人在</w:t>
      </w:r>
      <w:r>
        <w:rPr>
          <w:rFonts w:ascii="宋体" w:hAnsi="宋体" w:cs="宋体" w:hint="eastAsia"/>
          <w:spacing w:val="1"/>
          <w:kern w:val="0"/>
        </w:rPr>
        <w:t>编制</w:t>
      </w:r>
      <w:r>
        <w:rPr>
          <w:rFonts w:ascii="宋体" w:hAnsi="宋体" w:cs="宋体" w:hint="eastAsia"/>
          <w:kern w:val="0"/>
        </w:rPr>
        <w:t>投标文件时参考，招标</w:t>
      </w:r>
      <w:r>
        <w:rPr>
          <w:rFonts w:ascii="宋体" w:hAnsi="宋体" w:cs="宋体" w:hint="eastAsia"/>
          <w:kern w:val="0"/>
        </w:rPr>
        <w:t>人不对投标人据此作出的判断和决策负责。</w:t>
      </w:r>
    </w:p>
    <w:p w:rsidR="009802E9" w:rsidRDefault="001D279B">
      <w:pPr>
        <w:adjustRightInd w:val="0"/>
        <w:snapToGrid w:val="0"/>
        <w:spacing w:line="360" w:lineRule="auto"/>
        <w:jc w:val="left"/>
        <w:rPr>
          <w:rFonts w:ascii="宋体" w:cs="宋体"/>
          <w:b/>
          <w:bCs/>
        </w:rPr>
      </w:pPr>
      <w:r>
        <w:rPr>
          <w:rFonts w:ascii="宋体" w:cs="宋体" w:hint="eastAsia"/>
          <w:b/>
          <w:bCs/>
        </w:rPr>
        <w:t xml:space="preserve">1.10  </w:t>
      </w:r>
      <w:r>
        <w:rPr>
          <w:rFonts w:ascii="宋体" w:cs="宋体" w:hint="eastAsia"/>
          <w:b/>
          <w:bCs/>
        </w:rPr>
        <w:t>投标预备会</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1</w:t>
      </w:r>
      <w:r>
        <w:rPr>
          <w:rFonts w:ascii="宋体" w:hAnsi="宋体" w:cs="宋体" w:hint="eastAsia"/>
          <w:spacing w:val="1"/>
          <w:kern w:val="0"/>
        </w:rPr>
        <w:t>0</w:t>
      </w:r>
      <w:r>
        <w:rPr>
          <w:rFonts w:ascii="宋体" w:hAnsi="宋体" w:cs="宋体" w:hint="eastAsia"/>
          <w:spacing w:val="-1"/>
          <w:kern w:val="0"/>
        </w:rPr>
        <w:t>.</w:t>
      </w:r>
      <w:r>
        <w:rPr>
          <w:rFonts w:ascii="宋体" w:hAnsi="宋体" w:cs="宋体" w:hint="eastAsia"/>
          <w:kern w:val="0"/>
        </w:rPr>
        <w:t xml:space="preserve">1 </w:t>
      </w:r>
      <w:r>
        <w:rPr>
          <w:rFonts w:ascii="宋体" w:hAnsi="宋体" w:cs="宋体" w:hint="eastAsia"/>
          <w:kern w:val="0"/>
        </w:rPr>
        <w:t>投</w:t>
      </w:r>
      <w:r>
        <w:rPr>
          <w:rFonts w:ascii="宋体" w:hAnsi="宋体" w:cs="宋体" w:hint="eastAsia"/>
          <w:spacing w:val="-1"/>
          <w:kern w:val="0"/>
        </w:rPr>
        <w:t>标</w:t>
      </w:r>
      <w:r>
        <w:rPr>
          <w:rFonts w:ascii="宋体" w:hAnsi="宋体" w:cs="宋体" w:hint="eastAsia"/>
          <w:kern w:val="0"/>
        </w:rPr>
        <w:t>人须知前附表规定召开投标预备会的</w:t>
      </w:r>
      <w:r>
        <w:rPr>
          <w:rFonts w:ascii="宋体" w:hAnsi="宋体" w:cs="宋体" w:hint="eastAsia"/>
          <w:spacing w:val="-38"/>
          <w:kern w:val="0"/>
        </w:rPr>
        <w:t>，</w:t>
      </w:r>
      <w:r>
        <w:rPr>
          <w:rFonts w:ascii="宋体" w:hAnsi="宋体" w:cs="宋体" w:hint="eastAsia"/>
          <w:kern w:val="0"/>
        </w:rPr>
        <w:t>招标人按投标人须知前附表规定的时间和地点召开投标预备会，澄清投标人提出的问题。</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1</w:t>
      </w:r>
      <w:r>
        <w:rPr>
          <w:rFonts w:ascii="宋体" w:hAnsi="宋体" w:cs="宋体" w:hint="eastAsia"/>
          <w:spacing w:val="1"/>
          <w:kern w:val="0"/>
        </w:rPr>
        <w:t>0</w:t>
      </w:r>
      <w:r>
        <w:rPr>
          <w:rFonts w:ascii="宋体" w:hAnsi="宋体" w:cs="宋体" w:hint="eastAsia"/>
          <w:spacing w:val="-1"/>
          <w:kern w:val="0"/>
        </w:rPr>
        <w:t>.</w:t>
      </w:r>
      <w:r>
        <w:rPr>
          <w:rFonts w:ascii="宋体" w:hAnsi="宋体" w:cs="宋体" w:hint="eastAsia"/>
          <w:kern w:val="0"/>
        </w:rPr>
        <w:t xml:space="preserve">2 </w:t>
      </w:r>
      <w:r>
        <w:rPr>
          <w:rFonts w:ascii="宋体" w:hAnsi="宋体" w:cs="宋体" w:hint="eastAsia"/>
          <w:kern w:val="0"/>
        </w:rPr>
        <w:t>投标人应在投标人须知前附表规定的时间前，以书面形式将提出的问题送达招标人，以便招标人在会议期间澄清。</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spacing w:val="-1"/>
          <w:kern w:val="0"/>
        </w:rPr>
        <w:t>1</w:t>
      </w:r>
      <w:r>
        <w:rPr>
          <w:rFonts w:ascii="宋体" w:hAnsi="宋体" w:cs="宋体" w:hint="eastAsia"/>
          <w:spacing w:val="1"/>
          <w:kern w:val="0"/>
        </w:rPr>
        <w:t>0</w:t>
      </w:r>
      <w:r>
        <w:rPr>
          <w:rFonts w:ascii="宋体" w:hAnsi="宋体" w:cs="宋体" w:hint="eastAsia"/>
          <w:spacing w:val="-1"/>
          <w:kern w:val="0"/>
        </w:rPr>
        <w:t>.</w:t>
      </w:r>
      <w:r>
        <w:rPr>
          <w:rFonts w:ascii="宋体" w:hAnsi="宋体" w:cs="宋体" w:hint="eastAsia"/>
          <w:kern w:val="0"/>
        </w:rPr>
        <w:t xml:space="preserve">3 </w:t>
      </w:r>
      <w:r>
        <w:rPr>
          <w:rFonts w:ascii="宋体" w:hAnsi="宋体" w:cs="宋体" w:hint="eastAsia"/>
          <w:kern w:val="0"/>
        </w:rPr>
        <w:t>投</w:t>
      </w:r>
      <w:r>
        <w:rPr>
          <w:rFonts w:ascii="宋体" w:hAnsi="宋体" w:cs="宋体" w:hint="eastAsia"/>
          <w:spacing w:val="-1"/>
          <w:kern w:val="0"/>
        </w:rPr>
        <w:t>标</w:t>
      </w:r>
      <w:r>
        <w:rPr>
          <w:rFonts w:ascii="宋体" w:hAnsi="宋体" w:cs="宋体" w:hint="eastAsia"/>
          <w:kern w:val="0"/>
        </w:rPr>
        <w:t>预备会后</w:t>
      </w:r>
      <w:r>
        <w:rPr>
          <w:rFonts w:ascii="宋体" w:hAnsi="宋体" w:cs="宋体" w:hint="eastAsia"/>
          <w:spacing w:val="-47"/>
          <w:kern w:val="0"/>
        </w:rPr>
        <w:t>，</w:t>
      </w:r>
      <w:r>
        <w:rPr>
          <w:rFonts w:ascii="宋体" w:hAnsi="宋体" w:cs="宋体" w:hint="eastAsia"/>
          <w:kern w:val="0"/>
        </w:rPr>
        <w:t>招标人在投标人须知前附表规定的时间内</w:t>
      </w:r>
      <w:r>
        <w:rPr>
          <w:rFonts w:ascii="宋体" w:hAnsi="宋体" w:cs="宋体" w:hint="eastAsia"/>
          <w:spacing w:val="-47"/>
          <w:kern w:val="0"/>
        </w:rPr>
        <w:t>，</w:t>
      </w:r>
      <w:r>
        <w:rPr>
          <w:rFonts w:ascii="宋体" w:hAnsi="宋体" w:cs="宋体" w:hint="eastAsia"/>
          <w:kern w:val="0"/>
        </w:rPr>
        <w:t>将对投标人所提问题的澄清，以书面方式通知所有购买招标文件的投标人。该澄清内容为招标文件的组成部分。</w:t>
      </w:r>
    </w:p>
    <w:p w:rsidR="009802E9" w:rsidRDefault="001D279B">
      <w:pPr>
        <w:adjustRightInd w:val="0"/>
        <w:snapToGrid w:val="0"/>
        <w:spacing w:line="360" w:lineRule="auto"/>
        <w:jc w:val="left"/>
        <w:rPr>
          <w:rFonts w:ascii="宋体" w:cs="宋体"/>
          <w:b/>
          <w:bCs/>
        </w:rPr>
      </w:pPr>
      <w:r>
        <w:rPr>
          <w:rFonts w:ascii="宋体" w:cs="宋体" w:hint="eastAsia"/>
          <w:b/>
          <w:bCs/>
        </w:rPr>
        <w:t xml:space="preserve">1.11  </w:t>
      </w:r>
      <w:r>
        <w:rPr>
          <w:rFonts w:ascii="宋体" w:cs="宋体" w:hint="eastAsia"/>
          <w:b/>
          <w:bCs/>
        </w:rPr>
        <w:t>分包</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投标人拟在中标后将中标项目的部分非主体</w:t>
      </w:r>
      <w:r>
        <w:rPr>
          <w:rFonts w:ascii="宋体" w:hAnsi="宋体" w:cs="宋体" w:hint="eastAsia"/>
          <w:spacing w:val="-16"/>
          <w:kern w:val="0"/>
        </w:rPr>
        <w:t>、</w:t>
      </w:r>
      <w:r>
        <w:rPr>
          <w:rFonts w:ascii="宋体" w:hAnsi="宋体" w:cs="宋体" w:hint="eastAsia"/>
          <w:kern w:val="0"/>
        </w:rPr>
        <w:t>非关键性工作进行分包的</w:t>
      </w:r>
      <w:r>
        <w:rPr>
          <w:rFonts w:ascii="宋体" w:hAnsi="宋体" w:cs="宋体" w:hint="eastAsia"/>
          <w:spacing w:val="-16"/>
          <w:kern w:val="0"/>
        </w:rPr>
        <w:t>，</w:t>
      </w:r>
      <w:r>
        <w:rPr>
          <w:rFonts w:ascii="宋体" w:hAnsi="宋体" w:cs="宋体" w:hint="eastAsia"/>
          <w:kern w:val="0"/>
        </w:rPr>
        <w:t>应符合投标人须知前附表规定的分包内容、分包金额和接受分包的第三人资质要求等限制性条件。</w:t>
      </w:r>
    </w:p>
    <w:p w:rsidR="009802E9" w:rsidRDefault="001D279B">
      <w:pPr>
        <w:adjustRightInd w:val="0"/>
        <w:snapToGrid w:val="0"/>
        <w:spacing w:line="360" w:lineRule="auto"/>
        <w:jc w:val="left"/>
        <w:rPr>
          <w:rFonts w:ascii="宋体" w:cs="宋体"/>
          <w:b/>
          <w:bCs/>
        </w:rPr>
      </w:pPr>
      <w:r>
        <w:rPr>
          <w:rFonts w:ascii="宋体" w:cs="宋体" w:hint="eastAsia"/>
          <w:b/>
          <w:bCs/>
        </w:rPr>
        <w:t xml:space="preserve">1.12  </w:t>
      </w:r>
      <w:r>
        <w:rPr>
          <w:rFonts w:ascii="宋体" w:cs="宋体" w:hint="eastAsia"/>
          <w:b/>
          <w:bCs/>
        </w:rPr>
        <w:t>偏离</w:t>
      </w:r>
    </w:p>
    <w:p w:rsidR="009802E9" w:rsidRDefault="001D279B">
      <w:pPr>
        <w:autoSpaceDE w:val="0"/>
        <w:autoSpaceDN w:val="0"/>
        <w:adjustRightInd w:val="0"/>
        <w:snapToGrid w:val="0"/>
        <w:spacing w:line="360" w:lineRule="auto"/>
        <w:ind w:firstLineChars="200" w:firstLine="420"/>
        <w:jc w:val="left"/>
        <w:rPr>
          <w:rFonts w:ascii="宋体" w:hAnsi="宋体" w:cs="宋体"/>
        </w:rPr>
      </w:pPr>
      <w:r>
        <w:rPr>
          <w:rFonts w:ascii="宋体" w:hAnsi="宋体" w:cs="宋体" w:hint="eastAsia"/>
          <w:kern w:val="0"/>
        </w:rPr>
        <w:lastRenderedPageBreak/>
        <w:t>投标人须知前附表允许投标文件偏离招标文件某些要求的</w:t>
      </w:r>
      <w:r>
        <w:rPr>
          <w:rFonts w:ascii="宋体" w:hAnsi="宋体" w:cs="宋体" w:hint="eastAsia"/>
          <w:spacing w:val="-34"/>
          <w:kern w:val="0"/>
        </w:rPr>
        <w:t>，</w:t>
      </w:r>
      <w:r>
        <w:rPr>
          <w:rFonts w:ascii="宋体" w:hAnsi="宋体" w:cs="宋体" w:hint="eastAsia"/>
          <w:kern w:val="0"/>
        </w:rPr>
        <w:t>偏离应当符合招标文件规定的偏离范围和幅度。</w:t>
      </w:r>
    </w:p>
    <w:p w:rsidR="009802E9" w:rsidRDefault="001D279B">
      <w:pPr>
        <w:adjustRightInd w:val="0"/>
        <w:snapToGrid w:val="0"/>
        <w:spacing w:line="360" w:lineRule="auto"/>
        <w:jc w:val="left"/>
        <w:rPr>
          <w:rFonts w:ascii="宋体" w:hAnsi="宋体" w:cs="宋体"/>
          <w:kern w:val="0"/>
        </w:rPr>
      </w:pPr>
      <w:bookmarkStart w:id="70" w:name="_Toc249975163"/>
      <w:bookmarkStart w:id="71" w:name="_Toc269802879"/>
      <w:bookmarkStart w:id="72" w:name="_Toc374350072"/>
      <w:bookmarkStart w:id="73" w:name="_Toc337640146"/>
      <w:bookmarkStart w:id="74" w:name="_Toc399835110"/>
      <w:bookmarkStart w:id="75" w:name="_Toc346098425"/>
      <w:bookmarkStart w:id="76" w:name="_Toc430172121"/>
      <w:bookmarkStart w:id="77" w:name="_Toc401319649"/>
      <w:bookmarkStart w:id="78" w:name="_Toc192055427"/>
      <w:bookmarkStart w:id="79" w:name="_Toc232568158"/>
      <w:bookmarkStart w:id="80" w:name="_Toc208731089"/>
      <w:bookmarkStart w:id="81" w:name="_Toc231795049"/>
      <w:bookmarkStart w:id="82" w:name="_Toc298742375"/>
      <w:bookmarkStart w:id="83" w:name="_Toc430602343"/>
      <w:bookmarkStart w:id="84" w:name="_Toc230521174"/>
      <w:bookmarkStart w:id="85" w:name="_Toc215884195"/>
      <w:bookmarkStart w:id="86" w:name="_Toc231791733"/>
      <w:bookmarkStart w:id="87" w:name="_Toc294856631"/>
      <w:bookmarkStart w:id="88" w:name="_Toc242080717"/>
      <w:bookmarkStart w:id="89" w:name="_Toc374610512"/>
      <w:bookmarkStart w:id="90" w:name="_Toc399835186"/>
      <w:r>
        <w:rPr>
          <w:rFonts w:ascii="宋体" w:hAnsi="宋体" w:cs="宋体" w:hint="eastAsia"/>
          <w:kern w:val="0"/>
        </w:rPr>
        <w:t xml:space="preserve">2.  </w:t>
      </w:r>
      <w:r>
        <w:rPr>
          <w:rFonts w:ascii="宋体" w:hAnsi="宋体" w:cs="宋体" w:hint="eastAsia"/>
          <w:kern w:val="0"/>
        </w:rPr>
        <w:t>招标文件</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9802E9" w:rsidRDefault="001D279B">
      <w:pPr>
        <w:adjustRightInd w:val="0"/>
        <w:snapToGrid w:val="0"/>
        <w:spacing w:line="360" w:lineRule="auto"/>
        <w:jc w:val="left"/>
        <w:rPr>
          <w:rFonts w:ascii="宋体" w:cs="宋体"/>
          <w:b/>
          <w:bCs/>
        </w:rPr>
      </w:pPr>
      <w:r>
        <w:rPr>
          <w:rFonts w:ascii="宋体" w:cs="宋体" w:hint="eastAsia"/>
          <w:b/>
          <w:bCs/>
        </w:rPr>
        <w:t xml:space="preserve">2.1  </w:t>
      </w:r>
      <w:r>
        <w:rPr>
          <w:rFonts w:ascii="宋体" w:cs="宋体" w:hint="eastAsia"/>
          <w:b/>
          <w:bCs/>
        </w:rPr>
        <w:t>招标文件的组成</w:t>
      </w:r>
    </w:p>
    <w:p w:rsidR="009802E9" w:rsidRDefault="001D279B">
      <w:pPr>
        <w:autoSpaceDE w:val="0"/>
        <w:autoSpaceDN w:val="0"/>
        <w:adjustRightInd w:val="0"/>
        <w:snapToGrid w:val="0"/>
        <w:spacing w:line="360" w:lineRule="auto"/>
        <w:jc w:val="left"/>
        <w:rPr>
          <w:rFonts w:ascii="宋体" w:hAnsi="宋体" w:cs="宋体"/>
          <w:kern w:val="0"/>
        </w:rPr>
      </w:pPr>
      <w:r>
        <w:rPr>
          <w:rFonts w:ascii="宋体" w:hAnsi="宋体" w:cs="宋体" w:hint="eastAsia"/>
          <w:kern w:val="0"/>
        </w:rPr>
        <w:t>本招标文件包括：</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kern w:val="0"/>
        </w:rPr>
        <w:t>）招标</w:t>
      </w:r>
      <w:r>
        <w:rPr>
          <w:rFonts w:ascii="宋体" w:hAnsi="宋体" w:cs="宋体" w:hint="eastAsia"/>
          <w:spacing w:val="-1"/>
          <w:kern w:val="0"/>
        </w:rPr>
        <w:t>公</w:t>
      </w:r>
      <w:r>
        <w:rPr>
          <w:rFonts w:ascii="宋体" w:hAnsi="宋体" w:cs="宋体" w:hint="eastAsia"/>
          <w:kern w:val="0"/>
        </w:rPr>
        <w:t>告（或招标公告</w:t>
      </w:r>
      <w:r>
        <w:rPr>
          <w:rFonts w:ascii="宋体" w:hAnsi="宋体" w:cs="宋体" w:hint="eastAsia"/>
          <w:spacing w:val="-104"/>
          <w:kern w:val="0"/>
        </w:rPr>
        <w:t>）</w:t>
      </w:r>
      <w:r>
        <w:rPr>
          <w:rFonts w:ascii="宋体" w:hAnsi="宋体" w:cs="宋体" w:hint="eastAsia"/>
          <w:kern w:val="0"/>
        </w:rPr>
        <w:t>；</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2</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须知；</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）评标</w:t>
      </w:r>
      <w:r>
        <w:rPr>
          <w:rFonts w:ascii="宋体" w:hAnsi="宋体" w:cs="宋体" w:hint="eastAsia"/>
          <w:spacing w:val="-1"/>
          <w:kern w:val="0"/>
        </w:rPr>
        <w:t>办</w:t>
      </w:r>
      <w:r>
        <w:rPr>
          <w:rFonts w:ascii="宋体" w:hAnsi="宋体" w:cs="宋体" w:hint="eastAsia"/>
          <w:kern w:val="0"/>
        </w:rPr>
        <w:t>法；</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4</w:t>
      </w:r>
      <w:r>
        <w:rPr>
          <w:rFonts w:ascii="宋体" w:hAnsi="宋体" w:cs="宋体" w:hint="eastAsia"/>
          <w:kern w:val="0"/>
        </w:rPr>
        <w:t>）合同</w:t>
      </w:r>
      <w:r>
        <w:rPr>
          <w:rFonts w:ascii="宋体" w:hAnsi="宋体" w:cs="宋体" w:hint="eastAsia"/>
          <w:spacing w:val="-1"/>
          <w:kern w:val="0"/>
        </w:rPr>
        <w:t>条</w:t>
      </w:r>
      <w:r>
        <w:rPr>
          <w:rFonts w:ascii="宋体" w:hAnsi="宋体" w:cs="宋体" w:hint="eastAsia"/>
          <w:kern w:val="0"/>
        </w:rPr>
        <w:t>款及格式；</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5</w:t>
      </w:r>
      <w:r>
        <w:rPr>
          <w:rFonts w:ascii="宋体" w:hAnsi="宋体" w:cs="宋体" w:hint="eastAsia"/>
          <w:kern w:val="0"/>
        </w:rPr>
        <w:t>）工程</w:t>
      </w:r>
      <w:r>
        <w:rPr>
          <w:rFonts w:ascii="宋体" w:hAnsi="宋体" w:cs="宋体" w:hint="eastAsia"/>
          <w:spacing w:val="-1"/>
          <w:kern w:val="0"/>
        </w:rPr>
        <w:t>量</w:t>
      </w:r>
      <w:r>
        <w:rPr>
          <w:rFonts w:ascii="宋体" w:hAnsi="宋体" w:cs="宋体" w:hint="eastAsia"/>
          <w:kern w:val="0"/>
        </w:rPr>
        <w:t>清单；</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6</w:t>
      </w:r>
      <w:r>
        <w:rPr>
          <w:rFonts w:ascii="宋体" w:hAnsi="宋体" w:cs="宋体" w:hint="eastAsia"/>
          <w:kern w:val="0"/>
        </w:rPr>
        <w:t>）图纸；</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7</w:t>
      </w:r>
      <w:r>
        <w:rPr>
          <w:rFonts w:ascii="宋体" w:hAnsi="宋体" w:cs="宋体" w:hint="eastAsia"/>
          <w:kern w:val="0"/>
        </w:rPr>
        <w:t>）技术</w:t>
      </w:r>
      <w:r>
        <w:rPr>
          <w:rFonts w:ascii="宋体" w:hAnsi="宋体" w:cs="宋体" w:hint="eastAsia"/>
          <w:spacing w:val="-1"/>
          <w:kern w:val="0"/>
        </w:rPr>
        <w:t>标</w:t>
      </w:r>
      <w:r>
        <w:rPr>
          <w:rFonts w:ascii="宋体" w:hAnsi="宋体" w:cs="宋体" w:hint="eastAsia"/>
          <w:kern w:val="0"/>
        </w:rPr>
        <w:t>准和要求；</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8</w:t>
      </w:r>
      <w:r>
        <w:rPr>
          <w:rFonts w:ascii="宋体" w:hAnsi="宋体" w:cs="宋体" w:hint="eastAsia"/>
          <w:kern w:val="0"/>
        </w:rPr>
        <w:t>）投标</w:t>
      </w:r>
      <w:r>
        <w:rPr>
          <w:rFonts w:ascii="宋体" w:hAnsi="宋体" w:cs="宋体" w:hint="eastAsia"/>
          <w:spacing w:val="-1"/>
          <w:kern w:val="0"/>
        </w:rPr>
        <w:t>文</w:t>
      </w:r>
      <w:r>
        <w:rPr>
          <w:rFonts w:ascii="宋体" w:hAnsi="宋体" w:cs="宋体" w:hint="eastAsia"/>
          <w:kern w:val="0"/>
        </w:rPr>
        <w:t>件格式；</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9</w:t>
      </w:r>
      <w:r>
        <w:rPr>
          <w:rFonts w:ascii="宋体" w:hAnsi="宋体" w:cs="宋体" w:hint="eastAsia"/>
          <w:kern w:val="0"/>
        </w:rPr>
        <w:t>）投标人须知前附表规定的其他材料。</w:t>
      </w:r>
    </w:p>
    <w:p w:rsidR="009802E9" w:rsidRDefault="001D279B">
      <w:pPr>
        <w:autoSpaceDE w:val="0"/>
        <w:autoSpaceDN w:val="0"/>
        <w:adjustRightInd w:val="0"/>
        <w:snapToGrid w:val="0"/>
        <w:spacing w:line="360" w:lineRule="auto"/>
        <w:ind w:firstLine="420"/>
        <w:jc w:val="left"/>
        <w:rPr>
          <w:rFonts w:ascii="宋体" w:hAnsi="宋体" w:cs="宋体"/>
          <w:kern w:val="0"/>
        </w:rPr>
      </w:pPr>
      <w:r>
        <w:rPr>
          <w:rFonts w:ascii="宋体" w:hAnsi="宋体" w:cs="宋体" w:hint="eastAsia"/>
          <w:kern w:val="0"/>
        </w:rPr>
        <w:t>根据本章第</w:t>
      </w:r>
      <w:r>
        <w:rPr>
          <w:rFonts w:ascii="宋体" w:hAnsi="宋体" w:cs="宋体" w:hint="eastAsia"/>
          <w:kern w:val="0"/>
        </w:rPr>
        <w:t xml:space="preserve"> 1.10</w:t>
      </w:r>
      <w:r>
        <w:rPr>
          <w:rFonts w:ascii="宋体" w:hAnsi="宋体" w:cs="宋体" w:hint="eastAsia"/>
          <w:kern w:val="0"/>
        </w:rPr>
        <w:t>款</w:t>
      </w:r>
      <w:r>
        <w:rPr>
          <w:rFonts w:ascii="宋体" w:hAnsi="宋体" w:cs="宋体" w:hint="eastAsia"/>
          <w:spacing w:val="-14"/>
          <w:kern w:val="0"/>
        </w:rPr>
        <w:t>、</w:t>
      </w:r>
      <w:r>
        <w:rPr>
          <w:rFonts w:ascii="宋体" w:hAnsi="宋体" w:cs="宋体" w:hint="eastAsia"/>
          <w:kern w:val="0"/>
        </w:rPr>
        <w:t>第</w:t>
      </w:r>
      <w:r>
        <w:rPr>
          <w:rFonts w:ascii="宋体" w:hAnsi="宋体" w:cs="宋体" w:hint="eastAsia"/>
          <w:kern w:val="0"/>
        </w:rPr>
        <w:t xml:space="preserve"> </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kern w:val="0"/>
        </w:rPr>
        <w:t>2</w:t>
      </w:r>
      <w:r>
        <w:rPr>
          <w:rFonts w:ascii="宋体" w:hAnsi="宋体" w:cs="宋体" w:hint="eastAsia"/>
          <w:kern w:val="0"/>
        </w:rPr>
        <w:t>款和第</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kern w:val="0"/>
        </w:rPr>
        <w:t xml:space="preserve">3 </w:t>
      </w:r>
      <w:r>
        <w:rPr>
          <w:rFonts w:ascii="宋体" w:hAnsi="宋体" w:cs="宋体" w:hint="eastAsia"/>
          <w:kern w:val="0"/>
        </w:rPr>
        <w:t>款对招标文件所作的澄清</w:t>
      </w:r>
      <w:r>
        <w:rPr>
          <w:rFonts w:ascii="宋体" w:hAnsi="宋体" w:cs="宋体" w:hint="eastAsia"/>
          <w:spacing w:val="-14"/>
          <w:kern w:val="0"/>
        </w:rPr>
        <w:t>、</w:t>
      </w:r>
      <w:r>
        <w:rPr>
          <w:rFonts w:ascii="宋体" w:hAnsi="宋体" w:cs="宋体" w:hint="eastAsia"/>
          <w:kern w:val="0"/>
        </w:rPr>
        <w:t>修改</w:t>
      </w:r>
      <w:r>
        <w:rPr>
          <w:rFonts w:ascii="宋体" w:hAnsi="宋体" w:cs="宋体" w:hint="eastAsia"/>
          <w:spacing w:val="-13"/>
          <w:kern w:val="0"/>
        </w:rPr>
        <w:t>，</w:t>
      </w:r>
      <w:r>
        <w:rPr>
          <w:rFonts w:ascii="宋体" w:hAnsi="宋体" w:cs="宋体" w:hint="eastAsia"/>
          <w:kern w:val="0"/>
        </w:rPr>
        <w:t>构成招标文件的组成部分。</w:t>
      </w:r>
    </w:p>
    <w:p w:rsidR="009802E9" w:rsidRDefault="001D279B">
      <w:pPr>
        <w:adjustRightInd w:val="0"/>
        <w:snapToGrid w:val="0"/>
        <w:spacing w:line="360" w:lineRule="auto"/>
        <w:jc w:val="left"/>
        <w:rPr>
          <w:rFonts w:ascii="宋体" w:cs="宋体"/>
          <w:b/>
          <w:bCs/>
        </w:rPr>
      </w:pPr>
      <w:r>
        <w:rPr>
          <w:rFonts w:ascii="宋体" w:cs="宋体" w:hint="eastAsia"/>
          <w:b/>
          <w:bCs/>
        </w:rPr>
        <w:t xml:space="preserve">2.2  </w:t>
      </w:r>
      <w:r>
        <w:rPr>
          <w:rFonts w:ascii="宋体" w:cs="宋体" w:hint="eastAsia"/>
          <w:b/>
          <w:bCs/>
        </w:rPr>
        <w:t>招标文件的澄清</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spacing w:val="-1"/>
          <w:kern w:val="0"/>
        </w:rPr>
        <w:t>2</w:t>
      </w:r>
      <w:r>
        <w:rPr>
          <w:rFonts w:ascii="宋体" w:hAnsi="宋体" w:cs="宋体" w:hint="eastAsia"/>
          <w:kern w:val="0"/>
        </w:rPr>
        <w:t xml:space="preserve">.1 </w:t>
      </w:r>
      <w:r>
        <w:rPr>
          <w:rFonts w:ascii="宋体" w:hAnsi="宋体" w:cs="宋体" w:hint="eastAsia"/>
          <w:kern w:val="0"/>
        </w:rPr>
        <w:t>投标人应仔细阅</w:t>
      </w:r>
      <w:r>
        <w:rPr>
          <w:rFonts w:ascii="宋体" w:hAnsi="宋体" w:cs="宋体" w:hint="eastAsia"/>
          <w:spacing w:val="1"/>
          <w:kern w:val="0"/>
        </w:rPr>
        <w:t>读</w:t>
      </w:r>
      <w:r>
        <w:rPr>
          <w:rFonts w:ascii="宋体" w:hAnsi="宋体" w:cs="宋体" w:hint="eastAsia"/>
          <w:kern w:val="0"/>
        </w:rPr>
        <w:t>和检查招</w:t>
      </w:r>
      <w:r>
        <w:rPr>
          <w:rFonts w:ascii="宋体" w:hAnsi="宋体" w:cs="宋体" w:hint="eastAsia"/>
          <w:spacing w:val="1"/>
          <w:kern w:val="0"/>
        </w:rPr>
        <w:t>标</w:t>
      </w:r>
      <w:r>
        <w:rPr>
          <w:rFonts w:ascii="宋体" w:hAnsi="宋体" w:cs="宋体" w:hint="eastAsia"/>
          <w:kern w:val="0"/>
        </w:rPr>
        <w:t>文件的全</w:t>
      </w:r>
      <w:r>
        <w:rPr>
          <w:rFonts w:ascii="宋体" w:hAnsi="宋体" w:cs="宋体" w:hint="eastAsia"/>
          <w:spacing w:val="1"/>
          <w:kern w:val="0"/>
        </w:rPr>
        <w:t>部</w:t>
      </w:r>
      <w:r>
        <w:rPr>
          <w:rFonts w:ascii="宋体" w:hAnsi="宋体" w:cs="宋体" w:hint="eastAsia"/>
          <w:kern w:val="0"/>
        </w:rPr>
        <w:t>内容。如</w:t>
      </w:r>
      <w:r>
        <w:rPr>
          <w:rFonts w:ascii="宋体" w:hAnsi="宋体" w:cs="宋体" w:hint="eastAsia"/>
          <w:spacing w:val="1"/>
          <w:kern w:val="0"/>
        </w:rPr>
        <w:t>发</w:t>
      </w:r>
      <w:r>
        <w:rPr>
          <w:rFonts w:ascii="宋体" w:hAnsi="宋体" w:cs="宋体" w:hint="eastAsia"/>
          <w:kern w:val="0"/>
        </w:rPr>
        <w:t>现缺页或</w:t>
      </w:r>
      <w:r>
        <w:rPr>
          <w:rFonts w:ascii="宋体" w:hAnsi="宋体" w:cs="宋体" w:hint="eastAsia"/>
          <w:spacing w:val="1"/>
          <w:kern w:val="0"/>
        </w:rPr>
        <w:t>附</w:t>
      </w:r>
      <w:r>
        <w:rPr>
          <w:rFonts w:ascii="宋体" w:hAnsi="宋体" w:cs="宋体" w:hint="eastAsia"/>
          <w:kern w:val="0"/>
        </w:rPr>
        <w:t>件不全，</w:t>
      </w:r>
      <w:r>
        <w:rPr>
          <w:rFonts w:ascii="宋体" w:hAnsi="宋体" w:cs="宋体" w:hint="eastAsia"/>
          <w:spacing w:val="1"/>
          <w:kern w:val="0"/>
        </w:rPr>
        <w:t>应及</w:t>
      </w:r>
      <w:r>
        <w:rPr>
          <w:rFonts w:ascii="宋体" w:hAnsi="宋体" w:cs="宋体" w:hint="eastAsia"/>
          <w:kern w:val="0"/>
        </w:rPr>
        <w:t>时向招标人提出</w:t>
      </w:r>
      <w:r>
        <w:rPr>
          <w:rFonts w:ascii="宋体" w:hAnsi="宋体" w:cs="宋体" w:hint="eastAsia"/>
          <w:spacing w:val="-24"/>
          <w:kern w:val="0"/>
        </w:rPr>
        <w:t>，</w:t>
      </w:r>
      <w:r>
        <w:rPr>
          <w:rFonts w:ascii="宋体" w:hAnsi="宋体" w:cs="宋体" w:hint="eastAsia"/>
          <w:kern w:val="0"/>
        </w:rPr>
        <w:t>以便补齐</w:t>
      </w:r>
      <w:r>
        <w:rPr>
          <w:rFonts w:ascii="宋体" w:hAnsi="宋体" w:cs="宋体" w:hint="eastAsia"/>
          <w:spacing w:val="-24"/>
          <w:kern w:val="0"/>
        </w:rPr>
        <w:t>。</w:t>
      </w:r>
      <w:r>
        <w:rPr>
          <w:rFonts w:ascii="宋体" w:hAnsi="宋体" w:cs="宋体" w:hint="eastAsia"/>
          <w:kern w:val="0"/>
        </w:rPr>
        <w:t>如有疑问</w:t>
      </w:r>
      <w:r>
        <w:rPr>
          <w:rFonts w:ascii="宋体" w:hAnsi="宋体" w:cs="宋体" w:hint="eastAsia"/>
          <w:spacing w:val="-24"/>
          <w:kern w:val="0"/>
        </w:rPr>
        <w:t>，</w:t>
      </w:r>
      <w:r>
        <w:rPr>
          <w:rFonts w:ascii="宋体" w:hAnsi="宋体" w:cs="宋体" w:hint="eastAsia"/>
          <w:kern w:val="0"/>
        </w:rPr>
        <w:t>应在投标人须知前附表规定的时间前以书面形</w:t>
      </w:r>
      <w:r>
        <w:rPr>
          <w:rFonts w:ascii="宋体" w:hAnsi="宋体" w:cs="宋体" w:hint="eastAsia"/>
          <w:spacing w:val="-24"/>
          <w:kern w:val="0"/>
        </w:rPr>
        <w:t>式</w:t>
      </w:r>
      <w:r>
        <w:rPr>
          <w:rFonts w:ascii="宋体" w:hAnsi="宋体" w:cs="宋体" w:hint="eastAsia"/>
          <w:spacing w:val="1"/>
          <w:kern w:val="0"/>
        </w:rPr>
        <w:t>（</w:t>
      </w:r>
      <w:r>
        <w:rPr>
          <w:rFonts w:ascii="宋体" w:hAnsi="宋体" w:cs="宋体" w:hint="eastAsia"/>
          <w:kern w:val="0"/>
        </w:rPr>
        <w:t>包括信函、</w:t>
      </w:r>
      <w:r>
        <w:rPr>
          <w:rFonts w:ascii="宋体" w:hAnsi="宋体" w:cs="宋体" w:hint="eastAsia"/>
          <w:spacing w:val="1"/>
          <w:kern w:val="0"/>
        </w:rPr>
        <w:t>电</w:t>
      </w:r>
      <w:r>
        <w:rPr>
          <w:rFonts w:ascii="宋体" w:hAnsi="宋体" w:cs="宋体" w:hint="eastAsia"/>
          <w:kern w:val="0"/>
        </w:rPr>
        <w:t>报、传真</w:t>
      </w:r>
      <w:r>
        <w:rPr>
          <w:rFonts w:ascii="宋体" w:hAnsi="宋体" w:cs="宋体" w:hint="eastAsia"/>
          <w:spacing w:val="1"/>
          <w:kern w:val="0"/>
        </w:rPr>
        <w:t>等</w:t>
      </w:r>
      <w:r>
        <w:rPr>
          <w:rFonts w:ascii="宋体" w:hAnsi="宋体" w:cs="宋体" w:hint="eastAsia"/>
          <w:kern w:val="0"/>
        </w:rPr>
        <w:t>可以有形</w:t>
      </w:r>
      <w:r>
        <w:rPr>
          <w:rFonts w:ascii="宋体" w:hAnsi="宋体" w:cs="宋体" w:hint="eastAsia"/>
          <w:spacing w:val="1"/>
          <w:kern w:val="0"/>
        </w:rPr>
        <w:t>地</w:t>
      </w:r>
      <w:r>
        <w:rPr>
          <w:rFonts w:ascii="宋体" w:hAnsi="宋体" w:cs="宋体" w:hint="eastAsia"/>
          <w:kern w:val="0"/>
        </w:rPr>
        <w:t>表现所载</w:t>
      </w:r>
      <w:r>
        <w:rPr>
          <w:rFonts w:ascii="宋体" w:hAnsi="宋体" w:cs="宋体" w:hint="eastAsia"/>
          <w:spacing w:val="1"/>
          <w:kern w:val="0"/>
        </w:rPr>
        <w:t>内</w:t>
      </w:r>
      <w:r>
        <w:rPr>
          <w:rFonts w:ascii="宋体" w:hAnsi="宋体" w:cs="宋体" w:hint="eastAsia"/>
          <w:kern w:val="0"/>
        </w:rPr>
        <w:t>容的形式</w:t>
      </w:r>
      <w:r>
        <w:rPr>
          <w:rFonts w:ascii="宋体" w:hAnsi="宋体" w:cs="宋体" w:hint="eastAsia"/>
          <w:spacing w:val="1"/>
          <w:kern w:val="0"/>
        </w:rPr>
        <w:t>，</w:t>
      </w:r>
      <w:r>
        <w:rPr>
          <w:rFonts w:ascii="宋体" w:hAnsi="宋体" w:cs="宋体" w:hint="eastAsia"/>
          <w:kern w:val="0"/>
        </w:rPr>
        <w:t>下同</w:t>
      </w:r>
      <w:r>
        <w:rPr>
          <w:rFonts w:ascii="宋体" w:hAnsi="宋体" w:cs="宋体" w:hint="eastAsia"/>
          <w:spacing w:val="-105"/>
          <w:kern w:val="0"/>
        </w:rPr>
        <w:t>）</w:t>
      </w:r>
      <w:r>
        <w:rPr>
          <w:rFonts w:ascii="宋体" w:hAnsi="宋体" w:cs="宋体" w:hint="eastAsia"/>
          <w:kern w:val="0"/>
        </w:rPr>
        <w:t>，要</w:t>
      </w:r>
      <w:r>
        <w:rPr>
          <w:rFonts w:ascii="宋体" w:hAnsi="宋体" w:cs="宋体" w:hint="eastAsia"/>
          <w:spacing w:val="1"/>
          <w:kern w:val="0"/>
        </w:rPr>
        <w:t>求</w:t>
      </w:r>
      <w:r>
        <w:rPr>
          <w:rFonts w:ascii="宋体" w:hAnsi="宋体" w:cs="宋体" w:hint="eastAsia"/>
          <w:kern w:val="0"/>
        </w:rPr>
        <w:t>招标人对</w:t>
      </w:r>
      <w:r>
        <w:rPr>
          <w:rFonts w:ascii="宋体" w:hAnsi="宋体" w:cs="宋体" w:hint="eastAsia"/>
          <w:spacing w:val="1"/>
          <w:kern w:val="0"/>
        </w:rPr>
        <w:t>招</w:t>
      </w:r>
      <w:r>
        <w:rPr>
          <w:rFonts w:ascii="宋体" w:hAnsi="宋体" w:cs="宋体" w:hint="eastAsia"/>
          <w:kern w:val="0"/>
        </w:rPr>
        <w:t>标文件予以澄清。</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2.</w:t>
      </w:r>
      <w:r>
        <w:rPr>
          <w:rFonts w:ascii="宋体" w:hAnsi="宋体" w:cs="宋体" w:hint="eastAsia"/>
          <w:spacing w:val="-1"/>
          <w:kern w:val="0"/>
        </w:rPr>
        <w:t>2</w:t>
      </w:r>
      <w:r>
        <w:rPr>
          <w:rFonts w:ascii="宋体" w:hAnsi="宋体" w:cs="宋体" w:hint="eastAsia"/>
          <w:kern w:val="0"/>
        </w:rPr>
        <w:t xml:space="preserve">.2 </w:t>
      </w:r>
      <w:r>
        <w:rPr>
          <w:rFonts w:ascii="宋体" w:hAnsi="宋体" w:cs="宋体" w:hint="eastAsia"/>
          <w:kern w:val="0"/>
        </w:rPr>
        <w:t>招标文件的澄清</w:t>
      </w:r>
      <w:r>
        <w:rPr>
          <w:rFonts w:ascii="宋体" w:hAnsi="宋体" w:cs="宋体" w:hint="eastAsia"/>
          <w:spacing w:val="1"/>
          <w:kern w:val="0"/>
        </w:rPr>
        <w:t>将</w:t>
      </w:r>
      <w:r>
        <w:rPr>
          <w:rFonts w:ascii="宋体" w:hAnsi="宋体" w:cs="宋体" w:hint="eastAsia"/>
          <w:kern w:val="0"/>
        </w:rPr>
        <w:t>在投标人</w:t>
      </w:r>
      <w:r>
        <w:rPr>
          <w:rFonts w:ascii="宋体" w:hAnsi="宋体" w:cs="宋体" w:hint="eastAsia"/>
          <w:spacing w:val="1"/>
          <w:kern w:val="0"/>
        </w:rPr>
        <w:t>须</w:t>
      </w:r>
      <w:r>
        <w:rPr>
          <w:rFonts w:ascii="宋体" w:hAnsi="宋体" w:cs="宋体" w:hint="eastAsia"/>
          <w:kern w:val="0"/>
        </w:rPr>
        <w:t>知前附表</w:t>
      </w:r>
      <w:r>
        <w:rPr>
          <w:rFonts w:ascii="宋体" w:hAnsi="宋体" w:cs="宋体" w:hint="eastAsia"/>
          <w:spacing w:val="1"/>
          <w:kern w:val="0"/>
        </w:rPr>
        <w:t>规</w:t>
      </w:r>
      <w:r>
        <w:rPr>
          <w:rFonts w:ascii="宋体" w:hAnsi="宋体" w:cs="宋体" w:hint="eastAsia"/>
          <w:kern w:val="0"/>
        </w:rPr>
        <w:t>定的投标</w:t>
      </w:r>
      <w:r>
        <w:rPr>
          <w:rFonts w:ascii="宋体" w:hAnsi="宋体" w:cs="宋体" w:hint="eastAsia"/>
          <w:spacing w:val="1"/>
          <w:kern w:val="0"/>
        </w:rPr>
        <w:t>截</w:t>
      </w:r>
      <w:r>
        <w:rPr>
          <w:rFonts w:ascii="宋体" w:hAnsi="宋体" w:cs="宋体" w:hint="eastAsia"/>
          <w:kern w:val="0"/>
        </w:rPr>
        <w:t>止时间</w:t>
      </w:r>
      <w:r>
        <w:rPr>
          <w:rFonts w:ascii="宋体" w:hAnsi="宋体" w:cs="宋体" w:hint="eastAsia"/>
          <w:spacing w:val="1"/>
          <w:kern w:val="0"/>
        </w:rPr>
        <w:t>15</w:t>
      </w:r>
      <w:r>
        <w:rPr>
          <w:rFonts w:ascii="宋体" w:hAnsi="宋体" w:cs="宋体" w:hint="eastAsia"/>
          <w:kern w:val="0"/>
        </w:rPr>
        <w:t>天前以书</w:t>
      </w:r>
      <w:r>
        <w:rPr>
          <w:rFonts w:ascii="宋体" w:hAnsi="宋体" w:cs="宋体" w:hint="eastAsia"/>
          <w:spacing w:val="1"/>
          <w:kern w:val="0"/>
        </w:rPr>
        <w:t>面形</w:t>
      </w:r>
      <w:r>
        <w:rPr>
          <w:rFonts w:ascii="宋体" w:hAnsi="宋体" w:cs="宋体" w:hint="eastAsia"/>
          <w:kern w:val="0"/>
        </w:rPr>
        <w:t>式发给所有购买招标文件的投标人</w:t>
      </w:r>
      <w:r>
        <w:rPr>
          <w:rFonts w:ascii="宋体" w:hAnsi="宋体" w:cs="宋体" w:hint="eastAsia"/>
          <w:spacing w:val="-47"/>
          <w:kern w:val="0"/>
        </w:rPr>
        <w:t>，</w:t>
      </w:r>
      <w:r>
        <w:rPr>
          <w:rFonts w:ascii="宋体" w:hAnsi="宋体" w:cs="宋体" w:hint="eastAsia"/>
          <w:kern w:val="0"/>
        </w:rPr>
        <w:t>但不指明澄清问题的来源</w:t>
      </w:r>
      <w:r>
        <w:rPr>
          <w:rFonts w:ascii="宋体" w:hAnsi="宋体" w:cs="宋体" w:hint="eastAsia"/>
          <w:spacing w:val="-47"/>
          <w:kern w:val="0"/>
        </w:rPr>
        <w:t>。</w:t>
      </w:r>
      <w:r>
        <w:rPr>
          <w:rFonts w:ascii="宋体" w:hAnsi="宋体" w:cs="宋体" w:hint="eastAsia"/>
          <w:kern w:val="0"/>
        </w:rPr>
        <w:t>如果澄清发出的时间距投标截止时间不足</w:t>
      </w:r>
      <w:r>
        <w:rPr>
          <w:rFonts w:ascii="宋体" w:hAnsi="宋体" w:cs="宋体" w:hint="eastAsia"/>
          <w:spacing w:val="-1"/>
          <w:kern w:val="0"/>
        </w:rPr>
        <w:t>15</w:t>
      </w:r>
      <w:r>
        <w:rPr>
          <w:rFonts w:ascii="宋体" w:hAnsi="宋体" w:cs="宋体" w:hint="eastAsia"/>
          <w:kern w:val="0"/>
        </w:rPr>
        <w:t>天，相应</w:t>
      </w:r>
      <w:r>
        <w:rPr>
          <w:rFonts w:ascii="宋体" w:hAnsi="宋体" w:cs="宋体" w:hint="eastAsia"/>
          <w:spacing w:val="-1"/>
          <w:kern w:val="0"/>
        </w:rPr>
        <w:t>延</w:t>
      </w:r>
      <w:r>
        <w:rPr>
          <w:rFonts w:ascii="宋体" w:hAnsi="宋体" w:cs="宋体" w:hint="eastAsia"/>
          <w:kern w:val="0"/>
        </w:rPr>
        <w:t>长投标截止时间。</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position w:val="-2"/>
        </w:rPr>
        <w:t>2.</w:t>
      </w:r>
      <w:r>
        <w:rPr>
          <w:rFonts w:ascii="宋体" w:hAnsi="宋体" w:cs="宋体" w:hint="eastAsia"/>
          <w:spacing w:val="-1"/>
          <w:kern w:val="0"/>
          <w:position w:val="-2"/>
        </w:rPr>
        <w:t>2</w:t>
      </w:r>
      <w:r>
        <w:rPr>
          <w:rFonts w:ascii="宋体" w:hAnsi="宋体" w:cs="宋体" w:hint="eastAsia"/>
          <w:kern w:val="0"/>
          <w:position w:val="-2"/>
        </w:rPr>
        <w:t xml:space="preserve">.3 </w:t>
      </w:r>
      <w:r>
        <w:rPr>
          <w:rFonts w:ascii="宋体" w:hAnsi="宋体" w:cs="宋体" w:hint="eastAsia"/>
          <w:kern w:val="0"/>
          <w:position w:val="-2"/>
        </w:rPr>
        <w:t>投标人在收到澄</w:t>
      </w:r>
      <w:r>
        <w:rPr>
          <w:rFonts w:ascii="宋体" w:hAnsi="宋体" w:cs="宋体" w:hint="eastAsia"/>
          <w:spacing w:val="1"/>
          <w:kern w:val="0"/>
          <w:position w:val="-2"/>
        </w:rPr>
        <w:t>清</w:t>
      </w:r>
      <w:r>
        <w:rPr>
          <w:rFonts w:ascii="宋体" w:hAnsi="宋体" w:cs="宋体" w:hint="eastAsia"/>
          <w:kern w:val="0"/>
          <w:position w:val="-2"/>
        </w:rPr>
        <w:t>后，应在</w:t>
      </w:r>
      <w:r>
        <w:rPr>
          <w:rFonts w:ascii="宋体" w:hAnsi="宋体" w:cs="宋体" w:hint="eastAsia"/>
          <w:spacing w:val="1"/>
          <w:kern w:val="0"/>
          <w:position w:val="-2"/>
        </w:rPr>
        <w:t>投</w:t>
      </w:r>
      <w:r>
        <w:rPr>
          <w:rFonts w:ascii="宋体" w:hAnsi="宋体" w:cs="宋体" w:hint="eastAsia"/>
          <w:kern w:val="0"/>
          <w:position w:val="-2"/>
        </w:rPr>
        <w:t>标人须知</w:t>
      </w:r>
      <w:r>
        <w:rPr>
          <w:rFonts w:ascii="宋体" w:hAnsi="宋体" w:cs="宋体" w:hint="eastAsia"/>
          <w:spacing w:val="1"/>
          <w:kern w:val="0"/>
          <w:position w:val="-2"/>
        </w:rPr>
        <w:t>前</w:t>
      </w:r>
      <w:r>
        <w:rPr>
          <w:rFonts w:ascii="宋体" w:hAnsi="宋体" w:cs="宋体" w:hint="eastAsia"/>
          <w:kern w:val="0"/>
          <w:position w:val="-2"/>
        </w:rPr>
        <w:t>附表规定</w:t>
      </w:r>
      <w:r>
        <w:rPr>
          <w:rFonts w:ascii="宋体" w:hAnsi="宋体" w:cs="宋体" w:hint="eastAsia"/>
          <w:spacing w:val="1"/>
          <w:kern w:val="0"/>
          <w:position w:val="-2"/>
        </w:rPr>
        <w:t>的</w:t>
      </w:r>
      <w:r>
        <w:rPr>
          <w:rFonts w:ascii="宋体" w:hAnsi="宋体" w:cs="宋体" w:hint="eastAsia"/>
          <w:kern w:val="0"/>
          <w:position w:val="-2"/>
        </w:rPr>
        <w:t>时间内以</w:t>
      </w:r>
      <w:r>
        <w:rPr>
          <w:rFonts w:ascii="宋体" w:hAnsi="宋体" w:cs="宋体" w:hint="eastAsia"/>
          <w:spacing w:val="1"/>
          <w:kern w:val="0"/>
          <w:position w:val="-2"/>
        </w:rPr>
        <w:t>书</w:t>
      </w:r>
      <w:r>
        <w:rPr>
          <w:rFonts w:ascii="宋体" w:hAnsi="宋体" w:cs="宋体" w:hint="eastAsia"/>
          <w:kern w:val="0"/>
          <w:position w:val="-2"/>
        </w:rPr>
        <w:t>面形式通</w:t>
      </w:r>
      <w:r>
        <w:rPr>
          <w:rFonts w:ascii="宋体" w:hAnsi="宋体" w:cs="宋体" w:hint="eastAsia"/>
          <w:spacing w:val="1"/>
          <w:kern w:val="0"/>
          <w:position w:val="-2"/>
        </w:rPr>
        <w:t>知招</w:t>
      </w:r>
      <w:r>
        <w:rPr>
          <w:rFonts w:ascii="宋体" w:hAnsi="宋体" w:cs="宋体" w:hint="eastAsia"/>
          <w:kern w:val="0"/>
          <w:position w:val="-2"/>
        </w:rPr>
        <w:t>标</w:t>
      </w:r>
      <w:r>
        <w:rPr>
          <w:rFonts w:ascii="宋体" w:hAnsi="宋体" w:cs="宋体" w:hint="eastAsia"/>
          <w:kern w:val="0"/>
        </w:rPr>
        <w:t>人，确认已收到该澄清。</w:t>
      </w:r>
    </w:p>
    <w:p w:rsidR="009802E9" w:rsidRDefault="001D279B">
      <w:pPr>
        <w:adjustRightInd w:val="0"/>
        <w:snapToGrid w:val="0"/>
        <w:spacing w:line="360" w:lineRule="auto"/>
        <w:jc w:val="left"/>
        <w:rPr>
          <w:rFonts w:ascii="宋体" w:cs="宋体"/>
          <w:b/>
          <w:bCs/>
        </w:rPr>
      </w:pPr>
      <w:r>
        <w:rPr>
          <w:rFonts w:ascii="宋体" w:cs="宋体" w:hint="eastAsia"/>
          <w:b/>
          <w:bCs/>
        </w:rPr>
        <w:t xml:space="preserve">2.3  </w:t>
      </w:r>
      <w:r>
        <w:rPr>
          <w:rFonts w:ascii="宋体" w:cs="宋体" w:hint="eastAsia"/>
          <w:b/>
          <w:bCs/>
        </w:rPr>
        <w:t>招标文件的修改</w:t>
      </w:r>
    </w:p>
    <w:p w:rsidR="009802E9" w:rsidRDefault="001D279B">
      <w:pPr>
        <w:autoSpaceDE w:val="0"/>
        <w:autoSpaceDN w:val="0"/>
        <w:adjustRightInd w:val="0"/>
        <w:snapToGrid w:val="0"/>
        <w:spacing w:line="360" w:lineRule="auto"/>
        <w:ind w:firstLineChars="200" w:firstLine="424"/>
        <w:jc w:val="left"/>
        <w:rPr>
          <w:rFonts w:ascii="宋体" w:hAnsi="宋体" w:cs="宋体"/>
          <w:spacing w:val="1"/>
          <w:kern w:val="0"/>
          <w:position w:val="-2"/>
        </w:rPr>
      </w:pPr>
      <w:r>
        <w:rPr>
          <w:rFonts w:ascii="宋体" w:hAnsi="宋体" w:cs="宋体" w:hint="eastAsia"/>
          <w:spacing w:val="1"/>
          <w:kern w:val="0"/>
          <w:position w:val="-2"/>
        </w:rPr>
        <w:t xml:space="preserve">2.3.1  </w:t>
      </w:r>
      <w:r>
        <w:rPr>
          <w:rFonts w:ascii="宋体" w:hAnsi="宋体" w:cs="宋体" w:hint="eastAsia"/>
          <w:spacing w:val="1"/>
          <w:kern w:val="0"/>
          <w:position w:val="-2"/>
        </w:rPr>
        <w:t>在投标截止时间</w:t>
      </w:r>
      <w:r>
        <w:rPr>
          <w:rFonts w:ascii="宋体" w:hAnsi="宋体" w:cs="宋体" w:hint="eastAsia"/>
          <w:spacing w:val="1"/>
          <w:kern w:val="0"/>
          <w:position w:val="-2"/>
        </w:rPr>
        <w:t>15</w:t>
      </w:r>
      <w:r>
        <w:rPr>
          <w:rFonts w:ascii="宋体" w:hAnsi="宋体" w:cs="宋体" w:hint="eastAsia"/>
          <w:spacing w:val="1"/>
          <w:kern w:val="0"/>
          <w:position w:val="-2"/>
        </w:rPr>
        <w:t>天前，招标人可以书面形式</w:t>
      </w:r>
      <w:r>
        <w:rPr>
          <w:rFonts w:ascii="宋体" w:hAnsi="宋体" w:cs="宋体" w:hint="eastAsia"/>
          <w:kern w:val="0"/>
        </w:rPr>
        <w:t>（有编号的补遗书）</w:t>
      </w:r>
      <w:r>
        <w:rPr>
          <w:rFonts w:ascii="宋体" w:hAnsi="宋体" w:cs="宋体" w:hint="eastAsia"/>
          <w:spacing w:val="1"/>
          <w:kern w:val="0"/>
          <w:position w:val="-2"/>
        </w:rPr>
        <w:t>修改招标文件，并通知所有已购买</w:t>
      </w:r>
      <w:r>
        <w:rPr>
          <w:rFonts w:ascii="宋体" w:hAnsi="宋体" w:cs="宋体" w:hint="eastAsia"/>
          <w:spacing w:val="1"/>
          <w:kern w:val="0"/>
          <w:position w:val="-2"/>
        </w:rPr>
        <w:t xml:space="preserve"> </w:t>
      </w:r>
      <w:r>
        <w:rPr>
          <w:rFonts w:ascii="宋体" w:hAnsi="宋体" w:cs="宋体" w:hint="eastAsia"/>
          <w:spacing w:val="1"/>
          <w:kern w:val="0"/>
          <w:position w:val="-2"/>
        </w:rPr>
        <w:t>招标文件的投标人。如果修改招标文件的时间距投标截止时间不足</w:t>
      </w:r>
      <w:r>
        <w:rPr>
          <w:rFonts w:ascii="宋体" w:hAnsi="宋体" w:cs="宋体" w:hint="eastAsia"/>
          <w:spacing w:val="1"/>
          <w:kern w:val="0"/>
          <w:position w:val="-2"/>
        </w:rPr>
        <w:t>15</w:t>
      </w:r>
      <w:r>
        <w:rPr>
          <w:rFonts w:ascii="宋体" w:hAnsi="宋体" w:cs="宋体" w:hint="eastAsia"/>
          <w:spacing w:val="1"/>
          <w:kern w:val="0"/>
          <w:position w:val="-2"/>
        </w:rPr>
        <w:t>天，相应延长投标截止时间。</w:t>
      </w:r>
    </w:p>
    <w:p w:rsidR="009802E9" w:rsidRDefault="001D279B">
      <w:pPr>
        <w:autoSpaceDE w:val="0"/>
        <w:autoSpaceDN w:val="0"/>
        <w:adjustRightInd w:val="0"/>
        <w:snapToGrid w:val="0"/>
        <w:spacing w:line="360" w:lineRule="auto"/>
        <w:ind w:firstLineChars="200" w:firstLine="424"/>
        <w:jc w:val="left"/>
        <w:rPr>
          <w:rFonts w:ascii="宋体" w:hAnsi="宋体" w:cs="宋体"/>
        </w:rPr>
      </w:pPr>
      <w:r>
        <w:rPr>
          <w:rFonts w:ascii="宋体" w:hAnsi="宋体" w:cs="宋体" w:hint="eastAsia"/>
          <w:spacing w:val="1"/>
          <w:kern w:val="0"/>
          <w:position w:val="-2"/>
        </w:rPr>
        <w:t xml:space="preserve">2.3.2  </w:t>
      </w:r>
      <w:r>
        <w:rPr>
          <w:rFonts w:ascii="宋体" w:hAnsi="宋体" w:cs="宋体" w:hint="eastAsia"/>
          <w:spacing w:val="1"/>
          <w:kern w:val="0"/>
          <w:position w:val="-2"/>
        </w:rPr>
        <w:t>投标人收到修改内容后，应在投标人须知前附表规定的时间内以书面形式通知招标人，确认已收到该修改。</w:t>
      </w:r>
    </w:p>
    <w:p w:rsidR="009802E9" w:rsidRDefault="001D279B">
      <w:pPr>
        <w:adjustRightInd w:val="0"/>
        <w:snapToGrid w:val="0"/>
        <w:spacing w:line="360" w:lineRule="auto"/>
        <w:jc w:val="left"/>
        <w:rPr>
          <w:rFonts w:ascii="宋体" w:hAnsi="宋体" w:cs="宋体"/>
          <w:kern w:val="0"/>
        </w:rPr>
      </w:pPr>
      <w:bookmarkStart w:id="91" w:name="_Toc298742376"/>
      <w:bookmarkStart w:id="92" w:name="_Toc399835111"/>
      <w:bookmarkStart w:id="93" w:name="_Toc401319650"/>
      <w:bookmarkStart w:id="94" w:name="_Toc374350073"/>
      <w:bookmarkStart w:id="95" w:name="_Toc269802880"/>
      <w:bookmarkStart w:id="96" w:name="_Toc399835187"/>
      <w:bookmarkStart w:id="97" w:name="_Toc208731090"/>
      <w:bookmarkStart w:id="98" w:name="_Toc346098426"/>
      <w:bookmarkStart w:id="99" w:name="_Toc231791734"/>
      <w:bookmarkStart w:id="100" w:name="_Toc230521175"/>
      <w:bookmarkStart w:id="101" w:name="_Toc231795050"/>
      <w:bookmarkStart w:id="102" w:name="_Toc232568159"/>
      <w:bookmarkStart w:id="103" w:name="_Toc430172122"/>
      <w:bookmarkStart w:id="104" w:name="_Toc242080718"/>
      <w:bookmarkStart w:id="105" w:name="_Toc430602344"/>
      <w:bookmarkStart w:id="106" w:name="_Toc215884196"/>
      <w:bookmarkStart w:id="107" w:name="_Toc249975164"/>
      <w:bookmarkStart w:id="108" w:name="_Toc337640147"/>
      <w:bookmarkStart w:id="109" w:name="_Toc192055428"/>
      <w:bookmarkStart w:id="110" w:name="_Toc294856632"/>
      <w:bookmarkStart w:id="111" w:name="_Toc374610513"/>
      <w:r>
        <w:rPr>
          <w:rFonts w:ascii="宋体" w:hAnsi="宋体" w:cs="宋体" w:hint="eastAsia"/>
          <w:kern w:val="0"/>
        </w:rPr>
        <w:t xml:space="preserve">3.  </w:t>
      </w:r>
      <w:r>
        <w:rPr>
          <w:rFonts w:ascii="宋体" w:hAnsi="宋体" w:cs="宋体" w:hint="eastAsia"/>
          <w:kern w:val="0"/>
        </w:rPr>
        <w:t>投标文件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9802E9" w:rsidRDefault="001D279B">
      <w:pPr>
        <w:adjustRightInd w:val="0"/>
        <w:snapToGrid w:val="0"/>
        <w:spacing w:line="360" w:lineRule="auto"/>
        <w:jc w:val="left"/>
        <w:rPr>
          <w:rFonts w:ascii="宋体" w:cs="宋体"/>
          <w:b/>
          <w:bCs/>
        </w:rPr>
      </w:pPr>
      <w:r>
        <w:rPr>
          <w:rFonts w:ascii="宋体" w:cs="宋体" w:hint="eastAsia"/>
          <w:b/>
          <w:bCs/>
        </w:rPr>
        <w:t xml:space="preserve">3.1  </w:t>
      </w:r>
      <w:r>
        <w:rPr>
          <w:rFonts w:ascii="宋体" w:cs="宋体" w:hint="eastAsia"/>
          <w:b/>
          <w:bCs/>
        </w:rPr>
        <w:t>投标文件的组成</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spacing w:val="-1"/>
          <w:kern w:val="0"/>
        </w:rPr>
        <w:t>1</w:t>
      </w:r>
      <w:r>
        <w:rPr>
          <w:rFonts w:ascii="宋体" w:hAnsi="宋体" w:cs="宋体" w:hint="eastAsia"/>
          <w:kern w:val="0"/>
        </w:rPr>
        <w:t>.1</w:t>
      </w:r>
      <w:r>
        <w:rPr>
          <w:rFonts w:ascii="宋体" w:hAnsi="宋体" w:cs="宋体" w:hint="eastAsia"/>
          <w:spacing w:val="-1"/>
          <w:kern w:val="0"/>
        </w:rPr>
        <w:t>投</w:t>
      </w:r>
      <w:r>
        <w:rPr>
          <w:rFonts w:ascii="宋体" w:hAnsi="宋体" w:cs="宋体" w:hint="eastAsia"/>
          <w:kern w:val="0"/>
        </w:rPr>
        <w:t>标文件应包括下列内容：</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1</w:t>
      </w:r>
      <w:r>
        <w:rPr>
          <w:rFonts w:ascii="宋体" w:hAnsi="宋体" w:cs="宋体" w:hint="eastAsia"/>
          <w:kern w:val="0"/>
        </w:rPr>
        <w:t>）投标函及投标函附录；</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2</w:t>
      </w:r>
      <w:r>
        <w:rPr>
          <w:rFonts w:ascii="宋体" w:hAnsi="宋体" w:cs="宋体" w:hint="eastAsia"/>
          <w:kern w:val="0"/>
        </w:rPr>
        <w:t>）法定代表人身份证明或附有法定代表人身份证明的授权委托书；</w:t>
      </w:r>
    </w:p>
    <w:p w:rsidR="009802E9" w:rsidRDefault="001D279B">
      <w:pPr>
        <w:autoSpaceDE w:val="0"/>
        <w:autoSpaceDN w:val="0"/>
        <w:adjustRightInd w:val="0"/>
        <w:snapToGrid w:val="0"/>
        <w:spacing w:line="360" w:lineRule="auto"/>
        <w:ind w:firstLineChars="200" w:firstLine="420"/>
        <w:jc w:val="left"/>
        <w:rPr>
          <w:rFonts w:ascii="宋体" w:hAnsi="宋体" w:cs="宋体"/>
          <w:b/>
          <w:kern w:val="0"/>
        </w:rPr>
      </w:pPr>
      <w:r>
        <w:rPr>
          <w:rFonts w:ascii="宋体" w:hAnsi="宋体" w:cs="宋体" w:hint="eastAsia"/>
          <w:kern w:val="0"/>
        </w:rPr>
        <w:t>（</w:t>
      </w:r>
      <w:r>
        <w:rPr>
          <w:rFonts w:ascii="宋体" w:hAnsi="宋体" w:cs="宋体" w:hint="eastAsia"/>
          <w:kern w:val="0"/>
        </w:rPr>
        <w:t>3</w:t>
      </w:r>
      <w:r>
        <w:rPr>
          <w:rFonts w:ascii="宋体" w:hAnsi="宋体" w:cs="宋体" w:hint="eastAsia"/>
          <w:kern w:val="0"/>
        </w:rPr>
        <w:t>）联合体协议书；</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lastRenderedPageBreak/>
        <w:t>（</w:t>
      </w:r>
      <w:r>
        <w:rPr>
          <w:rFonts w:ascii="宋体" w:hAnsi="宋体" w:cs="宋体" w:hint="eastAsia"/>
          <w:kern w:val="0"/>
        </w:rPr>
        <w:t>4</w:t>
      </w:r>
      <w:r>
        <w:rPr>
          <w:rFonts w:ascii="宋体" w:hAnsi="宋体" w:cs="宋体" w:hint="eastAsia"/>
          <w:kern w:val="0"/>
        </w:rPr>
        <w:t>）投标保证金；</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5</w:t>
      </w:r>
      <w:r>
        <w:rPr>
          <w:rFonts w:ascii="宋体" w:hAnsi="宋体" w:cs="宋体" w:hint="eastAsia"/>
          <w:kern w:val="0"/>
        </w:rPr>
        <w:t>）已标价工程量清单；</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6</w:t>
      </w:r>
      <w:r>
        <w:rPr>
          <w:rFonts w:ascii="宋体" w:hAnsi="宋体" w:cs="宋体" w:hint="eastAsia"/>
          <w:kern w:val="0"/>
        </w:rPr>
        <w:t>）施工组织设计；</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7</w:t>
      </w:r>
      <w:r>
        <w:rPr>
          <w:rFonts w:ascii="宋体" w:hAnsi="宋体" w:cs="宋体" w:hint="eastAsia"/>
          <w:kern w:val="0"/>
        </w:rPr>
        <w:t>）项目管理机构；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8</w:t>
      </w:r>
      <w:r>
        <w:rPr>
          <w:rFonts w:ascii="宋体" w:hAnsi="宋体" w:cs="宋体" w:hint="eastAsia"/>
          <w:kern w:val="0"/>
        </w:rPr>
        <w:t>）填报表格；</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9</w:t>
      </w:r>
      <w:r>
        <w:rPr>
          <w:rFonts w:ascii="宋体" w:hAnsi="宋体" w:cs="宋体" w:hint="eastAsia"/>
          <w:kern w:val="0"/>
        </w:rPr>
        <w:t>）资格审查资料；</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10</w:t>
      </w:r>
      <w:r>
        <w:rPr>
          <w:rFonts w:ascii="宋体" w:hAnsi="宋体" w:cs="宋体" w:hint="eastAsia"/>
          <w:kern w:val="0"/>
        </w:rPr>
        <w:t>）投标人须知前附表规定的其他材料；</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3.1.2  </w:t>
      </w:r>
      <w:r>
        <w:rPr>
          <w:rFonts w:ascii="宋体" w:hAnsi="宋体" w:cs="宋体" w:hint="eastAsia"/>
          <w:spacing w:val="2"/>
          <w:kern w:val="0"/>
        </w:rPr>
        <w:t>投</w:t>
      </w:r>
      <w:r>
        <w:rPr>
          <w:rFonts w:ascii="宋体" w:hAnsi="宋体" w:cs="宋体" w:hint="eastAsia"/>
          <w:spacing w:val="1"/>
          <w:kern w:val="0"/>
        </w:rPr>
        <w:t>标人</w:t>
      </w:r>
      <w:r>
        <w:rPr>
          <w:rFonts w:ascii="宋体" w:hAnsi="宋体" w:cs="宋体" w:hint="eastAsia"/>
          <w:spacing w:val="2"/>
          <w:kern w:val="0"/>
        </w:rPr>
        <w:t>须知前附</w:t>
      </w:r>
      <w:r>
        <w:rPr>
          <w:rFonts w:ascii="宋体" w:hAnsi="宋体" w:cs="宋体" w:hint="eastAsia"/>
          <w:spacing w:val="1"/>
          <w:kern w:val="0"/>
        </w:rPr>
        <w:t>表</w:t>
      </w:r>
      <w:r>
        <w:rPr>
          <w:rFonts w:ascii="宋体" w:hAnsi="宋体" w:cs="宋体" w:hint="eastAsia"/>
          <w:spacing w:val="2"/>
          <w:kern w:val="0"/>
        </w:rPr>
        <w:t>规定不接</w:t>
      </w:r>
      <w:r>
        <w:rPr>
          <w:rFonts w:ascii="宋体" w:hAnsi="宋体" w:cs="宋体" w:hint="eastAsia"/>
          <w:spacing w:val="1"/>
          <w:kern w:val="0"/>
        </w:rPr>
        <w:t>受</w:t>
      </w:r>
      <w:r>
        <w:rPr>
          <w:rFonts w:ascii="宋体" w:hAnsi="宋体" w:cs="宋体" w:hint="eastAsia"/>
          <w:spacing w:val="2"/>
          <w:kern w:val="0"/>
        </w:rPr>
        <w:t>联合体投</w:t>
      </w:r>
      <w:r>
        <w:rPr>
          <w:rFonts w:ascii="宋体" w:hAnsi="宋体" w:cs="宋体" w:hint="eastAsia"/>
          <w:spacing w:val="1"/>
          <w:kern w:val="0"/>
        </w:rPr>
        <w:t>标</w:t>
      </w:r>
      <w:r>
        <w:rPr>
          <w:rFonts w:ascii="宋体" w:hAnsi="宋体" w:cs="宋体" w:hint="eastAsia"/>
          <w:spacing w:val="2"/>
          <w:kern w:val="0"/>
        </w:rPr>
        <w:t>的，或投</w:t>
      </w:r>
      <w:r>
        <w:rPr>
          <w:rFonts w:ascii="宋体" w:hAnsi="宋体" w:cs="宋体" w:hint="eastAsia"/>
          <w:spacing w:val="1"/>
          <w:kern w:val="0"/>
        </w:rPr>
        <w:t>标</w:t>
      </w:r>
      <w:r>
        <w:rPr>
          <w:rFonts w:ascii="宋体" w:hAnsi="宋体" w:cs="宋体" w:hint="eastAsia"/>
          <w:spacing w:val="2"/>
          <w:kern w:val="0"/>
        </w:rPr>
        <w:t>人没有组</w:t>
      </w:r>
      <w:r>
        <w:rPr>
          <w:rFonts w:ascii="宋体" w:hAnsi="宋体" w:cs="宋体" w:hint="eastAsia"/>
          <w:spacing w:val="1"/>
          <w:kern w:val="0"/>
        </w:rPr>
        <w:t>成</w:t>
      </w:r>
      <w:r>
        <w:rPr>
          <w:rFonts w:ascii="宋体" w:hAnsi="宋体" w:cs="宋体" w:hint="eastAsia"/>
          <w:spacing w:val="2"/>
          <w:kern w:val="0"/>
        </w:rPr>
        <w:t>联合体的</w:t>
      </w:r>
      <w:r>
        <w:rPr>
          <w:rFonts w:ascii="宋体" w:hAnsi="宋体" w:cs="宋体" w:hint="eastAsia"/>
          <w:spacing w:val="1"/>
          <w:kern w:val="0"/>
        </w:rPr>
        <w:t>，投</w:t>
      </w:r>
      <w:r>
        <w:rPr>
          <w:rFonts w:ascii="宋体" w:hAnsi="宋体" w:cs="宋体" w:hint="eastAsia"/>
          <w:spacing w:val="2"/>
          <w:kern w:val="0"/>
        </w:rPr>
        <w:t>标</w:t>
      </w:r>
      <w:r>
        <w:rPr>
          <w:rFonts w:ascii="宋体" w:hAnsi="宋体" w:cs="宋体" w:hint="eastAsia"/>
          <w:kern w:val="0"/>
        </w:rPr>
        <w:t>文件不包括本章第</w:t>
      </w:r>
      <w:r>
        <w:rPr>
          <w:rFonts w:ascii="宋体" w:hAnsi="宋体" w:cs="宋体" w:hint="eastAsia"/>
          <w:kern w:val="0"/>
        </w:rPr>
        <w:t>3.1.1</w:t>
      </w:r>
      <w:r>
        <w:rPr>
          <w:rFonts w:ascii="宋体" w:hAnsi="宋体" w:cs="宋体" w:hint="eastAsia"/>
          <w:kern w:val="0"/>
        </w:rPr>
        <w:t>（</w:t>
      </w:r>
      <w:r>
        <w:rPr>
          <w:rFonts w:ascii="宋体" w:hAnsi="宋体" w:cs="宋体" w:hint="eastAsia"/>
          <w:kern w:val="0"/>
        </w:rPr>
        <w:t>3</w:t>
      </w:r>
      <w:r>
        <w:rPr>
          <w:rFonts w:ascii="宋体" w:hAnsi="宋体" w:cs="宋体" w:hint="eastAsia"/>
          <w:kern w:val="0"/>
        </w:rPr>
        <w:t>）目所指的联合体协议书。</w:t>
      </w:r>
    </w:p>
    <w:p w:rsidR="009802E9" w:rsidRDefault="001D279B">
      <w:pPr>
        <w:adjustRightInd w:val="0"/>
        <w:snapToGrid w:val="0"/>
        <w:spacing w:line="360" w:lineRule="auto"/>
        <w:jc w:val="left"/>
        <w:rPr>
          <w:rFonts w:ascii="宋体" w:cs="宋体"/>
          <w:b/>
          <w:bCs/>
        </w:rPr>
      </w:pPr>
      <w:r>
        <w:rPr>
          <w:rFonts w:ascii="宋体" w:cs="宋体" w:hint="eastAsia"/>
          <w:b/>
          <w:bCs/>
        </w:rPr>
        <w:t xml:space="preserve">3.2  </w:t>
      </w:r>
      <w:r>
        <w:rPr>
          <w:rFonts w:ascii="宋体" w:cs="宋体" w:hint="eastAsia"/>
          <w:b/>
          <w:bCs/>
        </w:rPr>
        <w:t>投标报价</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3</w:t>
      </w:r>
      <w:r>
        <w:rPr>
          <w:rFonts w:ascii="宋体" w:hAnsi="宋体" w:cs="宋体" w:hint="eastAsia"/>
          <w:kern w:val="0"/>
        </w:rPr>
        <w:t xml:space="preserve">.2.1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应按第五章“工程量清单”的要求填写相应表格。</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3.</w:t>
      </w:r>
      <w:r>
        <w:rPr>
          <w:rFonts w:ascii="宋体" w:hAnsi="宋体" w:cs="宋体" w:hint="eastAsia"/>
          <w:spacing w:val="-1"/>
          <w:kern w:val="0"/>
        </w:rPr>
        <w:t>2</w:t>
      </w:r>
      <w:r>
        <w:rPr>
          <w:rFonts w:ascii="宋体" w:hAnsi="宋体" w:cs="宋体" w:hint="eastAsia"/>
          <w:kern w:val="0"/>
        </w:rPr>
        <w:t xml:space="preserve">.2 </w:t>
      </w:r>
      <w:r>
        <w:rPr>
          <w:rFonts w:ascii="宋体" w:hAnsi="宋体" w:cs="宋体" w:hint="eastAsia"/>
          <w:kern w:val="0"/>
        </w:rPr>
        <w:t>投标人在投标截</w:t>
      </w:r>
      <w:r>
        <w:rPr>
          <w:rFonts w:ascii="宋体" w:hAnsi="宋体" w:cs="宋体" w:hint="eastAsia"/>
          <w:spacing w:val="1"/>
          <w:kern w:val="0"/>
        </w:rPr>
        <w:t>止</w:t>
      </w:r>
      <w:r>
        <w:rPr>
          <w:rFonts w:ascii="宋体" w:hAnsi="宋体" w:cs="宋体" w:hint="eastAsia"/>
          <w:kern w:val="0"/>
        </w:rPr>
        <w:t>时间前修</w:t>
      </w:r>
      <w:r>
        <w:rPr>
          <w:rFonts w:ascii="宋体" w:hAnsi="宋体" w:cs="宋体" w:hint="eastAsia"/>
          <w:spacing w:val="1"/>
          <w:kern w:val="0"/>
        </w:rPr>
        <w:t>改</w:t>
      </w:r>
      <w:r>
        <w:rPr>
          <w:rFonts w:ascii="宋体" w:hAnsi="宋体" w:cs="宋体" w:hint="eastAsia"/>
          <w:kern w:val="0"/>
        </w:rPr>
        <w:t>投标函中</w:t>
      </w:r>
      <w:r>
        <w:rPr>
          <w:rFonts w:ascii="宋体" w:hAnsi="宋体" w:cs="宋体" w:hint="eastAsia"/>
          <w:spacing w:val="1"/>
          <w:kern w:val="0"/>
        </w:rPr>
        <w:t>的</w:t>
      </w:r>
      <w:r>
        <w:rPr>
          <w:rFonts w:ascii="宋体" w:hAnsi="宋体" w:cs="宋体" w:hint="eastAsia"/>
          <w:kern w:val="0"/>
        </w:rPr>
        <w:t>投标总报</w:t>
      </w:r>
      <w:r>
        <w:rPr>
          <w:rFonts w:ascii="宋体" w:hAnsi="宋体" w:cs="宋体" w:hint="eastAsia"/>
          <w:spacing w:val="1"/>
          <w:kern w:val="0"/>
        </w:rPr>
        <w:t>价</w:t>
      </w:r>
      <w:r>
        <w:rPr>
          <w:rFonts w:ascii="宋体" w:hAnsi="宋体" w:cs="宋体" w:hint="eastAsia"/>
          <w:kern w:val="0"/>
        </w:rPr>
        <w:t>，应同时</w:t>
      </w:r>
      <w:r>
        <w:rPr>
          <w:rFonts w:ascii="宋体" w:hAnsi="宋体" w:cs="宋体" w:hint="eastAsia"/>
          <w:spacing w:val="1"/>
          <w:kern w:val="0"/>
        </w:rPr>
        <w:t>修</w:t>
      </w:r>
      <w:r>
        <w:rPr>
          <w:rFonts w:ascii="宋体" w:hAnsi="宋体" w:cs="宋体" w:hint="eastAsia"/>
          <w:kern w:val="0"/>
        </w:rPr>
        <w:t>改第五章</w:t>
      </w:r>
      <w:r>
        <w:rPr>
          <w:rFonts w:ascii="宋体" w:hAnsi="宋体" w:cs="宋体" w:hint="eastAsia"/>
          <w:spacing w:val="1"/>
          <w:kern w:val="0"/>
        </w:rPr>
        <w:t>“工</w:t>
      </w:r>
      <w:r>
        <w:rPr>
          <w:rFonts w:ascii="宋体" w:hAnsi="宋体" w:cs="宋体" w:hint="eastAsia"/>
          <w:kern w:val="0"/>
        </w:rPr>
        <w:t>程量清单”中的相应报价。此修改须符合本章第</w:t>
      </w:r>
      <w:r>
        <w:rPr>
          <w:rFonts w:ascii="宋体" w:hAnsi="宋体" w:cs="宋体" w:hint="eastAsia"/>
          <w:kern w:val="0"/>
        </w:rPr>
        <w:t xml:space="preserve"> 4.3</w:t>
      </w:r>
      <w:r>
        <w:rPr>
          <w:rFonts w:ascii="宋体" w:hAnsi="宋体" w:cs="宋体" w:hint="eastAsia"/>
          <w:kern w:val="0"/>
        </w:rPr>
        <w:t>款的有</w:t>
      </w:r>
      <w:r>
        <w:rPr>
          <w:rFonts w:ascii="宋体" w:hAnsi="宋体" w:cs="宋体" w:hint="eastAsia"/>
          <w:spacing w:val="-1"/>
          <w:kern w:val="0"/>
        </w:rPr>
        <w:t>关</w:t>
      </w:r>
      <w:r>
        <w:rPr>
          <w:rFonts w:ascii="宋体" w:hAnsi="宋体" w:cs="宋体" w:hint="eastAsia"/>
          <w:kern w:val="0"/>
        </w:rPr>
        <w:t>要求。</w:t>
      </w:r>
    </w:p>
    <w:p w:rsidR="009802E9" w:rsidRDefault="001D279B">
      <w:pPr>
        <w:adjustRightInd w:val="0"/>
        <w:snapToGrid w:val="0"/>
        <w:spacing w:line="360" w:lineRule="auto"/>
        <w:jc w:val="left"/>
        <w:rPr>
          <w:rFonts w:ascii="宋体" w:cs="宋体"/>
          <w:b/>
          <w:bCs/>
        </w:rPr>
      </w:pPr>
      <w:r>
        <w:rPr>
          <w:rFonts w:ascii="宋体" w:cs="宋体" w:hint="eastAsia"/>
          <w:b/>
          <w:bCs/>
        </w:rPr>
        <w:t xml:space="preserve">3.3  </w:t>
      </w:r>
      <w:r>
        <w:rPr>
          <w:rFonts w:ascii="宋体" w:cs="宋体" w:hint="eastAsia"/>
          <w:b/>
          <w:bCs/>
        </w:rPr>
        <w:t>投标有效期</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3.</w:t>
      </w:r>
      <w:r>
        <w:rPr>
          <w:rFonts w:ascii="宋体" w:hAnsi="宋体" w:cs="宋体" w:hint="eastAsia"/>
          <w:spacing w:val="-1"/>
          <w:kern w:val="0"/>
        </w:rPr>
        <w:t>3</w:t>
      </w:r>
      <w:r>
        <w:rPr>
          <w:rFonts w:ascii="宋体" w:hAnsi="宋体" w:cs="宋体" w:hint="eastAsia"/>
          <w:kern w:val="0"/>
        </w:rPr>
        <w:t xml:space="preserve">.1 </w:t>
      </w:r>
      <w:r>
        <w:rPr>
          <w:rFonts w:ascii="宋体" w:hAnsi="宋体" w:cs="宋体" w:hint="eastAsia"/>
          <w:kern w:val="0"/>
        </w:rPr>
        <w:t>在投标人须知前</w:t>
      </w:r>
      <w:r>
        <w:rPr>
          <w:rFonts w:ascii="宋体" w:hAnsi="宋体" w:cs="宋体" w:hint="eastAsia"/>
          <w:spacing w:val="1"/>
          <w:kern w:val="0"/>
        </w:rPr>
        <w:t>附</w:t>
      </w:r>
      <w:r>
        <w:rPr>
          <w:rFonts w:ascii="宋体" w:hAnsi="宋体" w:cs="宋体" w:hint="eastAsia"/>
          <w:kern w:val="0"/>
        </w:rPr>
        <w:t>表规定的</w:t>
      </w:r>
      <w:r>
        <w:rPr>
          <w:rFonts w:ascii="宋体" w:hAnsi="宋体" w:cs="宋体" w:hint="eastAsia"/>
          <w:spacing w:val="1"/>
          <w:kern w:val="0"/>
        </w:rPr>
        <w:t>投</w:t>
      </w:r>
      <w:r>
        <w:rPr>
          <w:rFonts w:ascii="宋体" w:hAnsi="宋体" w:cs="宋体" w:hint="eastAsia"/>
          <w:kern w:val="0"/>
        </w:rPr>
        <w:t>标有效期</w:t>
      </w:r>
      <w:r>
        <w:rPr>
          <w:rFonts w:ascii="宋体" w:hAnsi="宋体" w:cs="宋体" w:hint="eastAsia"/>
          <w:spacing w:val="1"/>
          <w:kern w:val="0"/>
        </w:rPr>
        <w:t>内</w:t>
      </w:r>
      <w:r>
        <w:rPr>
          <w:rFonts w:ascii="宋体" w:hAnsi="宋体" w:cs="宋体" w:hint="eastAsia"/>
          <w:kern w:val="0"/>
        </w:rPr>
        <w:t>，投标人</w:t>
      </w:r>
      <w:r>
        <w:rPr>
          <w:rFonts w:ascii="宋体" w:hAnsi="宋体" w:cs="宋体" w:hint="eastAsia"/>
          <w:spacing w:val="1"/>
          <w:kern w:val="0"/>
        </w:rPr>
        <w:t>不</w:t>
      </w:r>
      <w:r>
        <w:rPr>
          <w:rFonts w:ascii="宋体" w:hAnsi="宋体" w:cs="宋体" w:hint="eastAsia"/>
          <w:kern w:val="0"/>
        </w:rPr>
        <w:t>得要求撤</w:t>
      </w:r>
      <w:r>
        <w:rPr>
          <w:rFonts w:ascii="宋体" w:hAnsi="宋体" w:cs="宋体" w:hint="eastAsia"/>
          <w:spacing w:val="1"/>
          <w:kern w:val="0"/>
        </w:rPr>
        <w:t>销</w:t>
      </w:r>
      <w:r>
        <w:rPr>
          <w:rFonts w:ascii="宋体" w:hAnsi="宋体" w:cs="宋体" w:hint="eastAsia"/>
          <w:kern w:val="0"/>
        </w:rPr>
        <w:t>或修改其</w:t>
      </w:r>
      <w:r>
        <w:rPr>
          <w:rFonts w:ascii="宋体" w:hAnsi="宋体" w:cs="宋体" w:hint="eastAsia"/>
          <w:spacing w:val="1"/>
          <w:kern w:val="0"/>
        </w:rPr>
        <w:t>投标</w:t>
      </w:r>
      <w:r>
        <w:rPr>
          <w:rFonts w:ascii="宋体" w:hAnsi="宋体" w:cs="宋体" w:hint="eastAsia"/>
          <w:kern w:val="0"/>
        </w:rPr>
        <w:t>文件。</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spacing w:val="-1"/>
          <w:kern w:val="0"/>
        </w:rPr>
        <w:t>3</w:t>
      </w:r>
      <w:r>
        <w:rPr>
          <w:rFonts w:ascii="宋体" w:hAnsi="宋体" w:cs="宋体" w:hint="eastAsia"/>
          <w:kern w:val="0"/>
        </w:rPr>
        <w:t xml:space="preserve">.2 </w:t>
      </w:r>
      <w:r>
        <w:rPr>
          <w:rFonts w:ascii="宋体" w:hAnsi="宋体" w:cs="宋体" w:hint="eastAsia"/>
          <w:kern w:val="0"/>
        </w:rPr>
        <w:t>出现特殊情况需</w:t>
      </w:r>
      <w:r>
        <w:rPr>
          <w:rFonts w:ascii="宋体" w:hAnsi="宋体" w:cs="宋体" w:hint="eastAsia"/>
          <w:spacing w:val="1"/>
          <w:kern w:val="0"/>
        </w:rPr>
        <w:t>要</w:t>
      </w:r>
      <w:r>
        <w:rPr>
          <w:rFonts w:ascii="宋体" w:hAnsi="宋体" w:cs="宋体" w:hint="eastAsia"/>
          <w:kern w:val="0"/>
        </w:rPr>
        <w:t>延长投标</w:t>
      </w:r>
      <w:r>
        <w:rPr>
          <w:rFonts w:ascii="宋体" w:hAnsi="宋体" w:cs="宋体" w:hint="eastAsia"/>
          <w:spacing w:val="1"/>
          <w:kern w:val="0"/>
        </w:rPr>
        <w:t>有</w:t>
      </w:r>
      <w:r>
        <w:rPr>
          <w:rFonts w:ascii="宋体" w:hAnsi="宋体" w:cs="宋体" w:hint="eastAsia"/>
          <w:kern w:val="0"/>
        </w:rPr>
        <w:t>效期的，</w:t>
      </w:r>
      <w:r>
        <w:rPr>
          <w:rFonts w:ascii="宋体" w:hAnsi="宋体" w:cs="宋体" w:hint="eastAsia"/>
          <w:spacing w:val="1"/>
          <w:kern w:val="0"/>
        </w:rPr>
        <w:t>招</w:t>
      </w:r>
      <w:r>
        <w:rPr>
          <w:rFonts w:ascii="宋体" w:hAnsi="宋体" w:cs="宋体" w:hint="eastAsia"/>
          <w:kern w:val="0"/>
        </w:rPr>
        <w:t>标人以书</w:t>
      </w:r>
      <w:r>
        <w:rPr>
          <w:rFonts w:ascii="宋体" w:hAnsi="宋体" w:cs="宋体" w:hint="eastAsia"/>
          <w:spacing w:val="1"/>
          <w:kern w:val="0"/>
        </w:rPr>
        <w:t>面</w:t>
      </w:r>
      <w:r>
        <w:rPr>
          <w:rFonts w:ascii="宋体" w:hAnsi="宋体" w:cs="宋体" w:hint="eastAsia"/>
          <w:kern w:val="0"/>
        </w:rPr>
        <w:t>形式通知</w:t>
      </w:r>
      <w:r>
        <w:rPr>
          <w:rFonts w:ascii="宋体" w:hAnsi="宋体" w:cs="宋体" w:hint="eastAsia"/>
          <w:spacing w:val="1"/>
          <w:kern w:val="0"/>
        </w:rPr>
        <w:t>所</w:t>
      </w:r>
      <w:r>
        <w:rPr>
          <w:rFonts w:ascii="宋体" w:hAnsi="宋体" w:cs="宋体" w:hint="eastAsia"/>
          <w:kern w:val="0"/>
        </w:rPr>
        <w:t>有投标人</w:t>
      </w:r>
      <w:r>
        <w:rPr>
          <w:rFonts w:ascii="宋体" w:hAnsi="宋体" w:cs="宋体" w:hint="eastAsia"/>
          <w:spacing w:val="1"/>
          <w:kern w:val="0"/>
        </w:rPr>
        <w:t>延长</w:t>
      </w:r>
      <w:r>
        <w:rPr>
          <w:rFonts w:ascii="宋体" w:hAnsi="宋体" w:cs="宋体" w:hint="eastAsia"/>
          <w:kern w:val="0"/>
        </w:rPr>
        <w:t>投标有效期</w:t>
      </w:r>
      <w:r>
        <w:rPr>
          <w:rFonts w:ascii="宋体" w:hAnsi="宋体" w:cs="宋体" w:hint="eastAsia"/>
          <w:spacing w:val="-31"/>
          <w:kern w:val="0"/>
        </w:rPr>
        <w:t>。</w:t>
      </w:r>
    </w:p>
    <w:p w:rsidR="009802E9" w:rsidRDefault="001D279B">
      <w:pPr>
        <w:adjustRightInd w:val="0"/>
        <w:snapToGrid w:val="0"/>
        <w:spacing w:line="360" w:lineRule="auto"/>
        <w:jc w:val="left"/>
        <w:rPr>
          <w:rFonts w:ascii="宋体" w:cs="宋体"/>
          <w:b/>
          <w:bCs/>
        </w:rPr>
      </w:pPr>
      <w:r>
        <w:rPr>
          <w:rFonts w:ascii="宋体" w:cs="宋体" w:hint="eastAsia"/>
          <w:b/>
          <w:bCs/>
        </w:rPr>
        <w:t xml:space="preserve">3.4  </w:t>
      </w:r>
      <w:r>
        <w:rPr>
          <w:rFonts w:ascii="宋体" w:cs="宋体" w:hint="eastAsia"/>
          <w:b/>
          <w:bCs/>
        </w:rPr>
        <w:t>投标保证金</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投标保证金要求详见投标人须知前附表。</w:t>
      </w:r>
    </w:p>
    <w:p w:rsidR="009802E9" w:rsidRDefault="001D279B">
      <w:pPr>
        <w:adjustRightInd w:val="0"/>
        <w:snapToGrid w:val="0"/>
        <w:spacing w:line="360" w:lineRule="auto"/>
        <w:jc w:val="left"/>
        <w:rPr>
          <w:rFonts w:ascii="宋体" w:cs="宋体"/>
          <w:b/>
          <w:bCs/>
        </w:rPr>
      </w:pPr>
      <w:r>
        <w:rPr>
          <w:rFonts w:ascii="宋体" w:cs="宋体" w:hint="eastAsia"/>
          <w:b/>
          <w:bCs/>
        </w:rPr>
        <w:t xml:space="preserve">3.5  </w:t>
      </w:r>
      <w:r>
        <w:rPr>
          <w:rFonts w:ascii="宋体" w:cs="宋体" w:hint="eastAsia"/>
          <w:b/>
          <w:bCs/>
        </w:rPr>
        <w:t>资格审查资料（适用于已进行资格预审的）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投标人在编制投标文件时</w:t>
      </w:r>
      <w:r>
        <w:rPr>
          <w:rFonts w:ascii="宋体" w:hAnsi="宋体" w:cs="宋体" w:hint="eastAsia"/>
          <w:spacing w:val="-47"/>
          <w:kern w:val="0"/>
        </w:rPr>
        <w:t>，</w:t>
      </w:r>
      <w:r>
        <w:rPr>
          <w:rFonts w:ascii="宋体" w:hAnsi="宋体" w:cs="宋体" w:hint="eastAsia"/>
          <w:kern w:val="0"/>
        </w:rPr>
        <w:t>应按新情况更新或补充其在申请资格预审时提供的资料</w:t>
      </w:r>
      <w:r>
        <w:rPr>
          <w:rFonts w:ascii="宋体" w:hAnsi="宋体" w:cs="宋体" w:hint="eastAsia"/>
          <w:spacing w:val="-47"/>
          <w:kern w:val="0"/>
        </w:rPr>
        <w:t>，</w:t>
      </w:r>
      <w:r>
        <w:rPr>
          <w:rFonts w:ascii="宋体" w:hAnsi="宋体" w:cs="宋体" w:hint="eastAsia"/>
          <w:kern w:val="0"/>
        </w:rPr>
        <w:t>以证实其各项资格条件仍能继续满足资格预审文件的要求，具备承担本标段施工的资质条件、能力和信誉。</w:t>
      </w:r>
    </w:p>
    <w:p w:rsidR="009802E9" w:rsidRDefault="001D279B">
      <w:pPr>
        <w:adjustRightInd w:val="0"/>
        <w:snapToGrid w:val="0"/>
        <w:spacing w:line="360" w:lineRule="auto"/>
        <w:jc w:val="left"/>
        <w:rPr>
          <w:rFonts w:ascii="宋体" w:cs="宋体"/>
          <w:b/>
          <w:bCs/>
        </w:rPr>
      </w:pPr>
      <w:r>
        <w:rPr>
          <w:rFonts w:ascii="宋体" w:cs="宋体" w:hint="eastAsia"/>
          <w:b/>
          <w:bCs/>
        </w:rPr>
        <w:t xml:space="preserve">3.5  </w:t>
      </w:r>
      <w:r>
        <w:rPr>
          <w:rFonts w:ascii="宋体" w:cs="宋体" w:hint="eastAsia"/>
          <w:b/>
          <w:bCs/>
        </w:rPr>
        <w:t>资格审查资料（适用于未进行资格预审的）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3.5.1  </w:t>
      </w:r>
      <w:r>
        <w:rPr>
          <w:rFonts w:ascii="宋体" w:hAnsi="宋体" w:cs="宋体" w:hint="eastAsia"/>
          <w:kern w:val="0"/>
        </w:rPr>
        <w:t>“投标人基本情况表”应附投标人营业执照副本及其年检合格的证明材料、资质证书副本和安全生产许可证等材料的复印件。</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3.5.2  </w:t>
      </w:r>
      <w:r>
        <w:rPr>
          <w:rFonts w:ascii="宋体" w:hAnsi="宋体" w:cs="宋体" w:hint="eastAsia"/>
          <w:kern w:val="0"/>
        </w:rPr>
        <w:t>“近年财务状况表”应附经会计师事务所或审计机构审计的财务会计报表，包括资产负债表、现金流量表、利润表和财务情况说明书的复印件，具体年份要求见投标人须知前附表。</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3.5.3  </w:t>
      </w:r>
      <w:r>
        <w:rPr>
          <w:rFonts w:ascii="宋体" w:hAnsi="宋体" w:cs="宋体" w:hint="eastAsia"/>
          <w:kern w:val="0"/>
        </w:rPr>
        <w:t>“近年完成的类似项目情况表”应附中标通知书和（或）合同协议书、工程接收证书（工程竣工验收证书）的复印件，具体年份要求见投标人须知前附表。每张表格只填写一个项目，并标明序号。</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3.5.4  </w:t>
      </w:r>
      <w:r>
        <w:rPr>
          <w:rFonts w:ascii="宋体" w:hAnsi="宋体" w:cs="宋体" w:hint="eastAsia"/>
          <w:kern w:val="0"/>
        </w:rPr>
        <w:t>“正在施工和新承接的项目情况表”应附中标通知书和（或）合同协议书复印件。每张表格只填写一个项目，并标明序号。</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3.5.5  </w:t>
      </w:r>
      <w:r>
        <w:rPr>
          <w:rFonts w:ascii="宋体" w:hAnsi="宋体" w:cs="宋体" w:hint="eastAsia"/>
          <w:kern w:val="0"/>
        </w:rPr>
        <w:t>“近年发生的诉讼及仲裁情况</w:t>
      </w:r>
      <w:r>
        <w:rPr>
          <w:rFonts w:ascii="宋体" w:hAnsi="宋体" w:cs="宋体" w:hint="eastAsia"/>
          <w:kern w:val="0"/>
        </w:rPr>
        <w:t>”应说明相关情况，并附法院或仲裁机构作出的判</w:t>
      </w:r>
      <w:r>
        <w:rPr>
          <w:rFonts w:ascii="宋体" w:hAnsi="宋体" w:cs="宋体" w:hint="eastAsia"/>
          <w:kern w:val="0"/>
        </w:rPr>
        <w:t xml:space="preserve"> </w:t>
      </w:r>
      <w:r>
        <w:rPr>
          <w:rFonts w:ascii="宋体" w:hAnsi="宋体" w:cs="宋体" w:hint="eastAsia"/>
          <w:kern w:val="0"/>
        </w:rPr>
        <w:t>决、裁决等有关法律文书复印件，具体年份要求见投标人须知前附表。</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3.5.6  </w:t>
      </w:r>
      <w:r>
        <w:rPr>
          <w:rFonts w:ascii="宋体" w:hAnsi="宋体" w:cs="宋体" w:hint="eastAsia"/>
          <w:kern w:val="0"/>
        </w:rPr>
        <w:t>投标人须知前附表规定接受联合体投标的，本章第</w:t>
      </w:r>
      <w:r>
        <w:rPr>
          <w:rFonts w:ascii="宋体" w:hAnsi="宋体" w:cs="宋体" w:hint="eastAsia"/>
          <w:kern w:val="0"/>
        </w:rPr>
        <w:t xml:space="preserve"> 3.5.1 </w:t>
      </w:r>
      <w:r>
        <w:rPr>
          <w:rFonts w:ascii="宋体" w:hAnsi="宋体" w:cs="宋体" w:hint="eastAsia"/>
          <w:kern w:val="0"/>
        </w:rPr>
        <w:t>项至第</w:t>
      </w:r>
      <w:r>
        <w:rPr>
          <w:rFonts w:ascii="宋体" w:hAnsi="宋体" w:cs="宋体" w:hint="eastAsia"/>
          <w:kern w:val="0"/>
        </w:rPr>
        <w:t xml:space="preserve"> 3.5.5 </w:t>
      </w:r>
      <w:r>
        <w:rPr>
          <w:rFonts w:ascii="宋体" w:hAnsi="宋体" w:cs="宋体" w:hint="eastAsia"/>
          <w:kern w:val="0"/>
        </w:rPr>
        <w:t>项规定的表格和资料应包括联合体各方相关情况。</w:t>
      </w:r>
    </w:p>
    <w:p w:rsidR="009802E9" w:rsidRDefault="001D279B">
      <w:pPr>
        <w:adjustRightInd w:val="0"/>
        <w:snapToGrid w:val="0"/>
        <w:spacing w:line="360" w:lineRule="auto"/>
        <w:jc w:val="left"/>
        <w:rPr>
          <w:rFonts w:ascii="宋体" w:cs="宋体"/>
          <w:b/>
          <w:bCs/>
        </w:rPr>
      </w:pPr>
      <w:r>
        <w:rPr>
          <w:rFonts w:ascii="宋体" w:cs="宋体" w:hint="eastAsia"/>
          <w:b/>
          <w:bCs/>
        </w:rPr>
        <w:t xml:space="preserve">3.6  </w:t>
      </w:r>
      <w:r>
        <w:rPr>
          <w:rFonts w:ascii="宋体" w:cs="宋体" w:hint="eastAsia"/>
          <w:b/>
          <w:bCs/>
        </w:rPr>
        <w:t>备选投标方案</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除投标人须知前附表另有规定外</w:t>
      </w:r>
      <w:r>
        <w:rPr>
          <w:rFonts w:ascii="宋体" w:hAnsi="宋体" w:cs="宋体" w:hint="eastAsia"/>
          <w:spacing w:val="-47"/>
          <w:kern w:val="0"/>
        </w:rPr>
        <w:t>，</w:t>
      </w:r>
      <w:r>
        <w:rPr>
          <w:rFonts w:ascii="宋体" w:hAnsi="宋体" w:cs="宋体" w:hint="eastAsia"/>
          <w:kern w:val="0"/>
        </w:rPr>
        <w:t>投标人不得递交备选投标方案</w:t>
      </w:r>
      <w:r>
        <w:rPr>
          <w:rFonts w:ascii="宋体" w:hAnsi="宋体" w:cs="宋体" w:hint="eastAsia"/>
          <w:spacing w:val="-47"/>
          <w:kern w:val="0"/>
        </w:rPr>
        <w:t>。</w:t>
      </w:r>
      <w:r>
        <w:rPr>
          <w:rFonts w:ascii="宋体" w:hAnsi="宋体" w:cs="宋体" w:hint="eastAsia"/>
          <w:kern w:val="0"/>
        </w:rPr>
        <w:t>允许投标人递交备选投标方案的</w:t>
      </w:r>
      <w:r>
        <w:rPr>
          <w:rFonts w:ascii="宋体" w:hAnsi="宋体" w:cs="宋体" w:hint="eastAsia"/>
          <w:spacing w:val="-47"/>
          <w:kern w:val="0"/>
        </w:rPr>
        <w:t>，</w:t>
      </w:r>
      <w:r>
        <w:rPr>
          <w:rFonts w:ascii="宋体" w:hAnsi="宋体" w:cs="宋体" w:hint="eastAsia"/>
          <w:kern w:val="0"/>
        </w:rPr>
        <w:t>只</w:t>
      </w:r>
      <w:r>
        <w:rPr>
          <w:rFonts w:ascii="宋体" w:hAnsi="宋体" w:cs="宋体" w:hint="eastAsia"/>
          <w:kern w:val="0"/>
        </w:rPr>
        <w:lastRenderedPageBreak/>
        <w:t>有中标人所递交的备选投标方案方可予以考虑</w:t>
      </w:r>
      <w:r>
        <w:rPr>
          <w:rFonts w:ascii="宋体" w:hAnsi="宋体" w:cs="宋体" w:hint="eastAsia"/>
          <w:spacing w:val="-47"/>
          <w:kern w:val="0"/>
        </w:rPr>
        <w:t>。</w:t>
      </w:r>
      <w:r>
        <w:rPr>
          <w:rFonts w:ascii="宋体" w:hAnsi="宋体" w:cs="宋体" w:hint="eastAsia"/>
          <w:kern w:val="0"/>
        </w:rPr>
        <w:t>评标委员会认为中标人的备选投标方案优于其按照招标文件要求编制的投标方案的，招标人可以接受该备选投标方案。</w:t>
      </w:r>
    </w:p>
    <w:p w:rsidR="009802E9" w:rsidRDefault="001D279B">
      <w:pPr>
        <w:adjustRightInd w:val="0"/>
        <w:snapToGrid w:val="0"/>
        <w:spacing w:line="360" w:lineRule="auto"/>
        <w:jc w:val="left"/>
        <w:rPr>
          <w:rFonts w:ascii="宋体" w:cs="宋体"/>
          <w:b/>
          <w:bCs/>
        </w:rPr>
      </w:pPr>
      <w:r>
        <w:rPr>
          <w:rFonts w:ascii="宋体" w:cs="宋体" w:hint="eastAsia"/>
          <w:b/>
          <w:bCs/>
        </w:rPr>
        <w:t xml:space="preserve">3.7  </w:t>
      </w:r>
      <w:r>
        <w:rPr>
          <w:rFonts w:ascii="宋体" w:cs="宋体" w:hint="eastAsia"/>
          <w:b/>
          <w:bCs/>
        </w:rPr>
        <w:t>投标文件的编制</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3.7.1  </w:t>
      </w:r>
      <w:r>
        <w:rPr>
          <w:rFonts w:ascii="宋体" w:hAnsi="宋体" w:cs="宋体" w:hint="eastAsia"/>
          <w:kern w:val="0"/>
        </w:rPr>
        <w:t>投标文件应按第八章“投标文件格式”进行编写，如有必要，可以增加附页，作为投标文件的组成部分。其中，投标函附录在满足招标文件实质性要求的基础上，可以提出比招标文件要求更有利于招标人的承诺。</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3.7.2  </w:t>
      </w:r>
      <w:r>
        <w:rPr>
          <w:rFonts w:ascii="宋体" w:hAnsi="宋体" w:cs="宋体" w:hint="eastAsia"/>
          <w:kern w:val="0"/>
        </w:rPr>
        <w:t>投标文件应当对招标文件有关工期、投标有效期、质量要求、技术标准和要求、招标范围等实质性内容作出响应。</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3.7.3  </w:t>
      </w:r>
      <w:r>
        <w:rPr>
          <w:rFonts w:ascii="宋体" w:hAnsi="宋体" w:cs="宋体" w:hint="eastAsia"/>
          <w:kern w:val="0"/>
        </w:rPr>
        <w:t>投标文件应用不褪色的材料书写或打印，并由投标人的法定代表人或其委托代理人签字盖章或盖单位章。委托代理人签字或盖章的，投标文件应附法定代表人签署的授权委托书</w:t>
      </w:r>
      <w:r>
        <w:rPr>
          <w:rFonts w:ascii="宋体" w:hAnsi="宋体" w:cs="宋体" w:hint="eastAsia"/>
          <w:kern w:val="0"/>
        </w:rPr>
        <w:t>。投标文件应尽量避免涂改、行间插字或删除。如果出现上述情况，改动之处应加盖单位章或由投标人的法定代表人或其授权的代理人签字或盖章确认。签字或盖章的具体要求见投标人须知前附表。</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3.7.4  </w:t>
      </w:r>
      <w:r>
        <w:rPr>
          <w:rFonts w:ascii="宋体" w:hAnsi="宋体" w:cs="宋体" w:hint="eastAsia"/>
          <w:kern w:val="0"/>
        </w:rPr>
        <w:t>投标文件正本一份</w:t>
      </w:r>
      <w:r>
        <w:rPr>
          <w:rFonts w:ascii="宋体" w:hAnsi="宋体" w:cs="宋体" w:hint="eastAsia"/>
          <w:kern w:val="0"/>
        </w:rPr>
        <w:t>,</w:t>
      </w:r>
      <w:r>
        <w:rPr>
          <w:rFonts w:ascii="宋体" w:hAnsi="宋体" w:cs="宋体" w:hint="eastAsia"/>
          <w:kern w:val="0"/>
        </w:rPr>
        <w:t>副本份数见投标人须知前附表。正本和副本的封面上应清楚地标记“正本”或“副本”的字样。当副本和正本不一致时，以正本为准。</w:t>
      </w:r>
    </w:p>
    <w:p w:rsidR="009802E9" w:rsidRDefault="001D279B">
      <w:pPr>
        <w:autoSpaceDE w:val="0"/>
        <w:autoSpaceDN w:val="0"/>
        <w:adjustRightInd w:val="0"/>
        <w:snapToGrid w:val="0"/>
        <w:spacing w:line="360" w:lineRule="auto"/>
        <w:ind w:firstLineChars="200" w:firstLine="420"/>
        <w:jc w:val="left"/>
        <w:rPr>
          <w:rFonts w:ascii="宋体" w:hAnsi="宋体" w:cs="宋体"/>
        </w:rPr>
      </w:pPr>
      <w:r>
        <w:rPr>
          <w:rFonts w:ascii="宋体" w:hAnsi="宋体" w:cs="宋体" w:hint="eastAsia"/>
          <w:kern w:val="0"/>
        </w:rPr>
        <w:t xml:space="preserve">3.7.5  </w:t>
      </w:r>
      <w:r>
        <w:rPr>
          <w:rFonts w:ascii="宋体" w:hAnsi="宋体" w:cs="宋体" w:hint="eastAsia"/>
          <w:kern w:val="0"/>
        </w:rPr>
        <w:t>投标文件的正本与副本应分别装订成册，并编制目录，具体装订要求见投标人须知前附表规定。</w:t>
      </w:r>
    </w:p>
    <w:p w:rsidR="009802E9" w:rsidRDefault="001D279B">
      <w:pPr>
        <w:adjustRightInd w:val="0"/>
        <w:snapToGrid w:val="0"/>
        <w:spacing w:line="360" w:lineRule="auto"/>
        <w:jc w:val="left"/>
        <w:rPr>
          <w:rFonts w:ascii="宋体" w:hAnsi="宋体" w:cs="宋体"/>
          <w:kern w:val="0"/>
        </w:rPr>
      </w:pPr>
      <w:bookmarkStart w:id="112" w:name="_Toc430602345"/>
      <w:bookmarkStart w:id="113" w:name="_Toc215884197"/>
      <w:bookmarkStart w:id="114" w:name="_Toc242080719"/>
      <w:bookmarkStart w:id="115" w:name="_Toc374610514"/>
      <w:bookmarkStart w:id="116" w:name="_Toc230521176"/>
      <w:bookmarkStart w:id="117" w:name="_Toc231795051"/>
      <w:bookmarkStart w:id="118" w:name="_Toc298742377"/>
      <w:bookmarkStart w:id="119" w:name="_Toc269802881"/>
      <w:bookmarkStart w:id="120" w:name="_Toc399835112"/>
      <w:bookmarkStart w:id="121" w:name="_Toc294856633"/>
      <w:bookmarkStart w:id="122" w:name="_Toc337640148"/>
      <w:bookmarkStart w:id="123" w:name="_Toc346098427"/>
      <w:bookmarkStart w:id="124" w:name="_Toc430172123"/>
      <w:bookmarkStart w:id="125" w:name="_Toc399835188"/>
      <w:bookmarkStart w:id="126" w:name="_Toc231791735"/>
      <w:bookmarkStart w:id="127" w:name="_Toc374350074"/>
      <w:bookmarkStart w:id="128" w:name="_Toc401319651"/>
      <w:bookmarkStart w:id="129" w:name="_Toc249975165"/>
      <w:bookmarkStart w:id="130" w:name="_Toc192055429"/>
      <w:bookmarkStart w:id="131" w:name="_Toc208731091"/>
      <w:bookmarkStart w:id="132" w:name="_Toc232568160"/>
      <w:r>
        <w:rPr>
          <w:rFonts w:ascii="宋体" w:hAnsi="宋体" w:cs="宋体" w:hint="eastAsia"/>
          <w:kern w:val="0"/>
        </w:rPr>
        <w:t xml:space="preserve">4.  </w:t>
      </w:r>
      <w:r>
        <w:rPr>
          <w:rFonts w:ascii="宋体" w:hAnsi="宋体" w:cs="宋体" w:hint="eastAsia"/>
          <w:kern w:val="0"/>
        </w:rPr>
        <w:t>投标</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9802E9" w:rsidRDefault="001D279B">
      <w:pPr>
        <w:adjustRightInd w:val="0"/>
        <w:snapToGrid w:val="0"/>
        <w:spacing w:line="360" w:lineRule="auto"/>
        <w:jc w:val="left"/>
        <w:rPr>
          <w:rFonts w:ascii="宋体" w:cs="宋体"/>
          <w:b/>
          <w:bCs/>
        </w:rPr>
      </w:pPr>
      <w:r>
        <w:rPr>
          <w:rFonts w:ascii="宋体" w:cs="宋体" w:hint="eastAsia"/>
          <w:b/>
          <w:bCs/>
        </w:rPr>
        <w:t xml:space="preserve">4.1  </w:t>
      </w:r>
      <w:r>
        <w:rPr>
          <w:rFonts w:ascii="宋体" w:cs="宋体" w:hint="eastAsia"/>
          <w:b/>
          <w:bCs/>
        </w:rPr>
        <w:t>投标文件的密封和标记</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4.1.1  </w:t>
      </w:r>
      <w:r>
        <w:rPr>
          <w:rFonts w:ascii="宋体" w:hAnsi="宋体" w:cs="宋体" w:hint="eastAsia"/>
          <w:kern w:val="0"/>
        </w:rPr>
        <w:t>投标文件的正本与副本统一</w:t>
      </w:r>
      <w:r>
        <w:rPr>
          <w:rFonts w:ascii="宋体" w:hAnsi="宋体" w:cs="宋体" w:hint="eastAsia"/>
          <w:kern w:val="0"/>
        </w:rPr>
        <w:t>包装或分开包装，加贴封条，并在封套的封口处加盖投标人单位章。</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4.1.2  </w:t>
      </w:r>
      <w:r>
        <w:rPr>
          <w:rFonts w:ascii="宋体" w:hAnsi="宋体" w:cs="宋体" w:hint="eastAsia"/>
          <w:kern w:val="0"/>
        </w:rPr>
        <w:t>投标文件的正本与副本分开包装，封套上应清楚地标记“正本”或“副本”字样，封套上应写明的其他内容见投标人须知前附表。</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 xml:space="preserve">4.1.3  </w:t>
      </w:r>
      <w:r>
        <w:rPr>
          <w:rFonts w:ascii="宋体" w:hAnsi="宋体" w:cs="宋体" w:hint="eastAsia"/>
          <w:kern w:val="0"/>
        </w:rPr>
        <w:t>未按本章第</w:t>
      </w:r>
      <w:r>
        <w:rPr>
          <w:rFonts w:ascii="宋体" w:hAnsi="宋体" w:cs="宋体" w:hint="eastAsia"/>
          <w:kern w:val="0"/>
        </w:rPr>
        <w:t xml:space="preserve"> 4.1.1 </w:t>
      </w:r>
      <w:r>
        <w:rPr>
          <w:rFonts w:ascii="宋体" w:hAnsi="宋体" w:cs="宋体" w:hint="eastAsia"/>
          <w:kern w:val="0"/>
        </w:rPr>
        <w:t>项或第</w:t>
      </w:r>
      <w:r>
        <w:rPr>
          <w:rFonts w:ascii="宋体" w:hAnsi="宋体" w:cs="宋体" w:hint="eastAsia"/>
          <w:kern w:val="0"/>
        </w:rPr>
        <w:t xml:space="preserve"> 4.1.2 </w:t>
      </w:r>
      <w:r>
        <w:rPr>
          <w:rFonts w:ascii="宋体" w:hAnsi="宋体" w:cs="宋体" w:hint="eastAsia"/>
          <w:kern w:val="0"/>
        </w:rPr>
        <w:t>项要求密封和加写标记的投标文件，招标人不予受理。</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kern w:val="0"/>
        </w:rPr>
        <w:t xml:space="preserve">.1.4  </w:t>
      </w:r>
      <w:r>
        <w:rPr>
          <w:rFonts w:ascii="宋体" w:hAnsi="宋体" w:cs="宋体" w:hint="eastAsia"/>
          <w:kern w:val="0"/>
        </w:rPr>
        <w:t>投标人在提交投标文件时应同时提交一份完整的投标文件（第一信封、第二信封）的电子版文件（</w:t>
      </w:r>
      <w:r>
        <w:rPr>
          <w:rFonts w:ascii="宋体" w:hAnsi="宋体" w:cs="宋体" w:hint="eastAsia"/>
          <w:kern w:val="0"/>
        </w:rPr>
        <w:t>U</w:t>
      </w:r>
      <w:r>
        <w:rPr>
          <w:rFonts w:ascii="宋体" w:hAnsi="宋体" w:cs="宋体" w:hint="eastAsia"/>
          <w:kern w:val="0"/>
        </w:rPr>
        <w:t>盘），并将电子版文件（</w:t>
      </w:r>
      <w:r>
        <w:rPr>
          <w:rFonts w:ascii="宋体" w:hAnsi="宋体" w:cs="宋体" w:hint="eastAsia"/>
          <w:kern w:val="0"/>
        </w:rPr>
        <w:t>U</w:t>
      </w:r>
      <w:r>
        <w:rPr>
          <w:rFonts w:ascii="宋体" w:hAnsi="宋体" w:cs="宋体" w:hint="eastAsia"/>
          <w:kern w:val="0"/>
        </w:rPr>
        <w:t>盘）装入第二个信封封套中；文件均不得设置密码，投标人应保证其提交的电子文件无病毒。</w:t>
      </w:r>
      <w:r>
        <w:rPr>
          <w:rFonts w:ascii="宋体" w:hAnsi="宋体" w:cs="宋体" w:hint="eastAsia"/>
          <w:kern w:val="0"/>
        </w:rPr>
        <w:t>U</w:t>
      </w:r>
      <w:r>
        <w:rPr>
          <w:rFonts w:ascii="宋体" w:hAnsi="宋体" w:cs="宋体" w:hint="eastAsia"/>
          <w:kern w:val="0"/>
        </w:rPr>
        <w:t>盘</w:t>
      </w:r>
      <w:r>
        <w:rPr>
          <w:rFonts w:ascii="宋体" w:hAnsi="宋体" w:cs="宋体" w:hint="eastAsia"/>
          <w:kern w:val="0"/>
        </w:rPr>
        <w:t>上需标明投标单位名称和项目名称（可简称），电子文件必须与正本文件（第一信封、第二信封）一致。</w:t>
      </w:r>
    </w:p>
    <w:p w:rsidR="009802E9" w:rsidRDefault="001D279B">
      <w:pPr>
        <w:adjustRightInd w:val="0"/>
        <w:snapToGrid w:val="0"/>
        <w:spacing w:line="360" w:lineRule="auto"/>
        <w:jc w:val="left"/>
        <w:rPr>
          <w:rFonts w:ascii="宋体" w:cs="宋体"/>
          <w:b/>
          <w:bCs/>
        </w:rPr>
      </w:pPr>
      <w:r>
        <w:rPr>
          <w:rFonts w:ascii="宋体" w:cs="宋体" w:hint="eastAsia"/>
          <w:b/>
          <w:bCs/>
        </w:rPr>
        <w:t xml:space="preserve">4.2  </w:t>
      </w:r>
      <w:r>
        <w:rPr>
          <w:rFonts w:ascii="宋体" w:cs="宋体" w:hint="eastAsia"/>
          <w:b/>
          <w:bCs/>
        </w:rPr>
        <w:t>投标文件的递交</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.2.1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应在本章第</w:t>
      </w:r>
      <w:r>
        <w:rPr>
          <w:rFonts w:ascii="宋体" w:hAnsi="宋体" w:cs="宋体" w:hint="eastAsia"/>
          <w:kern w:val="0"/>
        </w:rPr>
        <w:t xml:space="preserve"> 2.</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kern w:val="0"/>
        </w:rPr>
        <w:t>2</w:t>
      </w:r>
      <w:r>
        <w:rPr>
          <w:rFonts w:ascii="宋体" w:hAnsi="宋体" w:cs="宋体" w:hint="eastAsia"/>
          <w:kern w:val="0"/>
        </w:rPr>
        <w:t>项规定</w:t>
      </w:r>
      <w:r>
        <w:rPr>
          <w:rFonts w:ascii="宋体" w:hAnsi="宋体" w:cs="宋体" w:hint="eastAsia"/>
          <w:spacing w:val="-1"/>
          <w:kern w:val="0"/>
        </w:rPr>
        <w:t>的</w:t>
      </w:r>
      <w:r>
        <w:rPr>
          <w:rFonts w:ascii="宋体" w:hAnsi="宋体" w:cs="宋体" w:hint="eastAsia"/>
          <w:kern w:val="0"/>
        </w:rPr>
        <w:t>投标截止时间前递交投标文件。</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.2.2  </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递交投标文件的地点：见投标人须知前附表。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.2.3  </w:t>
      </w:r>
      <w:r>
        <w:rPr>
          <w:rFonts w:ascii="宋体" w:hAnsi="宋体" w:cs="宋体" w:hint="eastAsia"/>
          <w:kern w:val="0"/>
        </w:rPr>
        <w:t>除投</w:t>
      </w:r>
      <w:r>
        <w:rPr>
          <w:rFonts w:ascii="宋体" w:hAnsi="宋体" w:cs="宋体" w:hint="eastAsia"/>
          <w:spacing w:val="-1"/>
          <w:kern w:val="0"/>
        </w:rPr>
        <w:t>标</w:t>
      </w:r>
      <w:r>
        <w:rPr>
          <w:rFonts w:ascii="宋体" w:hAnsi="宋体" w:cs="宋体" w:hint="eastAsia"/>
          <w:kern w:val="0"/>
        </w:rPr>
        <w:t>人须知前附表另有规定外，投标人所递交的投标文件不予退还。</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.2.4  </w:t>
      </w:r>
      <w:r>
        <w:rPr>
          <w:rFonts w:ascii="宋体" w:hAnsi="宋体" w:cs="宋体" w:hint="eastAsia"/>
          <w:kern w:val="0"/>
        </w:rPr>
        <w:t>招标</w:t>
      </w:r>
      <w:r>
        <w:rPr>
          <w:rFonts w:ascii="宋体" w:hAnsi="宋体" w:cs="宋体" w:hint="eastAsia"/>
          <w:spacing w:val="-1"/>
          <w:kern w:val="0"/>
        </w:rPr>
        <w:t>人</w:t>
      </w:r>
      <w:r>
        <w:rPr>
          <w:rFonts w:ascii="宋体" w:hAnsi="宋体" w:cs="宋体" w:hint="eastAsia"/>
          <w:kern w:val="0"/>
        </w:rPr>
        <w:t>收到投标文件后，向投标人出具签收凭证。</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.2.5  </w:t>
      </w:r>
      <w:r>
        <w:rPr>
          <w:rFonts w:ascii="宋体" w:hAnsi="宋体" w:cs="宋体" w:hint="eastAsia"/>
          <w:kern w:val="0"/>
        </w:rPr>
        <w:t>逾期</w:t>
      </w:r>
      <w:r>
        <w:rPr>
          <w:rFonts w:ascii="宋体" w:hAnsi="宋体" w:cs="宋体" w:hint="eastAsia"/>
          <w:spacing w:val="-1"/>
          <w:kern w:val="0"/>
        </w:rPr>
        <w:t>送</w:t>
      </w:r>
      <w:r>
        <w:rPr>
          <w:rFonts w:ascii="宋体" w:hAnsi="宋体" w:cs="宋体" w:hint="eastAsia"/>
          <w:kern w:val="0"/>
        </w:rPr>
        <w:t>达的或者未送达指定地点的投标文件，招标人不予受理。</w:t>
      </w:r>
    </w:p>
    <w:p w:rsidR="009802E9" w:rsidRDefault="001D279B">
      <w:pPr>
        <w:adjustRightInd w:val="0"/>
        <w:snapToGrid w:val="0"/>
        <w:spacing w:line="360" w:lineRule="auto"/>
        <w:jc w:val="left"/>
        <w:rPr>
          <w:rFonts w:ascii="宋体" w:cs="宋体"/>
          <w:b/>
          <w:bCs/>
        </w:rPr>
      </w:pPr>
      <w:r>
        <w:rPr>
          <w:rFonts w:ascii="宋体" w:cs="宋体" w:hint="eastAsia"/>
          <w:b/>
          <w:bCs/>
        </w:rPr>
        <w:t xml:space="preserve">4.3  </w:t>
      </w:r>
      <w:r>
        <w:rPr>
          <w:rFonts w:ascii="宋体" w:cs="宋体" w:hint="eastAsia"/>
          <w:b/>
          <w:bCs/>
        </w:rPr>
        <w:t>投标文件的修改与撤回</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4</w:t>
      </w:r>
      <w:r>
        <w:rPr>
          <w:rFonts w:ascii="宋体" w:hAnsi="宋体" w:cs="宋体" w:hint="eastAsia"/>
          <w:kern w:val="0"/>
        </w:rPr>
        <w:t xml:space="preserve">.3.1  </w:t>
      </w:r>
      <w:r>
        <w:rPr>
          <w:rFonts w:ascii="宋体" w:hAnsi="宋体" w:cs="宋体" w:hint="eastAsia"/>
          <w:kern w:val="0"/>
        </w:rPr>
        <w:t>在本</w:t>
      </w:r>
      <w:r>
        <w:rPr>
          <w:rFonts w:ascii="宋体" w:hAnsi="宋体" w:cs="宋体" w:hint="eastAsia"/>
          <w:spacing w:val="-1"/>
          <w:kern w:val="0"/>
        </w:rPr>
        <w:t>章</w:t>
      </w:r>
      <w:r>
        <w:rPr>
          <w:rFonts w:ascii="宋体" w:hAnsi="宋体" w:cs="宋体" w:hint="eastAsia"/>
          <w:kern w:val="0"/>
        </w:rPr>
        <w:t>第</w:t>
      </w:r>
      <w:r>
        <w:rPr>
          <w:rFonts w:ascii="宋体" w:hAnsi="宋体" w:cs="宋体" w:hint="eastAsia"/>
          <w:kern w:val="0"/>
        </w:rPr>
        <w:t xml:space="preserve"> </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spacing w:val="1"/>
          <w:kern w:val="0"/>
        </w:rPr>
        <w:t>2</w:t>
      </w:r>
      <w:r>
        <w:rPr>
          <w:rFonts w:ascii="宋体" w:hAnsi="宋体" w:cs="宋体" w:hint="eastAsia"/>
          <w:spacing w:val="-1"/>
          <w:kern w:val="0"/>
        </w:rPr>
        <w:t>.</w:t>
      </w:r>
      <w:r>
        <w:rPr>
          <w:rFonts w:ascii="宋体" w:hAnsi="宋体" w:cs="宋体" w:hint="eastAsia"/>
          <w:kern w:val="0"/>
        </w:rPr>
        <w:t>2</w:t>
      </w:r>
      <w:r>
        <w:rPr>
          <w:rFonts w:ascii="宋体" w:hAnsi="宋体" w:cs="宋体" w:hint="eastAsia"/>
          <w:kern w:val="0"/>
        </w:rPr>
        <w:t>项</w:t>
      </w:r>
      <w:r>
        <w:rPr>
          <w:rFonts w:ascii="宋体" w:hAnsi="宋体" w:cs="宋体" w:hint="eastAsia"/>
          <w:spacing w:val="-1"/>
          <w:kern w:val="0"/>
        </w:rPr>
        <w:t>规</w:t>
      </w:r>
      <w:r>
        <w:rPr>
          <w:rFonts w:ascii="宋体" w:hAnsi="宋体" w:cs="宋体" w:hint="eastAsia"/>
          <w:kern w:val="0"/>
        </w:rPr>
        <w:t>定的投标截止时间前</w:t>
      </w:r>
      <w:r>
        <w:rPr>
          <w:rFonts w:ascii="宋体" w:hAnsi="宋体" w:cs="宋体" w:hint="eastAsia"/>
          <w:spacing w:val="-93"/>
          <w:kern w:val="0"/>
        </w:rPr>
        <w:t>，</w:t>
      </w:r>
      <w:r>
        <w:rPr>
          <w:rFonts w:ascii="宋体" w:hAnsi="宋体" w:cs="宋体" w:hint="eastAsia"/>
          <w:kern w:val="0"/>
        </w:rPr>
        <w:t>投标人可以修改或撤回已递交的投标文件，但应以书面形式通知招标人。</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lastRenderedPageBreak/>
        <w:t>4.</w:t>
      </w:r>
      <w:r>
        <w:rPr>
          <w:rFonts w:ascii="宋体" w:hAnsi="宋体" w:cs="宋体" w:hint="eastAsia"/>
          <w:spacing w:val="-1"/>
          <w:kern w:val="0"/>
        </w:rPr>
        <w:t>3</w:t>
      </w:r>
      <w:r>
        <w:rPr>
          <w:rFonts w:ascii="宋体" w:hAnsi="宋体" w:cs="宋体" w:hint="eastAsia"/>
          <w:kern w:val="0"/>
        </w:rPr>
        <w:t xml:space="preserve">.2 </w:t>
      </w:r>
      <w:r>
        <w:rPr>
          <w:rFonts w:ascii="宋体" w:hAnsi="宋体" w:cs="宋体" w:hint="eastAsia"/>
          <w:kern w:val="0"/>
        </w:rPr>
        <w:t>投标人修改或撤</w:t>
      </w:r>
      <w:r>
        <w:rPr>
          <w:rFonts w:ascii="宋体" w:hAnsi="宋体" w:cs="宋体" w:hint="eastAsia"/>
          <w:spacing w:val="1"/>
          <w:kern w:val="0"/>
        </w:rPr>
        <w:t>回</w:t>
      </w:r>
      <w:r>
        <w:rPr>
          <w:rFonts w:ascii="宋体" w:hAnsi="宋体" w:cs="宋体" w:hint="eastAsia"/>
          <w:kern w:val="0"/>
        </w:rPr>
        <w:t>已递交投</w:t>
      </w:r>
      <w:r>
        <w:rPr>
          <w:rFonts w:ascii="宋体" w:hAnsi="宋体" w:cs="宋体" w:hint="eastAsia"/>
          <w:spacing w:val="1"/>
          <w:kern w:val="0"/>
        </w:rPr>
        <w:t>标</w:t>
      </w:r>
      <w:r>
        <w:rPr>
          <w:rFonts w:ascii="宋体" w:hAnsi="宋体" w:cs="宋体" w:hint="eastAsia"/>
          <w:kern w:val="0"/>
        </w:rPr>
        <w:t>文件的书</w:t>
      </w:r>
      <w:r>
        <w:rPr>
          <w:rFonts w:ascii="宋体" w:hAnsi="宋体" w:cs="宋体" w:hint="eastAsia"/>
          <w:spacing w:val="1"/>
          <w:kern w:val="0"/>
        </w:rPr>
        <w:t>面</w:t>
      </w:r>
      <w:r>
        <w:rPr>
          <w:rFonts w:ascii="宋体" w:hAnsi="宋体" w:cs="宋体" w:hint="eastAsia"/>
          <w:kern w:val="0"/>
        </w:rPr>
        <w:t>通知应按</w:t>
      </w:r>
      <w:r>
        <w:rPr>
          <w:rFonts w:ascii="宋体" w:hAnsi="宋体" w:cs="宋体" w:hint="eastAsia"/>
          <w:spacing w:val="1"/>
          <w:kern w:val="0"/>
        </w:rPr>
        <w:t>照</w:t>
      </w:r>
      <w:r>
        <w:rPr>
          <w:rFonts w:ascii="宋体" w:hAnsi="宋体" w:cs="宋体" w:hint="eastAsia"/>
          <w:kern w:val="0"/>
        </w:rPr>
        <w:t>本章第</w:t>
      </w:r>
      <w:r>
        <w:rPr>
          <w:rFonts w:ascii="宋体" w:hAnsi="宋体" w:cs="宋体" w:hint="eastAsia"/>
          <w:spacing w:val="1"/>
          <w:kern w:val="0"/>
        </w:rPr>
        <w:t>3.7</w:t>
      </w:r>
      <w:r>
        <w:rPr>
          <w:rFonts w:ascii="宋体" w:hAnsi="宋体" w:cs="宋体" w:hint="eastAsia"/>
          <w:spacing w:val="-1"/>
          <w:kern w:val="0"/>
        </w:rPr>
        <w:t>.</w:t>
      </w:r>
      <w:r>
        <w:rPr>
          <w:rFonts w:ascii="宋体" w:hAnsi="宋体" w:cs="宋体" w:hint="eastAsia"/>
          <w:kern w:val="0"/>
        </w:rPr>
        <w:t>3</w:t>
      </w:r>
      <w:r>
        <w:rPr>
          <w:rFonts w:ascii="宋体" w:hAnsi="宋体" w:cs="宋体" w:hint="eastAsia"/>
          <w:kern w:val="0"/>
        </w:rPr>
        <w:t>项的要求</w:t>
      </w:r>
      <w:r>
        <w:rPr>
          <w:rFonts w:ascii="宋体" w:hAnsi="宋体" w:cs="宋体" w:hint="eastAsia"/>
          <w:spacing w:val="1"/>
          <w:kern w:val="0"/>
        </w:rPr>
        <w:t>签</w:t>
      </w:r>
      <w:r>
        <w:rPr>
          <w:rFonts w:ascii="宋体" w:hAnsi="宋体" w:cs="宋体" w:hint="eastAsia"/>
          <w:kern w:val="0"/>
        </w:rPr>
        <w:t>字或盖章。招标人收到书面通知后，向投标人出具签收凭证。</w:t>
      </w:r>
    </w:p>
    <w:p w:rsidR="009802E9" w:rsidRDefault="001D279B">
      <w:pPr>
        <w:autoSpaceDE w:val="0"/>
        <w:autoSpaceDN w:val="0"/>
        <w:adjustRightInd w:val="0"/>
        <w:snapToGrid w:val="0"/>
        <w:spacing w:line="360" w:lineRule="auto"/>
        <w:ind w:firstLineChars="200" w:firstLine="424"/>
        <w:jc w:val="left"/>
        <w:rPr>
          <w:rFonts w:ascii="宋体" w:hAnsi="宋体" w:cs="宋体"/>
        </w:rPr>
      </w:pPr>
      <w:r>
        <w:rPr>
          <w:rFonts w:ascii="宋体" w:hAnsi="宋体" w:cs="宋体" w:hint="eastAsia"/>
          <w:spacing w:val="1"/>
          <w:kern w:val="0"/>
        </w:rPr>
        <w:t>4</w:t>
      </w:r>
      <w:r>
        <w:rPr>
          <w:rFonts w:ascii="宋体" w:hAnsi="宋体" w:cs="宋体" w:hint="eastAsia"/>
          <w:kern w:val="0"/>
        </w:rPr>
        <w:t xml:space="preserve">.3.3  </w:t>
      </w:r>
      <w:r>
        <w:rPr>
          <w:rFonts w:ascii="宋体" w:hAnsi="宋体" w:cs="宋体" w:hint="eastAsia"/>
          <w:kern w:val="0"/>
        </w:rPr>
        <w:t>修改</w:t>
      </w:r>
      <w:r>
        <w:rPr>
          <w:rFonts w:ascii="宋体" w:hAnsi="宋体" w:cs="宋体" w:hint="eastAsia"/>
          <w:spacing w:val="-1"/>
          <w:kern w:val="0"/>
        </w:rPr>
        <w:t>的</w:t>
      </w:r>
      <w:r>
        <w:rPr>
          <w:rFonts w:ascii="宋体" w:hAnsi="宋体" w:cs="宋体" w:hint="eastAsia"/>
          <w:kern w:val="0"/>
        </w:rPr>
        <w:t>内容为投标文件的组成部分。修改的投标文件应按照本章第</w:t>
      </w:r>
      <w:r>
        <w:rPr>
          <w:rFonts w:ascii="宋体" w:hAnsi="宋体" w:cs="宋体" w:hint="eastAsia"/>
          <w:kern w:val="0"/>
        </w:rPr>
        <w:t>3</w:t>
      </w:r>
      <w:r>
        <w:rPr>
          <w:rFonts w:ascii="宋体" w:hAnsi="宋体" w:cs="宋体" w:hint="eastAsia"/>
          <w:kern w:val="0"/>
        </w:rPr>
        <w:t>条、第</w:t>
      </w:r>
      <w:r>
        <w:rPr>
          <w:rFonts w:ascii="宋体" w:hAnsi="宋体" w:cs="宋体" w:hint="eastAsia"/>
          <w:kern w:val="0"/>
        </w:rPr>
        <w:t>4</w:t>
      </w:r>
      <w:r>
        <w:rPr>
          <w:rFonts w:ascii="宋体" w:hAnsi="宋体" w:cs="宋体" w:hint="eastAsia"/>
          <w:kern w:val="0"/>
        </w:rPr>
        <w:t>条规定进行编制、密封、标记和递交，并标明“修改”字样。</w:t>
      </w:r>
    </w:p>
    <w:p w:rsidR="009802E9" w:rsidRDefault="001D279B">
      <w:pPr>
        <w:adjustRightInd w:val="0"/>
        <w:snapToGrid w:val="0"/>
        <w:spacing w:line="360" w:lineRule="auto"/>
        <w:jc w:val="left"/>
        <w:rPr>
          <w:rFonts w:ascii="宋体" w:hAnsi="宋体" w:cs="宋体"/>
          <w:kern w:val="0"/>
        </w:rPr>
      </w:pPr>
      <w:bookmarkStart w:id="133" w:name="_Toc192055430"/>
      <w:bookmarkStart w:id="134" w:name="_Toc208731092"/>
      <w:bookmarkStart w:id="135" w:name="_Toc232568161"/>
      <w:bookmarkStart w:id="136" w:name="_Toc374610515"/>
      <w:bookmarkStart w:id="137" w:name="_Toc269802882"/>
      <w:bookmarkStart w:id="138" w:name="_Toc430602346"/>
      <w:bookmarkStart w:id="139" w:name="_Toc374350075"/>
      <w:bookmarkStart w:id="140" w:name="_Toc401319652"/>
      <w:bookmarkStart w:id="141" w:name="_Toc294856634"/>
      <w:bookmarkStart w:id="142" w:name="_Toc346098428"/>
      <w:bookmarkStart w:id="143" w:name="_Toc231795052"/>
      <w:bookmarkStart w:id="144" w:name="_Toc249975166"/>
      <w:bookmarkStart w:id="145" w:name="_Toc230521177"/>
      <w:bookmarkStart w:id="146" w:name="_Toc399835113"/>
      <w:bookmarkStart w:id="147" w:name="_Toc242080720"/>
      <w:bookmarkStart w:id="148" w:name="_Toc337640149"/>
      <w:bookmarkStart w:id="149" w:name="_Toc215884198"/>
      <w:bookmarkStart w:id="150" w:name="_Toc399835189"/>
      <w:bookmarkStart w:id="151" w:name="_Toc430172124"/>
      <w:bookmarkStart w:id="152" w:name="_Toc298742378"/>
      <w:bookmarkStart w:id="153" w:name="_Toc231791736"/>
      <w:r>
        <w:rPr>
          <w:rFonts w:ascii="宋体" w:hAnsi="宋体" w:cs="宋体" w:hint="eastAsia"/>
          <w:kern w:val="0"/>
        </w:rPr>
        <w:t xml:space="preserve">5.  </w:t>
      </w:r>
      <w:r>
        <w:rPr>
          <w:rFonts w:ascii="宋体" w:hAnsi="宋体" w:cs="宋体" w:hint="eastAsia"/>
          <w:kern w:val="0"/>
        </w:rPr>
        <w:t>开标</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9802E9" w:rsidRDefault="001D279B">
      <w:pPr>
        <w:adjustRightInd w:val="0"/>
        <w:snapToGrid w:val="0"/>
        <w:spacing w:line="360" w:lineRule="auto"/>
        <w:jc w:val="left"/>
        <w:rPr>
          <w:rFonts w:ascii="宋体" w:cs="宋体"/>
          <w:b/>
          <w:bCs/>
        </w:rPr>
      </w:pPr>
      <w:r>
        <w:rPr>
          <w:rFonts w:ascii="宋体" w:cs="宋体" w:hint="eastAsia"/>
          <w:b/>
          <w:bCs/>
        </w:rPr>
        <w:t xml:space="preserve">5.1  </w:t>
      </w:r>
      <w:r>
        <w:rPr>
          <w:rFonts w:ascii="宋体" w:cs="宋体" w:hint="eastAsia"/>
          <w:b/>
          <w:bCs/>
        </w:rPr>
        <w:t>开标时间和地点</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招标人在本章第</w:t>
      </w:r>
      <w:r>
        <w:rPr>
          <w:rFonts w:ascii="宋体" w:hAnsi="宋体" w:cs="宋体" w:hint="eastAsia"/>
          <w:kern w:val="0"/>
        </w:rPr>
        <w:t>2.2.2</w:t>
      </w:r>
      <w:r>
        <w:rPr>
          <w:rFonts w:ascii="宋体" w:hAnsi="宋体" w:cs="宋体" w:hint="eastAsia"/>
          <w:spacing w:val="-1"/>
          <w:kern w:val="0"/>
        </w:rPr>
        <w:t>项</w:t>
      </w:r>
      <w:r>
        <w:rPr>
          <w:rFonts w:ascii="宋体" w:hAnsi="宋体" w:cs="宋体" w:hint="eastAsia"/>
          <w:kern w:val="0"/>
        </w:rPr>
        <w:t>规定的投标截止时间（开标时间）和投标人须知前附表规定的地点公开开标，并邀请所有投标人的法定代表人或其委托代理人准时参加。</w:t>
      </w:r>
    </w:p>
    <w:p w:rsidR="009802E9" w:rsidRDefault="001D279B">
      <w:pPr>
        <w:adjustRightInd w:val="0"/>
        <w:snapToGrid w:val="0"/>
        <w:spacing w:line="360" w:lineRule="auto"/>
        <w:jc w:val="left"/>
        <w:rPr>
          <w:rFonts w:ascii="宋体" w:cs="宋体"/>
          <w:b/>
          <w:bCs/>
        </w:rPr>
      </w:pPr>
      <w:r>
        <w:rPr>
          <w:rFonts w:ascii="宋体" w:cs="宋体" w:hint="eastAsia"/>
          <w:b/>
          <w:bCs/>
        </w:rPr>
        <w:t xml:space="preserve">5.2  </w:t>
      </w:r>
      <w:r>
        <w:rPr>
          <w:rFonts w:ascii="宋体" w:cs="宋体" w:hint="eastAsia"/>
          <w:b/>
          <w:bCs/>
        </w:rPr>
        <w:t>开标程序</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主持人按下列程序进行开标：</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kern w:val="0"/>
        </w:rPr>
        <w:t>）宣布</w:t>
      </w:r>
      <w:r>
        <w:rPr>
          <w:rFonts w:ascii="宋体" w:hAnsi="宋体" w:cs="宋体" w:hint="eastAsia"/>
          <w:spacing w:val="-1"/>
          <w:kern w:val="0"/>
        </w:rPr>
        <w:t>开</w:t>
      </w:r>
      <w:r>
        <w:rPr>
          <w:rFonts w:ascii="宋体" w:hAnsi="宋体" w:cs="宋体" w:hint="eastAsia"/>
          <w:kern w:val="0"/>
        </w:rPr>
        <w:t>标纪律；</w:t>
      </w:r>
    </w:p>
    <w:p w:rsidR="009802E9" w:rsidRDefault="001D279B">
      <w:pPr>
        <w:autoSpaceDE w:val="0"/>
        <w:autoSpaceDN w:val="0"/>
        <w:adjustRightInd w:val="0"/>
        <w:snapToGrid w:val="0"/>
        <w:spacing w:line="360" w:lineRule="auto"/>
        <w:ind w:firstLineChars="200" w:firstLine="428"/>
        <w:jc w:val="left"/>
        <w:rPr>
          <w:rFonts w:ascii="宋体" w:hAnsi="宋体" w:cs="宋体"/>
          <w:kern w:val="0"/>
        </w:rPr>
      </w:pPr>
      <w:r>
        <w:rPr>
          <w:rFonts w:ascii="宋体" w:hAnsi="宋体" w:cs="宋体" w:hint="eastAsia"/>
          <w:spacing w:val="2"/>
          <w:kern w:val="0"/>
        </w:rPr>
        <w:t>（</w:t>
      </w:r>
      <w:r>
        <w:rPr>
          <w:rFonts w:ascii="宋体" w:hAnsi="宋体" w:cs="宋体" w:hint="eastAsia"/>
          <w:spacing w:val="2"/>
          <w:kern w:val="0"/>
        </w:rPr>
        <w:t>2</w:t>
      </w:r>
      <w:r>
        <w:rPr>
          <w:rFonts w:ascii="宋体" w:hAnsi="宋体" w:cs="宋体" w:hint="eastAsia"/>
          <w:spacing w:val="2"/>
          <w:kern w:val="0"/>
        </w:rPr>
        <w:t>）公</w:t>
      </w:r>
      <w:r>
        <w:rPr>
          <w:rFonts w:ascii="宋体" w:hAnsi="宋体" w:cs="宋体" w:hint="eastAsia"/>
          <w:spacing w:val="1"/>
          <w:kern w:val="0"/>
        </w:rPr>
        <w:t>布在</w:t>
      </w:r>
      <w:r>
        <w:rPr>
          <w:rFonts w:ascii="宋体" w:hAnsi="宋体" w:cs="宋体" w:hint="eastAsia"/>
          <w:spacing w:val="2"/>
          <w:kern w:val="0"/>
        </w:rPr>
        <w:t>投标</w:t>
      </w:r>
      <w:r>
        <w:rPr>
          <w:rFonts w:ascii="宋体" w:hAnsi="宋体" w:cs="宋体" w:hint="eastAsia"/>
          <w:spacing w:val="1"/>
          <w:kern w:val="0"/>
        </w:rPr>
        <w:t>截</w:t>
      </w:r>
      <w:r>
        <w:rPr>
          <w:rFonts w:ascii="宋体" w:hAnsi="宋体" w:cs="宋体" w:hint="eastAsia"/>
          <w:spacing w:val="2"/>
          <w:kern w:val="0"/>
        </w:rPr>
        <w:t>止</w:t>
      </w:r>
      <w:r>
        <w:rPr>
          <w:rFonts w:ascii="宋体" w:hAnsi="宋体" w:cs="宋体" w:hint="eastAsia"/>
          <w:spacing w:val="1"/>
          <w:kern w:val="0"/>
        </w:rPr>
        <w:t>时</w:t>
      </w:r>
      <w:r>
        <w:rPr>
          <w:rFonts w:ascii="宋体" w:hAnsi="宋体" w:cs="宋体" w:hint="eastAsia"/>
          <w:spacing w:val="2"/>
          <w:kern w:val="0"/>
        </w:rPr>
        <w:t>间前</w:t>
      </w:r>
      <w:r>
        <w:rPr>
          <w:rFonts w:ascii="宋体" w:hAnsi="宋体" w:cs="宋体" w:hint="eastAsia"/>
          <w:spacing w:val="1"/>
          <w:kern w:val="0"/>
        </w:rPr>
        <w:t>递</w:t>
      </w:r>
      <w:r>
        <w:rPr>
          <w:rFonts w:ascii="宋体" w:hAnsi="宋体" w:cs="宋体" w:hint="eastAsia"/>
          <w:spacing w:val="2"/>
          <w:kern w:val="0"/>
        </w:rPr>
        <w:t>交</w:t>
      </w:r>
      <w:r>
        <w:rPr>
          <w:rFonts w:ascii="宋体" w:hAnsi="宋体" w:cs="宋体" w:hint="eastAsia"/>
          <w:spacing w:val="1"/>
          <w:kern w:val="0"/>
        </w:rPr>
        <w:t>投</w:t>
      </w:r>
      <w:r>
        <w:rPr>
          <w:rFonts w:ascii="宋体" w:hAnsi="宋体" w:cs="宋体" w:hint="eastAsia"/>
          <w:spacing w:val="2"/>
          <w:kern w:val="0"/>
        </w:rPr>
        <w:t>标文</w:t>
      </w:r>
      <w:r>
        <w:rPr>
          <w:rFonts w:ascii="宋体" w:hAnsi="宋体" w:cs="宋体" w:hint="eastAsia"/>
          <w:spacing w:val="1"/>
          <w:kern w:val="0"/>
        </w:rPr>
        <w:t>件</w:t>
      </w:r>
      <w:r>
        <w:rPr>
          <w:rFonts w:ascii="宋体" w:hAnsi="宋体" w:cs="宋体" w:hint="eastAsia"/>
          <w:spacing w:val="2"/>
          <w:kern w:val="0"/>
        </w:rPr>
        <w:t>的</w:t>
      </w:r>
      <w:r>
        <w:rPr>
          <w:rFonts w:ascii="宋体" w:hAnsi="宋体" w:cs="宋体" w:hint="eastAsia"/>
          <w:spacing w:val="1"/>
          <w:kern w:val="0"/>
        </w:rPr>
        <w:t>投</w:t>
      </w:r>
      <w:r>
        <w:rPr>
          <w:rFonts w:ascii="宋体" w:hAnsi="宋体" w:cs="宋体" w:hint="eastAsia"/>
          <w:spacing w:val="2"/>
          <w:kern w:val="0"/>
        </w:rPr>
        <w:t>标人</w:t>
      </w:r>
      <w:r>
        <w:rPr>
          <w:rFonts w:ascii="宋体" w:hAnsi="宋体" w:cs="宋体" w:hint="eastAsia"/>
          <w:spacing w:val="1"/>
          <w:kern w:val="0"/>
        </w:rPr>
        <w:t>名</w:t>
      </w:r>
      <w:r>
        <w:rPr>
          <w:rFonts w:ascii="宋体" w:hAnsi="宋体" w:cs="宋体" w:hint="eastAsia"/>
          <w:spacing w:val="2"/>
          <w:kern w:val="0"/>
        </w:rPr>
        <w:t>称</w:t>
      </w:r>
      <w:r>
        <w:rPr>
          <w:rFonts w:ascii="宋体" w:hAnsi="宋体" w:cs="宋体" w:hint="eastAsia"/>
          <w:spacing w:val="1"/>
          <w:kern w:val="0"/>
        </w:rPr>
        <w:t>，</w:t>
      </w:r>
      <w:r>
        <w:rPr>
          <w:rFonts w:ascii="宋体" w:hAnsi="宋体" w:cs="宋体" w:hint="eastAsia"/>
          <w:spacing w:val="2"/>
          <w:kern w:val="0"/>
        </w:rPr>
        <w:t>并点</w:t>
      </w:r>
      <w:r>
        <w:rPr>
          <w:rFonts w:ascii="宋体" w:hAnsi="宋体" w:cs="宋体" w:hint="eastAsia"/>
          <w:spacing w:val="1"/>
          <w:kern w:val="0"/>
        </w:rPr>
        <w:t>名</w:t>
      </w:r>
      <w:r>
        <w:rPr>
          <w:rFonts w:ascii="宋体" w:hAnsi="宋体" w:cs="宋体" w:hint="eastAsia"/>
          <w:spacing w:val="2"/>
          <w:kern w:val="0"/>
        </w:rPr>
        <w:t>确</w:t>
      </w:r>
      <w:r>
        <w:rPr>
          <w:rFonts w:ascii="宋体" w:hAnsi="宋体" w:cs="宋体" w:hint="eastAsia"/>
          <w:spacing w:val="1"/>
          <w:kern w:val="0"/>
        </w:rPr>
        <w:t>认</w:t>
      </w:r>
      <w:r>
        <w:rPr>
          <w:rFonts w:ascii="宋体" w:hAnsi="宋体" w:cs="宋体" w:hint="eastAsia"/>
          <w:spacing w:val="2"/>
          <w:kern w:val="0"/>
        </w:rPr>
        <w:t>投标</w:t>
      </w:r>
      <w:r>
        <w:rPr>
          <w:rFonts w:ascii="宋体" w:hAnsi="宋体" w:cs="宋体" w:hint="eastAsia"/>
          <w:spacing w:val="1"/>
          <w:kern w:val="0"/>
        </w:rPr>
        <w:t>人</w:t>
      </w:r>
      <w:r>
        <w:rPr>
          <w:rFonts w:ascii="宋体" w:hAnsi="宋体" w:cs="宋体" w:hint="eastAsia"/>
          <w:spacing w:val="2"/>
          <w:kern w:val="0"/>
        </w:rPr>
        <w:t>是</w:t>
      </w:r>
      <w:r>
        <w:rPr>
          <w:rFonts w:ascii="宋体" w:hAnsi="宋体" w:cs="宋体" w:hint="eastAsia"/>
          <w:spacing w:val="1"/>
          <w:kern w:val="0"/>
        </w:rPr>
        <w:t>否</w:t>
      </w:r>
      <w:r>
        <w:rPr>
          <w:rFonts w:ascii="宋体" w:hAnsi="宋体" w:cs="宋体" w:hint="eastAsia"/>
          <w:spacing w:val="2"/>
          <w:kern w:val="0"/>
        </w:rPr>
        <w:t>派人</w:t>
      </w:r>
      <w:r>
        <w:rPr>
          <w:rFonts w:ascii="宋体" w:hAnsi="宋体" w:cs="宋体" w:hint="eastAsia"/>
          <w:kern w:val="0"/>
        </w:rPr>
        <w:t>到场；</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）宣布</w:t>
      </w:r>
      <w:r>
        <w:rPr>
          <w:rFonts w:ascii="宋体" w:hAnsi="宋体" w:cs="宋体" w:hint="eastAsia"/>
          <w:spacing w:val="-1"/>
          <w:kern w:val="0"/>
        </w:rPr>
        <w:t>开</w:t>
      </w:r>
      <w:r>
        <w:rPr>
          <w:rFonts w:ascii="宋体" w:hAnsi="宋体" w:cs="宋体" w:hint="eastAsia"/>
          <w:kern w:val="0"/>
        </w:rPr>
        <w:t>标人、唱标人、记录人、监标人等有关人员姓名；</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4</w:t>
      </w:r>
      <w:r>
        <w:rPr>
          <w:rFonts w:ascii="宋体" w:hAnsi="宋体" w:cs="宋体" w:hint="eastAsia"/>
          <w:kern w:val="0"/>
        </w:rPr>
        <w:t>）按照</w:t>
      </w:r>
      <w:r>
        <w:rPr>
          <w:rFonts w:ascii="宋体" w:hAnsi="宋体" w:cs="宋体" w:hint="eastAsia"/>
          <w:spacing w:val="-1"/>
          <w:kern w:val="0"/>
        </w:rPr>
        <w:t>投</w:t>
      </w:r>
      <w:r>
        <w:rPr>
          <w:rFonts w:ascii="宋体" w:hAnsi="宋体" w:cs="宋体" w:hint="eastAsia"/>
          <w:kern w:val="0"/>
        </w:rPr>
        <w:t>标人须知前附表规定检查投标文件的密封情况；</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5</w:t>
      </w:r>
      <w:r>
        <w:rPr>
          <w:rFonts w:ascii="宋体" w:hAnsi="宋体" w:cs="宋体" w:hint="eastAsia"/>
          <w:kern w:val="0"/>
        </w:rPr>
        <w:t>）按照</w:t>
      </w:r>
      <w:r>
        <w:rPr>
          <w:rFonts w:ascii="宋体" w:hAnsi="宋体" w:cs="宋体" w:hint="eastAsia"/>
          <w:spacing w:val="-1"/>
          <w:kern w:val="0"/>
        </w:rPr>
        <w:t>投</w:t>
      </w:r>
      <w:r>
        <w:rPr>
          <w:rFonts w:ascii="宋体" w:hAnsi="宋体" w:cs="宋体" w:hint="eastAsia"/>
          <w:kern w:val="0"/>
        </w:rPr>
        <w:t>标人须知前附表的规定确定并宣布投标文件开标顺序；</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6</w:t>
      </w:r>
      <w:r>
        <w:rPr>
          <w:rFonts w:ascii="宋体" w:hAnsi="宋体" w:cs="宋体" w:hint="eastAsia"/>
          <w:kern w:val="0"/>
        </w:rPr>
        <w:t>）设有</w:t>
      </w:r>
      <w:r>
        <w:rPr>
          <w:rFonts w:ascii="宋体" w:hAnsi="宋体" w:cs="宋体" w:hint="eastAsia"/>
          <w:spacing w:val="-1"/>
          <w:kern w:val="0"/>
        </w:rPr>
        <w:t>标</w:t>
      </w:r>
      <w:r>
        <w:rPr>
          <w:rFonts w:ascii="宋体" w:hAnsi="宋体" w:cs="宋体" w:hint="eastAsia"/>
          <w:kern w:val="0"/>
        </w:rPr>
        <w:t>底的，公布标底；</w:t>
      </w:r>
    </w:p>
    <w:p w:rsidR="009802E9" w:rsidRDefault="001D279B">
      <w:pPr>
        <w:autoSpaceDE w:val="0"/>
        <w:autoSpaceDN w:val="0"/>
        <w:adjustRightInd w:val="0"/>
        <w:snapToGrid w:val="0"/>
        <w:spacing w:line="360" w:lineRule="auto"/>
        <w:ind w:firstLineChars="200" w:firstLine="428"/>
        <w:jc w:val="left"/>
        <w:rPr>
          <w:rFonts w:ascii="宋体" w:hAnsi="宋体" w:cs="宋体"/>
          <w:kern w:val="0"/>
        </w:rPr>
      </w:pPr>
      <w:r>
        <w:rPr>
          <w:rFonts w:ascii="宋体" w:hAnsi="宋体" w:cs="宋体" w:hint="eastAsia"/>
          <w:spacing w:val="2"/>
          <w:kern w:val="0"/>
        </w:rPr>
        <w:t>（</w:t>
      </w:r>
      <w:r>
        <w:rPr>
          <w:rFonts w:ascii="宋体" w:hAnsi="宋体" w:cs="宋体" w:hint="eastAsia"/>
          <w:spacing w:val="2"/>
          <w:kern w:val="0"/>
        </w:rPr>
        <w:t>7</w:t>
      </w:r>
      <w:r>
        <w:rPr>
          <w:rFonts w:ascii="宋体" w:hAnsi="宋体" w:cs="宋体" w:hint="eastAsia"/>
          <w:spacing w:val="2"/>
          <w:kern w:val="0"/>
        </w:rPr>
        <w:t>）按</w:t>
      </w:r>
      <w:r>
        <w:rPr>
          <w:rFonts w:ascii="宋体" w:hAnsi="宋体" w:cs="宋体" w:hint="eastAsia"/>
          <w:spacing w:val="1"/>
          <w:kern w:val="0"/>
        </w:rPr>
        <w:t>照宣</w:t>
      </w:r>
      <w:r>
        <w:rPr>
          <w:rFonts w:ascii="宋体" w:hAnsi="宋体" w:cs="宋体" w:hint="eastAsia"/>
          <w:spacing w:val="2"/>
          <w:kern w:val="0"/>
        </w:rPr>
        <w:t>布的</w:t>
      </w:r>
      <w:r>
        <w:rPr>
          <w:rFonts w:ascii="宋体" w:hAnsi="宋体" w:cs="宋体" w:hint="eastAsia"/>
          <w:spacing w:val="1"/>
          <w:kern w:val="0"/>
        </w:rPr>
        <w:t>开</w:t>
      </w:r>
      <w:r>
        <w:rPr>
          <w:rFonts w:ascii="宋体" w:hAnsi="宋体" w:cs="宋体" w:hint="eastAsia"/>
          <w:spacing w:val="2"/>
          <w:kern w:val="0"/>
        </w:rPr>
        <w:t>标</w:t>
      </w:r>
      <w:r>
        <w:rPr>
          <w:rFonts w:ascii="宋体" w:hAnsi="宋体" w:cs="宋体" w:hint="eastAsia"/>
          <w:spacing w:val="1"/>
          <w:kern w:val="0"/>
        </w:rPr>
        <w:t>顺</w:t>
      </w:r>
      <w:r>
        <w:rPr>
          <w:rFonts w:ascii="宋体" w:hAnsi="宋体" w:cs="宋体" w:hint="eastAsia"/>
          <w:spacing w:val="2"/>
          <w:kern w:val="0"/>
        </w:rPr>
        <w:t>序当</w:t>
      </w:r>
      <w:r>
        <w:rPr>
          <w:rFonts w:ascii="宋体" w:hAnsi="宋体" w:cs="宋体" w:hint="eastAsia"/>
          <w:spacing w:val="1"/>
          <w:kern w:val="0"/>
        </w:rPr>
        <w:t>众</w:t>
      </w:r>
      <w:r>
        <w:rPr>
          <w:rFonts w:ascii="宋体" w:hAnsi="宋体" w:cs="宋体" w:hint="eastAsia"/>
          <w:spacing w:val="2"/>
          <w:kern w:val="0"/>
        </w:rPr>
        <w:t>开</w:t>
      </w:r>
      <w:r>
        <w:rPr>
          <w:rFonts w:ascii="宋体" w:hAnsi="宋体" w:cs="宋体" w:hint="eastAsia"/>
          <w:spacing w:val="1"/>
          <w:kern w:val="0"/>
        </w:rPr>
        <w:t>标</w:t>
      </w:r>
      <w:r>
        <w:rPr>
          <w:rFonts w:ascii="宋体" w:hAnsi="宋体" w:cs="宋体" w:hint="eastAsia"/>
          <w:spacing w:val="2"/>
          <w:kern w:val="0"/>
        </w:rPr>
        <w:t>，公</w:t>
      </w:r>
      <w:r>
        <w:rPr>
          <w:rFonts w:ascii="宋体" w:hAnsi="宋体" w:cs="宋体" w:hint="eastAsia"/>
          <w:spacing w:val="1"/>
          <w:kern w:val="0"/>
        </w:rPr>
        <w:t>布</w:t>
      </w:r>
      <w:r>
        <w:rPr>
          <w:rFonts w:ascii="宋体" w:hAnsi="宋体" w:cs="宋体" w:hint="eastAsia"/>
          <w:spacing w:val="2"/>
          <w:kern w:val="0"/>
        </w:rPr>
        <w:t>投</w:t>
      </w:r>
      <w:r>
        <w:rPr>
          <w:rFonts w:ascii="宋体" w:hAnsi="宋体" w:cs="宋体" w:hint="eastAsia"/>
          <w:spacing w:val="1"/>
          <w:kern w:val="0"/>
        </w:rPr>
        <w:t>标</w:t>
      </w:r>
      <w:r>
        <w:rPr>
          <w:rFonts w:ascii="宋体" w:hAnsi="宋体" w:cs="宋体" w:hint="eastAsia"/>
          <w:spacing w:val="2"/>
          <w:kern w:val="0"/>
        </w:rPr>
        <w:t>人名</w:t>
      </w:r>
      <w:r>
        <w:rPr>
          <w:rFonts w:ascii="宋体" w:hAnsi="宋体" w:cs="宋体" w:hint="eastAsia"/>
          <w:spacing w:val="1"/>
          <w:kern w:val="0"/>
        </w:rPr>
        <w:t>称</w:t>
      </w:r>
      <w:r>
        <w:rPr>
          <w:rFonts w:ascii="宋体" w:hAnsi="宋体" w:cs="宋体" w:hint="eastAsia"/>
          <w:spacing w:val="2"/>
          <w:kern w:val="0"/>
        </w:rPr>
        <w:t>、</w:t>
      </w:r>
      <w:r>
        <w:rPr>
          <w:rFonts w:ascii="宋体" w:hAnsi="宋体" w:cs="宋体" w:hint="eastAsia"/>
          <w:spacing w:val="1"/>
          <w:kern w:val="0"/>
        </w:rPr>
        <w:t>标</w:t>
      </w:r>
      <w:r>
        <w:rPr>
          <w:rFonts w:ascii="宋体" w:hAnsi="宋体" w:cs="宋体" w:hint="eastAsia"/>
          <w:spacing w:val="2"/>
          <w:kern w:val="0"/>
        </w:rPr>
        <w:t>段名</w:t>
      </w:r>
      <w:r>
        <w:rPr>
          <w:rFonts w:ascii="宋体" w:hAnsi="宋体" w:cs="宋体" w:hint="eastAsia"/>
          <w:spacing w:val="1"/>
          <w:kern w:val="0"/>
        </w:rPr>
        <w:t>称的</w:t>
      </w:r>
      <w:r>
        <w:rPr>
          <w:rFonts w:ascii="宋体" w:hAnsi="宋体" w:cs="宋体" w:hint="eastAsia"/>
          <w:spacing w:val="2"/>
          <w:kern w:val="0"/>
        </w:rPr>
        <w:t>递交</w:t>
      </w:r>
      <w:r>
        <w:rPr>
          <w:rFonts w:ascii="宋体" w:hAnsi="宋体" w:cs="宋体" w:hint="eastAsia"/>
          <w:kern w:val="0"/>
        </w:rPr>
        <w:t>情况、投标报价、质量目标、工期及其他内容，并记录在案；</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8</w:t>
      </w:r>
      <w:r>
        <w:rPr>
          <w:rFonts w:ascii="宋体" w:hAnsi="宋体" w:cs="宋体" w:hint="eastAsia"/>
          <w:kern w:val="0"/>
        </w:rPr>
        <w:t>）投标</w:t>
      </w:r>
      <w:r>
        <w:rPr>
          <w:rFonts w:ascii="宋体" w:hAnsi="宋体" w:cs="宋体" w:hint="eastAsia"/>
          <w:spacing w:val="-1"/>
          <w:kern w:val="0"/>
        </w:rPr>
        <w:t>人</w:t>
      </w:r>
      <w:r>
        <w:rPr>
          <w:rFonts w:ascii="宋体" w:hAnsi="宋体" w:cs="宋体" w:hint="eastAsia"/>
          <w:kern w:val="0"/>
        </w:rPr>
        <w:t>代表、招标人代表、监标人、记录人等有关人员在开标记录上签字确认；</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9</w:t>
      </w:r>
      <w:r>
        <w:rPr>
          <w:rFonts w:ascii="宋体" w:hAnsi="宋体" w:cs="宋体" w:hint="eastAsia"/>
          <w:kern w:val="0"/>
        </w:rPr>
        <w:t>）开标会议</w:t>
      </w:r>
      <w:r>
        <w:rPr>
          <w:rFonts w:ascii="宋体" w:hAnsi="宋体" w:cs="宋体" w:hint="eastAsia"/>
          <w:spacing w:val="-1"/>
          <w:kern w:val="0"/>
        </w:rPr>
        <w:t>结</w:t>
      </w:r>
      <w:r>
        <w:rPr>
          <w:rFonts w:ascii="宋体" w:hAnsi="宋体" w:cs="宋体" w:hint="eastAsia"/>
          <w:kern w:val="0"/>
        </w:rPr>
        <w:t>束。</w:t>
      </w:r>
    </w:p>
    <w:p w:rsidR="009802E9" w:rsidRDefault="001D279B">
      <w:pPr>
        <w:adjustRightInd w:val="0"/>
        <w:snapToGrid w:val="0"/>
        <w:spacing w:line="360" w:lineRule="auto"/>
        <w:jc w:val="left"/>
        <w:rPr>
          <w:rFonts w:ascii="宋体" w:hAnsi="宋体" w:cs="宋体"/>
          <w:kern w:val="0"/>
        </w:rPr>
      </w:pPr>
      <w:bookmarkStart w:id="154" w:name="_Toc337640150"/>
      <w:bookmarkStart w:id="155" w:name="_Toc401319653"/>
      <w:bookmarkStart w:id="156" w:name="_Toc399835190"/>
      <w:bookmarkStart w:id="157" w:name="_Toc231795053"/>
      <w:bookmarkStart w:id="158" w:name="_Toc346098429"/>
      <w:bookmarkStart w:id="159" w:name="_Toc399835114"/>
      <w:bookmarkStart w:id="160" w:name="_Toc231791737"/>
      <w:bookmarkStart w:id="161" w:name="_Toc192055431"/>
      <w:bookmarkStart w:id="162" w:name="_Toc298742379"/>
      <w:bookmarkStart w:id="163" w:name="_Toc215884199"/>
      <w:bookmarkStart w:id="164" w:name="_Toc232568162"/>
      <w:bookmarkStart w:id="165" w:name="_Toc208731093"/>
      <w:bookmarkStart w:id="166" w:name="_Toc374610516"/>
      <w:bookmarkStart w:id="167" w:name="_Toc430172125"/>
      <w:bookmarkStart w:id="168" w:name="_Toc374350076"/>
      <w:bookmarkStart w:id="169" w:name="_Toc430602347"/>
      <w:bookmarkStart w:id="170" w:name="_Toc249975167"/>
      <w:bookmarkStart w:id="171" w:name="_Toc230521178"/>
      <w:bookmarkStart w:id="172" w:name="_Toc242080721"/>
      <w:bookmarkStart w:id="173" w:name="_Toc269802883"/>
      <w:bookmarkStart w:id="174" w:name="_Toc294856635"/>
      <w:r>
        <w:rPr>
          <w:rFonts w:ascii="宋体" w:hAnsi="宋体" w:cs="宋体" w:hint="eastAsia"/>
          <w:kern w:val="0"/>
        </w:rPr>
        <w:t xml:space="preserve">6.  </w:t>
      </w:r>
      <w:r>
        <w:rPr>
          <w:rFonts w:ascii="宋体" w:hAnsi="宋体" w:cs="宋体" w:hint="eastAsia"/>
          <w:kern w:val="0"/>
        </w:rPr>
        <w:t>评标</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802E9" w:rsidRDefault="001D279B">
      <w:pPr>
        <w:adjustRightInd w:val="0"/>
        <w:snapToGrid w:val="0"/>
        <w:spacing w:line="360" w:lineRule="auto"/>
        <w:jc w:val="left"/>
        <w:rPr>
          <w:rFonts w:ascii="宋体" w:cs="宋体"/>
          <w:b/>
          <w:bCs/>
        </w:rPr>
      </w:pPr>
      <w:r>
        <w:rPr>
          <w:rFonts w:ascii="宋体" w:cs="宋体" w:hint="eastAsia"/>
          <w:b/>
          <w:bCs/>
        </w:rPr>
        <w:t xml:space="preserve">6.1  </w:t>
      </w:r>
      <w:r>
        <w:rPr>
          <w:rFonts w:ascii="宋体" w:cs="宋体" w:hint="eastAsia"/>
          <w:b/>
          <w:bCs/>
        </w:rPr>
        <w:t>评标委员会</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6.</w:t>
      </w:r>
      <w:r>
        <w:rPr>
          <w:rFonts w:ascii="宋体" w:hAnsi="宋体" w:cs="宋体" w:hint="eastAsia"/>
          <w:spacing w:val="-1"/>
          <w:kern w:val="0"/>
        </w:rPr>
        <w:t>1</w:t>
      </w:r>
      <w:r>
        <w:rPr>
          <w:rFonts w:ascii="宋体" w:hAnsi="宋体" w:cs="宋体" w:hint="eastAsia"/>
          <w:kern w:val="0"/>
        </w:rPr>
        <w:t xml:space="preserve">.1 </w:t>
      </w:r>
      <w:r>
        <w:rPr>
          <w:rFonts w:ascii="宋体" w:hAnsi="宋体" w:cs="宋体" w:hint="eastAsia"/>
          <w:kern w:val="0"/>
        </w:rPr>
        <w:t>评标由招标人依</w:t>
      </w:r>
      <w:r>
        <w:rPr>
          <w:rFonts w:ascii="宋体" w:hAnsi="宋体" w:cs="宋体" w:hint="eastAsia"/>
          <w:spacing w:val="1"/>
          <w:kern w:val="0"/>
        </w:rPr>
        <w:t>法</w:t>
      </w:r>
      <w:r>
        <w:rPr>
          <w:rFonts w:ascii="宋体" w:hAnsi="宋体" w:cs="宋体" w:hint="eastAsia"/>
          <w:kern w:val="0"/>
        </w:rPr>
        <w:t>组建的评</w:t>
      </w:r>
      <w:r>
        <w:rPr>
          <w:rFonts w:ascii="宋体" w:hAnsi="宋体" w:cs="宋体" w:hint="eastAsia"/>
          <w:spacing w:val="1"/>
          <w:kern w:val="0"/>
        </w:rPr>
        <w:t>标</w:t>
      </w:r>
      <w:r>
        <w:rPr>
          <w:rFonts w:ascii="宋体" w:hAnsi="宋体" w:cs="宋体" w:hint="eastAsia"/>
          <w:kern w:val="0"/>
        </w:rPr>
        <w:t>委员会负</w:t>
      </w:r>
      <w:r>
        <w:rPr>
          <w:rFonts w:ascii="宋体" w:hAnsi="宋体" w:cs="宋体" w:hint="eastAsia"/>
          <w:spacing w:val="1"/>
          <w:kern w:val="0"/>
        </w:rPr>
        <w:t>责</w:t>
      </w:r>
      <w:r>
        <w:rPr>
          <w:rFonts w:ascii="宋体" w:hAnsi="宋体" w:cs="宋体" w:hint="eastAsia"/>
          <w:kern w:val="0"/>
        </w:rPr>
        <w:t>。评标委</w:t>
      </w:r>
      <w:r>
        <w:rPr>
          <w:rFonts w:ascii="宋体" w:hAnsi="宋体" w:cs="宋体" w:hint="eastAsia"/>
          <w:spacing w:val="1"/>
          <w:kern w:val="0"/>
        </w:rPr>
        <w:t>员</w:t>
      </w:r>
      <w:r>
        <w:rPr>
          <w:rFonts w:ascii="宋体" w:hAnsi="宋体" w:cs="宋体" w:hint="eastAsia"/>
          <w:kern w:val="0"/>
        </w:rPr>
        <w:t>会由招标</w:t>
      </w:r>
      <w:r>
        <w:rPr>
          <w:rFonts w:ascii="宋体" w:hAnsi="宋体" w:cs="宋体" w:hint="eastAsia"/>
          <w:spacing w:val="1"/>
          <w:kern w:val="0"/>
        </w:rPr>
        <w:t>人</w:t>
      </w:r>
      <w:r>
        <w:rPr>
          <w:rFonts w:ascii="宋体" w:hAnsi="宋体" w:cs="宋体" w:hint="eastAsia"/>
          <w:kern w:val="0"/>
        </w:rPr>
        <w:t>或其委托</w:t>
      </w:r>
      <w:r>
        <w:rPr>
          <w:rFonts w:ascii="宋体" w:hAnsi="宋体" w:cs="宋体" w:hint="eastAsia"/>
          <w:spacing w:val="1"/>
          <w:kern w:val="0"/>
        </w:rPr>
        <w:t>的招</w:t>
      </w:r>
      <w:r>
        <w:rPr>
          <w:rFonts w:ascii="宋体" w:hAnsi="宋体" w:cs="宋体" w:hint="eastAsia"/>
          <w:kern w:val="0"/>
        </w:rPr>
        <w:t>标代理机构熟悉相关业务的代表</w:t>
      </w:r>
      <w:r>
        <w:rPr>
          <w:rFonts w:ascii="宋体" w:hAnsi="宋体" w:cs="宋体" w:hint="eastAsia"/>
          <w:spacing w:val="-31"/>
          <w:kern w:val="0"/>
        </w:rPr>
        <w:t>，</w:t>
      </w:r>
      <w:r>
        <w:rPr>
          <w:rFonts w:ascii="宋体" w:hAnsi="宋体" w:cs="宋体" w:hint="eastAsia"/>
          <w:kern w:val="0"/>
        </w:rPr>
        <w:t>以及有关技术</w:t>
      </w:r>
      <w:r>
        <w:rPr>
          <w:rFonts w:ascii="宋体" w:hAnsi="宋体" w:cs="宋体" w:hint="eastAsia"/>
          <w:spacing w:val="-31"/>
          <w:kern w:val="0"/>
        </w:rPr>
        <w:t>、</w:t>
      </w:r>
      <w:r>
        <w:rPr>
          <w:rFonts w:ascii="宋体" w:hAnsi="宋体" w:cs="宋体" w:hint="eastAsia"/>
          <w:kern w:val="0"/>
        </w:rPr>
        <w:t>经济等方面的专家组成</w:t>
      </w:r>
      <w:r>
        <w:rPr>
          <w:rFonts w:ascii="宋体" w:hAnsi="宋体" w:cs="宋体" w:hint="eastAsia"/>
          <w:spacing w:val="-31"/>
          <w:kern w:val="0"/>
        </w:rPr>
        <w:t>。</w:t>
      </w:r>
      <w:r>
        <w:rPr>
          <w:rFonts w:ascii="宋体" w:hAnsi="宋体" w:cs="宋体" w:hint="eastAsia"/>
          <w:kern w:val="0"/>
        </w:rPr>
        <w:t>评标委员会成员人数以及技术、经济等方面专家的确定方式见投标人须知前附表。</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6</w:t>
      </w:r>
      <w:r>
        <w:rPr>
          <w:rFonts w:ascii="宋体" w:hAnsi="宋体" w:cs="宋体" w:hint="eastAsia"/>
          <w:kern w:val="0"/>
        </w:rPr>
        <w:t xml:space="preserve">.1.2  </w:t>
      </w:r>
      <w:r>
        <w:rPr>
          <w:rFonts w:ascii="宋体" w:hAnsi="宋体" w:cs="宋体" w:hint="eastAsia"/>
          <w:kern w:val="0"/>
        </w:rPr>
        <w:t>评标</w:t>
      </w:r>
      <w:r>
        <w:rPr>
          <w:rFonts w:ascii="宋体" w:hAnsi="宋体" w:cs="宋体" w:hint="eastAsia"/>
          <w:spacing w:val="-1"/>
          <w:kern w:val="0"/>
        </w:rPr>
        <w:t>委</w:t>
      </w:r>
      <w:r>
        <w:rPr>
          <w:rFonts w:ascii="宋体" w:hAnsi="宋体" w:cs="宋体" w:hint="eastAsia"/>
          <w:kern w:val="0"/>
        </w:rPr>
        <w:t>员会成员有下列情形之一的，应当回避：</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1</w:t>
      </w:r>
      <w:r>
        <w:rPr>
          <w:rFonts w:ascii="宋体" w:hAnsi="宋体" w:cs="宋体" w:hint="eastAsia"/>
          <w:kern w:val="0"/>
        </w:rPr>
        <w:t>）招标</w:t>
      </w:r>
      <w:r>
        <w:rPr>
          <w:rFonts w:ascii="宋体" w:hAnsi="宋体" w:cs="宋体" w:hint="eastAsia"/>
          <w:spacing w:val="-1"/>
          <w:kern w:val="0"/>
        </w:rPr>
        <w:t>人</w:t>
      </w:r>
      <w:r>
        <w:rPr>
          <w:rFonts w:ascii="宋体" w:hAnsi="宋体" w:cs="宋体" w:hint="eastAsia"/>
          <w:kern w:val="0"/>
        </w:rPr>
        <w:t>或投标人的主要负责人的近亲属；</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2</w:t>
      </w:r>
      <w:r>
        <w:rPr>
          <w:rFonts w:ascii="宋体" w:hAnsi="宋体" w:cs="宋体" w:hint="eastAsia"/>
          <w:kern w:val="0"/>
        </w:rPr>
        <w:t>）项目</w:t>
      </w:r>
      <w:r>
        <w:rPr>
          <w:rFonts w:ascii="宋体" w:hAnsi="宋体" w:cs="宋体" w:hint="eastAsia"/>
          <w:spacing w:val="-1"/>
          <w:kern w:val="0"/>
        </w:rPr>
        <w:t>主</w:t>
      </w:r>
      <w:r>
        <w:rPr>
          <w:rFonts w:ascii="宋体" w:hAnsi="宋体" w:cs="宋体" w:hint="eastAsia"/>
          <w:kern w:val="0"/>
        </w:rPr>
        <w:t>管部门或者行政监督部门的人员；</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3</w:t>
      </w:r>
      <w:r>
        <w:rPr>
          <w:rFonts w:ascii="宋体" w:hAnsi="宋体" w:cs="宋体" w:hint="eastAsia"/>
          <w:kern w:val="0"/>
        </w:rPr>
        <w:t>）与投</w:t>
      </w:r>
      <w:r>
        <w:rPr>
          <w:rFonts w:ascii="宋体" w:hAnsi="宋体" w:cs="宋体" w:hint="eastAsia"/>
          <w:spacing w:val="-1"/>
          <w:kern w:val="0"/>
        </w:rPr>
        <w:t>标</w:t>
      </w:r>
      <w:r>
        <w:rPr>
          <w:rFonts w:ascii="宋体" w:hAnsi="宋体" w:cs="宋体" w:hint="eastAsia"/>
          <w:kern w:val="0"/>
        </w:rPr>
        <w:t>人有经济利益关系，可能影响对投标公正评审的；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spacing w:val="1"/>
          <w:kern w:val="0"/>
        </w:rPr>
        <w:t>4</w:t>
      </w:r>
      <w:r>
        <w:rPr>
          <w:rFonts w:ascii="宋体" w:hAnsi="宋体" w:cs="宋体" w:hint="eastAsia"/>
          <w:spacing w:val="-38"/>
          <w:kern w:val="0"/>
        </w:rPr>
        <w:t>）</w:t>
      </w:r>
      <w:r>
        <w:rPr>
          <w:rFonts w:ascii="宋体" w:hAnsi="宋体" w:cs="宋体" w:hint="eastAsia"/>
          <w:spacing w:val="-38"/>
          <w:kern w:val="0"/>
        </w:rPr>
        <w:t xml:space="preserve">  </w:t>
      </w:r>
      <w:r>
        <w:rPr>
          <w:rFonts w:ascii="宋体" w:hAnsi="宋体" w:cs="宋体" w:hint="eastAsia"/>
          <w:kern w:val="0"/>
        </w:rPr>
        <w:t>曾因在招标</w:t>
      </w:r>
      <w:r>
        <w:rPr>
          <w:rFonts w:ascii="宋体" w:hAnsi="宋体" w:cs="宋体" w:hint="eastAsia"/>
          <w:spacing w:val="-38"/>
          <w:kern w:val="0"/>
        </w:rPr>
        <w:t>、</w:t>
      </w:r>
      <w:r>
        <w:rPr>
          <w:rFonts w:ascii="宋体" w:hAnsi="宋体" w:cs="宋体" w:hint="eastAsia"/>
          <w:kern w:val="0"/>
        </w:rPr>
        <w:t>评标以及其他与招标投标有关活动中从事违法行为而受过行政处罚或刑事处罚的。</w:t>
      </w:r>
    </w:p>
    <w:p w:rsidR="009802E9" w:rsidRDefault="001D279B">
      <w:pPr>
        <w:adjustRightInd w:val="0"/>
        <w:snapToGrid w:val="0"/>
        <w:spacing w:line="360" w:lineRule="auto"/>
        <w:jc w:val="left"/>
        <w:rPr>
          <w:rFonts w:ascii="宋体" w:cs="宋体"/>
          <w:b/>
          <w:bCs/>
        </w:rPr>
      </w:pPr>
      <w:r>
        <w:rPr>
          <w:rFonts w:ascii="宋体" w:cs="宋体" w:hint="eastAsia"/>
          <w:b/>
          <w:bCs/>
        </w:rPr>
        <w:t xml:space="preserve">6.2  </w:t>
      </w:r>
      <w:r>
        <w:rPr>
          <w:rFonts w:ascii="宋体" w:cs="宋体" w:hint="eastAsia"/>
          <w:b/>
          <w:bCs/>
        </w:rPr>
        <w:t>评标原则</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评标活动遵循公平、公正、科学和择优的原则。</w:t>
      </w:r>
    </w:p>
    <w:p w:rsidR="009802E9" w:rsidRDefault="001D279B">
      <w:pPr>
        <w:adjustRightInd w:val="0"/>
        <w:snapToGrid w:val="0"/>
        <w:spacing w:line="360" w:lineRule="auto"/>
        <w:jc w:val="left"/>
        <w:rPr>
          <w:rFonts w:ascii="宋体" w:cs="宋体"/>
          <w:b/>
          <w:bCs/>
        </w:rPr>
      </w:pPr>
      <w:r>
        <w:rPr>
          <w:rFonts w:ascii="宋体" w:cs="宋体" w:hint="eastAsia"/>
          <w:b/>
          <w:bCs/>
        </w:rPr>
        <w:t xml:space="preserve">6.3  </w:t>
      </w:r>
      <w:r>
        <w:rPr>
          <w:rFonts w:ascii="宋体" w:cs="宋体" w:hint="eastAsia"/>
          <w:b/>
          <w:bCs/>
        </w:rPr>
        <w:t>评标</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评标委员会按照第三</w:t>
      </w:r>
      <w:r>
        <w:rPr>
          <w:rFonts w:ascii="宋体" w:hAnsi="宋体" w:cs="宋体" w:hint="eastAsia"/>
          <w:spacing w:val="-24"/>
          <w:kern w:val="0"/>
        </w:rPr>
        <w:t>章</w:t>
      </w:r>
      <w:r>
        <w:rPr>
          <w:rFonts w:ascii="宋体" w:hAnsi="宋体" w:cs="宋体" w:hint="eastAsia"/>
          <w:kern w:val="0"/>
        </w:rPr>
        <w:t>“评标办法</w:t>
      </w:r>
      <w:r>
        <w:rPr>
          <w:rFonts w:ascii="宋体" w:hAnsi="宋体" w:cs="宋体" w:hint="eastAsia"/>
          <w:spacing w:val="-23"/>
          <w:kern w:val="0"/>
        </w:rPr>
        <w:t>”</w:t>
      </w:r>
      <w:r>
        <w:rPr>
          <w:rFonts w:ascii="宋体" w:hAnsi="宋体" w:cs="宋体" w:hint="eastAsia"/>
          <w:kern w:val="0"/>
        </w:rPr>
        <w:t>规定的方法</w:t>
      </w:r>
      <w:r>
        <w:rPr>
          <w:rFonts w:ascii="宋体" w:hAnsi="宋体" w:cs="宋体" w:hint="eastAsia"/>
          <w:spacing w:val="-24"/>
          <w:kern w:val="0"/>
        </w:rPr>
        <w:t>、</w:t>
      </w:r>
      <w:r>
        <w:rPr>
          <w:rFonts w:ascii="宋体" w:hAnsi="宋体" w:cs="宋体" w:hint="eastAsia"/>
          <w:kern w:val="0"/>
        </w:rPr>
        <w:t>评审因素</w:t>
      </w:r>
      <w:r>
        <w:rPr>
          <w:rFonts w:ascii="宋体" w:hAnsi="宋体" w:cs="宋体" w:hint="eastAsia"/>
          <w:spacing w:val="-23"/>
          <w:kern w:val="0"/>
        </w:rPr>
        <w:t>、</w:t>
      </w:r>
      <w:r>
        <w:rPr>
          <w:rFonts w:ascii="宋体" w:hAnsi="宋体" w:cs="宋体" w:hint="eastAsia"/>
          <w:kern w:val="0"/>
        </w:rPr>
        <w:t>标准和程序对投标文件进行评审。第三章“评标办法”没有规定的方法、评审因素和标准，不作为评标依据。</w:t>
      </w:r>
    </w:p>
    <w:p w:rsidR="009802E9" w:rsidRDefault="001D279B">
      <w:pPr>
        <w:adjustRightInd w:val="0"/>
        <w:snapToGrid w:val="0"/>
        <w:spacing w:line="360" w:lineRule="auto"/>
        <w:jc w:val="left"/>
        <w:rPr>
          <w:rFonts w:ascii="宋体" w:hAnsi="宋体" w:cs="宋体"/>
          <w:kern w:val="0"/>
        </w:rPr>
      </w:pPr>
      <w:bookmarkStart w:id="175" w:name="_Toc215884200"/>
      <w:bookmarkStart w:id="176" w:name="_Toc242080722"/>
      <w:bookmarkStart w:id="177" w:name="_Toc430172126"/>
      <w:bookmarkStart w:id="178" w:name="_Toc249975168"/>
      <w:bookmarkStart w:id="179" w:name="_Toc374350077"/>
      <w:bookmarkStart w:id="180" w:name="_Toc192055432"/>
      <w:bookmarkStart w:id="181" w:name="_Toc346098430"/>
      <w:bookmarkStart w:id="182" w:name="_Toc232568163"/>
      <w:bookmarkStart w:id="183" w:name="_Toc231791738"/>
      <w:bookmarkStart w:id="184" w:name="_Toc399835191"/>
      <w:bookmarkStart w:id="185" w:name="_Toc231795054"/>
      <w:bookmarkStart w:id="186" w:name="_Toc230521179"/>
      <w:bookmarkStart w:id="187" w:name="_Toc269802884"/>
      <w:bookmarkStart w:id="188" w:name="_Toc374610517"/>
      <w:bookmarkStart w:id="189" w:name="_Toc337640151"/>
      <w:bookmarkStart w:id="190" w:name="_Toc430602348"/>
      <w:bookmarkStart w:id="191" w:name="_Toc401319654"/>
      <w:bookmarkStart w:id="192" w:name="_Toc208731094"/>
      <w:bookmarkStart w:id="193" w:name="_Toc294856636"/>
      <w:bookmarkStart w:id="194" w:name="_Toc298742380"/>
      <w:bookmarkStart w:id="195" w:name="_Toc399835115"/>
      <w:r>
        <w:rPr>
          <w:rFonts w:ascii="宋体" w:hAnsi="宋体" w:cs="宋体" w:hint="eastAsia"/>
          <w:kern w:val="0"/>
        </w:rPr>
        <w:t xml:space="preserve">7.  </w:t>
      </w:r>
      <w:r>
        <w:rPr>
          <w:rFonts w:ascii="宋体" w:hAnsi="宋体" w:cs="宋体" w:hint="eastAsia"/>
          <w:kern w:val="0"/>
        </w:rPr>
        <w:t>合同授予</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9802E9" w:rsidRDefault="001D279B">
      <w:pPr>
        <w:adjustRightInd w:val="0"/>
        <w:snapToGrid w:val="0"/>
        <w:spacing w:line="360" w:lineRule="auto"/>
        <w:jc w:val="left"/>
        <w:rPr>
          <w:rFonts w:ascii="宋体" w:cs="宋体"/>
          <w:b/>
          <w:bCs/>
        </w:rPr>
      </w:pPr>
      <w:r>
        <w:rPr>
          <w:rFonts w:ascii="宋体" w:cs="宋体" w:hint="eastAsia"/>
          <w:b/>
          <w:bCs/>
        </w:rPr>
        <w:lastRenderedPageBreak/>
        <w:t xml:space="preserve">7.1  </w:t>
      </w:r>
      <w:r>
        <w:rPr>
          <w:rFonts w:ascii="宋体" w:cs="宋体" w:hint="eastAsia"/>
          <w:b/>
          <w:bCs/>
        </w:rPr>
        <w:t>定标方式</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除投标人须知前附表规定评标委员会直接确定中标人外</w:t>
      </w:r>
      <w:r>
        <w:rPr>
          <w:rFonts w:ascii="宋体" w:hAnsi="宋体" w:cs="宋体" w:hint="eastAsia"/>
          <w:spacing w:val="-38"/>
          <w:kern w:val="0"/>
        </w:rPr>
        <w:t>，</w:t>
      </w:r>
      <w:r>
        <w:rPr>
          <w:rFonts w:ascii="宋体" w:hAnsi="宋体" w:cs="宋体" w:hint="eastAsia"/>
          <w:kern w:val="0"/>
        </w:rPr>
        <w:t>招标人依据评标委员会推荐的中标候选人确定中标人，评标委员会推荐中标候选人的人数见投标人须知前附表。</w:t>
      </w:r>
    </w:p>
    <w:p w:rsidR="009802E9" w:rsidRDefault="001D279B">
      <w:pPr>
        <w:adjustRightInd w:val="0"/>
        <w:snapToGrid w:val="0"/>
        <w:spacing w:line="360" w:lineRule="auto"/>
        <w:jc w:val="left"/>
        <w:rPr>
          <w:rFonts w:ascii="宋体" w:cs="宋体"/>
          <w:b/>
          <w:bCs/>
        </w:rPr>
      </w:pPr>
      <w:r>
        <w:rPr>
          <w:rFonts w:ascii="宋体" w:cs="宋体" w:hint="eastAsia"/>
          <w:b/>
          <w:bCs/>
        </w:rPr>
        <w:t xml:space="preserve">7.2  </w:t>
      </w:r>
      <w:r>
        <w:rPr>
          <w:rFonts w:ascii="宋体" w:cs="宋体" w:hint="eastAsia"/>
          <w:b/>
          <w:bCs/>
        </w:rPr>
        <w:t>中标通知</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在本章第</w:t>
      </w:r>
      <w:r>
        <w:rPr>
          <w:rFonts w:ascii="宋体" w:hAnsi="宋体" w:cs="宋体" w:hint="eastAsia"/>
          <w:kern w:val="0"/>
        </w:rPr>
        <w:t xml:space="preserve"> 3.3 </w:t>
      </w:r>
      <w:r>
        <w:rPr>
          <w:rFonts w:ascii="宋体" w:hAnsi="宋体" w:cs="宋体" w:hint="eastAsia"/>
          <w:kern w:val="0"/>
        </w:rPr>
        <w:t>款规定的投标有效期内，招标人以书面形式向中标人发出中标通知书，同时将中标结果通知未中标的投标人。</w:t>
      </w:r>
    </w:p>
    <w:p w:rsidR="009802E9" w:rsidRDefault="001D279B">
      <w:pPr>
        <w:adjustRightInd w:val="0"/>
        <w:snapToGrid w:val="0"/>
        <w:spacing w:line="360" w:lineRule="auto"/>
        <w:jc w:val="left"/>
        <w:rPr>
          <w:rFonts w:ascii="宋体" w:cs="宋体"/>
          <w:b/>
          <w:bCs/>
        </w:rPr>
      </w:pPr>
      <w:r>
        <w:rPr>
          <w:rFonts w:ascii="宋体" w:cs="宋体" w:hint="eastAsia"/>
          <w:b/>
          <w:bCs/>
        </w:rPr>
        <w:t xml:space="preserve">7.3  </w:t>
      </w:r>
      <w:r>
        <w:rPr>
          <w:rFonts w:ascii="宋体" w:cs="宋体" w:hint="eastAsia"/>
          <w:b/>
          <w:bCs/>
        </w:rPr>
        <w:t>履约担保</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履约担保形式不限。</w:t>
      </w:r>
    </w:p>
    <w:p w:rsidR="009802E9" w:rsidRDefault="001D279B">
      <w:pPr>
        <w:autoSpaceDE w:val="0"/>
        <w:autoSpaceDN w:val="0"/>
        <w:adjustRightInd w:val="0"/>
        <w:snapToGrid w:val="0"/>
        <w:spacing w:line="360" w:lineRule="auto"/>
        <w:ind w:firstLineChars="200" w:firstLine="420"/>
        <w:jc w:val="left"/>
      </w:pPr>
      <w:r>
        <w:rPr>
          <w:rFonts w:hint="eastAsia"/>
        </w:rPr>
        <w:t>履约保证金的金额：签约合同价</w:t>
      </w:r>
      <w:r>
        <w:rPr>
          <w:rFonts w:hint="eastAsia"/>
        </w:rPr>
        <w:t>5%</w:t>
      </w:r>
      <w:r>
        <w:rPr>
          <w:rFonts w:hint="eastAsia"/>
        </w:rPr>
        <w:t>，投标文件递交截止日当天，投标人在最近一次江苏省公路水路建设市场从业单位信用评定结果中的信用等级被评为</w:t>
      </w:r>
      <w:r>
        <w:rPr>
          <w:rFonts w:hint="eastAsia"/>
        </w:rPr>
        <w:t>AA</w:t>
      </w:r>
      <w:r>
        <w:rPr>
          <w:rFonts w:hint="eastAsia"/>
        </w:rPr>
        <w:t>级或被列入最近一次江苏省公路水运建设市场守信激励</w:t>
      </w:r>
      <w:r>
        <w:rPr>
          <w:rFonts w:hint="eastAsia"/>
        </w:rPr>
        <w:t>主体对象名单（红名单）的履约保证金减少</w:t>
      </w:r>
      <w:r>
        <w:rPr>
          <w:rFonts w:hint="eastAsia"/>
        </w:rPr>
        <w:t>50</w:t>
      </w:r>
      <w:r>
        <w:rPr>
          <w:rFonts w:hint="eastAsia"/>
        </w:rPr>
        <w:t>％。信用类别：施工；以截止递交投标文件当日查询信息为准。</w:t>
      </w:r>
    </w:p>
    <w:p w:rsidR="009802E9" w:rsidRDefault="001D279B">
      <w:pPr>
        <w:autoSpaceDE w:val="0"/>
        <w:autoSpaceDN w:val="0"/>
        <w:adjustRightInd w:val="0"/>
        <w:snapToGrid w:val="0"/>
        <w:spacing w:line="360" w:lineRule="auto"/>
        <w:ind w:firstLineChars="200" w:firstLine="420"/>
        <w:jc w:val="left"/>
      </w:pPr>
      <w:r>
        <w:rPr>
          <w:rFonts w:hint="eastAsia"/>
        </w:rPr>
        <w:t>提交履约担保的时间：在收到中标通知书后</w:t>
      </w:r>
      <w:r>
        <w:rPr>
          <w:rFonts w:hint="eastAsia"/>
        </w:rPr>
        <w:t>30</w:t>
      </w:r>
      <w:r>
        <w:rPr>
          <w:rFonts w:hint="eastAsia"/>
        </w:rPr>
        <w:t>天内并在签订合同协议书之前。</w:t>
      </w:r>
    </w:p>
    <w:p w:rsidR="009802E9" w:rsidRDefault="001D279B">
      <w:pPr>
        <w:autoSpaceDE w:val="0"/>
        <w:autoSpaceDN w:val="0"/>
        <w:adjustRightInd w:val="0"/>
        <w:snapToGrid w:val="0"/>
        <w:spacing w:line="360" w:lineRule="auto"/>
        <w:ind w:firstLineChars="200" w:firstLine="420"/>
        <w:jc w:val="left"/>
      </w:pPr>
      <w:r>
        <w:rPr>
          <w:rFonts w:hint="eastAsia"/>
        </w:rPr>
        <w:t>采用银行保函时，出具保函的银行级别：支行及以上级别的国有或股份制商业银行。</w:t>
      </w:r>
    </w:p>
    <w:p w:rsidR="009802E9" w:rsidRDefault="001D279B">
      <w:pPr>
        <w:adjustRightInd w:val="0"/>
        <w:snapToGrid w:val="0"/>
        <w:spacing w:line="360" w:lineRule="auto"/>
        <w:jc w:val="left"/>
        <w:rPr>
          <w:rFonts w:ascii="宋体" w:cs="宋体"/>
          <w:b/>
          <w:bCs/>
        </w:rPr>
      </w:pPr>
      <w:r>
        <w:rPr>
          <w:rFonts w:ascii="宋体" w:cs="宋体" w:hint="eastAsia"/>
          <w:b/>
          <w:bCs/>
        </w:rPr>
        <w:t xml:space="preserve">7.4  </w:t>
      </w:r>
      <w:r>
        <w:rPr>
          <w:rFonts w:ascii="宋体" w:cs="宋体" w:hint="eastAsia"/>
          <w:b/>
          <w:bCs/>
        </w:rPr>
        <w:t>签订合同</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7.</w:t>
      </w:r>
      <w:r>
        <w:rPr>
          <w:rFonts w:ascii="宋体" w:hAnsi="宋体" w:cs="宋体" w:hint="eastAsia"/>
          <w:spacing w:val="-1"/>
          <w:kern w:val="0"/>
        </w:rPr>
        <w:t>4</w:t>
      </w:r>
      <w:r>
        <w:rPr>
          <w:rFonts w:ascii="宋体" w:hAnsi="宋体" w:cs="宋体" w:hint="eastAsia"/>
          <w:kern w:val="0"/>
        </w:rPr>
        <w:t>.1</w:t>
      </w:r>
      <w:r>
        <w:rPr>
          <w:rFonts w:ascii="宋体" w:hAnsi="宋体" w:cs="宋体" w:hint="eastAsia"/>
          <w:kern w:val="0"/>
        </w:rPr>
        <w:t>招标</w:t>
      </w:r>
      <w:r>
        <w:rPr>
          <w:rFonts w:ascii="宋体" w:hAnsi="宋体" w:cs="宋体" w:hint="eastAsia"/>
          <w:spacing w:val="-1"/>
          <w:kern w:val="0"/>
        </w:rPr>
        <w:t>人</w:t>
      </w:r>
      <w:r>
        <w:rPr>
          <w:rFonts w:ascii="宋体" w:hAnsi="宋体" w:cs="宋体" w:hint="eastAsia"/>
          <w:kern w:val="0"/>
        </w:rPr>
        <w:t>和中标人应当自中标通知书发出之日起</w:t>
      </w:r>
      <w:r>
        <w:rPr>
          <w:rFonts w:ascii="宋体" w:hAnsi="宋体" w:cs="宋体" w:hint="eastAsia"/>
          <w:spacing w:val="-1"/>
          <w:kern w:val="0"/>
        </w:rPr>
        <w:t>30</w:t>
      </w:r>
      <w:r>
        <w:rPr>
          <w:rFonts w:ascii="宋体" w:hAnsi="宋体" w:cs="宋体" w:hint="eastAsia"/>
          <w:kern w:val="0"/>
        </w:rPr>
        <w:t>天</w:t>
      </w:r>
      <w:r>
        <w:rPr>
          <w:rFonts w:ascii="宋体" w:hAnsi="宋体" w:cs="宋体" w:hint="eastAsia"/>
          <w:spacing w:val="-1"/>
          <w:kern w:val="0"/>
        </w:rPr>
        <w:t>内</w:t>
      </w:r>
      <w:r>
        <w:rPr>
          <w:rFonts w:ascii="宋体" w:hAnsi="宋体" w:cs="宋体" w:hint="eastAsia"/>
          <w:spacing w:val="-42"/>
          <w:kern w:val="0"/>
        </w:rPr>
        <w:t>，</w:t>
      </w:r>
      <w:r>
        <w:rPr>
          <w:rFonts w:ascii="宋体" w:hAnsi="宋体" w:cs="宋体" w:hint="eastAsia"/>
          <w:kern w:val="0"/>
        </w:rPr>
        <w:t>根据招标文件和中标人的投标文件订立书面合同</w:t>
      </w:r>
      <w:r>
        <w:rPr>
          <w:rFonts w:ascii="宋体" w:hAnsi="宋体" w:cs="宋体" w:hint="eastAsia"/>
          <w:spacing w:val="-31"/>
          <w:kern w:val="0"/>
        </w:rPr>
        <w:t>。</w:t>
      </w:r>
      <w:r>
        <w:rPr>
          <w:rFonts w:ascii="宋体" w:hAnsi="宋体" w:cs="宋体" w:hint="eastAsia"/>
          <w:kern w:val="0"/>
        </w:rPr>
        <w:t>中标人无正当理由拒签合同的</w:t>
      </w:r>
      <w:r>
        <w:rPr>
          <w:rFonts w:ascii="宋体" w:hAnsi="宋体" w:cs="宋体" w:hint="eastAsia"/>
          <w:spacing w:val="-31"/>
          <w:kern w:val="0"/>
        </w:rPr>
        <w:t>，</w:t>
      </w:r>
      <w:r>
        <w:rPr>
          <w:rFonts w:ascii="宋体" w:hAnsi="宋体" w:cs="宋体" w:hint="eastAsia"/>
          <w:kern w:val="0"/>
        </w:rPr>
        <w:t>招标人取消其中标资格</w:t>
      </w:r>
      <w:r>
        <w:rPr>
          <w:rFonts w:ascii="宋体" w:hAnsi="宋体" w:cs="宋体" w:hint="eastAsia"/>
          <w:spacing w:val="-47"/>
          <w:kern w:val="0"/>
        </w:rPr>
        <w:t>；</w:t>
      </w:r>
      <w:r>
        <w:rPr>
          <w:rFonts w:ascii="宋体" w:hAnsi="宋体" w:cs="宋体" w:hint="eastAsia"/>
          <w:kern w:val="0"/>
        </w:rPr>
        <w:t>给招标人造成的损失的</w:t>
      </w:r>
      <w:r>
        <w:rPr>
          <w:rFonts w:ascii="宋体" w:hAnsi="宋体" w:cs="宋体" w:hint="eastAsia"/>
          <w:spacing w:val="-47"/>
          <w:kern w:val="0"/>
        </w:rPr>
        <w:t>，</w:t>
      </w:r>
      <w:r>
        <w:rPr>
          <w:rFonts w:ascii="宋体" w:hAnsi="宋体" w:cs="宋体" w:hint="eastAsia"/>
          <w:kern w:val="0"/>
        </w:rPr>
        <w:t>中标人还应当对损失部分予以赔偿。</w:t>
      </w:r>
    </w:p>
    <w:p w:rsidR="009802E9" w:rsidRDefault="001D279B">
      <w:pPr>
        <w:autoSpaceDE w:val="0"/>
        <w:autoSpaceDN w:val="0"/>
        <w:adjustRightInd w:val="0"/>
        <w:snapToGrid w:val="0"/>
        <w:spacing w:line="360" w:lineRule="auto"/>
        <w:ind w:firstLineChars="200" w:firstLine="424"/>
        <w:jc w:val="left"/>
        <w:rPr>
          <w:rFonts w:ascii="宋体" w:hAnsi="宋体" w:cs="宋体"/>
          <w:kern w:val="0"/>
        </w:rPr>
      </w:pPr>
      <w:r>
        <w:rPr>
          <w:rFonts w:ascii="宋体" w:hAnsi="宋体" w:cs="宋体" w:hint="eastAsia"/>
          <w:spacing w:val="1"/>
          <w:kern w:val="0"/>
        </w:rPr>
        <w:t>7.</w:t>
      </w:r>
      <w:r>
        <w:rPr>
          <w:rFonts w:ascii="宋体" w:hAnsi="宋体" w:cs="宋体" w:hint="eastAsia"/>
          <w:spacing w:val="-1"/>
          <w:kern w:val="0"/>
        </w:rPr>
        <w:t>4</w:t>
      </w:r>
      <w:r>
        <w:rPr>
          <w:rFonts w:ascii="宋体" w:hAnsi="宋体" w:cs="宋体" w:hint="eastAsia"/>
          <w:kern w:val="0"/>
        </w:rPr>
        <w:t xml:space="preserve">.2 </w:t>
      </w:r>
      <w:r>
        <w:rPr>
          <w:rFonts w:ascii="宋体" w:hAnsi="宋体" w:cs="宋体" w:hint="eastAsia"/>
          <w:kern w:val="0"/>
        </w:rPr>
        <w:t>发出中标通知书</w:t>
      </w:r>
      <w:r>
        <w:rPr>
          <w:rFonts w:ascii="宋体" w:hAnsi="宋体" w:cs="宋体" w:hint="eastAsia"/>
          <w:spacing w:val="1"/>
          <w:kern w:val="0"/>
        </w:rPr>
        <w:t>后</w:t>
      </w:r>
      <w:r>
        <w:rPr>
          <w:rFonts w:ascii="宋体" w:hAnsi="宋体" w:cs="宋体" w:hint="eastAsia"/>
          <w:kern w:val="0"/>
        </w:rPr>
        <w:t>，招标人</w:t>
      </w:r>
      <w:r>
        <w:rPr>
          <w:rFonts w:ascii="宋体" w:hAnsi="宋体" w:cs="宋体" w:hint="eastAsia"/>
          <w:spacing w:val="1"/>
          <w:kern w:val="0"/>
        </w:rPr>
        <w:t>无</w:t>
      </w:r>
      <w:r>
        <w:rPr>
          <w:rFonts w:ascii="宋体" w:hAnsi="宋体" w:cs="宋体" w:hint="eastAsia"/>
          <w:kern w:val="0"/>
        </w:rPr>
        <w:t>正当理由</w:t>
      </w:r>
      <w:r>
        <w:rPr>
          <w:rFonts w:ascii="宋体" w:hAnsi="宋体" w:cs="宋体" w:hint="eastAsia"/>
          <w:spacing w:val="1"/>
          <w:kern w:val="0"/>
        </w:rPr>
        <w:t>拒</w:t>
      </w:r>
      <w:r>
        <w:rPr>
          <w:rFonts w:ascii="宋体" w:hAnsi="宋体" w:cs="宋体" w:hint="eastAsia"/>
          <w:kern w:val="0"/>
        </w:rPr>
        <w:t>签合同的</w:t>
      </w:r>
      <w:r>
        <w:rPr>
          <w:rFonts w:ascii="宋体" w:hAnsi="宋体" w:cs="宋体" w:hint="eastAsia"/>
          <w:spacing w:val="1"/>
          <w:kern w:val="0"/>
        </w:rPr>
        <w:t>，</w:t>
      </w:r>
      <w:r>
        <w:rPr>
          <w:rFonts w:ascii="宋体" w:hAnsi="宋体" w:cs="宋体" w:hint="eastAsia"/>
          <w:kern w:val="0"/>
        </w:rPr>
        <w:t>招标人取消其中标资格；给中标人造成损失的，还应当赔偿损失。</w:t>
      </w:r>
    </w:p>
    <w:p w:rsidR="009802E9" w:rsidRDefault="001D279B">
      <w:pPr>
        <w:adjustRightInd w:val="0"/>
        <w:snapToGrid w:val="0"/>
        <w:spacing w:line="360" w:lineRule="auto"/>
        <w:jc w:val="left"/>
        <w:rPr>
          <w:rFonts w:ascii="宋体" w:hAnsi="宋体" w:cs="宋体"/>
          <w:kern w:val="0"/>
        </w:rPr>
      </w:pPr>
      <w:bookmarkStart w:id="196" w:name="_Toc231795055"/>
      <w:bookmarkStart w:id="197" w:name="_Toc399835116"/>
      <w:bookmarkStart w:id="198" w:name="_Toc430602349"/>
      <w:bookmarkStart w:id="199" w:name="_Toc374350078"/>
      <w:bookmarkStart w:id="200" w:name="_Toc298742381"/>
      <w:bookmarkStart w:id="201" w:name="_Toc230521180"/>
      <w:bookmarkStart w:id="202" w:name="_Toc399835192"/>
      <w:bookmarkStart w:id="203" w:name="_Toc242080723"/>
      <w:bookmarkStart w:id="204" w:name="_Toc192055433"/>
      <w:bookmarkStart w:id="205" w:name="_Toc337640152"/>
      <w:bookmarkStart w:id="206" w:name="_Toc215884201"/>
      <w:bookmarkStart w:id="207" w:name="_Toc374610518"/>
      <w:bookmarkStart w:id="208" w:name="_Toc208731095"/>
      <w:bookmarkStart w:id="209" w:name="_Toc346098431"/>
      <w:bookmarkStart w:id="210" w:name="_Toc231791739"/>
      <w:bookmarkStart w:id="211" w:name="_Toc269802885"/>
      <w:bookmarkStart w:id="212" w:name="_Toc294856637"/>
      <w:bookmarkStart w:id="213" w:name="_Toc401319655"/>
      <w:bookmarkStart w:id="214" w:name="_Toc232568164"/>
      <w:bookmarkStart w:id="215" w:name="_Toc249975169"/>
      <w:bookmarkStart w:id="216" w:name="_Toc430172127"/>
      <w:r>
        <w:rPr>
          <w:rFonts w:ascii="宋体" w:hAnsi="宋体" w:cs="宋体" w:hint="eastAsia"/>
          <w:kern w:val="0"/>
        </w:rPr>
        <w:t xml:space="preserve">8.  </w:t>
      </w:r>
      <w:r>
        <w:rPr>
          <w:rFonts w:ascii="宋体" w:hAnsi="宋体" w:cs="宋体" w:hint="eastAsia"/>
          <w:kern w:val="0"/>
        </w:rPr>
        <w:t>重新招标和不再招标</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9802E9" w:rsidRDefault="001D279B">
      <w:pPr>
        <w:adjustRightInd w:val="0"/>
        <w:snapToGrid w:val="0"/>
        <w:spacing w:line="360" w:lineRule="auto"/>
        <w:jc w:val="left"/>
        <w:rPr>
          <w:rFonts w:ascii="宋体" w:cs="宋体"/>
          <w:b/>
          <w:bCs/>
        </w:rPr>
      </w:pPr>
      <w:r>
        <w:rPr>
          <w:rFonts w:ascii="宋体" w:cs="宋体" w:hint="eastAsia"/>
          <w:b/>
          <w:bCs/>
        </w:rPr>
        <w:t xml:space="preserve">8.1  </w:t>
      </w:r>
      <w:r>
        <w:rPr>
          <w:rFonts w:ascii="宋体" w:cs="宋体" w:hint="eastAsia"/>
          <w:b/>
          <w:bCs/>
        </w:rPr>
        <w:t>重新招标</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有下列情形之一的，招标人将重新招标：</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1</w:t>
      </w:r>
      <w:r>
        <w:rPr>
          <w:rFonts w:ascii="宋体" w:hAnsi="宋体" w:cs="宋体" w:hint="eastAsia"/>
          <w:kern w:val="0"/>
        </w:rPr>
        <w:t>）投标截止时间止，投标人少于</w:t>
      </w:r>
      <w:r>
        <w:rPr>
          <w:rFonts w:ascii="宋体" w:hAnsi="宋体" w:cs="宋体" w:hint="eastAsia"/>
          <w:kern w:val="0"/>
        </w:rPr>
        <w:t>3</w:t>
      </w:r>
      <w:r>
        <w:rPr>
          <w:rFonts w:ascii="宋体" w:hAnsi="宋体" w:cs="宋体" w:hint="eastAsia"/>
          <w:kern w:val="0"/>
        </w:rPr>
        <w:t>个的；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2</w:t>
      </w:r>
      <w:r>
        <w:rPr>
          <w:rFonts w:ascii="宋体" w:hAnsi="宋体" w:cs="宋体" w:hint="eastAsia"/>
          <w:kern w:val="0"/>
        </w:rPr>
        <w:t>）经评标委员会评审后否决所有投标的。</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w:t>
      </w:r>
      <w:r>
        <w:rPr>
          <w:rFonts w:ascii="宋体" w:hAnsi="宋体" w:cs="宋体" w:hint="eastAsia"/>
          <w:kern w:val="0"/>
        </w:rPr>
        <w:t>3</w:t>
      </w:r>
      <w:r>
        <w:rPr>
          <w:rFonts w:ascii="宋体" w:hAnsi="宋体" w:cs="宋体" w:hint="eastAsia"/>
          <w:kern w:val="0"/>
        </w:rPr>
        <w:t>）</w:t>
      </w:r>
      <w:r>
        <w:rPr>
          <w:rFonts w:hint="eastAsia"/>
        </w:rPr>
        <w:t>法律规定的其他情形。</w:t>
      </w:r>
    </w:p>
    <w:p w:rsidR="009802E9" w:rsidRDefault="001D279B">
      <w:pPr>
        <w:adjustRightInd w:val="0"/>
        <w:snapToGrid w:val="0"/>
        <w:spacing w:line="360" w:lineRule="auto"/>
        <w:jc w:val="left"/>
        <w:rPr>
          <w:rFonts w:ascii="宋体" w:cs="宋体"/>
          <w:b/>
          <w:bCs/>
        </w:rPr>
      </w:pPr>
      <w:r>
        <w:rPr>
          <w:rFonts w:ascii="宋体" w:cs="宋体" w:hint="eastAsia"/>
          <w:b/>
          <w:bCs/>
        </w:rPr>
        <w:t xml:space="preserve">8.2  </w:t>
      </w:r>
      <w:r>
        <w:rPr>
          <w:rFonts w:ascii="宋体" w:cs="宋体" w:hint="eastAsia"/>
          <w:b/>
          <w:bCs/>
        </w:rPr>
        <w:t>不再招标</w:t>
      </w:r>
    </w:p>
    <w:p w:rsidR="009802E9" w:rsidRDefault="001D279B">
      <w:pPr>
        <w:autoSpaceDE w:val="0"/>
        <w:autoSpaceDN w:val="0"/>
        <w:adjustRightInd w:val="0"/>
        <w:snapToGrid w:val="0"/>
        <w:spacing w:line="360" w:lineRule="auto"/>
        <w:ind w:firstLineChars="200" w:firstLine="420"/>
        <w:jc w:val="left"/>
        <w:rPr>
          <w:rFonts w:ascii="宋体" w:hAnsi="宋体" w:cs="宋体"/>
        </w:rPr>
      </w:pPr>
      <w:r>
        <w:rPr>
          <w:rFonts w:ascii="宋体" w:hAnsi="宋体" w:cs="宋体" w:hint="eastAsia"/>
          <w:kern w:val="0"/>
        </w:rPr>
        <w:t>重新招标后投标人仍少于</w:t>
      </w:r>
      <w:r>
        <w:rPr>
          <w:rFonts w:ascii="宋体" w:hAnsi="宋体" w:cs="宋体" w:hint="eastAsia"/>
          <w:kern w:val="0"/>
        </w:rPr>
        <w:t>3</w:t>
      </w:r>
      <w:r>
        <w:rPr>
          <w:rFonts w:ascii="宋体" w:hAnsi="宋体" w:cs="宋体" w:hint="eastAsia"/>
          <w:kern w:val="0"/>
        </w:rPr>
        <w:t>个或</w:t>
      </w:r>
      <w:r>
        <w:rPr>
          <w:rFonts w:ascii="宋体" w:hAnsi="宋体" w:cs="宋体" w:hint="eastAsia"/>
          <w:spacing w:val="-1"/>
          <w:kern w:val="0"/>
        </w:rPr>
        <w:t>者</w:t>
      </w:r>
      <w:r>
        <w:rPr>
          <w:rFonts w:ascii="宋体" w:hAnsi="宋体" w:cs="宋体" w:hint="eastAsia"/>
          <w:kern w:val="0"/>
        </w:rPr>
        <w:t>所有投标被否决的</w:t>
      </w:r>
      <w:r>
        <w:rPr>
          <w:rFonts w:ascii="宋体" w:hAnsi="宋体" w:cs="宋体" w:hint="eastAsia"/>
          <w:spacing w:val="-38"/>
          <w:kern w:val="0"/>
        </w:rPr>
        <w:t>，</w:t>
      </w:r>
      <w:r>
        <w:rPr>
          <w:rFonts w:ascii="宋体" w:hAnsi="宋体" w:cs="宋体" w:hint="eastAsia"/>
          <w:kern w:val="0"/>
        </w:rPr>
        <w:t>属于必须审批或核准的工程建设项目，经原审批或核准部门批准后不再进行招标。</w:t>
      </w:r>
    </w:p>
    <w:p w:rsidR="009802E9" w:rsidRDefault="001D279B">
      <w:pPr>
        <w:adjustRightInd w:val="0"/>
        <w:snapToGrid w:val="0"/>
        <w:spacing w:line="360" w:lineRule="auto"/>
        <w:jc w:val="left"/>
        <w:rPr>
          <w:rFonts w:ascii="宋体" w:hAnsi="宋体" w:cs="宋体"/>
          <w:kern w:val="0"/>
        </w:rPr>
      </w:pPr>
      <w:bookmarkStart w:id="217" w:name="_Toc430602350"/>
      <w:bookmarkStart w:id="218" w:name="_Toc215884202"/>
      <w:bookmarkStart w:id="219" w:name="_Toc298742382"/>
      <w:bookmarkStart w:id="220" w:name="_Toc294856638"/>
      <w:bookmarkStart w:id="221" w:name="_Toc374610519"/>
      <w:bookmarkStart w:id="222" w:name="_Toc399835117"/>
      <w:bookmarkStart w:id="223" w:name="_Toc401319656"/>
      <w:bookmarkStart w:id="224" w:name="_Toc269802886"/>
      <w:bookmarkStart w:id="225" w:name="_Toc242080724"/>
      <w:bookmarkStart w:id="226" w:name="_Toc337640153"/>
      <w:bookmarkStart w:id="227" w:name="_Toc249975170"/>
      <w:bookmarkStart w:id="228" w:name="_Toc231795056"/>
      <w:bookmarkStart w:id="229" w:name="_Toc208731096"/>
      <w:bookmarkStart w:id="230" w:name="_Toc430172128"/>
      <w:bookmarkStart w:id="231" w:name="_Toc232568165"/>
      <w:bookmarkStart w:id="232" w:name="_Toc231791740"/>
      <w:bookmarkStart w:id="233" w:name="_Toc399835193"/>
      <w:bookmarkStart w:id="234" w:name="_Toc346098432"/>
      <w:bookmarkStart w:id="235" w:name="_Toc230521181"/>
      <w:bookmarkStart w:id="236" w:name="_Toc374350079"/>
      <w:bookmarkStart w:id="237" w:name="_Toc192055434"/>
      <w:r>
        <w:rPr>
          <w:rFonts w:ascii="宋体" w:hAnsi="宋体" w:cs="宋体" w:hint="eastAsia"/>
          <w:kern w:val="0"/>
        </w:rPr>
        <w:t xml:space="preserve">9.  </w:t>
      </w:r>
      <w:r>
        <w:rPr>
          <w:rFonts w:ascii="宋体" w:hAnsi="宋体" w:cs="宋体" w:hint="eastAsia"/>
          <w:kern w:val="0"/>
        </w:rPr>
        <w:t>纪律和监督</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9802E9" w:rsidRDefault="001D279B">
      <w:pPr>
        <w:adjustRightInd w:val="0"/>
        <w:snapToGrid w:val="0"/>
        <w:spacing w:line="360" w:lineRule="auto"/>
        <w:jc w:val="left"/>
        <w:rPr>
          <w:rFonts w:ascii="宋体" w:cs="宋体"/>
          <w:b/>
          <w:bCs/>
        </w:rPr>
      </w:pPr>
      <w:r>
        <w:rPr>
          <w:rFonts w:ascii="宋体" w:cs="宋体" w:hint="eastAsia"/>
          <w:b/>
          <w:bCs/>
        </w:rPr>
        <w:t xml:space="preserve">9.1  </w:t>
      </w:r>
      <w:r>
        <w:rPr>
          <w:rFonts w:ascii="宋体" w:cs="宋体" w:hint="eastAsia"/>
          <w:b/>
          <w:bCs/>
        </w:rPr>
        <w:t>对招标人的纪律要求</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招标人不得泄漏招标投标活动中应当</w:t>
      </w:r>
      <w:r>
        <w:rPr>
          <w:rFonts w:ascii="宋体" w:hAnsi="宋体" w:cs="宋体" w:hint="eastAsia"/>
          <w:kern w:val="0"/>
        </w:rPr>
        <w:t>保密的情况和资料，不得与投标人串通损害国家利益、社会公共利益或者他人合法权益。</w:t>
      </w:r>
    </w:p>
    <w:p w:rsidR="009802E9" w:rsidRDefault="001D279B">
      <w:pPr>
        <w:adjustRightInd w:val="0"/>
        <w:snapToGrid w:val="0"/>
        <w:spacing w:line="360" w:lineRule="auto"/>
        <w:jc w:val="left"/>
        <w:rPr>
          <w:rFonts w:ascii="宋体" w:cs="宋体"/>
          <w:b/>
          <w:bCs/>
        </w:rPr>
      </w:pPr>
      <w:r>
        <w:rPr>
          <w:rFonts w:ascii="宋体" w:cs="宋体" w:hint="eastAsia"/>
          <w:b/>
          <w:bCs/>
        </w:rPr>
        <w:t xml:space="preserve">9.2  </w:t>
      </w:r>
      <w:r>
        <w:rPr>
          <w:rFonts w:ascii="宋体" w:cs="宋体" w:hint="eastAsia"/>
          <w:b/>
          <w:bCs/>
        </w:rPr>
        <w:t>对投标人的纪律要求</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9802E9" w:rsidRDefault="001D279B">
      <w:pPr>
        <w:adjustRightInd w:val="0"/>
        <w:snapToGrid w:val="0"/>
        <w:spacing w:line="360" w:lineRule="auto"/>
        <w:jc w:val="left"/>
        <w:rPr>
          <w:rFonts w:ascii="宋体" w:cs="宋体"/>
          <w:b/>
          <w:bCs/>
        </w:rPr>
      </w:pPr>
      <w:r>
        <w:rPr>
          <w:rFonts w:ascii="宋体" w:cs="宋体" w:hint="eastAsia"/>
          <w:b/>
          <w:bCs/>
        </w:rPr>
        <w:lastRenderedPageBreak/>
        <w:t xml:space="preserve">9.3  </w:t>
      </w:r>
      <w:r>
        <w:rPr>
          <w:rFonts w:ascii="宋体" w:cs="宋体" w:hint="eastAsia"/>
          <w:b/>
          <w:bCs/>
        </w:rPr>
        <w:t>对评标委员会成员的纪律要求</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评标委员会成员不得收受他人的财物或者其他好处</w:t>
      </w:r>
      <w:r>
        <w:rPr>
          <w:rFonts w:ascii="宋体" w:hAnsi="宋体" w:cs="宋体" w:hint="eastAsia"/>
          <w:spacing w:val="-94"/>
          <w:kern w:val="0"/>
        </w:rPr>
        <w:t>，</w:t>
      </w:r>
      <w:r>
        <w:rPr>
          <w:rFonts w:ascii="宋体" w:hAnsi="宋体" w:cs="宋体" w:hint="eastAsia"/>
          <w:kern w:val="0"/>
        </w:rPr>
        <w:t>不得向他人透漏对投标文件的评审和比较</w:t>
      </w:r>
      <w:r>
        <w:rPr>
          <w:rFonts w:ascii="宋体" w:hAnsi="宋体" w:cs="宋体" w:hint="eastAsia"/>
          <w:spacing w:val="-31"/>
          <w:kern w:val="0"/>
        </w:rPr>
        <w:t>、</w:t>
      </w:r>
      <w:r>
        <w:rPr>
          <w:rFonts w:ascii="宋体" w:hAnsi="宋体" w:cs="宋体" w:hint="eastAsia"/>
          <w:kern w:val="0"/>
        </w:rPr>
        <w:t>中标候选人的推荐情况以及评标有关的其他情况</w:t>
      </w:r>
      <w:r>
        <w:rPr>
          <w:rFonts w:ascii="宋体" w:hAnsi="宋体" w:cs="宋体" w:hint="eastAsia"/>
          <w:spacing w:val="-31"/>
          <w:kern w:val="0"/>
        </w:rPr>
        <w:t>。</w:t>
      </w:r>
      <w:r>
        <w:rPr>
          <w:rFonts w:ascii="宋体" w:hAnsi="宋体" w:cs="宋体" w:hint="eastAsia"/>
          <w:kern w:val="0"/>
        </w:rPr>
        <w:t>在评标活动中</w:t>
      </w:r>
      <w:r>
        <w:rPr>
          <w:rFonts w:ascii="宋体" w:hAnsi="宋体" w:cs="宋体" w:hint="eastAsia"/>
          <w:spacing w:val="-31"/>
          <w:kern w:val="0"/>
        </w:rPr>
        <w:t>，</w:t>
      </w:r>
      <w:r>
        <w:rPr>
          <w:rFonts w:ascii="宋体" w:hAnsi="宋体" w:cs="宋体" w:hint="eastAsia"/>
          <w:kern w:val="0"/>
        </w:rPr>
        <w:t>评标委员会成员不得擅离职守</w:t>
      </w:r>
      <w:r>
        <w:rPr>
          <w:rFonts w:ascii="宋体" w:hAnsi="宋体" w:cs="宋体" w:hint="eastAsia"/>
          <w:spacing w:val="-24"/>
          <w:kern w:val="0"/>
        </w:rPr>
        <w:t>，</w:t>
      </w:r>
      <w:r>
        <w:rPr>
          <w:rFonts w:ascii="宋体" w:hAnsi="宋体" w:cs="宋体" w:hint="eastAsia"/>
          <w:kern w:val="0"/>
        </w:rPr>
        <w:t>影响评标程序正常进行</w:t>
      </w:r>
      <w:r>
        <w:rPr>
          <w:rFonts w:ascii="宋体" w:hAnsi="宋体" w:cs="宋体" w:hint="eastAsia"/>
          <w:spacing w:val="-24"/>
          <w:kern w:val="0"/>
        </w:rPr>
        <w:t>，</w:t>
      </w:r>
      <w:r>
        <w:rPr>
          <w:rFonts w:ascii="宋体" w:hAnsi="宋体" w:cs="宋体" w:hint="eastAsia"/>
          <w:kern w:val="0"/>
        </w:rPr>
        <w:t>不得使用第三</w:t>
      </w:r>
      <w:r>
        <w:rPr>
          <w:rFonts w:ascii="宋体" w:hAnsi="宋体" w:cs="宋体" w:hint="eastAsia"/>
          <w:spacing w:val="-24"/>
          <w:kern w:val="0"/>
        </w:rPr>
        <w:t>章</w:t>
      </w:r>
      <w:r>
        <w:rPr>
          <w:rFonts w:ascii="宋体" w:hAnsi="宋体" w:cs="宋体" w:hint="eastAsia"/>
          <w:kern w:val="0"/>
        </w:rPr>
        <w:t>“评标办法</w:t>
      </w:r>
      <w:r>
        <w:rPr>
          <w:rFonts w:ascii="宋体" w:hAnsi="宋体" w:cs="宋体" w:hint="eastAsia"/>
          <w:spacing w:val="-23"/>
          <w:kern w:val="0"/>
        </w:rPr>
        <w:t>”</w:t>
      </w:r>
      <w:r>
        <w:rPr>
          <w:rFonts w:ascii="宋体" w:hAnsi="宋体" w:cs="宋体" w:hint="eastAsia"/>
          <w:kern w:val="0"/>
        </w:rPr>
        <w:t>没有规定的评审因素和标准进行评标。</w:t>
      </w:r>
    </w:p>
    <w:p w:rsidR="009802E9" w:rsidRDefault="001D279B">
      <w:pPr>
        <w:adjustRightInd w:val="0"/>
        <w:snapToGrid w:val="0"/>
        <w:spacing w:line="360" w:lineRule="auto"/>
        <w:jc w:val="left"/>
        <w:rPr>
          <w:rFonts w:ascii="宋体" w:cs="宋体"/>
          <w:b/>
          <w:bCs/>
        </w:rPr>
      </w:pPr>
      <w:r>
        <w:rPr>
          <w:rFonts w:ascii="宋体" w:cs="宋体" w:hint="eastAsia"/>
          <w:b/>
          <w:bCs/>
        </w:rPr>
        <w:t xml:space="preserve">9.4  </w:t>
      </w:r>
      <w:r>
        <w:rPr>
          <w:rFonts w:ascii="宋体" w:cs="宋体" w:hint="eastAsia"/>
          <w:b/>
          <w:bCs/>
        </w:rPr>
        <w:t>对与评标活动有关的工作人员的纪律要求</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与评标活动有关的工作人员不得收受他人的财物或者其他好处</w:t>
      </w:r>
      <w:r>
        <w:rPr>
          <w:rFonts w:ascii="宋体" w:hAnsi="宋体" w:cs="宋体" w:hint="eastAsia"/>
          <w:spacing w:val="-31"/>
          <w:kern w:val="0"/>
        </w:rPr>
        <w:t>，</w:t>
      </w:r>
      <w:r>
        <w:rPr>
          <w:rFonts w:ascii="宋体" w:hAnsi="宋体" w:cs="宋体" w:hint="eastAsia"/>
          <w:kern w:val="0"/>
        </w:rPr>
        <w:t>不得向他人透漏对投标文件的评审和比较</w:t>
      </w:r>
      <w:r>
        <w:rPr>
          <w:rFonts w:ascii="宋体" w:hAnsi="宋体" w:cs="宋体" w:hint="eastAsia"/>
          <w:spacing w:val="-31"/>
          <w:kern w:val="0"/>
        </w:rPr>
        <w:t>、</w:t>
      </w:r>
      <w:r>
        <w:rPr>
          <w:rFonts w:ascii="宋体" w:hAnsi="宋体" w:cs="宋体" w:hint="eastAsia"/>
          <w:kern w:val="0"/>
        </w:rPr>
        <w:t>中标候选人的推荐情况以及评标有关的其他情况</w:t>
      </w:r>
      <w:r>
        <w:rPr>
          <w:rFonts w:ascii="宋体" w:hAnsi="宋体" w:cs="宋体" w:hint="eastAsia"/>
          <w:spacing w:val="-31"/>
          <w:kern w:val="0"/>
        </w:rPr>
        <w:t>。</w:t>
      </w:r>
      <w:r>
        <w:rPr>
          <w:rFonts w:ascii="宋体" w:hAnsi="宋体" w:cs="宋体" w:hint="eastAsia"/>
          <w:kern w:val="0"/>
        </w:rPr>
        <w:t>在评标活动中</w:t>
      </w:r>
      <w:r>
        <w:rPr>
          <w:rFonts w:ascii="宋体" w:hAnsi="宋体" w:cs="宋体" w:hint="eastAsia"/>
          <w:spacing w:val="-31"/>
          <w:kern w:val="0"/>
        </w:rPr>
        <w:t>，</w:t>
      </w:r>
      <w:r>
        <w:rPr>
          <w:rFonts w:ascii="宋体" w:hAnsi="宋体" w:cs="宋体" w:hint="eastAsia"/>
          <w:kern w:val="0"/>
        </w:rPr>
        <w:t>与评标活动有关的工作人员不得擅离职守，影响评标程序正常进行。</w:t>
      </w:r>
    </w:p>
    <w:p w:rsidR="009802E9" w:rsidRDefault="001D279B">
      <w:pPr>
        <w:adjustRightInd w:val="0"/>
        <w:snapToGrid w:val="0"/>
        <w:spacing w:line="360" w:lineRule="auto"/>
        <w:jc w:val="left"/>
        <w:rPr>
          <w:rFonts w:ascii="宋体" w:cs="宋体"/>
          <w:b/>
          <w:bCs/>
        </w:rPr>
      </w:pPr>
      <w:r>
        <w:rPr>
          <w:rFonts w:ascii="宋体" w:cs="宋体" w:hint="eastAsia"/>
          <w:b/>
          <w:bCs/>
        </w:rPr>
        <w:t xml:space="preserve">9.5  </w:t>
      </w:r>
      <w:r>
        <w:rPr>
          <w:rFonts w:ascii="宋体" w:cs="宋体" w:hint="eastAsia"/>
          <w:b/>
          <w:bCs/>
        </w:rPr>
        <w:t>投诉</w:t>
      </w:r>
    </w:p>
    <w:p w:rsidR="009802E9" w:rsidRDefault="001D279B">
      <w:pPr>
        <w:autoSpaceDE w:val="0"/>
        <w:autoSpaceDN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投标人和其他利害关系人认为本次招标活动违反法律</w:t>
      </w:r>
      <w:r>
        <w:rPr>
          <w:rFonts w:ascii="宋体" w:hAnsi="宋体" w:cs="宋体" w:hint="eastAsia"/>
          <w:spacing w:val="-47"/>
          <w:kern w:val="0"/>
        </w:rPr>
        <w:t>、</w:t>
      </w:r>
      <w:r>
        <w:rPr>
          <w:rFonts w:ascii="宋体" w:hAnsi="宋体" w:cs="宋体" w:hint="eastAsia"/>
          <w:kern w:val="0"/>
        </w:rPr>
        <w:t>法规和规章规定的</w:t>
      </w:r>
      <w:r>
        <w:rPr>
          <w:rFonts w:ascii="宋体" w:hAnsi="宋体" w:cs="宋体" w:hint="eastAsia"/>
          <w:spacing w:val="-47"/>
          <w:kern w:val="0"/>
        </w:rPr>
        <w:t>，</w:t>
      </w:r>
      <w:r>
        <w:rPr>
          <w:rFonts w:ascii="宋体" w:hAnsi="宋体" w:cs="宋体" w:hint="eastAsia"/>
          <w:kern w:val="0"/>
        </w:rPr>
        <w:t>有权向有关行政监督部门投诉。</w:t>
      </w:r>
    </w:p>
    <w:p w:rsidR="009802E9" w:rsidRDefault="001D279B">
      <w:pPr>
        <w:adjustRightInd w:val="0"/>
        <w:snapToGrid w:val="0"/>
        <w:spacing w:line="360" w:lineRule="auto"/>
        <w:jc w:val="left"/>
        <w:rPr>
          <w:rFonts w:ascii="宋体" w:hAnsi="宋体" w:cs="宋体"/>
          <w:kern w:val="0"/>
        </w:rPr>
      </w:pPr>
      <w:bookmarkStart w:id="238" w:name="_Toc346098433"/>
      <w:bookmarkStart w:id="239" w:name="_Toc232568166"/>
      <w:bookmarkStart w:id="240" w:name="_Toc215884203"/>
      <w:bookmarkStart w:id="241" w:name="_Toc298742383"/>
      <w:bookmarkStart w:id="242" w:name="_Toc337640154"/>
      <w:bookmarkStart w:id="243" w:name="_Toc230521182"/>
      <w:bookmarkStart w:id="244" w:name="_Toc399835194"/>
      <w:bookmarkStart w:id="245" w:name="_Toc242080725"/>
      <w:bookmarkStart w:id="246" w:name="_Toc269802887"/>
      <w:bookmarkStart w:id="247" w:name="_Toc231795057"/>
      <w:bookmarkStart w:id="248" w:name="_Toc231791741"/>
      <w:bookmarkStart w:id="249" w:name="_Toc374350080"/>
      <w:bookmarkStart w:id="250" w:name="_Toc399835118"/>
      <w:bookmarkStart w:id="251" w:name="_Toc374610520"/>
      <w:bookmarkStart w:id="252" w:name="_Toc208731097"/>
      <w:bookmarkStart w:id="253" w:name="_Toc430602351"/>
      <w:bookmarkStart w:id="254" w:name="_Toc192055435"/>
      <w:bookmarkStart w:id="255" w:name="_Toc249975171"/>
      <w:bookmarkStart w:id="256" w:name="_Toc401319657"/>
      <w:bookmarkStart w:id="257" w:name="_Toc294856639"/>
      <w:r>
        <w:rPr>
          <w:rFonts w:ascii="宋体" w:hAnsi="宋体" w:cs="宋体" w:hint="eastAsia"/>
          <w:kern w:val="0"/>
        </w:rPr>
        <w:t xml:space="preserve">10.  </w:t>
      </w:r>
      <w:r>
        <w:rPr>
          <w:rFonts w:ascii="宋体" w:hAnsi="宋体" w:cs="宋体" w:hint="eastAsia"/>
          <w:kern w:val="0"/>
        </w:rPr>
        <w:t>需要补充的其他内容</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9802E9" w:rsidRDefault="001D279B">
      <w:pPr>
        <w:adjustRightInd w:val="0"/>
        <w:snapToGrid w:val="0"/>
        <w:spacing w:line="360" w:lineRule="auto"/>
        <w:ind w:firstLineChars="200" w:firstLine="420"/>
        <w:rPr>
          <w:rFonts w:eastAsia="黑体"/>
          <w:sz w:val="36"/>
          <w:szCs w:val="36"/>
        </w:rPr>
      </w:pPr>
      <w:r>
        <w:rPr>
          <w:rFonts w:ascii="宋体" w:hAnsi="宋体" w:cs="宋体" w:hint="eastAsia"/>
          <w:kern w:val="0"/>
        </w:rPr>
        <w:t>需要补充的其他内容：见投标人须知前附表。</w:t>
      </w:r>
      <w:r>
        <w:rPr>
          <w:rFonts w:eastAsia="黑体"/>
          <w:sz w:val="36"/>
          <w:szCs w:val="36"/>
        </w:rPr>
        <w:br w:type="page"/>
      </w:r>
    </w:p>
    <w:p w:rsidR="009802E9" w:rsidRDefault="001D279B" w:rsidP="009A6BEF">
      <w:pPr>
        <w:pStyle w:val="1"/>
        <w:spacing w:beforeLines="50" w:afterLines="50" w:line="240" w:lineRule="auto"/>
        <w:jc w:val="center"/>
        <w:rPr>
          <w:rFonts w:eastAsia="黑体"/>
          <w:b w:val="0"/>
          <w:bCs w:val="0"/>
          <w:color w:val="000000"/>
          <w:sz w:val="36"/>
          <w:szCs w:val="36"/>
        </w:rPr>
      </w:pPr>
      <w:r>
        <w:rPr>
          <w:rFonts w:eastAsia="黑体"/>
          <w:b w:val="0"/>
          <w:bCs w:val="0"/>
          <w:sz w:val="36"/>
          <w:szCs w:val="36"/>
        </w:rPr>
        <w:lastRenderedPageBreak/>
        <w:t>第三章</w:t>
      </w:r>
      <w:bookmarkEnd w:id="39"/>
      <w:bookmarkEnd w:id="40"/>
      <w:bookmarkEnd w:id="41"/>
      <w:bookmarkEnd w:id="42"/>
      <w:bookmarkEnd w:id="43"/>
      <w:bookmarkEnd w:id="44"/>
      <w:bookmarkEnd w:id="45"/>
      <w:bookmarkEnd w:id="46"/>
      <w:bookmarkEnd w:id="47"/>
      <w:bookmarkEnd w:id="48"/>
      <w:bookmarkEnd w:id="49"/>
      <w:r>
        <w:rPr>
          <w:rFonts w:eastAsia="黑体"/>
          <w:b w:val="0"/>
          <w:bCs w:val="0"/>
          <w:color w:val="000000"/>
          <w:sz w:val="36"/>
          <w:szCs w:val="36"/>
        </w:rPr>
        <w:t>评标办法</w:t>
      </w:r>
      <w:r>
        <w:rPr>
          <w:rFonts w:eastAsia="黑体" w:hint="eastAsia"/>
          <w:b w:val="0"/>
          <w:bCs w:val="0"/>
          <w:color w:val="000000"/>
          <w:sz w:val="36"/>
          <w:szCs w:val="36"/>
        </w:rPr>
        <w:t>（综合评估法）</w:t>
      </w:r>
    </w:p>
    <w:p w:rsidR="009802E9" w:rsidRDefault="001D279B" w:rsidP="009A6BEF">
      <w:pPr>
        <w:pStyle w:val="2TimesNewRoman5020"/>
        <w:spacing w:before="36" w:afterLines="50"/>
        <w:ind w:leftChars="-84" w:left="-2" w:hangingChars="62" w:hanging="174"/>
        <w:rPr>
          <w:rFonts w:ascii="宋体" w:eastAsia="宋体" w:hAnsi="宋体"/>
        </w:rPr>
      </w:pPr>
      <w:bookmarkStart w:id="258" w:name="_Toc152045599"/>
      <w:bookmarkStart w:id="259" w:name="_Toc234744446"/>
      <w:bookmarkStart w:id="260" w:name="_Toc12451"/>
      <w:bookmarkStart w:id="261" w:name="_Toc343687638"/>
      <w:bookmarkStart w:id="262" w:name="_Toc144974566"/>
      <w:bookmarkStart w:id="263" w:name="_Toc234675078"/>
      <w:bookmarkStart w:id="264" w:name="_Toc508615695"/>
      <w:bookmarkStart w:id="265" w:name="_Toc152042376"/>
      <w:bookmarkStart w:id="266" w:name="_Toc179632617"/>
      <w:bookmarkStart w:id="267" w:name="_Toc238559187"/>
      <w:bookmarkStart w:id="268" w:name="_Toc25706"/>
      <w:bookmarkStart w:id="269" w:name="_Toc460366499"/>
      <w:bookmarkStart w:id="270" w:name="_Hlk172061463"/>
      <w:bookmarkStart w:id="271" w:name="_Toc15846"/>
      <w:bookmarkStart w:id="272" w:name="_Toc152042387"/>
      <w:bookmarkStart w:id="273" w:name="_Toc144974577"/>
      <w:bookmarkStart w:id="274" w:name="_Toc152045609"/>
      <w:bookmarkStart w:id="275" w:name="_Toc179632627"/>
      <w:r>
        <w:rPr>
          <w:rFonts w:ascii="宋体" w:eastAsia="宋体" w:hAnsi="宋体" w:hint="eastAsia"/>
        </w:rPr>
        <w:t>评标办法前附表</w:t>
      </w:r>
      <w:bookmarkEnd w:id="258"/>
      <w:bookmarkEnd w:id="259"/>
      <w:bookmarkEnd w:id="260"/>
      <w:bookmarkEnd w:id="261"/>
      <w:bookmarkEnd w:id="262"/>
      <w:bookmarkEnd w:id="263"/>
      <w:bookmarkEnd w:id="264"/>
      <w:bookmarkEnd w:id="265"/>
      <w:bookmarkEnd w:id="266"/>
      <w:bookmarkEnd w:id="267"/>
      <w:bookmarkEnd w:id="268"/>
      <w:bookmarkEnd w:id="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0"/>
        <w:gridCol w:w="865"/>
        <w:gridCol w:w="1846"/>
        <w:gridCol w:w="6339"/>
      </w:tblGrid>
      <w:tr w:rsidR="009802E9">
        <w:trPr>
          <w:trHeight w:val="23"/>
          <w:tblHeader/>
        </w:trPr>
        <w:tc>
          <w:tcPr>
            <w:tcW w:w="854" w:type="pct"/>
            <w:gridSpan w:val="2"/>
            <w:vAlign w:val="center"/>
          </w:tcPr>
          <w:p w:rsidR="009802E9" w:rsidRDefault="001D279B">
            <w:pPr>
              <w:adjustRightInd w:val="0"/>
              <w:jc w:val="center"/>
              <w:textAlignment w:val="baseline"/>
              <w:rPr>
                <w:rFonts w:ascii="宋体" w:hAnsi="宋体" w:cs="宋体"/>
                <w:b/>
              </w:rPr>
            </w:pPr>
            <w:r>
              <w:rPr>
                <w:rFonts w:ascii="宋体" w:hAnsi="宋体" w:cs="宋体" w:hint="eastAsia"/>
                <w:b/>
              </w:rPr>
              <w:t>条款号</w:t>
            </w:r>
          </w:p>
        </w:tc>
        <w:tc>
          <w:tcPr>
            <w:tcW w:w="4145" w:type="pct"/>
            <w:gridSpan w:val="2"/>
            <w:vAlign w:val="center"/>
          </w:tcPr>
          <w:p w:rsidR="009802E9" w:rsidRDefault="001D279B">
            <w:pPr>
              <w:adjustRightInd w:val="0"/>
              <w:jc w:val="center"/>
              <w:textAlignment w:val="baseline"/>
              <w:rPr>
                <w:rFonts w:ascii="宋体" w:hAnsi="宋体" w:cs="宋体"/>
                <w:b/>
              </w:rPr>
            </w:pPr>
            <w:r>
              <w:rPr>
                <w:rFonts w:ascii="宋体" w:hAnsi="宋体" w:cs="宋体" w:hint="eastAsia"/>
                <w:b/>
              </w:rPr>
              <w:t>评审因素和评审标准</w:t>
            </w:r>
          </w:p>
        </w:tc>
      </w:tr>
      <w:tr w:rsidR="009802E9">
        <w:trPr>
          <w:trHeight w:val="23"/>
        </w:trPr>
        <w:tc>
          <w:tcPr>
            <w:tcW w:w="416" w:type="pct"/>
            <w:vAlign w:val="center"/>
          </w:tcPr>
          <w:p w:rsidR="009802E9" w:rsidRDefault="001D279B">
            <w:pPr>
              <w:jc w:val="center"/>
              <w:rPr>
                <w:rFonts w:ascii="宋体" w:hAnsi="宋体" w:cs="宋体"/>
              </w:rPr>
            </w:pPr>
            <w:r>
              <w:rPr>
                <w:rFonts w:ascii="宋体" w:hAnsi="宋体" w:cs="宋体" w:hint="eastAsia"/>
              </w:rPr>
              <w:t>1</w:t>
            </w:r>
          </w:p>
        </w:tc>
        <w:tc>
          <w:tcPr>
            <w:tcW w:w="437" w:type="pct"/>
            <w:vAlign w:val="center"/>
          </w:tcPr>
          <w:p w:rsidR="009802E9" w:rsidRDefault="001D279B">
            <w:pPr>
              <w:snapToGrid w:val="0"/>
              <w:rPr>
                <w:rFonts w:ascii="宋体" w:hAnsi="宋体" w:cs="宋体"/>
                <w:b/>
                <w:bCs/>
              </w:rPr>
            </w:pPr>
            <w:r>
              <w:rPr>
                <w:rFonts w:ascii="宋体" w:hAnsi="宋体" w:cs="宋体" w:hint="eastAsia"/>
                <w:b/>
                <w:bCs/>
              </w:rPr>
              <w:t>评标方法</w:t>
            </w:r>
          </w:p>
        </w:tc>
        <w:tc>
          <w:tcPr>
            <w:tcW w:w="4145" w:type="pct"/>
            <w:gridSpan w:val="2"/>
          </w:tcPr>
          <w:p w:rsidR="009802E9" w:rsidRDefault="001D279B">
            <w:pPr>
              <w:snapToGrid w:val="0"/>
              <w:rPr>
                <w:rFonts w:ascii="宋体" w:hAnsi="宋体" w:cs="宋体"/>
                <w:b/>
                <w:bCs/>
              </w:rPr>
            </w:pPr>
            <w:r>
              <w:rPr>
                <w:rFonts w:ascii="宋体" w:hAnsi="宋体" w:cs="宋体" w:hint="eastAsia"/>
                <w:b/>
                <w:bCs/>
              </w:rPr>
              <w:t>1</w:t>
            </w:r>
            <w:r>
              <w:rPr>
                <w:rFonts w:ascii="宋体" w:hAnsi="宋体" w:cs="宋体" w:hint="eastAsia"/>
                <w:b/>
                <w:bCs/>
              </w:rPr>
              <w:t>、综合评分相等时，评标委员会依次按照以下优先顺序推荐中标候选人或确定中标人：</w:t>
            </w:r>
          </w:p>
          <w:p w:rsidR="009802E9" w:rsidRDefault="001D279B">
            <w:pPr>
              <w:snapToGrid w:val="0"/>
              <w:rPr>
                <w:rFonts w:ascii="宋体" w:hAnsi="宋体" w:cs="宋体"/>
                <w:b/>
                <w:bCs/>
              </w:rPr>
            </w:pPr>
            <w:r>
              <w:rPr>
                <w:rFonts w:ascii="宋体" w:hAnsi="宋体" w:cs="宋体" w:hint="eastAsia"/>
                <w:b/>
                <w:bCs/>
              </w:rPr>
              <w:t>（</w:t>
            </w:r>
            <w:r>
              <w:rPr>
                <w:rFonts w:ascii="宋体" w:hAnsi="宋体" w:cs="宋体" w:hint="eastAsia"/>
                <w:b/>
                <w:bCs/>
              </w:rPr>
              <w:t>1</w:t>
            </w:r>
            <w:r>
              <w:rPr>
                <w:rFonts w:ascii="宋体" w:hAnsi="宋体" w:cs="宋体" w:hint="eastAsia"/>
                <w:b/>
                <w:bCs/>
              </w:rPr>
              <w:t>）评标价低的投标人优先；</w:t>
            </w:r>
          </w:p>
          <w:p w:rsidR="009802E9" w:rsidRDefault="001D279B">
            <w:pPr>
              <w:snapToGrid w:val="0"/>
              <w:rPr>
                <w:rFonts w:ascii="宋体" w:hAnsi="宋体" w:cs="宋体"/>
                <w:b/>
                <w:bCs/>
              </w:rPr>
            </w:pPr>
            <w:r>
              <w:rPr>
                <w:rFonts w:ascii="宋体" w:hAnsi="宋体" w:cs="宋体" w:hint="eastAsia"/>
                <w:b/>
                <w:bCs/>
              </w:rPr>
              <w:t>（</w:t>
            </w:r>
            <w:r>
              <w:rPr>
                <w:rFonts w:ascii="宋体" w:hAnsi="宋体" w:cs="宋体" w:hint="eastAsia"/>
                <w:b/>
                <w:bCs/>
              </w:rPr>
              <w:t>2</w:t>
            </w:r>
            <w:r>
              <w:rPr>
                <w:rFonts w:ascii="宋体" w:hAnsi="宋体" w:cs="宋体" w:hint="eastAsia"/>
                <w:b/>
                <w:bCs/>
              </w:rPr>
              <w:t>）</w:t>
            </w:r>
            <w:bookmarkStart w:id="276" w:name="_Hlk50022817"/>
            <w:r>
              <w:rPr>
                <w:rFonts w:ascii="宋体" w:hAnsi="宋体" w:cs="宋体" w:hint="eastAsia"/>
                <w:b/>
                <w:bCs/>
              </w:rPr>
              <w:t>最近一期被列入“江苏省交通运输守信联合激励对象名单”（红名单）的投标人</w:t>
            </w:r>
            <w:bookmarkEnd w:id="276"/>
            <w:r>
              <w:rPr>
                <w:rFonts w:ascii="宋体" w:hAnsi="宋体" w:cs="宋体" w:hint="eastAsia"/>
                <w:b/>
                <w:bCs/>
              </w:rPr>
              <w:t>优先；</w:t>
            </w:r>
          </w:p>
          <w:p w:rsidR="009802E9" w:rsidRDefault="001D279B">
            <w:pPr>
              <w:snapToGrid w:val="0"/>
              <w:rPr>
                <w:rFonts w:ascii="宋体" w:hAnsi="宋体" w:cs="宋体"/>
                <w:b/>
                <w:bCs/>
              </w:rPr>
            </w:pPr>
            <w:r>
              <w:rPr>
                <w:rFonts w:ascii="宋体" w:hAnsi="宋体" w:cs="宋体" w:hint="eastAsia"/>
                <w:b/>
                <w:bCs/>
              </w:rPr>
              <w:t>（</w:t>
            </w:r>
            <w:r>
              <w:rPr>
                <w:rFonts w:ascii="宋体" w:hAnsi="宋体" w:cs="宋体" w:hint="eastAsia"/>
                <w:b/>
                <w:bCs/>
              </w:rPr>
              <w:t>3</w:t>
            </w:r>
            <w:r>
              <w:rPr>
                <w:rFonts w:ascii="宋体" w:hAnsi="宋体" w:cs="宋体" w:hint="eastAsia"/>
                <w:b/>
                <w:bCs/>
              </w:rPr>
              <w:t>）最近一期被江苏省交通运输主管部门信用评价得分较高的投标人优先；</w:t>
            </w:r>
          </w:p>
          <w:p w:rsidR="009802E9" w:rsidRDefault="001D279B">
            <w:pPr>
              <w:snapToGrid w:val="0"/>
              <w:rPr>
                <w:rFonts w:ascii="宋体" w:hAnsi="宋体" w:cs="宋体"/>
                <w:b/>
                <w:bCs/>
              </w:rPr>
            </w:pPr>
            <w:r>
              <w:rPr>
                <w:rFonts w:ascii="宋体" w:hAnsi="宋体" w:cs="宋体" w:hint="eastAsia"/>
                <w:b/>
                <w:bCs/>
              </w:rPr>
              <w:t>（</w:t>
            </w:r>
            <w:r>
              <w:rPr>
                <w:rFonts w:ascii="宋体" w:hAnsi="宋体" w:cs="宋体" w:hint="eastAsia"/>
                <w:b/>
                <w:bCs/>
              </w:rPr>
              <w:t>4</w:t>
            </w:r>
            <w:r>
              <w:rPr>
                <w:rFonts w:ascii="宋体" w:hAnsi="宋体" w:cs="宋体" w:hint="eastAsia"/>
                <w:b/>
                <w:bCs/>
              </w:rPr>
              <w:t>）评标委员会全体成员记名票决推荐中标候选人。</w:t>
            </w:r>
          </w:p>
          <w:p w:rsidR="009802E9" w:rsidRDefault="001D279B">
            <w:pPr>
              <w:snapToGrid w:val="0"/>
            </w:pPr>
            <w:r>
              <w:rPr>
                <w:rFonts w:ascii="宋体" w:hAnsi="宋体" w:cs="宋体" w:hint="eastAsia"/>
                <w:b/>
                <w:bCs/>
              </w:rPr>
              <w:t>（红名单、江苏省交通运输主管部门信用评价分值均以投标文件递交截止日当天的查询结果为准）</w:t>
            </w:r>
          </w:p>
        </w:tc>
      </w:tr>
      <w:tr w:rsidR="009802E9">
        <w:trPr>
          <w:trHeight w:val="23"/>
        </w:trPr>
        <w:tc>
          <w:tcPr>
            <w:tcW w:w="416" w:type="pct"/>
            <w:vMerge w:val="restart"/>
            <w:vAlign w:val="center"/>
          </w:tcPr>
          <w:p w:rsidR="009802E9" w:rsidRDefault="001D279B">
            <w:pPr>
              <w:adjustRightInd w:val="0"/>
              <w:jc w:val="center"/>
              <w:textAlignment w:val="baseline"/>
              <w:rPr>
                <w:rFonts w:ascii="宋体" w:hAnsi="宋体" w:cs="宋体"/>
              </w:rPr>
            </w:pPr>
            <w:r>
              <w:rPr>
                <w:rFonts w:ascii="宋体" w:hAnsi="宋体" w:cs="宋体" w:hint="eastAsia"/>
              </w:rPr>
              <w:t>2.1.1</w:t>
            </w:r>
          </w:p>
          <w:p w:rsidR="009802E9" w:rsidRDefault="001D279B">
            <w:pPr>
              <w:adjustRightInd w:val="0"/>
              <w:jc w:val="center"/>
              <w:textAlignment w:val="baseline"/>
              <w:rPr>
                <w:rFonts w:ascii="宋体" w:hAnsi="宋体" w:cs="宋体"/>
                <w:sz w:val="28"/>
                <w:szCs w:val="28"/>
              </w:rPr>
            </w:pPr>
            <w:r>
              <w:rPr>
                <w:rFonts w:ascii="宋体" w:hAnsi="宋体" w:cs="宋体" w:hint="eastAsia"/>
              </w:rPr>
              <w:t>2.1.3</w:t>
            </w:r>
          </w:p>
        </w:tc>
        <w:tc>
          <w:tcPr>
            <w:tcW w:w="437" w:type="pct"/>
            <w:vMerge w:val="restart"/>
            <w:vAlign w:val="center"/>
          </w:tcPr>
          <w:p w:rsidR="009802E9" w:rsidRDefault="001D279B">
            <w:pPr>
              <w:adjustRightInd w:val="0"/>
              <w:textAlignment w:val="baseline"/>
              <w:rPr>
                <w:rFonts w:ascii="宋体" w:hAnsi="宋体" w:cs="宋体"/>
              </w:rPr>
            </w:pPr>
            <w:r>
              <w:rPr>
                <w:rFonts w:ascii="宋体" w:hAnsi="宋体" w:cs="宋体" w:hint="eastAsia"/>
                <w:bCs/>
              </w:rPr>
              <w:t>投标文件第一个信封形式评审与响应性评审标准</w:t>
            </w: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投标文件格式</w:t>
            </w:r>
          </w:p>
        </w:tc>
        <w:tc>
          <w:tcPr>
            <w:tcW w:w="3210" w:type="pct"/>
          </w:tcPr>
          <w:p w:rsidR="009802E9" w:rsidRDefault="001D279B">
            <w:pPr>
              <w:pStyle w:val="TableParagraph"/>
              <w:snapToGrid w:val="0"/>
              <w:ind w:left="11" w:right="193"/>
              <w:rPr>
                <w:b/>
                <w:bCs/>
                <w:sz w:val="21"/>
                <w:szCs w:val="21"/>
              </w:rPr>
            </w:pPr>
            <w:r>
              <w:rPr>
                <w:rFonts w:hint="eastAsia"/>
                <w:b/>
                <w:bCs/>
                <w:sz w:val="21"/>
                <w:szCs w:val="21"/>
              </w:rPr>
              <w:t>投标文件按照招标文件规定的格式、内容填写，字迹清晰可辨：</w:t>
            </w:r>
          </w:p>
          <w:p w:rsidR="009802E9" w:rsidRDefault="001D279B">
            <w:pPr>
              <w:pStyle w:val="TableParagraph"/>
              <w:snapToGrid w:val="0"/>
              <w:ind w:left="11" w:right="193"/>
              <w:rPr>
                <w:b/>
                <w:bCs/>
                <w:sz w:val="21"/>
                <w:szCs w:val="21"/>
              </w:rPr>
            </w:pPr>
            <w:r>
              <w:rPr>
                <w:rFonts w:hint="eastAsia"/>
                <w:b/>
                <w:bCs/>
                <w:sz w:val="21"/>
                <w:szCs w:val="21"/>
                <w:lang w:val="en-US"/>
              </w:rPr>
              <w:t>a</w:t>
            </w:r>
            <w:r>
              <w:rPr>
                <w:rFonts w:hint="eastAsia"/>
                <w:b/>
                <w:bCs/>
                <w:sz w:val="21"/>
                <w:szCs w:val="21"/>
                <w:lang w:val="en-US"/>
              </w:rPr>
              <w:t>、</w:t>
            </w:r>
            <w:r>
              <w:rPr>
                <w:rFonts w:hint="eastAsia"/>
                <w:b/>
                <w:bCs/>
                <w:sz w:val="21"/>
                <w:szCs w:val="21"/>
              </w:rPr>
              <w:t>投标函按招标文件规定填报了项目名称、标段号、补遗书编号（如有）、工期、工程质量要求及安全目标；</w:t>
            </w:r>
          </w:p>
          <w:p w:rsidR="009802E9" w:rsidRDefault="001D279B">
            <w:pPr>
              <w:pStyle w:val="TableParagraph"/>
              <w:snapToGrid w:val="0"/>
              <w:ind w:left="11" w:right="193"/>
              <w:rPr>
                <w:b/>
                <w:bCs/>
                <w:sz w:val="21"/>
                <w:szCs w:val="21"/>
              </w:rPr>
            </w:pPr>
            <w:r>
              <w:rPr>
                <w:rFonts w:hint="eastAsia"/>
                <w:b/>
                <w:bCs/>
                <w:sz w:val="21"/>
                <w:szCs w:val="21"/>
                <w:lang w:val="en-US"/>
              </w:rPr>
              <w:t>b</w:t>
            </w:r>
            <w:r>
              <w:rPr>
                <w:rFonts w:hint="eastAsia"/>
                <w:b/>
                <w:bCs/>
                <w:sz w:val="21"/>
                <w:szCs w:val="21"/>
              </w:rPr>
              <w:t>、投标文件组成齐全完整，内容均按规定填写</w:t>
            </w:r>
            <w:r>
              <w:rPr>
                <w:rFonts w:hint="eastAsia"/>
                <w:b/>
                <w:bCs/>
                <w:sz w:val="21"/>
                <w:szCs w:val="21"/>
              </w:rPr>
              <w:t>;</w:t>
            </w:r>
          </w:p>
        </w:tc>
      </w:tr>
      <w:tr w:rsidR="009802E9">
        <w:trPr>
          <w:trHeight w:val="23"/>
        </w:trPr>
        <w:tc>
          <w:tcPr>
            <w:tcW w:w="416" w:type="pct"/>
            <w:vMerge/>
            <w:vAlign w:val="center"/>
          </w:tcPr>
          <w:p w:rsidR="009802E9" w:rsidRDefault="009802E9">
            <w:pPr>
              <w:adjustRightInd w:val="0"/>
              <w:textAlignment w:val="baseline"/>
              <w:rPr>
                <w:rFonts w:ascii="宋体" w:hAnsi="宋体" w:cs="宋体"/>
              </w:rPr>
            </w:pPr>
          </w:p>
        </w:tc>
        <w:tc>
          <w:tcPr>
            <w:tcW w:w="437" w:type="pct"/>
            <w:vMerge/>
            <w:vAlign w:val="center"/>
          </w:tcPr>
          <w:p w:rsidR="009802E9" w:rsidRDefault="009802E9">
            <w:pPr>
              <w:adjustRightInd w:val="0"/>
              <w:textAlignment w:val="baseline"/>
              <w:rPr>
                <w:rFonts w:ascii="宋体" w:hAnsi="宋体" w:cs="宋体"/>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签字、盖章</w:t>
            </w:r>
          </w:p>
        </w:tc>
        <w:tc>
          <w:tcPr>
            <w:tcW w:w="3210" w:type="pct"/>
          </w:tcPr>
          <w:p w:rsidR="009802E9" w:rsidRDefault="001D279B">
            <w:pPr>
              <w:pStyle w:val="TableParagraph"/>
              <w:snapToGrid w:val="0"/>
              <w:ind w:left="11" w:right="193"/>
              <w:rPr>
                <w:b/>
                <w:bCs/>
                <w:sz w:val="21"/>
                <w:szCs w:val="21"/>
              </w:rPr>
            </w:pPr>
            <w:r>
              <w:rPr>
                <w:rFonts w:hint="eastAsia"/>
                <w:b/>
                <w:bCs/>
                <w:sz w:val="21"/>
                <w:szCs w:val="21"/>
              </w:rPr>
              <w:t>投标文件上相关人员的签字或签章、投标人的单位章盖章（或签章）齐全，符合招标文件规定。</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投标担保</w:t>
            </w:r>
          </w:p>
        </w:tc>
        <w:tc>
          <w:tcPr>
            <w:tcW w:w="3210" w:type="pct"/>
          </w:tcPr>
          <w:p w:rsidR="009802E9" w:rsidRDefault="001D279B">
            <w:pPr>
              <w:pStyle w:val="TableParagraph"/>
              <w:snapToGrid w:val="0"/>
              <w:ind w:left="11" w:right="193"/>
              <w:rPr>
                <w:b/>
                <w:bCs/>
                <w:sz w:val="21"/>
                <w:szCs w:val="21"/>
              </w:rPr>
            </w:pPr>
            <w:r>
              <w:rPr>
                <w:rFonts w:hint="eastAsia"/>
                <w:b/>
                <w:bCs/>
                <w:sz w:val="21"/>
                <w:szCs w:val="21"/>
              </w:rPr>
              <w:t>投标人按照招标文件规定的金额、形式、时效和内容提供了投标担保。</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授权委托书</w:t>
            </w:r>
          </w:p>
        </w:tc>
        <w:tc>
          <w:tcPr>
            <w:tcW w:w="3210" w:type="pct"/>
          </w:tcPr>
          <w:p w:rsidR="009802E9" w:rsidRDefault="001D279B">
            <w:pPr>
              <w:pStyle w:val="TableParagraph"/>
              <w:snapToGrid w:val="0"/>
              <w:ind w:left="11" w:right="193"/>
              <w:rPr>
                <w:b/>
                <w:bCs/>
                <w:sz w:val="21"/>
                <w:szCs w:val="21"/>
              </w:rPr>
            </w:pPr>
            <w:r>
              <w:rPr>
                <w:rFonts w:hint="eastAsia"/>
                <w:b/>
                <w:bCs/>
                <w:sz w:val="21"/>
                <w:szCs w:val="21"/>
              </w:rPr>
              <w:t>投标人法定代表人授权委托代理人签署投标文件的，须提交授权委托书，且授权人和被授权人均在授权委托书上签名或签章。</w:t>
            </w:r>
          </w:p>
        </w:tc>
      </w:tr>
      <w:tr w:rsidR="009802E9">
        <w:trPr>
          <w:trHeight w:val="531"/>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法定代表人</w:t>
            </w:r>
          </w:p>
          <w:p w:rsidR="009802E9" w:rsidRDefault="001D279B">
            <w:pPr>
              <w:pStyle w:val="TableParagraph"/>
              <w:spacing w:before="75"/>
              <w:ind w:left="10" w:right="192"/>
              <w:jc w:val="center"/>
              <w:rPr>
                <w:b/>
                <w:bCs/>
                <w:sz w:val="21"/>
                <w:szCs w:val="21"/>
              </w:rPr>
            </w:pPr>
            <w:r>
              <w:rPr>
                <w:rFonts w:hint="eastAsia"/>
                <w:b/>
                <w:bCs/>
                <w:sz w:val="21"/>
                <w:szCs w:val="21"/>
              </w:rPr>
              <w:t>身份证明</w:t>
            </w:r>
          </w:p>
        </w:tc>
        <w:tc>
          <w:tcPr>
            <w:tcW w:w="3210" w:type="pct"/>
          </w:tcPr>
          <w:p w:rsidR="009802E9" w:rsidRDefault="001D279B">
            <w:pPr>
              <w:pStyle w:val="TableParagraph"/>
              <w:snapToGrid w:val="0"/>
              <w:ind w:left="11" w:right="193"/>
              <w:rPr>
                <w:b/>
                <w:bCs/>
                <w:sz w:val="21"/>
                <w:szCs w:val="21"/>
              </w:rPr>
            </w:pPr>
            <w:r>
              <w:rPr>
                <w:rFonts w:hint="eastAsia"/>
                <w:b/>
                <w:bCs/>
                <w:sz w:val="21"/>
                <w:szCs w:val="21"/>
              </w:rPr>
              <w:t>投标人法定代表人亲自签署投标文件的，提供了法定代表人身份证明，且法定代表人在法定代表人身份证明上签名或签章。</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lang w:val="en-US"/>
              </w:rPr>
              <w:t>分包</w:t>
            </w:r>
          </w:p>
        </w:tc>
        <w:tc>
          <w:tcPr>
            <w:tcW w:w="3210" w:type="pct"/>
          </w:tcPr>
          <w:p w:rsidR="009802E9" w:rsidRDefault="001D279B">
            <w:pPr>
              <w:pStyle w:val="TableParagraph"/>
              <w:snapToGrid w:val="0"/>
              <w:ind w:left="11" w:right="193"/>
              <w:rPr>
                <w:b/>
                <w:bCs/>
                <w:sz w:val="21"/>
                <w:szCs w:val="21"/>
                <w:lang w:val="en-US"/>
              </w:rPr>
            </w:pPr>
            <w:r>
              <w:rPr>
                <w:rFonts w:hint="eastAsia"/>
                <w:b/>
                <w:bCs/>
                <w:sz w:val="21"/>
                <w:szCs w:val="21"/>
                <w:lang w:val="en-US"/>
              </w:rPr>
              <w:t>本项目不允许分包。</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备选投标</w:t>
            </w:r>
          </w:p>
        </w:tc>
        <w:tc>
          <w:tcPr>
            <w:tcW w:w="3210" w:type="pct"/>
          </w:tcPr>
          <w:p w:rsidR="009802E9" w:rsidRDefault="001D279B">
            <w:pPr>
              <w:pStyle w:val="TableParagraph"/>
              <w:snapToGrid w:val="0"/>
              <w:ind w:left="11" w:right="193"/>
              <w:rPr>
                <w:b/>
                <w:bCs/>
                <w:sz w:val="21"/>
                <w:szCs w:val="21"/>
              </w:rPr>
            </w:pPr>
            <w:r>
              <w:rPr>
                <w:rFonts w:hint="eastAsia"/>
                <w:b/>
                <w:bCs/>
                <w:sz w:val="21"/>
                <w:szCs w:val="21"/>
              </w:rPr>
              <w:t>同一投标人未提交两个以上不同的投标文件，但招标文件要求提交备选投标的除外。</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有关投标报价的内容</w:t>
            </w:r>
          </w:p>
        </w:tc>
        <w:tc>
          <w:tcPr>
            <w:tcW w:w="3210" w:type="pct"/>
            <w:vAlign w:val="center"/>
          </w:tcPr>
          <w:p w:rsidR="009802E9" w:rsidRDefault="001D279B">
            <w:pPr>
              <w:pStyle w:val="TableParagraph"/>
              <w:snapToGrid w:val="0"/>
              <w:ind w:left="11" w:right="193"/>
              <w:rPr>
                <w:b/>
                <w:bCs/>
                <w:sz w:val="21"/>
                <w:szCs w:val="21"/>
              </w:rPr>
            </w:pPr>
            <w:r>
              <w:rPr>
                <w:rFonts w:hint="eastAsia"/>
                <w:b/>
                <w:bCs/>
                <w:sz w:val="21"/>
                <w:szCs w:val="21"/>
              </w:rPr>
              <w:t>第一信封中未岀现有关投标报价的内容。</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完成期限</w:t>
            </w:r>
          </w:p>
        </w:tc>
        <w:tc>
          <w:tcPr>
            <w:tcW w:w="3210" w:type="pct"/>
          </w:tcPr>
          <w:p w:rsidR="009802E9" w:rsidRDefault="001D279B">
            <w:pPr>
              <w:pStyle w:val="TableParagraph"/>
              <w:snapToGrid w:val="0"/>
              <w:ind w:left="11" w:right="193"/>
              <w:rPr>
                <w:b/>
                <w:bCs/>
                <w:sz w:val="21"/>
                <w:szCs w:val="21"/>
              </w:rPr>
            </w:pPr>
            <w:r>
              <w:rPr>
                <w:rFonts w:hint="eastAsia"/>
                <w:b/>
                <w:bCs/>
                <w:sz w:val="21"/>
                <w:szCs w:val="21"/>
              </w:rPr>
              <w:t>投标文件载明的招标项目完成期限未超过招标文件规定的时限。</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实质性要求和条件</w:t>
            </w:r>
          </w:p>
        </w:tc>
        <w:tc>
          <w:tcPr>
            <w:tcW w:w="3210" w:type="pct"/>
            <w:vAlign w:val="center"/>
          </w:tcPr>
          <w:p w:rsidR="009802E9" w:rsidRDefault="001D279B">
            <w:pPr>
              <w:pStyle w:val="TableParagraph"/>
              <w:snapToGrid w:val="0"/>
              <w:ind w:left="11" w:right="193"/>
              <w:rPr>
                <w:b/>
                <w:bCs/>
                <w:sz w:val="21"/>
                <w:szCs w:val="21"/>
              </w:rPr>
            </w:pPr>
            <w:r>
              <w:rPr>
                <w:rFonts w:hint="eastAsia"/>
                <w:b/>
                <w:bCs/>
                <w:sz w:val="21"/>
                <w:szCs w:val="21"/>
              </w:rPr>
              <w:t>投标文件对招标文件的实质性要求和条件作岀响应。</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权利义务</w:t>
            </w:r>
          </w:p>
        </w:tc>
        <w:tc>
          <w:tcPr>
            <w:tcW w:w="3210" w:type="pct"/>
          </w:tcPr>
          <w:p w:rsidR="009802E9" w:rsidRDefault="001D279B">
            <w:pPr>
              <w:pStyle w:val="TableParagraph"/>
              <w:snapToGrid w:val="0"/>
              <w:ind w:left="11" w:right="193"/>
              <w:rPr>
                <w:b/>
                <w:bCs/>
                <w:sz w:val="21"/>
                <w:szCs w:val="21"/>
              </w:rPr>
            </w:pPr>
            <w:r>
              <w:rPr>
                <w:rFonts w:hint="eastAsia"/>
                <w:b/>
                <w:bCs/>
                <w:sz w:val="21"/>
                <w:szCs w:val="21"/>
                <w:lang w:val="en-US"/>
              </w:rPr>
              <w:t>a.</w:t>
            </w:r>
            <w:r>
              <w:rPr>
                <w:rFonts w:hint="eastAsia"/>
                <w:b/>
                <w:bCs/>
                <w:sz w:val="21"/>
                <w:szCs w:val="21"/>
              </w:rPr>
              <w:t>投标人应接受招标文件规定的风险划分原则，未提岀新的风险划分办法；</w:t>
            </w:r>
          </w:p>
          <w:p w:rsidR="009802E9" w:rsidRDefault="001D279B">
            <w:pPr>
              <w:pStyle w:val="TableParagraph"/>
              <w:snapToGrid w:val="0"/>
              <w:ind w:left="11" w:right="193"/>
              <w:rPr>
                <w:b/>
                <w:bCs/>
                <w:sz w:val="21"/>
                <w:szCs w:val="21"/>
              </w:rPr>
            </w:pPr>
            <w:r>
              <w:rPr>
                <w:rFonts w:hint="eastAsia"/>
                <w:b/>
                <w:bCs/>
                <w:sz w:val="21"/>
                <w:szCs w:val="21"/>
                <w:lang w:val="en-US"/>
              </w:rPr>
              <w:t>b.</w:t>
            </w:r>
            <w:r>
              <w:rPr>
                <w:rFonts w:hint="eastAsia"/>
                <w:b/>
                <w:bCs/>
                <w:sz w:val="21"/>
                <w:szCs w:val="21"/>
              </w:rPr>
              <w:t>投标人未増加发包人的责任</w:t>
            </w:r>
            <w:r>
              <w:rPr>
                <w:rFonts w:hint="eastAsia"/>
                <w:b/>
                <w:bCs/>
                <w:sz w:val="21"/>
                <w:szCs w:val="21"/>
              </w:rPr>
              <w:t xml:space="preserve"> </w:t>
            </w:r>
            <w:r>
              <w:rPr>
                <w:rFonts w:hint="eastAsia"/>
                <w:b/>
                <w:bCs/>
                <w:sz w:val="21"/>
                <w:szCs w:val="21"/>
              </w:rPr>
              <w:t>范围，或减少投标人义务；岀不同的工程验收、计量、支付办法；</w:t>
            </w:r>
          </w:p>
          <w:p w:rsidR="009802E9" w:rsidRDefault="001D279B">
            <w:pPr>
              <w:pStyle w:val="TableParagraph"/>
              <w:snapToGrid w:val="0"/>
              <w:ind w:left="11" w:right="193"/>
              <w:rPr>
                <w:b/>
                <w:bCs/>
                <w:sz w:val="21"/>
                <w:szCs w:val="21"/>
              </w:rPr>
            </w:pPr>
            <w:r>
              <w:rPr>
                <w:rFonts w:hint="eastAsia"/>
                <w:b/>
                <w:bCs/>
                <w:sz w:val="21"/>
                <w:szCs w:val="21"/>
                <w:lang w:val="en-US"/>
              </w:rPr>
              <w:t>c.</w:t>
            </w:r>
            <w:r>
              <w:rPr>
                <w:rFonts w:hint="eastAsia"/>
                <w:b/>
                <w:bCs/>
                <w:sz w:val="21"/>
                <w:szCs w:val="21"/>
              </w:rPr>
              <w:t>投标人对合同纠纷、事故处理办法未提出异议；</w:t>
            </w:r>
          </w:p>
          <w:p w:rsidR="009802E9" w:rsidRDefault="001D279B">
            <w:pPr>
              <w:pStyle w:val="TableParagraph"/>
              <w:snapToGrid w:val="0"/>
              <w:ind w:left="11" w:right="193"/>
              <w:rPr>
                <w:b/>
                <w:bCs/>
                <w:sz w:val="21"/>
                <w:szCs w:val="21"/>
              </w:rPr>
            </w:pPr>
            <w:r>
              <w:rPr>
                <w:rFonts w:hint="eastAsia"/>
                <w:b/>
                <w:bCs/>
                <w:sz w:val="21"/>
                <w:szCs w:val="21"/>
                <w:lang w:val="en-US"/>
              </w:rPr>
              <w:t>d.</w:t>
            </w:r>
            <w:r>
              <w:rPr>
                <w:rFonts w:hint="eastAsia"/>
                <w:b/>
                <w:bCs/>
                <w:sz w:val="21"/>
                <w:szCs w:val="21"/>
              </w:rPr>
              <w:t>投标人未提故处理办法未提岀异议；</w:t>
            </w:r>
          </w:p>
          <w:p w:rsidR="009802E9" w:rsidRDefault="001D279B">
            <w:pPr>
              <w:pStyle w:val="TableParagraph"/>
              <w:snapToGrid w:val="0"/>
              <w:ind w:left="11" w:right="193"/>
              <w:rPr>
                <w:b/>
                <w:bCs/>
                <w:sz w:val="21"/>
                <w:szCs w:val="21"/>
              </w:rPr>
            </w:pPr>
            <w:r>
              <w:rPr>
                <w:rFonts w:hint="eastAsia"/>
                <w:b/>
                <w:bCs/>
                <w:sz w:val="21"/>
                <w:szCs w:val="21"/>
                <w:lang w:val="en-US"/>
              </w:rPr>
              <w:t>e.</w:t>
            </w:r>
            <w:r>
              <w:rPr>
                <w:rFonts w:hint="eastAsia"/>
                <w:b/>
                <w:bCs/>
                <w:sz w:val="21"/>
                <w:szCs w:val="21"/>
              </w:rPr>
              <w:t>投标人在投标活动中无欺诉行为；</w:t>
            </w:r>
          </w:p>
          <w:p w:rsidR="009802E9" w:rsidRDefault="001D279B">
            <w:pPr>
              <w:pStyle w:val="TableParagraph"/>
              <w:snapToGrid w:val="0"/>
              <w:ind w:left="11" w:right="193"/>
              <w:rPr>
                <w:b/>
                <w:bCs/>
                <w:sz w:val="21"/>
                <w:szCs w:val="21"/>
              </w:rPr>
            </w:pPr>
            <w:r>
              <w:rPr>
                <w:rFonts w:hint="eastAsia"/>
                <w:b/>
                <w:bCs/>
                <w:sz w:val="21"/>
                <w:szCs w:val="21"/>
                <w:lang w:val="en-US"/>
              </w:rPr>
              <w:t>f.</w:t>
            </w:r>
            <w:r>
              <w:rPr>
                <w:rFonts w:hint="eastAsia"/>
                <w:b/>
                <w:bCs/>
                <w:sz w:val="21"/>
                <w:szCs w:val="21"/>
              </w:rPr>
              <w:t>投标人未对合同条款有重要保留。</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无串通投标</w:t>
            </w:r>
          </w:p>
          <w:p w:rsidR="009802E9" w:rsidRDefault="001D279B">
            <w:pPr>
              <w:pStyle w:val="TableParagraph"/>
              <w:spacing w:before="75"/>
              <w:ind w:left="10" w:right="192"/>
              <w:jc w:val="center"/>
              <w:rPr>
                <w:b/>
                <w:bCs/>
                <w:sz w:val="21"/>
                <w:szCs w:val="21"/>
              </w:rPr>
            </w:pPr>
            <w:r>
              <w:rPr>
                <w:rFonts w:hint="eastAsia"/>
                <w:b/>
                <w:bCs/>
                <w:sz w:val="21"/>
                <w:szCs w:val="21"/>
              </w:rPr>
              <w:t>行为</w:t>
            </w:r>
          </w:p>
        </w:tc>
        <w:tc>
          <w:tcPr>
            <w:tcW w:w="3210" w:type="pct"/>
          </w:tcPr>
          <w:p w:rsidR="009802E9" w:rsidRDefault="001D279B">
            <w:pPr>
              <w:pStyle w:val="TableParagraph"/>
              <w:snapToGrid w:val="0"/>
              <w:ind w:left="11" w:right="193"/>
              <w:rPr>
                <w:b/>
                <w:bCs/>
                <w:sz w:val="21"/>
                <w:szCs w:val="21"/>
              </w:rPr>
            </w:pPr>
            <w:r>
              <w:rPr>
                <w:rFonts w:hint="eastAsia"/>
                <w:b/>
                <w:bCs/>
                <w:sz w:val="21"/>
                <w:szCs w:val="21"/>
              </w:rPr>
              <w:t>投标人没有《中华人民共和国招标投标法实施条例》</w:t>
            </w:r>
            <w:r>
              <w:rPr>
                <w:rFonts w:hint="eastAsia"/>
                <w:b/>
                <w:bCs/>
                <w:sz w:val="21"/>
                <w:szCs w:val="21"/>
              </w:rPr>
              <w:t xml:space="preserve"> </w:t>
            </w:r>
            <w:r>
              <w:rPr>
                <w:rFonts w:hint="eastAsia"/>
                <w:b/>
                <w:bCs/>
                <w:sz w:val="21"/>
                <w:szCs w:val="21"/>
              </w:rPr>
              <w:t>中明确的串通投标行为。</w:t>
            </w:r>
          </w:p>
        </w:tc>
      </w:tr>
      <w:tr w:rsidR="009802E9">
        <w:trPr>
          <w:trHeight w:val="23"/>
        </w:trPr>
        <w:tc>
          <w:tcPr>
            <w:tcW w:w="416" w:type="pct"/>
            <w:vMerge/>
            <w:vAlign w:val="center"/>
          </w:tcPr>
          <w:p w:rsidR="009802E9" w:rsidRDefault="009802E9">
            <w:pPr>
              <w:adjustRightInd w:val="0"/>
              <w:textAlignment w:val="baseline"/>
              <w:rPr>
                <w:rFonts w:ascii="宋体" w:hAnsi="宋体" w:cs="宋体"/>
                <w:b/>
              </w:rPr>
            </w:pPr>
          </w:p>
        </w:tc>
        <w:tc>
          <w:tcPr>
            <w:tcW w:w="437" w:type="pct"/>
            <w:vMerge/>
            <w:vAlign w:val="center"/>
          </w:tcPr>
          <w:p w:rsidR="009802E9" w:rsidRDefault="009802E9">
            <w:pPr>
              <w:adjustRightInd w:val="0"/>
              <w:textAlignment w:val="baseline"/>
              <w:rPr>
                <w:rFonts w:ascii="宋体" w:hAnsi="宋体" w:cs="宋体"/>
                <w:b/>
              </w:rPr>
            </w:pPr>
          </w:p>
        </w:tc>
        <w:tc>
          <w:tcPr>
            <w:tcW w:w="935" w:type="pct"/>
            <w:vAlign w:val="center"/>
          </w:tcPr>
          <w:p w:rsidR="009802E9" w:rsidRDefault="001D279B">
            <w:pPr>
              <w:pStyle w:val="TableParagraph"/>
              <w:spacing w:before="75"/>
              <w:ind w:left="10" w:right="192"/>
              <w:jc w:val="center"/>
              <w:rPr>
                <w:b/>
                <w:bCs/>
                <w:sz w:val="21"/>
                <w:szCs w:val="21"/>
              </w:rPr>
            </w:pPr>
            <w:r>
              <w:rPr>
                <w:rFonts w:hint="eastAsia"/>
                <w:b/>
                <w:bCs/>
                <w:sz w:val="21"/>
                <w:szCs w:val="21"/>
              </w:rPr>
              <w:t>不存在的其他情况</w:t>
            </w:r>
          </w:p>
        </w:tc>
        <w:tc>
          <w:tcPr>
            <w:tcW w:w="3210" w:type="pct"/>
            <w:vAlign w:val="center"/>
          </w:tcPr>
          <w:p w:rsidR="009802E9" w:rsidRDefault="001D279B">
            <w:pPr>
              <w:pStyle w:val="TableParagraph"/>
              <w:snapToGrid w:val="0"/>
              <w:ind w:left="11" w:right="193"/>
              <w:jc w:val="both"/>
              <w:rPr>
                <w:b/>
                <w:bCs/>
                <w:sz w:val="21"/>
                <w:szCs w:val="21"/>
              </w:rPr>
            </w:pPr>
            <w:r>
              <w:rPr>
                <w:rFonts w:hint="eastAsia"/>
                <w:b/>
                <w:bCs/>
                <w:sz w:val="21"/>
                <w:szCs w:val="21"/>
              </w:rPr>
              <w:t>不存在招标文件其他有关作否决投标处理的条款规定的情况。</w:t>
            </w:r>
          </w:p>
        </w:tc>
      </w:tr>
      <w:tr w:rsidR="009802E9">
        <w:trPr>
          <w:trHeight w:val="23"/>
        </w:trPr>
        <w:tc>
          <w:tcPr>
            <w:tcW w:w="416" w:type="pct"/>
            <w:vMerge/>
            <w:vAlign w:val="center"/>
          </w:tcPr>
          <w:p w:rsidR="009802E9" w:rsidRDefault="009802E9">
            <w:pPr>
              <w:adjustRightInd w:val="0"/>
              <w:jc w:val="center"/>
              <w:textAlignment w:val="baseline"/>
              <w:rPr>
                <w:rFonts w:ascii="宋体" w:hAnsi="宋体" w:cs="宋体"/>
                <w:sz w:val="28"/>
                <w:szCs w:val="28"/>
              </w:rPr>
            </w:pPr>
          </w:p>
        </w:tc>
        <w:tc>
          <w:tcPr>
            <w:tcW w:w="437" w:type="pct"/>
            <w:vMerge w:val="restart"/>
            <w:vAlign w:val="center"/>
          </w:tcPr>
          <w:p w:rsidR="009802E9" w:rsidRDefault="001D279B">
            <w:pPr>
              <w:adjustRightInd w:val="0"/>
              <w:jc w:val="center"/>
              <w:textAlignment w:val="baseline"/>
              <w:rPr>
                <w:rFonts w:ascii="宋体" w:hAnsi="宋体" w:cs="宋体"/>
              </w:rPr>
            </w:pPr>
            <w:r>
              <w:rPr>
                <w:rFonts w:ascii="宋体" w:hAnsi="宋体" w:cs="宋体" w:hint="eastAsia"/>
                <w:bCs/>
              </w:rPr>
              <w:t>投标文件第二个信封形式评审与响</w:t>
            </w:r>
            <w:r>
              <w:rPr>
                <w:rFonts w:ascii="宋体" w:hAnsi="宋体" w:cs="宋体" w:hint="eastAsia"/>
                <w:bCs/>
              </w:rPr>
              <w:lastRenderedPageBreak/>
              <w:t>应性评审标准</w:t>
            </w:r>
          </w:p>
        </w:tc>
        <w:tc>
          <w:tcPr>
            <w:tcW w:w="935" w:type="pct"/>
            <w:vAlign w:val="center"/>
          </w:tcPr>
          <w:p w:rsidR="009802E9" w:rsidRDefault="001D279B">
            <w:pPr>
              <w:pStyle w:val="TableParagraph"/>
              <w:spacing w:before="75"/>
              <w:ind w:left="10" w:right="192"/>
              <w:jc w:val="center"/>
              <w:rPr>
                <w:b/>
                <w:sz w:val="21"/>
                <w:szCs w:val="21"/>
              </w:rPr>
            </w:pPr>
            <w:r>
              <w:rPr>
                <w:rFonts w:hint="eastAsia"/>
                <w:b/>
                <w:bCs/>
                <w:sz w:val="21"/>
                <w:szCs w:val="21"/>
              </w:rPr>
              <w:lastRenderedPageBreak/>
              <w:t>投标文件格式</w:t>
            </w:r>
          </w:p>
        </w:tc>
        <w:tc>
          <w:tcPr>
            <w:tcW w:w="3210" w:type="pct"/>
            <w:vAlign w:val="center"/>
          </w:tcPr>
          <w:p w:rsidR="009802E9" w:rsidRDefault="001D279B">
            <w:pPr>
              <w:pStyle w:val="TableParagraph"/>
              <w:snapToGrid w:val="0"/>
              <w:ind w:left="11" w:right="193"/>
              <w:rPr>
                <w:b/>
                <w:bCs/>
                <w:sz w:val="21"/>
                <w:szCs w:val="21"/>
              </w:rPr>
            </w:pPr>
            <w:r>
              <w:rPr>
                <w:rFonts w:hint="eastAsia"/>
                <w:b/>
                <w:bCs/>
                <w:sz w:val="21"/>
                <w:szCs w:val="21"/>
                <w:lang w:val="en-US"/>
              </w:rPr>
              <w:t>a.</w:t>
            </w:r>
            <w:r>
              <w:rPr>
                <w:rFonts w:hint="eastAsia"/>
                <w:b/>
                <w:bCs/>
                <w:sz w:val="21"/>
                <w:szCs w:val="21"/>
              </w:rPr>
              <w:t>投标函按招标文件规定填报了项目名称、标段号、补遗书编号（如有）、投标价（包括大写金额和小写金额）；</w:t>
            </w:r>
          </w:p>
          <w:p w:rsidR="009802E9" w:rsidRDefault="001D279B">
            <w:pPr>
              <w:pStyle w:val="TableParagraph"/>
              <w:snapToGrid w:val="0"/>
              <w:ind w:left="11" w:right="193"/>
              <w:rPr>
                <w:b/>
                <w:bCs/>
                <w:sz w:val="21"/>
                <w:szCs w:val="21"/>
              </w:rPr>
            </w:pPr>
            <w:r>
              <w:rPr>
                <w:rFonts w:hint="eastAsia"/>
                <w:b/>
                <w:bCs/>
                <w:sz w:val="21"/>
                <w:szCs w:val="21"/>
                <w:lang w:val="en-US"/>
              </w:rPr>
              <w:t>b.</w:t>
            </w:r>
            <w:r>
              <w:rPr>
                <w:rFonts w:hint="eastAsia"/>
                <w:b/>
                <w:bCs/>
                <w:sz w:val="21"/>
                <w:szCs w:val="21"/>
              </w:rPr>
              <w:t>已标价工程量清单说明文字与招标文件规定一致，未进行实质性修改和删减；</w:t>
            </w:r>
          </w:p>
          <w:p w:rsidR="009802E9" w:rsidRDefault="001D279B">
            <w:pPr>
              <w:pStyle w:val="TableParagraph"/>
              <w:snapToGrid w:val="0"/>
              <w:ind w:left="11" w:right="193"/>
              <w:rPr>
                <w:b/>
                <w:sz w:val="21"/>
                <w:szCs w:val="21"/>
              </w:rPr>
            </w:pPr>
            <w:r>
              <w:rPr>
                <w:rFonts w:hint="eastAsia"/>
                <w:b/>
                <w:bCs/>
                <w:sz w:val="21"/>
                <w:szCs w:val="21"/>
                <w:lang w:val="en-US"/>
              </w:rPr>
              <w:t>c.</w:t>
            </w:r>
            <w:r>
              <w:rPr>
                <w:rFonts w:hint="eastAsia"/>
                <w:b/>
                <w:bCs/>
                <w:sz w:val="21"/>
                <w:szCs w:val="21"/>
              </w:rPr>
              <w:t>投标文件组成齐全完整，内容均按规定填写；</w:t>
            </w:r>
          </w:p>
        </w:tc>
      </w:tr>
      <w:tr w:rsidR="009802E9">
        <w:trPr>
          <w:trHeight w:val="23"/>
        </w:trPr>
        <w:tc>
          <w:tcPr>
            <w:tcW w:w="416" w:type="pct"/>
            <w:vMerge/>
            <w:vAlign w:val="center"/>
          </w:tcPr>
          <w:p w:rsidR="009802E9" w:rsidRDefault="009802E9">
            <w:pPr>
              <w:rPr>
                <w:rFonts w:ascii="宋体" w:hAnsi="宋体" w:cs="宋体"/>
              </w:rPr>
            </w:pPr>
          </w:p>
        </w:tc>
        <w:tc>
          <w:tcPr>
            <w:tcW w:w="437" w:type="pct"/>
            <w:vMerge/>
            <w:vAlign w:val="center"/>
          </w:tcPr>
          <w:p w:rsidR="009802E9" w:rsidRDefault="009802E9">
            <w:pPr>
              <w:rPr>
                <w:rFonts w:ascii="宋体" w:hAnsi="宋体" w:cs="宋体"/>
              </w:rPr>
            </w:pPr>
          </w:p>
        </w:tc>
        <w:tc>
          <w:tcPr>
            <w:tcW w:w="935" w:type="pct"/>
            <w:vAlign w:val="center"/>
          </w:tcPr>
          <w:p w:rsidR="009802E9" w:rsidRDefault="001D279B">
            <w:pPr>
              <w:pStyle w:val="TableParagraph"/>
              <w:spacing w:before="75"/>
              <w:ind w:left="10" w:right="192"/>
              <w:jc w:val="center"/>
              <w:rPr>
                <w:sz w:val="21"/>
                <w:szCs w:val="21"/>
              </w:rPr>
            </w:pPr>
            <w:r>
              <w:rPr>
                <w:rFonts w:hint="eastAsia"/>
                <w:b/>
                <w:bCs/>
                <w:sz w:val="21"/>
                <w:szCs w:val="21"/>
              </w:rPr>
              <w:t>签字或签章</w:t>
            </w:r>
          </w:p>
        </w:tc>
        <w:tc>
          <w:tcPr>
            <w:tcW w:w="3210" w:type="pct"/>
            <w:vAlign w:val="center"/>
          </w:tcPr>
          <w:p w:rsidR="009802E9" w:rsidRDefault="001D279B">
            <w:pPr>
              <w:pStyle w:val="TableParagraph"/>
              <w:snapToGrid w:val="0"/>
              <w:ind w:left="11" w:right="193"/>
              <w:jc w:val="both"/>
              <w:rPr>
                <w:sz w:val="21"/>
                <w:szCs w:val="21"/>
              </w:rPr>
            </w:pPr>
            <w:r>
              <w:rPr>
                <w:rFonts w:hint="eastAsia"/>
                <w:b/>
                <w:bCs/>
                <w:sz w:val="21"/>
                <w:szCs w:val="21"/>
              </w:rPr>
              <w:t>投标文件上法定代表人或其委托代理人的签名（或签章）、投标人的单位章盖章（或签章）齐全，符合招标文件规定。</w:t>
            </w:r>
          </w:p>
        </w:tc>
      </w:tr>
      <w:tr w:rsidR="009802E9">
        <w:trPr>
          <w:trHeight w:val="23"/>
        </w:trPr>
        <w:tc>
          <w:tcPr>
            <w:tcW w:w="416" w:type="pct"/>
            <w:vMerge/>
            <w:vAlign w:val="center"/>
          </w:tcPr>
          <w:p w:rsidR="009802E9" w:rsidRDefault="009802E9">
            <w:pPr>
              <w:rPr>
                <w:rFonts w:ascii="宋体" w:hAnsi="宋体" w:cs="宋体"/>
              </w:rPr>
            </w:pPr>
          </w:p>
        </w:tc>
        <w:tc>
          <w:tcPr>
            <w:tcW w:w="437" w:type="pct"/>
            <w:vMerge/>
            <w:vAlign w:val="center"/>
          </w:tcPr>
          <w:p w:rsidR="009802E9" w:rsidRDefault="009802E9">
            <w:pPr>
              <w:rPr>
                <w:rFonts w:ascii="宋体" w:hAnsi="宋体" w:cs="宋体"/>
              </w:rPr>
            </w:pPr>
          </w:p>
        </w:tc>
        <w:tc>
          <w:tcPr>
            <w:tcW w:w="935" w:type="pct"/>
            <w:vAlign w:val="center"/>
          </w:tcPr>
          <w:p w:rsidR="009802E9" w:rsidRDefault="001D279B">
            <w:pPr>
              <w:pStyle w:val="TableParagraph"/>
              <w:spacing w:before="75"/>
              <w:ind w:left="10" w:right="192"/>
              <w:jc w:val="center"/>
              <w:rPr>
                <w:sz w:val="21"/>
                <w:szCs w:val="21"/>
              </w:rPr>
            </w:pPr>
            <w:r>
              <w:rPr>
                <w:rFonts w:hint="eastAsia"/>
                <w:b/>
                <w:bCs/>
                <w:sz w:val="21"/>
                <w:szCs w:val="21"/>
              </w:rPr>
              <w:t>最高投标限价</w:t>
            </w:r>
          </w:p>
        </w:tc>
        <w:tc>
          <w:tcPr>
            <w:tcW w:w="3210" w:type="pct"/>
            <w:vAlign w:val="center"/>
          </w:tcPr>
          <w:p w:rsidR="009802E9" w:rsidRDefault="001D279B">
            <w:pPr>
              <w:pStyle w:val="TableParagraph"/>
              <w:snapToGrid w:val="0"/>
              <w:ind w:left="11" w:right="193"/>
              <w:jc w:val="both"/>
              <w:rPr>
                <w:sz w:val="21"/>
                <w:szCs w:val="21"/>
              </w:rPr>
            </w:pPr>
            <w:r>
              <w:rPr>
                <w:rFonts w:hint="eastAsia"/>
                <w:b/>
                <w:bCs/>
                <w:sz w:val="21"/>
                <w:szCs w:val="21"/>
              </w:rPr>
              <w:t>报价投标函中的报价未超过招标文件设定的最高投标限价。</w:t>
            </w:r>
          </w:p>
        </w:tc>
      </w:tr>
      <w:tr w:rsidR="009802E9">
        <w:trPr>
          <w:trHeight w:val="23"/>
        </w:trPr>
        <w:tc>
          <w:tcPr>
            <w:tcW w:w="416" w:type="pct"/>
            <w:vMerge/>
            <w:vAlign w:val="center"/>
          </w:tcPr>
          <w:p w:rsidR="009802E9" w:rsidRDefault="009802E9">
            <w:pPr>
              <w:rPr>
                <w:rFonts w:ascii="宋体" w:hAnsi="宋体" w:cs="宋体"/>
              </w:rPr>
            </w:pPr>
          </w:p>
        </w:tc>
        <w:tc>
          <w:tcPr>
            <w:tcW w:w="437" w:type="pct"/>
            <w:vMerge/>
            <w:vAlign w:val="center"/>
          </w:tcPr>
          <w:p w:rsidR="009802E9" w:rsidRDefault="009802E9">
            <w:pPr>
              <w:rPr>
                <w:rFonts w:ascii="宋体" w:hAnsi="宋体" w:cs="宋体"/>
              </w:rPr>
            </w:pPr>
          </w:p>
        </w:tc>
        <w:tc>
          <w:tcPr>
            <w:tcW w:w="935" w:type="pct"/>
            <w:vAlign w:val="center"/>
          </w:tcPr>
          <w:p w:rsidR="009802E9" w:rsidRDefault="001D279B">
            <w:pPr>
              <w:pStyle w:val="TableParagraph"/>
              <w:spacing w:before="75"/>
              <w:ind w:left="10" w:right="192"/>
              <w:jc w:val="center"/>
              <w:rPr>
                <w:sz w:val="21"/>
                <w:szCs w:val="21"/>
              </w:rPr>
            </w:pPr>
            <w:r>
              <w:rPr>
                <w:rFonts w:hint="eastAsia"/>
                <w:b/>
                <w:bCs/>
                <w:sz w:val="21"/>
                <w:szCs w:val="21"/>
              </w:rPr>
              <w:t>确定具体数值</w:t>
            </w:r>
          </w:p>
        </w:tc>
        <w:tc>
          <w:tcPr>
            <w:tcW w:w="3210" w:type="pct"/>
            <w:vAlign w:val="center"/>
          </w:tcPr>
          <w:p w:rsidR="009802E9" w:rsidRDefault="001D279B">
            <w:pPr>
              <w:pStyle w:val="TableParagraph"/>
              <w:snapToGrid w:val="0"/>
              <w:ind w:left="11" w:right="193"/>
              <w:jc w:val="both"/>
              <w:rPr>
                <w:sz w:val="21"/>
                <w:szCs w:val="21"/>
              </w:rPr>
            </w:pPr>
            <w:r>
              <w:rPr>
                <w:rFonts w:hint="eastAsia"/>
                <w:b/>
                <w:bCs/>
                <w:sz w:val="21"/>
                <w:szCs w:val="21"/>
              </w:rPr>
              <w:t>报价投标函中报价的大写金额能够确定具体数值。</w:t>
            </w:r>
          </w:p>
        </w:tc>
      </w:tr>
      <w:tr w:rsidR="009802E9">
        <w:trPr>
          <w:trHeight w:val="23"/>
        </w:trPr>
        <w:tc>
          <w:tcPr>
            <w:tcW w:w="416" w:type="pct"/>
            <w:vMerge/>
            <w:vAlign w:val="center"/>
          </w:tcPr>
          <w:p w:rsidR="009802E9" w:rsidRDefault="009802E9">
            <w:pPr>
              <w:rPr>
                <w:rFonts w:ascii="宋体" w:hAnsi="宋体" w:cs="宋体"/>
              </w:rPr>
            </w:pPr>
          </w:p>
        </w:tc>
        <w:tc>
          <w:tcPr>
            <w:tcW w:w="437" w:type="pct"/>
            <w:vMerge/>
            <w:vAlign w:val="center"/>
          </w:tcPr>
          <w:p w:rsidR="009802E9" w:rsidRDefault="009802E9">
            <w:pPr>
              <w:rPr>
                <w:rFonts w:ascii="宋体" w:hAnsi="宋体" w:cs="宋体"/>
              </w:rPr>
            </w:pPr>
          </w:p>
        </w:tc>
        <w:tc>
          <w:tcPr>
            <w:tcW w:w="935" w:type="pct"/>
            <w:vAlign w:val="center"/>
          </w:tcPr>
          <w:p w:rsidR="009802E9" w:rsidRDefault="001D279B">
            <w:pPr>
              <w:pStyle w:val="TableParagraph"/>
              <w:spacing w:before="75"/>
              <w:ind w:left="10" w:right="192"/>
              <w:jc w:val="center"/>
              <w:rPr>
                <w:sz w:val="21"/>
                <w:szCs w:val="21"/>
              </w:rPr>
            </w:pPr>
            <w:r>
              <w:rPr>
                <w:rFonts w:hint="eastAsia"/>
                <w:b/>
                <w:bCs/>
                <w:sz w:val="21"/>
                <w:szCs w:val="21"/>
              </w:rPr>
              <w:t>备选投标</w:t>
            </w:r>
          </w:p>
        </w:tc>
        <w:tc>
          <w:tcPr>
            <w:tcW w:w="3210" w:type="pct"/>
            <w:vAlign w:val="center"/>
          </w:tcPr>
          <w:p w:rsidR="009802E9" w:rsidRDefault="001D279B">
            <w:pPr>
              <w:pStyle w:val="TableParagraph"/>
              <w:snapToGrid w:val="0"/>
              <w:ind w:left="11" w:right="193"/>
              <w:rPr>
                <w:sz w:val="21"/>
                <w:szCs w:val="21"/>
              </w:rPr>
            </w:pPr>
            <w:r>
              <w:rPr>
                <w:rFonts w:hint="eastAsia"/>
                <w:b/>
                <w:bCs/>
                <w:sz w:val="21"/>
                <w:szCs w:val="21"/>
              </w:rPr>
              <w:t>同一投标人未提交两个以上不同的投标报价，但招标文件要求提交备选投标的除外</w:t>
            </w:r>
          </w:p>
        </w:tc>
      </w:tr>
      <w:tr w:rsidR="009802E9">
        <w:trPr>
          <w:trHeight w:val="23"/>
        </w:trPr>
        <w:tc>
          <w:tcPr>
            <w:tcW w:w="416" w:type="pct"/>
            <w:vMerge/>
            <w:tcBorders>
              <w:bottom w:val="single" w:sz="4" w:space="0" w:color="auto"/>
            </w:tcBorders>
            <w:vAlign w:val="center"/>
          </w:tcPr>
          <w:p w:rsidR="009802E9" w:rsidRDefault="009802E9">
            <w:pPr>
              <w:rPr>
                <w:rFonts w:ascii="宋体" w:hAnsi="宋体" w:cs="宋体"/>
              </w:rPr>
            </w:pPr>
          </w:p>
        </w:tc>
        <w:tc>
          <w:tcPr>
            <w:tcW w:w="437" w:type="pct"/>
            <w:vMerge/>
            <w:tcBorders>
              <w:bottom w:val="single" w:sz="4" w:space="0" w:color="auto"/>
            </w:tcBorders>
            <w:vAlign w:val="center"/>
          </w:tcPr>
          <w:p w:rsidR="009802E9" w:rsidRDefault="009802E9">
            <w:pPr>
              <w:rPr>
                <w:rFonts w:ascii="宋体" w:hAnsi="宋体" w:cs="宋体"/>
              </w:rPr>
            </w:pPr>
          </w:p>
        </w:tc>
        <w:tc>
          <w:tcPr>
            <w:tcW w:w="935" w:type="pct"/>
            <w:tcBorders>
              <w:bottom w:val="single" w:sz="4" w:space="0" w:color="auto"/>
            </w:tcBorders>
            <w:vAlign w:val="center"/>
          </w:tcPr>
          <w:p w:rsidR="009802E9" w:rsidRDefault="001D279B">
            <w:pPr>
              <w:pStyle w:val="TableParagraph"/>
              <w:spacing w:before="75"/>
              <w:ind w:left="10" w:right="192"/>
              <w:jc w:val="center"/>
              <w:rPr>
                <w:b/>
                <w:bCs/>
                <w:sz w:val="21"/>
                <w:szCs w:val="21"/>
              </w:rPr>
            </w:pPr>
            <w:r>
              <w:rPr>
                <w:rFonts w:hint="eastAsia"/>
                <w:b/>
                <w:bCs/>
                <w:sz w:val="21"/>
                <w:szCs w:val="21"/>
              </w:rPr>
              <w:t>工程量固化</w:t>
            </w:r>
          </w:p>
          <w:p w:rsidR="009802E9" w:rsidRDefault="001D279B">
            <w:pPr>
              <w:pStyle w:val="TableParagraph"/>
              <w:spacing w:before="75"/>
              <w:ind w:left="10" w:right="192"/>
              <w:jc w:val="center"/>
              <w:rPr>
                <w:b/>
                <w:bCs/>
                <w:sz w:val="21"/>
                <w:szCs w:val="21"/>
              </w:rPr>
            </w:pPr>
            <w:r>
              <w:rPr>
                <w:rFonts w:hint="eastAsia"/>
                <w:b/>
                <w:bCs/>
                <w:sz w:val="21"/>
                <w:szCs w:val="21"/>
              </w:rPr>
              <w:t>清单</w:t>
            </w:r>
          </w:p>
        </w:tc>
        <w:tc>
          <w:tcPr>
            <w:tcW w:w="3210" w:type="pct"/>
            <w:tcBorders>
              <w:bottom w:val="single" w:sz="4" w:space="0" w:color="auto"/>
            </w:tcBorders>
            <w:vAlign w:val="center"/>
          </w:tcPr>
          <w:p w:rsidR="009802E9" w:rsidRDefault="001D279B">
            <w:pPr>
              <w:pStyle w:val="TableParagraph"/>
              <w:snapToGrid w:val="0"/>
              <w:ind w:left="11" w:right="193"/>
              <w:jc w:val="both"/>
              <w:rPr>
                <w:b/>
                <w:bCs/>
                <w:sz w:val="21"/>
                <w:szCs w:val="21"/>
              </w:rPr>
            </w:pPr>
            <w:r>
              <w:rPr>
                <w:rFonts w:hint="eastAsia"/>
                <w:b/>
                <w:bCs/>
                <w:sz w:val="21"/>
                <w:szCs w:val="21"/>
              </w:rPr>
              <w:t>投标人填写</w:t>
            </w:r>
            <w:r>
              <w:rPr>
                <w:rFonts w:hint="eastAsia"/>
                <w:b/>
                <w:bCs/>
                <w:sz w:val="21"/>
                <w:szCs w:val="21"/>
                <w:lang w:val="en-US"/>
              </w:rPr>
              <w:t>了</w:t>
            </w:r>
            <w:r>
              <w:rPr>
                <w:rFonts w:hint="eastAsia"/>
                <w:b/>
                <w:bCs/>
                <w:sz w:val="21"/>
                <w:szCs w:val="21"/>
              </w:rPr>
              <w:t>工程量固化清单，填写完毕的工程量固化清单未对工程量固化清单电子文件中的数据、格式和运算定义进行修改；工程量固化清单中的投标报价和报价投标函大写金额报价一致。</w:t>
            </w:r>
          </w:p>
        </w:tc>
      </w:tr>
      <w:tr w:rsidR="009802E9">
        <w:trPr>
          <w:trHeight w:val="23"/>
        </w:trPr>
        <w:tc>
          <w:tcPr>
            <w:tcW w:w="416" w:type="pct"/>
            <w:vMerge w:val="restart"/>
            <w:tcBorders>
              <w:top w:val="single" w:sz="4" w:space="0" w:color="auto"/>
              <w:left w:val="single" w:sz="4" w:space="0" w:color="auto"/>
            </w:tcBorders>
            <w:vAlign w:val="center"/>
          </w:tcPr>
          <w:p w:rsidR="009802E9" w:rsidRDefault="001D279B">
            <w:pPr>
              <w:adjustRightInd w:val="0"/>
              <w:jc w:val="center"/>
              <w:textAlignment w:val="baseline"/>
              <w:rPr>
                <w:rFonts w:ascii="宋体" w:hAnsi="宋体" w:cs="宋体"/>
              </w:rPr>
            </w:pPr>
            <w:r>
              <w:rPr>
                <w:rFonts w:ascii="宋体" w:hAnsi="宋体" w:cs="宋体" w:hint="eastAsia"/>
              </w:rPr>
              <w:t>2.1.2</w:t>
            </w:r>
          </w:p>
        </w:tc>
        <w:tc>
          <w:tcPr>
            <w:tcW w:w="437" w:type="pct"/>
            <w:vMerge w:val="restart"/>
            <w:tcBorders>
              <w:top w:val="single" w:sz="4" w:space="0" w:color="auto"/>
            </w:tcBorders>
            <w:vAlign w:val="center"/>
          </w:tcPr>
          <w:p w:rsidR="009802E9" w:rsidRDefault="001D279B">
            <w:pPr>
              <w:adjustRightInd w:val="0"/>
              <w:jc w:val="center"/>
              <w:textAlignment w:val="baseline"/>
              <w:rPr>
                <w:rFonts w:ascii="宋体" w:hAnsi="宋体" w:cs="宋体"/>
              </w:rPr>
            </w:pPr>
            <w:r>
              <w:rPr>
                <w:rFonts w:ascii="宋体" w:hAnsi="宋体" w:cs="宋体" w:hint="eastAsia"/>
              </w:rPr>
              <w:t>资格评审标准</w:t>
            </w:r>
          </w:p>
        </w:tc>
        <w:tc>
          <w:tcPr>
            <w:tcW w:w="935" w:type="pct"/>
            <w:tcBorders>
              <w:top w:val="single" w:sz="4" w:space="0" w:color="auto"/>
              <w:right w:val="single" w:sz="4" w:space="0" w:color="auto"/>
            </w:tcBorders>
            <w:vAlign w:val="center"/>
          </w:tcPr>
          <w:p w:rsidR="009802E9" w:rsidRDefault="001D279B">
            <w:pPr>
              <w:pStyle w:val="TableParagraph"/>
              <w:spacing w:before="75"/>
              <w:ind w:left="10" w:right="192"/>
              <w:jc w:val="center"/>
              <w:rPr>
                <w:b/>
                <w:bCs/>
                <w:sz w:val="21"/>
                <w:szCs w:val="21"/>
              </w:rPr>
            </w:pPr>
            <w:r>
              <w:rPr>
                <w:rFonts w:hint="eastAsia"/>
                <w:b/>
                <w:bCs/>
                <w:sz w:val="21"/>
                <w:szCs w:val="21"/>
              </w:rPr>
              <w:t>资质条件</w:t>
            </w:r>
          </w:p>
        </w:tc>
        <w:tc>
          <w:tcPr>
            <w:tcW w:w="3210" w:type="pct"/>
            <w:tcBorders>
              <w:top w:val="single" w:sz="4" w:space="0" w:color="auto"/>
              <w:left w:val="single" w:sz="4" w:space="0" w:color="auto"/>
              <w:right w:val="single" w:sz="4" w:space="0" w:color="auto"/>
            </w:tcBorders>
            <w:vAlign w:val="center"/>
          </w:tcPr>
          <w:p w:rsidR="009802E9" w:rsidRDefault="001D279B">
            <w:pPr>
              <w:pStyle w:val="TableParagraph"/>
              <w:snapToGrid w:val="0"/>
              <w:ind w:left="11" w:right="193"/>
              <w:rPr>
                <w:b/>
                <w:bCs/>
                <w:sz w:val="21"/>
                <w:szCs w:val="21"/>
                <w:lang w:val="en-US"/>
              </w:rPr>
            </w:pPr>
            <w:r>
              <w:rPr>
                <w:rFonts w:hint="eastAsia"/>
                <w:b/>
                <w:bCs/>
                <w:sz w:val="21"/>
                <w:szCs w:val="21"/>
                <w:lang w:val="en-US"/>
              </w:rPr>
              <w:t>详见招标公告</w:t>
            </w:r>
          </w:p>
        </w:tc>
      </w:tr>
      <w:tr w:rsidR="009802E9">
        <w:trPr>
          <w:trHeight w:val="23"/>
        </w:trPr>
        <w:tc>
          <w:tcPr>
            <w:tcW w:w="416" w:type="pct"/>
            <w:vMerge/>
            <w:tcBorders>
              <w:left w:val="single" w:sz="4" w:space="0" w:color="auto"/>
            </w:tcBorders>
            <w:vAlign w:val="center"/>
          </w:tcPr>
          <w:p w:rsidR="009802E9" w:rsidRDefault="009802E9">
            <w:pPr>
              <w:rPr>
                <w:rFonts w:ascii="宋体" w:hAnsi="宋体" w:cs="宋体"/>
              </w:rPr>
            </w:pPr>
          </w:p>
        </w:tc>
        <w:tc>
          <w:tcPr>
            <w:tcW w:w="437" w:type="pct"/>
            <w:vMerge/>
            <w:vAlign w:val="center"/>
          </w:tcPr>
          <w:p w:rsidR="009802E9" w:rsidRDefault="009802E9">
            <w:pPr>
              <w:rPr>
                <w:rFonts w:ascii="宋体" w:hAnsi="宋体" w:cs="宋体"/>
              </w:rPr>
            </w:pPr>
          </w:p>
        </w:tc>
        <w:tc>
          <w:tcPr>
            <w:tcW w:w="935" w:type="pct"/>
            <w:tcBorders>
              <w:right w:val="single" w:sz="4" w:space="0" w:color="auto"/>
            </w:tcBorders>
            <w:vAlign w:val="center"/>
          </w:tcPr>
          <w:p w:rsidR="009802E9" w:rsidRDefault="001D279B">
            <w:pPr>
              <w:pStyle w:val="TableParagraph"/>
              <w:spacing w:before="75"/>
              <w:ind w:left="10" w:right="192"/>
              <w:jc w:val="center"/>
              <w:rPr>
                <w:b/>
                <w:bCs/>
                <w:sz w:val="21"/>
                <w:szCs w:val="21"/>
              </w:rPr>
            </w:pPr>
            <w:r>
              <w:rPr>
                <w:rFonts w:hint="eastAsia"/>
                <w:b/>
                <w:bCs/>
                <w:sz w:val="21"/>
                <w:szCs w:val="21"/>
              </w:rPr>
              <w:t>业绩要求</w:t>
            </w:r>
          </w:p>
        </w:tc>
        <w:tc>
          <w:tcPr>
            <w:tcW w:w="3210" w:type="pct"/>
            <w:tcBorders>
              <w:left w:val="single" w:sz="4" w:space="0" w:color="auto"/>
              <w:right w:val="single" w:sz="4" w:space="0" w:color="auto"/>
            </w:tcBorders>
            <w:vAlign w:val="center"/>
          </w:tcPr>
          <w:p w:rsidR="009802E9" w:rsidRDefault="001D279B">
            <w:pPr>
              <w:pStyle w:val="TableParagraph"/>
              <w:snapToGrid w:val="0"/>
              <w:ind w:left="11" w:right="193"/>
              <w:rPr>
                <w:b/>
                <w:bCs/>
                <w:sz w:val="21"/>
                <w:szCs w:val="21"/>
              </w:rPr>
            </w:pPr>
            <w:r>
              <w:rPr>
                <w:rFonts w:hint="eastAsia"/>
                <w:b/>
                <w:bCs/>
                <w:sz w:val="21"/>
                <w:szCs w:val="21"/>
                <w:lang w:val="en-US"/>
              </w:rPr>
              <w:t>详见招标公告</w:t>
            </w:r>
          </w:p>
        </w:tc>
      </w:tr>
      <w:tr w:rsidR="009802E9">
        <w:trPr>
          <w:trHeight w:val="23"/>
        </w:trPr>
        <w:tc>
          <w:tcPr>
            <w:tcW w:w="416" w:type="pct"/>
            <w:vMerge/>
            <w:tcBorders>
              <w:left w:val="single" w:sz="4" w:space="0" w:color="auto"/>
            </w:tcBorders>
            <w:vAlign w:val="center"/>
          </w:tcPr>
          <w:p w:rsidR="009802E9" w:rsidRDefault="009802E9">
            <w:pPr>
              <w:rPr>
                <w:rFonts w:ascii="宋体" w:hAnsi="宋体" w:cs="宋体"/>
              </w:rPr>
            </w:pPr>
          </w:p>
        </w:tc>
        <w:tc>
          <w:tcPr>
            <w:tcW w:w="437" w:type="pct"/>
            <w:vMerge/>
            <w:vAlign w:val="center"/>
          </w:tcPr>
          <w:p w:rsidR="009802E9" w:rsidRDefault="009802E9">
            <w:pPr>
              <w:rPr>
                <w:rFonts w:ascii="宋体" w:hAnsi="宋体" w:cs="宋体"/>
              </w:rPr>
            </w:pPr>
          </w:p>
        </w:tc>
        <w:tc>
          <w:tcPr>
            <w:tcW w:w="935" w:type="pct"/>
            <w:tcBorders>
              <w:right w:val="single" w:sz="4" w:space="0" w:color="auto"/>
            </w:tcBorders>
          </w:tcPr>
          <w:p w:rsidR="009802E9" w:rsidRDefault="001D279B">
            <w:pPr>
              <w:pStyle w:val="TableParagraph"/>
              <w:spacing w:before="75"/>
              <w:ind w:left="10" w:right="192"/>
              <w:jc w:val="center"/>
              <w:rPr>
                <w:b/>
                <w:bCs/>
                <w:sz w:val="21"/>
                <w:szCs w:val="21"/>
              </w:rPr>
            </w:pPr>
            <w:r>
              <w:rPr>
                <w:rFonts w:hint="eastAsia"/>
                <w:b/>
                <w:bCs/>
                <w:sz w:val="21"/>
                <w:szCs w:val="21"/>
              </w:rPr>
              <w:t>信誉要求</w:t>
            </w:r>
          </w:p>
        </w:tc>
        <w:tc>
          <w:tcPr>
            <w:tcW w:w="3210" w:type="pct"/>
            <w:tcBorders>
              <w:left w:val="single" w:sz="4" w:space="0" w:color="auto"/>
              <w:right w:val="single" w:sz="4" w:space="0" w:color="auto"/>
            </w:tcBorders>
            <w:vAlign w:val="center"/>
          </w:tcPr>
          <w:p w:rsidR="009802E9" w:rsidRDefault="001D279B">
            <w:pPr>
              <w:pStyle w:val="TableParagraph"/>
              <w:snapToGrid w:val="0"/>
              <w:ind w:left="11" w:right="193"/>
              <w:rPr>
                <w:b/>
                <w:bCs/>
                <w:sz w:val="21"/>
                <w:szCs w:val="21"/>
              </w:rPr>
            </w:pPr>
            <w:r>
              <w:rPr>
                <w:rFonts w:hint="eastAsia"/>
                <w:b/>
                <w:bCs/>
                <w:sz w:val="21"/>
                <w:szCs w:val="21"/>
                <w:lang w:val="en-US"/>
              </w:rPr>
              <w:t>详见招标公告</w:t>
            </w:r>
          </w:p>
        </w:tc>
      </w:tr>
      <w:tr w:rsidR="009802E9">
        <w:trPr>
          <w:trHeight w:val="23"/>
        </w:trPr>
        <w:tc>
          <w:tcPr>
            <w:tcW w:w="416" w:type="pct"/>
            <w:vMerge/>
            <w:tcBorders>
              <w:left w:val="single" w:sz="4" w:space="0" w:color="auto"/>
              <w:bottom w:val="single" w:sz="4" w:space="0" w:color="auto"/>
            </w:tcBorders>
            <w:vAlign w:val="center"/>
          </w:tcPr>
          <w:p w:rsidR="009802E9" w:rsidRDefault="009802E9">
            <w:pPr>
              <w:rPr>
                <w:rFonts w:ascii="宋体" w:hAnsi="宋体" w:cs="宋体"/>
              </w:rPr>
            </w:pPr>
          </w:p>
        </w:tc>
        <w:tc>
          <w:tcPr>
            <w:tcW w:w="437" w:type="pct"/>
            <w:vMerge/>
            <w:tcBorders>
              <w:bottom w:val="single" w:sz="4" w:space="0" w:color="auto"/>
            </w:tcBorders>
            <w:vAlign w:val="center"/>
          </w:tcPr>
          <w:p w:rsidR="009802E9" w:rsidRDefault="009802E9">
            <w:pPr>
              <w:rPr>
                <w:rFonts w:ascii="宋体" w:hAnsi="宋体" w:cs="宋体"/>
              </w:rPr>
            </w:pPr>
          </w:p>
        </w:tc>
        <w:tc>
          <w:tcPr>
            <w:tcW w:w="935" w:type="pct"/>
            <w:tcBorders>
              <w:bottom w:val="single" w:sz="4" w:space="0" w:color="auto"/>
              <w:right w:val="single" w:sz="4" w:space="0" w:color="auto"/>
            </w:tcBorders>
          </w:tcPr>
          <w:p w:rsidR="009802E9" w:rsidRDefault="001D279B">
            <w:pPr>
              <w:pStyle w:val="TableParagraph"/>
              <w:spacing w:before="75"/>
              <w:ind w:left="10" w:right="192"/>
              <w:jc w:val="center"/>
              <w:rPr>
                <w:b/>
                <w:bCs/>
                <w:sz w:val="21"/>
                <w:szCs w:val="21"/>
              </w:rPr>
            </w:pPr>
            <w:r>
              <w:rPr>
                <w:rFonts w:hint="eastAsia"/>
                <w:b/>
                <w:bCs/>
                <w:sz w:val="21"/>
                <w:szCs w:val="21"/>
              </w:rPr>
              <w:t>项目经理、专职安全员资格</w:t>
            </w:r>
            <w:r>
              <w:rPr>
                <w:rFonts w:hint="eastAsia"/>
                <w:b/>
                <w:bCs/>
                <w:sz w:val="21"/>
                <w:szCs w:val="21"/>
                <w:lang w:val="en-US"/>
              </w:rPr>
              <w:t>要求</w:t>
            </w:r>
          </w:p>
        </w:tc>
        <w:tc>
          <w:tcPr>
            <w:tcW w:w="3210" w:type="pct"/>
            <w:tcBorders>
              <w:left w:val="single" w:sz="4" w:space="0" w:color="auto"/>
              <w:right w:val="single" w:sz="4" w:space="0" w:color="auto"/>
            </w:tcBorders>
            <w:vAlign w:val="center"/>
          </w:tcPr>
          <w:p w:rsidR="009802E9" w:rsidRDefault="001D279B">
            <w:pPr>
              <w:pStyle w:val="TableParagraph"/>
              <w:snapToGrid w:val="0"/>
              <w:ind w:left="11" w:right="193"/>
              <w:rPr>
                <w:b/>
                <w:bCs/>
                <w:sz w:val="21"/>
                <w:szCs w:val="21"/>
              </w:rPr>
            </w:pPr>
            <w:r>
              <w:rPr>
                <w:rFonts w:hint="eastAsia"/>
                <w:b/>
                <w:bCs/>
                <w:sz w:val="21"/>
                <w:szCs w:val="21"/>
                <w:lang w:val="en-US"/>
              </w:rPr>
              <w:t>详见招标公告</w:t>
            </w:r>
          </w:p>
        </w:tc>
      </w:tr>
      <w:tr w:rsidR="009802E9">
        <w:trPr>
          <w:trHeight w:val="23"/>
        </w:trPr>
        <w:tc>
          <w:tcPr>
            <w:tcW w:w="416" w:type="pct"/>
            <w:vMerge/>
            <w:tcBorders>
              <w:top w:val="single" w:sz="4" w:space="0" w:color="auto"/>
              <w:left w:val="single" w:sz="4" w:space="0" w:color="auto"/>
              <w:bottom w:val="single" w:sz="4" w:space="0" w:color="auto"/>
            </w:tcBorders>
            <w:vAlign w:val="center"/>
          </w:tcPr>
          <w:p w:rsidR="009802E9" w:rsidRDefault="009802E9">
            <w:pPr>
              <w:rPr>
                <w:rFonts w:ascii="宋体" w:hAnsi="宋体" w:cs="宋体"/>
              </w:rPr>
            </w:pPr>
          </w:p>
        </w:tc>
        <w:tc>
          <w:tcPr>
            <w:tcW w:w="437" w:type="pct"/>
            <w:vMerge/>
            <w:tcBorders>
              <w:top w:val="single" w:sz="4" w:space="0" w:color="auto"/>
              <w:bottom w:val="single" w:sz="4" w:space="0" w:color="auto"/>
            </w:tcBorders>
            <w:vAlign w:val="center"/>
          </w:tcPr>
          <w:p w:rsidR="009802E9" w:rsidRDefault="009802E9">
            <w:pPr>
              <w:rPr>
                <w:rFonts w:ascii="宋体" w:hAnsi="宋体" w:cs="宋体"/>
              </w:rPr>
            </w:pPr>
          </w:p>
        </w:tc>
        <w:tc>
          <w:tcPr>
            <w:tcW w:w="935" w:type="pct"/>
            <w:tcBorders>
              <w:top w:val="single" w:sz="4" w:space="0" w:color="auto"/>
              <w:bottom w:val="single" w:sz="4" w:space="0" w:color="auto"/>
            </w:tcBorders>
          </w:tcPr>
          <w:p w:rsidR="009802E9" w:rsidRDefault="001D279B">
            <w:pPr>
              <w:pStyle w:val="TableParagraph"/>
              <w:spacing w:before="75"/>
              <w:ind w:left="10" w:right="192"/>
              <w:jc w:val="center"/>
              <w:rPr>
                <w:b/>
                <w:bCs/>
                <w:sz w:val="21"/>
                <w:szCs w:val="21"/>
              </w:rPr>
            </w:pPr>
            <w:r>
              <w:rPr>
                <w:rFonts w:hint="eastAsia"/>
                <w:b/>
                <w:bCs/>
                <w:sz w:val="21"/>
                <w:szCs w:val="21"/>
              </w:rPr>
              <w:t>其他要求</w:t>
            </w:r>
          </w:p>
        </w:tc>
        <w:tc>
          <w:tcPr>
            <w:tcW w:w="3210" w:type="pct"/>
            <w:tcBorders>
              <w:bottom w:val="single" w:sz="4" w:space="0" w:color="auto"/>
              <w:right w:val="single" w:sz="4" w:space="0" w:color="auto"/>
            </w:tcBorders>
          </w:tcPr>
          <w:p w:rsidR="009802E9" w:rsidRDefault="001D279B">
            <w:pPr>
              <w:pStyle w:val="TableParagraph"/>
              <w:snapToGrid w:val="0"/>
              <w:ind w:left="11" w:right="193"/>
              <w:rPr>
                <w:b/>
                <w:bCs/>
                <w:sz w:val="21"/>
                <w:szCs w:val="21"/>
              </w:rPr>
            </w:pPr>
            <w:r>
              <w:rPr>
                <w:rFonts w:hint="eastAsia"/>
                <w:b/>
                <w:bCs/>
                <w:sz w:val="21"/>
                <w:szCs w:val="21"/>
              </w:rPr>
              <w:t>投标人的其他要求符合招标文件规定。</w:t>
            </w:r>
          </w:p>
        </w:tc>
      </w:tr>
      <w:tr w:rsidR="009802E9">
        <w:trPr>
          <w:trHeight w:val="23"/>
        </w:trPr>
        <w:tc>
          <w:tcPr>
            <w:tcW w:w="416" w:type="pct"/>
            <w:vMerge/>
            <w:tcBorders>
              <w:top w:val="single" w:sz="4" w:space="0" w:color="auto"/>
              <w:left w:val="single" w:sz="4" w:space="0" w:color="auto"/>
              <w:bottom w:val="single" w:sz="4" w:space="0" w:color="auto"/>
            </w:tcBorders>
            <w:vAlign w:val="center"/>
          </w:tcPr>
          <w:p w:rsidR="009802E9" w:rsidRDefault="009802E9">
            <w:pPr>
              <w:rPr>
                <w:rFonts w:ascii="宋体" w:hAnsi="宋体" w:cs="宋体"/>
              </w:rPr>
            </w:pPr>
          </w:p>
        </w:tc>
        <w:tc>
          <w:tcPr>
            <w:tcW w:w="437" w:type="pct"/>
            <w:vMerge/>
            <w:tcBorders>
              <w:top w:val="single" w:sz="4" w:space="0" w:color="auto"/>
              <w:bottom w:val="single" w:sz="4" w:space="0" w:color="auto"/>
            </w:tcBorders>
            <w:vAlign w:val="center"/>
          </w:tcPr>
          <w:p w:rsidR="009802E9" w:rsidRDefault="009802E9">
            <w:pPr>
              <w:rPr>
                <w:rFonts w:ascii="宋体" w:hAnsi="宋体" w:cs="宋体"/>
              </w:rPr>
            </w:pPr>
          </w:p>
        </w:tc>
        <w:tc>
          <w:tcPr>
            <w:tcW w:w="935" w:type="pct"/>
            <w:tcBorders>
              <w:top w:val="single" w:sz="4" w:space="0" w:color="auto"/>
              <w:bottom w:val="single" w:sz="4" w:space="0" w:color="auto"/>
            </w:tcBorders>
            <w:vAlign w:val="center"/>
          </w:tcPr>
          <w:p w:rsidR="009802E9" w:rsidRDefault="001D279B">
            <w:pPr>
              <w:pStyle w:val="TableParagraph"/>
              <w:spacing w:before="75"/>
              <w:ind w:left="10" w:right="192"/>
              <w:jc w:val="center"/>
              <w:rPr>
                <w:b/>
                <w:bCs/>
                <w:sz w:val="21"/>
                <w:szCs w:val="21"/>
              </w:rPr>
            </w:pPr>
            <w:r>
              <w:rPr>
                <w:rFonts w:hint="eastAsia"/>
                <w:b/>
                <w:bCs/>
                <w:sz w:val="21"/>
                <w:szCs w:val="21"/>
              </w:rPr>
              <w:t>不存在情形</w:t>
            </w:r>
          </w:p>
        </w:tc>
        <w:tc>
          <w:tcPr>
            <w:tcW w:w="3210" w:type="pct"/>
            <w:tcBorders>
              <w:top w:val="single" w:sz="4" w:space="0" w:color="auto"/>
              <w:bottom w:val="single" w:sz="4" w:space="0" w:color="auto"/>
            </w:tcBorders>
          </w:tcPr>
          <w:p w:rsidR="009802E9" w:rsidRDefault="001D279B">
            <w:pPr>
              <w:pStyle w:val="TableParagraph"/>
              <w:snapToGrid w:val="0"/>
              <w:ind w:left="11" w:right="193"/>
              <w:rPr>
                <w:b/>
                <w:bCs/>
                <w:sz w:val="21"/>
                <w:szCs w:val="21"/>
              </w:rPr>
            </w:pPr>
            <w:r>
              <w:rPr>
                <w:rFonts w:hint="eastAsia"/>
                <w:b/>
                <w:bCs/>
                <w:sz w:val="21"/>
                <w:szCs w:val="21"/>
              </w:rPr>
              <w:t>投标人不存在第二章“投标人须知”第</w:t>
            </w:r>
            <w:r>
              <w:rPr>
                <w:rFonts w:hint="eastAsia"/>
                <w:b/>
                <w:bCs/>
                <w:sz w:val="21"/>
                <w:szCs w:val="21"/>
                <w:lang w:val="en-US"/>
              </w:rPr>
              <w:t>1.4.</w:t>
            </w:r>
            <w:r>
              <w:rPr>
                <w:rFonts w:hint="eastAsia"/>
                <w:b/>
                <w:bCs/>
                <w:sz w:val="21"/>
                <w:szCs w:val="21"/>
              </w:rPr>
              <w:t>3</w:t>
            </w:r>
            <w:r>
              <w:rPr>
                <w:rFonts w:hint="eastAsia"/>
                <w:b/>
                <w:bCs/>
                <w:sz w:val="21"/>
                <w:szCs w:val="21"/>
              </w:rPr>
              <w:t>项规定的任何一种情形。</w:t>
            </w:r>
          </w:p>
        </w:tc>
      </w:tr>
    </w:tbl>
    <w:p w:rsidR="009802E9" w:rsidRDefault="009802E9">
      <w:pPr>
        <w:adjustRightInd w:val="0"/>
        <w:spacing w:line="440" w:lineRule="exact"/>
        <w:jc w:val="center"/>
        <w:textAlignment w:val="baseline"/>
        <w:rPr>
          <w:rFonts w:ascii="宋体" w:hAnsi="宋体"/>
          <w:b/>
        </w:rPr>
        <w:sectPr w:rsidR="009802E9">
          <w:footerReference w:type="default" r:id="rId9"/>
          <w:type w:val="continuous"/>
          <w:pgSz w:w="11922" w:h="16838"/>
          <w:pgMar w:top="1077" w:right="1134" w:bottom="1077" w:left="1134" w:header="720" w:footer="720" w:gutter="0"/>
          <w:paperSrc w:first="7" w:other="7"/>
          <w:pgNumType w:start="1"/>
          <w:cols w:space="0"/>
        </w:sectPr>
      </w:pP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2"/>
        <w:gridCol w:w="1418"/>
        <w:gridCol w:w="1843"/>
        <w:gridCol w:w="5589"/>
      </w:tblGrid>
      <w:tr w:rsidR="009802E9">
        <w:trPr>
          <w:trHeight w:val="23"/>
          <w:jc w:val="center"/>
        </w:trPr>
        <w:tc>
          <w:tcPr>
            <w:tcW w:w="4063" w:type="dxa"/>
            <w:gridSpan w:val="3"/>
            <w:vAlign w:val="center"/>
          </w:tcPr>
          <w:p w:rsidR="009802E9" w:rsidRDefault="001D279B">
            <w:pPr>
              <w:adjustRightInd w:val="0"/>
              <w:snapToGrid w:val="0"/>
              <w:jc w:val="center"/>
              <w:textAlignment w:val="baseline"/>
              <w:rPr>
                <w:rFonts w:ascii="宋体" w:hAnsi="宋体"/>
                <w:b/>
              </w:rPr>
            </w:pPr>
            <w:bookmarkStart w:id="277" w:name="_Hlk141379602"/>
            <w:r>
              <w:rPr>
                <w:rFonts w:ascii="宋体" w:hAnsi="宋体"/>
                <w:b/>
              </w:rPr>
              <w:lastRenderedPageBreak/>
              <w:t>条款</w:t>
            </w:r>
            <w:r>
              <w:rPr>
                <w:rFonts w:ascii="宋体" w:hAnsi="宋体" w:hint="eastAsia"/>
                <w:b/>
              </w:rPr>
              <w:t>号</w:t>
            </w:r>
          </w:p>
        </w:tc>
        <w:tc>
          <w:tcPr>
            <w:tcW w:w="5589" w:type="dxa"/>
            <w:vAlign w:val="center"/>
          </w:tcPr>
          <w:p w:rsidR="009802E9" w:rsidRDefault="001D279B">
            <w:pPr>
              <w:adjustRightInd w:val="0"/>
              <w:snapToGrid w:val="0"/>
              <w:jc w:val="center"/>
              <w:textAlignment w:val="baseline"/>
              <w:rPr>
                <w:rFonts w:ascii="宋体" w:hAnsi="宋体"/>
                <w:b/>
              </w:rPr>
            </w:pPr>
            <w:r>
              <w:rPr>
                <w:rFonts w:ascii="宋体" w:hAnsi="宋体"/>
                <w:b/>
              </w:rPr>
              <w:t>编列内容</w:t>
            </w:r>
          </w:p>
        </w:tc>
      </w:tr>
      <w:tr w:rsidR="009802E9">
        <w:trPr>
          <w:trHeight w:val="23"/>
          <w:jc w:val="center"/>
        </w:trPr>
        <w:tc>
          <w:tcPr>
            <w:tcW w:w="2220" w:type="dxa"/>
            <w:gridSpan w:val="2"/>
            <w:vAlign w:val="center"/>
          </w:tcPr>
          <w:p w:rsidR="009802E9" w:rsidRDefault="001D279B">
            <w:pPr>
              <w:snapToGrid w:val="0"/>
              <w:ind w:left="-72"/>
              <w:jc w:val="center"/>
              <w:rPr>
                <w:rFonts w:ascii="宋体" w:hAnsi="宋体"/>
              </w:rPr>
            </w:pPr>
            <w:r>
              <w:rPr>
                <w:rFonts w:ascii="宋体" w:hAnsi="宋体" w:hint="eastAsia"/>
              </w:rPr>
              <w:t>2.2.1</w:t>
            </w:r>
          </w:p>
        </w:tc>
        <w:tc>
          <w:tcPr>
            <w:tcW w:w="1843" w:type="dxa"/>
            <w:vAlign w:val="center"/>
          </w:tcPr>
          <w:p w:rsidR="009802E9" w:rsidRDefault="001D279B">
            <w:pPr>
              <w:jc w:val="center"/>
              <w:rPr>
                <w:rFonts w:ascii="宋体" w:hAnsi="宋体"/>
              </w:rPr>
            </w:pPr>
            <w:r>
              <w:rPr>
                <w:rFonts w:ascii="宋体" w:hAnsi="宋体"/>
              </w:rPr>
              <w:t>分值构成</w:t>
            </w:r>
          </w:p>
          <w:p w:rsidR="009802E9" w:rsidRDefault="001D279B">
            <w:pPr>
              <w:snapToGrid w:val="0"/>
              <w:ind w:left="-72"/>
              <w:jc w:val="center"/>
              <w:rPr>
                <w:rFonts w:ascii="宋体" w:hAnsi="宋体"/>
              </w:rPr>
            </w:pPr>
            <w:r>
              <w:rPr>
                <w:rFonts w:ascii="宋体" w:hAnsi="宋体" w:hint="eastAsia"/>
              </w:rPr>
              <w:t>（总分</w:t>
            </w:r>
            <w:r>
              <w:rPr>
                <w:rFonts w:ascii="宋体" w:hAnsi="宋体" w:hint="eastAsia"/>
              </w:rPr>
              <w:t>100</w:t>
            </w:r>
            <w:r>
              <w:rPr>
                <w:rFonts w:ascii="宋体" w:hAnsi="宋体" w:hint="eastAsia"/>
              </w:rPr>
              <w:t>分）</w:t>
            </w:r>
          </w:p>
        </w:tc>
        <w:tc>
          <w:tcPr>
            <w:tcW w:w="5589" w:type="dxa"/>
            <w:vAlign w:val="center"/>
          </w:tcPr>
          <w:p w:rsidR="009802E9" w:rsidRDefault="001D279B">
            <w:pPr>
              <w:rPr>
                <w:rFonts w:ascii="宋体" w:hAnsi="宋体"/>
              </w:rPr>
            </w:pPr>
            <w:r>
              <w:rPr>
                <w:rFonts w:ascii="宋体" w:hAnsi="宋体" w:hint="eastAsia"/>
              </w:rPr>
              <w:t>第一个信封（商务及技术文件）评分分值构成：</w:t>
            </w:r>
          </w:p>
          <w:p w:rsidR="009802E9" w:rsidRDefault="001D279B">
            <w:pPr>
              <w:rPr>
                <w:rFonts w:ascii="宋体" w:hAnsi="宋体"/>
              </w:rPr>
            </w:pPr>
            <w:r>
              <w:rPr>
                <w:rFonts w:ascii="宋体" w:hAnsi="宋体" w:hint="eastAsia"/>
              </w:rPr>
              <w:t>施工组织设计：</w:t>
            </w:r>
            <w:r>
              <w:rPr>
                <w:rFonts w:ascii="宋体" w:hAnsi="宋体" w:hint="eastAsia"/>
                <w:u w:val="single"/>
              </w:rPr>
              <w:t>15</w:t>
            </w:r>
            <w:r>
              <w:rPr>
                <w:rFonts w:ascii="宋体" w:hAnsi="宋体" w:hint="eastAsia"/>
              </w:rPr>
              <w:t>分</w:t>
            </w:r>
          </w:p>
          <w:p w:rsidR="009802E9" w:rsidRDefault="001D279B">
            <w:pPr>
              <w:rPr>
                <w:rFonts w:ascii="宋体" w:hAnsi="宋体"/>
              </w:rPr>
            </w:pPr>
            <w:r>
              <w:rPr>
                <w:rFonts w:ascii="宋体" w:hAnsi="宋体" w:hint="eastAsia"/>
              </w:rPr>
              <w:t>项目管理机构</w:t>
            </w:r>
            <w:r>
              <w:t>（项目经理任职资格与业绩</w:t>
            </w:r>
            <w:r>
              <w:rPr>
                <w:rFonts w:hint="eastAsia"/>
              </w:rPr>
              <w:t>10</w:t>
            </w:r>
            <w:r>
              <w:rPr>
                <w:rFonts w:hint="eastAsia"/>
              </w:rPr>
              <w:t>分、其他主要人员</w:t>
            </w:r>
            <w:r>
              <w:rPr>
                <w:rFonts w:hint="eastAsia"/>
              </w:rPr>
              <w:t>5</w:t>
            </w:r>
            <w:r>
              <w:rPr>
                <w:rFonts w:hint="eastAsia"/>
              </w:rPr>
              <w:t>分</w:t>
            </w:r>
            <w:r>
              <w:t>）</w:t>
            </w:r>
            <w:r>
              <w:rPr>
                <w:rFonts w:ascii="宋体" w:hAnsi="宋体" w:hint="eastAsia"/>
              </w:rPr>
              <w:t>：</w:t>
            </w:r>
            <w:r>
              <w:rPr>
                <w:rFonts w:ascii="宋体" w:hAnsi="宋体" w:hint="eastAsia"/>
                <w:u w:val="single"/>
              </w:rPr>
              <w:t>15</w:t>
            </w:r>
            <w:r>
              <w:rPr>
                <w:rFonts w:ascii="宋体" w:hAnsi="宋体" w:hint="eastAsia"/>
              </w:rPr>
              <w:t>分</w:t>
            </w:r>
          </w:p>
          <w:p w:rsidR="009802E9" w:rsidRDefault="001D279B">
            <w:pPr>
              <w:rPr>
                <w:rFonts w:ascii="宋体" w:hAnsi="宋体"/>
              </w:rPr>
            </w:pPr>
            <w:r>
              <w:rPr>
                <w:rFonts w:ascii="宋体" w:hAnsi="宋体" w:hint="eastAsia"/>
              </w:rPr>
              <w:t>其他因素</w:t>
            </w:r>
            <w:r>
              <w:rPr>
                <w:rFonts w:ascii="宋体" w:hAnsi="宋体" w:hint="eastAsia"/>
              </w:rPr>
              <w:t>-</w:t>
            </w:r>
            <w:r>
              <w:rPr>
                <w:rFonts w:ascii="宋体" w:hAnsi="宋体" w:hint="eastAsia"/>
              </w:rPr>
              <w:t>投标人业绩：</w:t>
            </w:r>
            <w:r>
              <w:rPr>
                <w:rFonts w:ascii="宋体" w:hAnsi="宋体" w:hint="eastAsia"/>
                <w:u w:val="single"/>
              </w:rPr>
              <w:t>15</w:t>
            </w:r>
            <w:r>
              <w:rPr>
                <w:rFonts w:ascii="宋体" w:hAnsi="宋体" w:hint="eastAsia"/>
              </w:rPr>
              <w:t>分</w:t>
            </w:r>
          </w:p>
          <w:p w:rsidR="009802E9" w:rsidRDefault="001D279B">
            <w:pPr>
              <w:rPr>
                <w:rFonts w:ascii="宋体" w:hAnsi="宋体"/>
              </w:rPr>
            </w:pPr>
            <w:r>
              <w:rPr>
                <w:rFonts w:ascii="宋体" w:hAnsi="宋体" w:hint="eastAsia"/>
              </w:rPr>
              <w:t>其他因素</w:t>
            </w:r>
            <w:r>
              <w:rPr>
                <w:rFonts w:ascii="宋体" w:hAnsi="宋体" w:hint="eastAsia"/>
              </w:rPr>
              <w:t>-</w:t>
            </w:r>
            <w:r>
              <w:rPr>
                <w:rFonts w:ascii="宋体" w:hAnsi="宋体" w:hint="eastAsia"/>
              </w:rPr>
              <w:t>履约信誉：</w:t>
            </w:r>
            <w:r>
              <w:rPr>
                <w:rFonts w:ascii="宋体" w:hAnsi="宋体" w:hint="eastAsia"/>
                <w:u w:val="single"/>
              </w:rPr>
              <w:t>5</w:t>
            </w:r>
            <w:r>
              <w:rPr>
                <w:rFonts w:ascii="宋体" w:hAnsi="宋体" w:hint="eastAsia"/>
              </w:rPr>
              <w:t>分</w:t>
            </w:r>
          </w:p>
          <w:p w:rsidR="009802E9" w:rsidRDefault="001D279B">
            <w:pPr>
              <w:rPr>
                <w:rFonts w:ascii="宋体" w:hAnsi="宋体"/>
              </w:rPr>
            </w:pPr>
            <w:r>
              <w:rPr>
                <w:rFonts w:ascii="宋体" w:hAnsi="宋体" w:hint="eastAsia"/>
              </w:rPr>
              <w:t>第二个信封（报价文件）评分分值构成：</w:t>
            </w:r>
          </w:p>
          <w:p w:rsidR="009802E9" w:rsidRDefault="001D279B">
            <w:pPr>
              <w:rPr>
                <w:rFonts w:ascii="宋体" w:hAnsi="宋体"/>
              </w:rPr>
            </w:pPr>
            <w:r>
              <w:rPr>
                <w:rFonts w:ascii="宋体" w:hAnsi="宋体" w:hint="eastAsia"/>
              </w:rPr>
              <w:t>评标价：</w:t>
            </w:r>
            <w:r>
              <w:rPr>
                <w:rFonts w:ascii="宋体" w:hAnsi="宋体" w:hint="eastAsia"/>
                <w:u w:val="single"/>
              </w:rPr>
              <w:t>50</w:t>
            </w:r>
            <w:r>
              <w:rPr>
                <w:rFonts w:ascii="宋体" w:hAnsi="宋体" w:hint="eastAsia"/>
              </w:rPr>
              <w:t>分</w:t>
            </w:r>
          </w:p>
        </w:tc>
      </w:tr>
      <w:tr w:rsidR="009802E9">
        <w:trPr>
          <w:trHeight w:val="23"/>
          <w:jc w:val="center"/>
        </w:trPr>
        <w:tc>
          <w:tcPr>
            <w:tcW w:w="2220" w:type="dxa"/>
            <w:gridSpan w:val="2"/>
            <w:vAlign w:val="center"/>
          </w:tcPr>
          <w:p w:rsidR="009802E9" w:rsidRDefault="001D279B">
            <w:pPr>
              <w:jc w:val="center"/>
              <w:rPr>
                <w:rFonts w:ascii="宋体" w:hAnsi="宋体"/>
              </w:rPr>
            </w:pPr>
            <w:r>
              <w:rPr>
                <w:rFonts w:ascii="宋体" w:hAnsi="宋体" w:hint="eastAsia"/>
              </w:rPr>
              <w:t>2.2.2</w:t>
            </w:r>
          </w:p>
        </w:tc>
        <w:tc>
          <w:tcPr>
            <w:tcW w:w="1843" w:type="dxa"/>
            <w:vAlign w:val="center"/>
          </w:tcPr>
          <w:p w:rsidR="009802E9" w:rsidRDefault="001D279B">
            <w:pPr>
              <w:pStyle w:val="a9"/>
              <w:jc w:val="center"/>
              <w:rPr>
                <w:rFonts w:ascii="宋体" w:hAnsi="宋体"/>
              </w:rPr>
            </w:pPr>
            <w:r>
              <w:rPr>
                <w:rFonts w:ascii="宋体" w:hAnsi="宋体" w:hint="eastAsia"/>
              </w:rPr>
              <w:t>评标价评标基准价计算方法</w:t>
            </w:r>
          </w:p>
          <w:p w:rsidR="009802E9" w:rsidRDefault="009802E9">
            <w:pPr>
              <w:pStyle w:val="a9"/>
              <w:jc w:val="center"/>
            </w:pPr>
          </w:p>
        </w:tc>
        <w:tc>
          <w:tcPr>
            <w:tcW w:w="5589" w:type="dxa"/>
            <w:vAlign w:val="center"/>
          </w:tcPr>
          <w:p w:rsidR="009802E9" w:rsidRDefault="001D279B">
            <w:pPr>
              <w:autoSpaceDE w:val="0"/>
              <w:autoSpaceDN w:val="0"/>
              <w:adjustRightInd w:val="0"/>
              <w:ind w:leftChars="30" w:left="63"/>
              <w:jc w:val="left"/>
              <w:rPr>
                <w:rFonts w:ascii="宋体" w:hAnsi="宋体"/>
              </w:rPr>
            </w:pPr>
            <w:r>
              <w:rPr>
                <w:rFonts w:ascii="宋体" w:hAnsi="宋体" w:hint="eastAsia"/>
              </w:rPr>
              <w:t>评标基准价的计算：</w:t>
            </w:r>
          </w:p>
          <w:p w:rsidR="009802E9" w:rsidRDefault="001D279B">
            <w:pPr>
              <w:autoSpaceDE w:val="0"/>
              <w:autoSpaceDN w:val="0"/>
              <w:adjustRightInd w:val="0"/>
              <w:ind w:leftChars="30" w:left="63"/>
              <w:jc w:val="left"/>
              <w:rPr>
                <w:rFonts w:ascii="宋体" w:hAnsi="宋体"/>
              </w:rPr>
            </w:pPr>
            <w:r>
              <w:rPr>
                <w:rFonts w:ascii="宋体" w:hAnsi="宋体" w:hint="eastAsia"/>
              </w:rPr>
              <w:t>在开标现场，招标人将当场计算并宣布评标基准价</w:t>
            </w:r>
          </w:p>
          <w:p w:rsidR="009802E9" w:rsidRDefault="001D279B">
            <w:pPr>
              <w:autoSpaceDE w:val="0"/>
              <w:autoSpaceDN w:val="0"/>
              <w:adjustRightInd w:val="0"/>
              <w:ind w:leftChars="30" w:left="63"/>
              <w:jc w:val="left"/>
              <w:rPr>
                <w:rFonts w:ascii="宋体" w:hAnsi="宋体"/>
              </w:rPr>
            </w:pPr>
            <w:r>
              <w:rPr>
                <w:rFonts w:ascii="宋体" w:hAnsi="宋体" w:hint="eastAsia"/>
              </w:rPr>
              <w:t>(1)</w:t>
            </w:r>
            <w:r>
              <w:rPr>
                <w:rFonts w:ascii="宋体" w:hAnsi="宋体" w:hint="eastAsia"/>
              </w:rPr>
              <w:t>评标价的确定：</w:t>
            </w:r>
          </w:p>
          <w:p w:rsidR="009802E9" w:rsidRDefault="001D279B">
            <w:pPr>
              <w:autoSpaceDE w:val="0"/>
              <w:autoSpaceDN w:val="0"/>
              <w:adjustRightInd w:val="0"/>
              <w:ind w:leftChars="30" w:left="63"/>
              <w:jc w:val="left"/>
              <w:rPr>
                <w:rFonts w:ascii="宋体" w:hAnsi="宋体"/>
              </w:rPr>
            </w:pPr>
            <w:r>
              <w:rPr>
                <w:rFonts w:ascii="宋体" w:hAnsi="宋体" w:hint="eastAsia"/>
              </w:rPr>
              <w:t>评标价</w:t>
            </w:r>
            <w:r>
              <w:rPr>
                <w:rFonts w:ascii="宋体" w:hAnsi="宋体" w:hint="eastAsia"/>
              </w:rPr>
              <w:t>=</w:t>
            </w:r>
            <w:r>
              <w:rPr>
                <w:rFonts w:ascii="宋体" w:hAnsi="宋体" w:hint="eastAsia"/>
              </w:rPr>
              <w:t>投标函文字报价</w:t>
            </w:r>
            <w:r>
              <w:rPr>
                <w:rFonts w:ascii="宋体" w:hAnsi="宋体" w:hint="eastAsia"/>
              </w:rPr>
              <w:t>-0</w:t>
            </w:r>
            <w:r>
              <w:rPr>
                <w:rFonts w:ascii="宋体" w:hAnsi="宋体" w:hint="eastAsia"/>
              </w:rPr>
              <w:t>（招标代理服务费）</w:t>
            </w:r>
            <w:r>
              <w:rPr>
                <w:rFonts w:ascii="宋体" w:hAnsi="宋体" w:hint="eastAsia"/>
              </w:rPr>
              <w:t>-0</w:t>
            </w:r>
            <w:r>
              <w:rPr>
                <w:rFonts w:ascii="宋体" w:hAnsi="宋体" w:hint="eastAsia"/>
              </w:rPr>
              <w:t>（公证费）</w:t>
            </w:r>
            <w:r>
              <w:rPr>
                <w:rFonts w:ascii="宋体" w:hAnsi="宋体" w:hint="eastAsia"/>
              </w:rPr>
              <w:t>- 0</w:t>
            </w:r>
            <w:r>
              <w:rPr>
                <w:rFonts w:ascii="宋体" w:hAnsi="宋体" w:hint="eastAsia"/>
              </w:rPr>
              <w:t>（暂列金）</w:t>
            </w:r>
            <w:r>
              <w:rPr>
                <w:rFonts w:ascii="宋体" w:hAnsi="宋体" w:hint="eastAsia"/>
              </w:rPr>
              <w:t>-0</w:t>
            </w:r>
            <w:r>
              <w:rPr>
                <w:rFonts w:ascii="宋体" w:hAnsi="宋体" w:hint="eastAsia"/>
              </w:rPr>
              <w:t>（其他不可竞争费）</w:t>
            </w:r>
          </w:p>
          <w:p w:rsidR="009802E9" w:rsidRDefault="001D279B">
            <w:pPr>
              <w:autoSpaceDE w:val="0"/>
              <w:autoSpaceDN w:val="0"/>
              <w:adjustRightInd w:val="0"/>
              <w:ind w:leftChars="30" w:left="63"/>
              <w:jc w:val="left"/>
              <w:rPr>
                <w:rFonts w:ascii="宋体" w:hAnsi="宋体"/>
              </w:rPr>
            </w:pPr>
            <w:r>
              <w:rPr>
                <w:rFonts w:ascii="宋体" w:hAnsi="宋体" w:hint="eastAsia"/>
              </w:rPr>
              <w:t>投标报价</w:t>
            </w:r>
            <w:r>
              <w:rPr>
                <w:rFonts w:ascii="宋体" w:hAnsi="宋体" w:hint="eastAsia"/>
              </w:rPr>
              <w:t>=</w:t>
            </w:r>
            <w:r>
              <w:rPr>
                <w:rFonts w:ascii="宋体" w:hAnsi="宋体" w:hint="eastAsia"/>
              </w:rPr>
              <w:t>清单小计</w:t>
            </w:r>
            <w:r>
              <w:rPr>
                <w:rFonts w:ascii="宋体" w:hAnsi="宋体" w:hint="eastAsia"/>
              </w:rPr>
              <w:t>+0</w:t>
            </w:r>
            <w:r>
              <w:rPr>
                <w:rFonts w:ascii="宋体" w:hAnsi="宋体" w:hint="eastAsia"/>
              </w:rPr>
              <w:t>（招标代理服务费）</w:t>
            </w:r>
            <w:r>
              <w:rPr>
                <w:rFonts w:ascii="宋体" w:hAnsi="宋体" w:hint="eastAsia"/>
              </w:rPr>
              <w:t>+0</w:t>
            </w:r>
            <w:r>
              <w:rPr>
                <w:rFonts w:ascii="宋体" w:hAnsi="宋体" w:hint="eastAsia"/>
              </w:rPr>
              <w:t>（公证费）</w:t>
            </w:r>
            <w:r>
              <w:rPr>
                <w:rFonts w:ascii="宋体" w:hAnsi="宋体" w:hint="eastAsia"/>
              </w:rPr>
              <w:t>+0</w:t>
            </w:r>
            <w:r>
              <w:rPr>
                <w:rFonts w:ascii="宋体" w:hAnsi="宋体" w:hint="eastAsia"/>
              </w:rPr>
              <w:t>（暂列金）</w:t>
            </w:r>
            <w:r>
              <w:rPr>
                <w:rFonts w:ascii="宋体" w:hAnsi="宋体" w:hint="eastAsia"/>
              </w:rPr>
              <w:t>+0</w:t>
            </w:r>
            <w:r>
              <w:rPr>
                <w:rFonts w:ascii="宋体" w:hAnsi="宋体" w:hint="eastAsia"/>
              </w:rPr>
              <w:t>（其他不可竞争费）</w:t>
            </w:r>
          </w:p>
          <w:p w:rsidR="009802E9" w:rsidRDefault="001D279B">
            <w:pPr>
              <w:autoSpaceDE w:val="0"/>
              <w:autoSpaceDN w:val="0"/>
              <w:adjustRightInd w:val="0"/>
              <w:ind w:leftChars="30" w:left="63"/>
              <w:jc w:val="left"/>
              <w:rPr>
                <w:rFonts w:ascii="宋体" w:hAnsi="宋体"/>
              </w:rPr>
            </w:pPr>
            <w:r>
              <w:rPr>
                <w:rFonts w:ascii="宋体" w:hAnsi="宋体" w:hint="eastAsia"/>
              </w:rPr>
              <w:t>（</w:t>
            </w:r>
            <w:r>
              <w:rPr>
                <w:rFonts w:ascii="宋体" w:hAnsi="宋体" w:hint="eastAsia"/>
              </w:rPr>
              <w:t>2</w:t>
            </w:r>
            <w:r>
              <w:rPr>
                <w:rFonts w:ascii="宋体" w:hAnsi="宋体" w:hint="eastAsia"/>
              </w:rPr>
              <w:t>）评标价平均值的计算：</w:t>
            </w:r>
          </w:p>
          <w:p w:rsidR="009802E9" w:rsidRDefault="001D279B">
            <w:pPr>
              <w:autoSpaceDE w:val="0"/>
              <w:autoSpaceDN w:val="0"/>
              <w:adjustRightInd w:val="0"/>
              <w:ind w:leftChars="30" w:left="63"/>
              <w:jc w:val="left"/>
              <w:rPr>
                <w:rFonts w:ascii="宋体" w:hAnsi="宋体"/>
              </w:rPr>
            </w:pPr>
            <w:r>
              <w:rPr>
                <w:rFonts w:ascii="宋体" w:hAnsi="宋体" w:hint="eastAsia"/>
              </w:rPr>
              <w:t>除按第二章“投标人须知”第</w:t>
            </w:r>
            <w:r>
              <w:rPr>
                <w:rFonts w:ascii="宋体" w:hAnsi="宋体" w:hint="eastAsia"/>
              </w:rPr>
              <w:t>5.2.4</w:t>
            </w:r>
            <w:r>
              <w:rPr>
                <w:rFonts w:ascii="宋体" w:hAnsi="宋体" w:hint="eastAsia"/>
              </w:rPr>
              <w:t>项规定开标现场被宣布为不进入评标基准价计算的投标报价之外，</w:t>
            </w:r>
            <w:r>
              <w:rPr>
                <w:rFonts w:ascii="宋体" w:hAnsi="宋体" w:hint="eastAsia"/>
                <w:b/>
                <w:bCs/>
              </w:rPr>
              <w:t>所有投标人的评标价去掉一个最高值和一个最低值后的算术平均值即为评标价平均值</w:t>
            </w:r>
            <w:r>
              <w:rPr>
                <w:rFonts w:ascii="宋体" w:hAnsi="宋体" w:hint="eastAsia"/>
              </w:rPr>
              <w:t>（如果参与评标价平均值计算的有效投标人少于</w:t>
            </w:r>
            <w:r>
              <w:rPr>
                <w:rFonts w:ascii="宋体" w:hAnsi="宋体" w:hint="eastAsia"/>
              </w:rPr>
              <w:t>5</w:t>
            </w:r>
            <w:r>
              <w:rPr>
                <w:rFonts w:ascii="宋体" w:hAnsi="宋体" w:hint="eastAsia"/>
              </w:rPr>
              <w:t>家时，则计算评标价平均值时不去掉最高值和最低值）</w:t>
            </w:r>
          </w:p>
          <w:p w:rsidR="009802E9" w:rsidRDefault="001D279B">
            <w:pPr>
              <w:autoSpaceDE w:val="0"/>
              <w:autoSpaceDN w:val="0"/>
              <w:adjustRightInd w:val="0"/>
              <w:ind w:leftChars="30" w:left="63"/>
              <w:jc w:val="left"/>
              <w:rPr>
                <w:rFonts w:ascii="宋体" w:hAnsi="宋体"/>
              </w:rPr>
            </w:pPr>
            <w:r>
              <w:rPr>
                <w:rFonts w:ascii="宋体" w:hAnsi="宋体" w:hint="eastAsia"/>
              </w:rPr>
              <w:t>（</w:t>
            </w:r>
            <w:r>
              <w:rPr>
                <w:rFonts w:ascii="宋体" w:hAnsi="宋体" w:hint="eastAsia"/>
              </w:rPr>
              <w:t>3</w:t>
            </w:r>
            <w:r>
              <w:rPr>
                <w:rFonts w:ascii="宋体" w:hAnsi="宋体" w:hint="eastAsia"/>
              </w:rPr>
              <w:t>）评标基准价的确定：</w:t>
            </w:r>
          </w:p>
          <w:p w:rsidR="009802E9" w:rsidRDefault="001D279B">
            <w:pPr>
              <w:autoSpaceDE w:val="0"/>
              <w:autoSpaceDN w:val="0"/>
              <w:adjustRightInd w:val="0"/>
              <w:ind w:leftChars="30" w:left="63"/>
              <w:jc w:val="left"/>
              <w:rPr>
                <w:rFonts w:ascii="宋体" w:hAnsi="宋体"/>
              </w:rPr>
            </w:pPr>
            <w:r>
              <w:rPr>
                <w:rFonts w:ascii="宋体" w:hAnsi="宋体" w:hint="eastAsia"/>
              </w:rPr>
              <w:t>评标基准价</w:t>
            </w:r>
            <w:r>
              <w:rPr>
                <w:rFonts w:ascii="宋体" w:hAnsi="宋体" w:hint="eastAsia"/>
              </w:rPr>
              <w:t>=</w:t>
            </w:r>
            <w:r>
              <w:rPr>
                <w:rFonts w:ascii="宋体" w:hAnsi="宋体" w:hint="eastAsia"/>
              </w:rPr>
              <w:t>评标价平均值</w:t>
            </w:r>
          </w:p>
          <w:p w:rsidR="009802E9" w:rsidRDefault="001D279B">
            <w:pPr>
              <w:autoSpaceDE w:val="0"/>
              <w:autoSpaceDN w:val="0"/>
              <w:adjustRightInd w:val="0"/>
              <w:ind w:leftChars="30" w:left="63"/>
              <w:jc w:val="left"/>
              <w:rPr>
                <w:rFonts w:ascii="宋体" w:hAnsi="宋体"/>
              </w:rPr>
            </w:pPr>
            <w:r>
              <w:rPr>
                <w:rFonts w:ascii="宋体" w:hAnsi="宋体" w:hint="eastAsia"/>
              </w:rPr>
              <w:t>在评标过程中，评标委员会应对招标人计算的评标基准价进行复核，存在计算错误的应予以修正并在评标报告中作出说明。除此之外，评标基准价在整个评标期间保持不变，不随任何因素发生变化。</w:t>
            </w:r>
          </w:p>
        </w:tc>
      </w:tr>
      <w:tr w:rsidR="009802E9">
        <w:trPr>
          <w:trHeight w:val="23"/>
          <w:jc w:val="center"/>
        </w:trPr>
        <w:tc>
          <w:tcPr>
            <w:tcW w:w="2220" w:type="dxa"/>
            <w:gridSpan w:val="2"/>
            <w:vAlign w:val="center"/>
          </w:tcPr>
          <w:p w:rsidR="009802E9" w:rsidRDefault="001D279B">
            <w:pPr>
              <w:jc w:val="center"/>
              <w:rPr>
                <w:rFonts w:ascii="宋体" w:hAnsi="宋体"/>
              </w:rPr>
            </w:pPr>
            <w:r>
              <w:rPr>
                <w:rFonts w:ascii="宋体" w:hAnsi="宋体" w:hint="eastAsia"/>
              </w:rPr>
              <w:t>2.2.3</w:t>
            </w:r>
          </w:p>
        </w:tc>
        <w:tc>
          <w:tcPr>
            <w:tcW w:w="1843" w:type="dxa"/>
            <w:vAlign w:val="center"/>
          </w:tcPr>
          <w:p w:rsidR="009802E9" w:rsidRDefault="001D279B">
            <w:pPr>
              <w:pStyle w:val="a9"/>
              <w:jc w:val="center"/>
              <w:rPr>
                <w:rFonts w:ascii="宋体" w:hAnsi="宋体"/>
              </w:rPr>
            </w:pPr>
            <w:r>
              <w:rPr>
                <w:rFonts w:ascii="宋体" w:hAnsi="宋体" w:hint="eastAsia"/>
              </w:rPr>
              <w:t>投标报价的偏差率计算公式</w:t>
            </w:r>
          </w:p>
        </w:tc>
        <w:tc>
          <w:tcPr>
            <w:tcW w:w="5589" w:type="dxa"/>
            <w:vAlign w:val="center"/>
          </w:tcPr>
          <w:p w:rsidR="009802E9" w:rsidRDefault="001D279B">
            <w:pPr>
              <w:autoSpaceDE w:val="0"/>
              <w:autoSpaceDN w:val="0"/>
              <w:adjustRightInd w:val="0"/>
              <w:ind w:leftChars="30" w:left="63"/>
              <w:jc w:val="left"/>
              <w:rPr>
                <w:rFonts w:ascii="宋体" w:hAnsi="宋体"/>
              </w:rPr>
            </w:pPr>
            <w:r>
              <w:rPr>
                <w:rFonts w:ascii="宋体" w:hAnsi="宋体" w:hint="eastAsia"/>
              </w:rPr>
              <w:t>偏差率</w:t>
            </w:r>
            <w:r>
              <w:rPr>
                <w:rFonts w:ascii="宋体" w:hAnsi="宋体" w:hint="eastAsia"/>
              </w:rPr>
              <w:t>=100</w:t>
            </w:r>
            <w:r>
              <w:rPr>
                <w:rFonts w:ascii="宋体" w:hAnsi="宋体" w:hint="eastAsia"/>
              </w:rPr>
              <w:t>％×（投标人评标价一评标基准价）／评标基准价</w:t>
            </w:r>
          </w:p>
        </w:tc>
      </w:tr>
      <w:tr w:rsidR="009802E9">
        <w:trPr>
          <w:trHeight w:val="90"/>
          <w:jc w:val="center"/>
        </w:trPr>
        <w:tc>
          <w:tcPr>
            <w:tcW w:w="2220" w:type="dxa"/>
            <w:gridSpan w:val="2"/>
            <w:vAlign w:val="center"/>
          </w:tcPr>
          <w:p w:rsidR="009802E9" w:rsidRDefault="001D279B">
            <w:pPr>
              <w:adjustRightInd w:val="0"/>
              <w:snapToGrid w:val="0"/>
              <w:jc w:val="center"/>
              <w:textAlignment w:val="baseline"/>
              <w:rPr>
                <w:rFonts w:ascii="宋体" w:hAnsi="宋体"/>
                <w:b/>
              </w:rPr>
            </w:pPr>
            <w:r>
              <w:rPr>
                <w:rFonts w:ascii="宋体" w:hAnsi="宋体" w:hint="eastAsia"/>
                <w:b/>
              </w:rPr>
              <w:t>条款号</w:t>
            </w:r>
          </w:p>
        </w:tc>
        <w:tc>
          <w:tcPr>
            <w:tcW w:w="1843" w:type="dxa"/>
            <w:vAlign w:val="center"/>
          </w:tcPr>
          <w:p w:rsidR="009802E9" w:rsidRDefault="001D279B">
            <w:pPr>
              <w:pStyle w:val="a9"/>
              <w:adjustRightInd w:val="0"/>
              <w:snapToGrid w:val="0"/>
              <w:jc w:val="center"/>
              <w:textAlignment w:val="baseline"/>
              <w:rPr>
                <w:rFonts w:ascii="宋体" w:hAnsi="宋体"/>
                <w:b/>
              </w:rPr>
            </w:pPr>
            <w:r>
              <w:rPr>
                <w:rFonts w:ascii="宋体" w:hAnsi="宋体" w:hint="eastAsia"/>
                <w:b/>
              </w:rPr>
              <w:t>评分因素</w:t>
            </w:r>
          </w:p>
        </w:tc>
        <w:tc>
          <w:tcPr>
            <w:tcW w:w="5589" w:type="dxa"/>
            <w:vAlign w:val="center"/>
          </w:tcPr>
          <w:p w:rsidR="009802E9" w:rsidRDefault="001D279B">
            <w:pPr>
              <w:autoSpaceDE w:val="0"/>
              <w:autoSpaceDN w:val="0"/>
              <w:adjustRightInd w:val="0"/>
              <w:snapToGrid w:val="0"/>
              <w:ind w:leftChars="30" w:left="63"/>
              <w:jc w:val="center"/>
              <w:textAlignment w:val="baseline"/>
              <w:rPr>
                <w:rFonts w:ascii="宋体" w:hAnsi="宋体"/>
                <w:b/>
              </w:rPr>
            </w:pPr>
            <w:r>
              <w:rPr>
                <w:rFonts w:ascii="宋体" w:hAnsi="宋体" w:hint="eastAsia"/>
                <w:b/>
              </w:rPr>
              <w:t>评分标准</w:t>
            </w:r>
          </w:p>
        </w:tc>
      </w:tr>
      <w:tr w:rsidR="009802E9">
        <w:trPr>
          <w:trHeight w:val="23"/>
          <w:jc w:val="center"/>
        </w:trPr>
        <w:tc>
          <w:tcPr>
            <w:tcW w:w="802" w:type="dxa"/>
            <w:vMerge w:val="restart"/>
            <w:vAlign w:val="center"/>
          </w:tcPr>
          <w:p w:rsidR="009802E9" w:rsidRDefault="001D279B">
            <w:pPr>
              <w:adjustRightInd w:val="0"/>
              <w:snapToGrid w:val="0"/>
              <w:jc w:val="center"/>
              <w:textAlignment w:val="baseline"/>
              <w:rPr>
                <w:rFonts w:ascii="宋体" w:hAnsi="宋体"/>
                <w:b/>
              </w:rPr>
            </w:pPr>
            <w:r>
              <w:rPr>
                <w:rFonts w:ascii="宋体" w:hAnsi="宋体"/>
              </w:rPr>
              <w:t>2.2.4(1)</w:t>
            </w:r>
          </w:p>
        </w:tc>
        <w:tc>
          <w:tcPr>
            <w:tcW w:w="1418" w:type="dxa"/>
            <w:vMerge w:val="restart"/>
            <w:vAlign w:val="center"/>
          </w:tcPr>
          <w:p w:rsidR="009802E9" w:rsidRDefault="001D279B">
            <w:pPr>
              <w:adjustRightInd w:val="0"/>
              <w:snapToGrid w:val="0"/>
              <w:jc w:val="center"/>
              <w:textAlignment w:val="baseline"/>
              <w:rPr>
                <w:rFonts w:ascii="宋体" w:hAnsi="宋体"/>
                <w:b/>
              </w:rPr>
            </w:pPr>
            <w:r>
              <w:rPr>
                <w:rFonts w:ascii="宋体" w:hAnsi="宋体" w:hint="eastAsia"/>
              </w:rPr>
              <w:t>施工组织设计评分标准</w:t>
            </w:r>
          </w:p>
        </w:tc>
        <w:tc>
          <w:tcPr>
            <w:tcW w:w="1843" w:type="dxa"/>
            <w:vAlign w:val="center"/>
          </w:tcPr>
          <w:p w:rsidR="009802E9" w:rsidRDefault="001D279B">
            <w:pPr>
              <w:autoSpaceDE w:val="0"/>
              <w:autoSpaceDN w:val="0"/>
              <w:adjustRightInd w:val="0"/>
              <w:ind w:leftChars="30" w:left="63"/>
              <w:jc w:val="center"/>
              <w:rPr>
                <w:rFonts w:ascii="宋体" w:hAnsi="宋体"/>
              </w:rPr>
            </w:pPr>
            <w:r>
              <w:rPr>
                <w:rFonts w:ascii="宋体" w:hAnsi="宋体" w:hint="eastAsia"/>
              </w:rPr>
              <w:t>施工组织方案（</w:t>
            </w:r>
            <w:r>
              <w:rPr>
                <w:rFonts w:ascii="宋体" w:hAnsi="宋体" w:hint="eastAsia"/>
              </w:rPr>
              <w:t>5</w:t>
            </w:r>
            <w:r>
              <w:rPr>
                <w:rFonts w:ascii="宋体" w:hAnsi="宋体" w:hint="eastAsia"/>
              </w:rPr>
              <w:t>分）</w:t>
            </w:r>
          </w:p>
        </w:tc>
        <w:tc>
          <w:tcPr>
            <w:tcW w:w="5589" w:type="dxa"/>
            <w:vAlign w:val="center"/>
          </w:tcPr>
          <w:p w:rsidR="009802E9" w:rsidRDefault="001D279B">
            <w:pPr>
              <w:autoSpaceDE w:val="0"/>
              <w:autoSpaceDN w:val="0"/>
              <w:adjustRightInd w:val="0"/>
              <w:snapToGrid w:val="0"/>
              <w:ind w:leftChars="30" w:left="63"/>
              <w:jc w:val="left"/>
              <w:textAlignment w:val="baseline"/>
              <w:rPr>
                <w:rFonts w:ascii="宋体" w:hAnsi="宋体"/>
                <w:b/>
              </w:rPr>
            </w:pPr>
            <w:r>
              <w:rPr>
                <w:rFonts w:ascii="宋体" w:hAnsi="宋体" w:hint="eastAsia"/>
                <w:sz w:val="22"/>
              </w:rPr>
              <w:t>根据施工组织方案内容是否齐全、是否符合本工程的特点和实际情况等方面进行评审；低于</w:t>
            </w:r>
            <w:r>
              <w:rPr>
                <w:rFonts w:ascii="宋体" w:hAnsi="宋体" w:hint="eastAsia"/>
                <w:sz w:val="22"/>
              </w:rPr>
              <w:t>60%</w:t>
            </w:r>
            <w:r>
              <w:rPr>
                <w:rFonts w:ascii="宋体" w:hAnsi="宋体" w:hint="eastAsia"/>
                <w:sz w:val="22"/>
              </w:rPr>
              <w:t>说明理由。</w:t>
            </w:r>
          </w:p>
        </w:tc>
      </w:tr>
      <w:tr w:rsidR="009802E9">
        <w:trPr>
          <w:trHeight w:val="23"/>
          <w:jc w:val="center"/>
        </w:trPr>
        <w:tc>
          <w:tcPr>
            <w:tcW w:w="802" w:type="dxa"/>
            <w:vMerge/>
            <w:vAlign w:val="center"/>
          </w:tcPr>
          <w:p w:rsidR="009802E9" w:rsidRDefault="009802E9">
            <w:pPr>
              <w:adjustRightInd w:val="0"/>
              <w:snapToGrid w:val="0"/>
              <w:jc w:val="center"/>
              <w:textAlignment w:val="baseline"/>
              <w:rPr>
                <w:rFonts w:ascii="宋体" w:hAnsi="宋体"/>
              </w:rPr>
            </w:pPr>
          </w:p>
        </w:tc>
        <w:tc>
          <w:tcPr>
            <w:tcW w:w="1418" w:type="dxa"/>
            <w:vMerge/>
            <w:vAlign w:val="center"/>
          </w:tcPr>
          <w:p w:rsidR="009802E9" w:rsidRDefault="009802E9">
            <w:pPr>
              <w:adjustRightInd w:val="0"/>
              <w:snapToGrid w:val="0"/>
              <w:jc w:val="center"/>
              <w:textAlignment w:val="baseline"/>
              <w:rPr>
                <w:rFonts w:ascii="宋体" w:hAnsi="宋体"/>
              </w:rPr>
            </w:pPr>
          </w:p>
        </w:tc>
        <w:tc>
          <w:tcPr>
            <w:tcW w:w="1843" w:type="dxa"/>
            <w:vAlign w:val="center"/>
          </w:tcPr>
          <w:p w:rsidR="009802E9" w:rsidRDefault="001D279B">
            <w:pPr>
              <w:autoSpaceDE w:val="0"/>
              <w:autoSpaceDN w:val="0"/>
              <w:adjustRightInd w:val="0"/>
              <w:ind w:leftChars="30" w:left="63"/>
              <w:jc w:val="center"/>
              <w:rPr>
                <w:rFonts w:ascii="宋体" w:hAnsi="宋体"/>
              </w:rPr>
            </w:pPr>
            <w:r>
              <w:rPr>
                <w:rFonts w:ascii="宋体" w:hAnsi="宋体" w:hint="eastAsia"/>
              </w:rPr>
              <w:t>重难点分析（</w:t>
            </w:r>
            <w:r>
              <w:rPr>
                <w:rFonts w:ascii="宋体" w:hAnsi="宋体" w:hint="eastAsia"/>
              </w:rPr>
              <w:t>5</w:t>
            </w:r>
            <w:r>
              <w:rPr>
                <w:rFonts w:ascii="宋体" w:hAnsi="宋体" w:hint="eastAsia"/>
              </w:rPr>
              <w:t>分）</w:t>
            </w:r>
          </w:p>
        </w:tc>
        <w:tc>
          <w:tcPr>
            <w:tcW w:w="5589" w:type="dxa"/>
            <w:vAlign w:val="center"/>
          </w:tcPr>
          <w:p w:rsidR="009802E9" w:rsidRDefault="001D279B">
            <w:pPr>
              <w:autoSpaceDE w:val="0"/>
              <w:autoSpaceDN w:val="0"/>
              <w:adjustRightInd w:val="0"/>
              <w:snapToGrid w:val="0"/>
              <w:ind w:leftChars="30" w:left="63"/>
              <w:jc w:val="left"/>
              <w:textAlignment w:val="baseline"/>
              <w:rPr>
                <w:rFonts w:ascii="宋体" w:hAnsi="宋体"/>
                <w:b/>
              </w:rPr>
            </w:pPr>
            <w:r>
              <w:rPr>
                <w:rFonts w:ascii="宋体" w:hAnsi="宋体" w:hint="eastAsia"/>
                <w:sz w:val="22"/>
              </w:rPr>
              <w:t>根据重点</w:t>
            </w:r>
            <w:r>
              <w:rPr>
                <w:rFonts w:ascii="宋体" w:hAnsi="宋体"/>
                <w:sz w:val="22"/>
              </w:rPr>
              <w:t>(</w:t>
            </w:r>
            <w:r>
              <w:rPr>
                <w:rFonts w:ascii="宋体" w:hAnsi="宋体"/>
                <w:sz w:val="22"/>
              </w:rPr>
              <w:t>关键</w:t>
            </w:r>
            <w:r>
              <w:rPr>
                <w:rFonts w:ascii="宋体" w:hAnsi="宋体"/>
                <w:sz w:val="22"/>
              </w:rPr>
              <w:t>)</w:t>
            </w:r>
            <w:r>
              <w:rPr>
                <w:rFonts w:ascii="宋体" w:hAnsi="宋体"/>
                <w:sz w:val="22"/>
              </w:rPr>
              <w:t>和难点工程的分析及所采取的施工组织方案、措施是否可行、是否有较详细的施工工艺流程图</w:t>
            </w:r>
            <w:r>
              <w:rPr>
                <w:rFonts w:ascii="宋体" w:hAnsi="宋体" w:hint="eastAsia"/>
                <w:sz w:val="22"/>
              </w:rPr>
              <w:t>等方面进行评审</w:t>
            </w:r>
            <w:r>
              <w:rPr>
                <w:rFonts w:ascii="宋体" w:hAnsi="宋体"/>
                <w:sz w:val="22"/>
              </w:rPr>
              <w:t>；</w:t>
            </w:r>
            <w:r>
              <w:rPr>
                <w:rFonts w:ascii="宋体" w:hAnsi="宋体" w:hint="eastAsia"/>
                <w:sz w:val="22"/>
              </w:rPr>
              <w:t>低于</w:t>
            </w:r>
            <w:r>
              <w:rPr>
                <w:rFonts w:ascii="宋体" w:hAnsi="宋体" w:hint="eastAsia"/>
                <w:sz w:val="22"/>
              </w:rPr>
              <w:t>60%</w:t>
            </w:r>
            <w:r>
              <w:rPr>
                <w:rFonts w:ascii="宋体" w:hAnsi="宋体" w:hint="eastAsia"/>
                <w:sz w:val="22"/>
              </w:rPr>
              <w:t>说明理由。</w:t>
            </w:r>
          </w:p>
        </w:tc>
      </w:tr>
      <w:tr w:rsidR="009802E9">
        <w:trPr>
          <w:trHeight w:val="440"/>
          <w:jc w:val="center"/>
        </w:trPr>
        <w:tc>
          <w:tcPr>
            <w:tcW w:w="802" w:type="dxa"/>
            <w:vMerge/>
            <w:vAlign w:val="center"/>
          </w:tcPr>
          <w:p w:rsidR="009802E9" w:rsidRDefault="009802E9">
            <w:pPr>
              <w:adjustRightInd w:val="0"/>
              <w:snapToGrid w:val="0"/>
              <w:jc w:val="center"/>
              <w:textAlignment w:val="baseline"/>
              <w:rPr>
                <w:rFonts w:ascii="宋体" w:hAnsi="宋体"/>
              </w:rPr>
            </w:pPr>
          </w:p>
        </w:tc>
        <w:tc>
          <w:tcPr>
            <w:tcW w:w="1418" w:type="dxa"/>
            <w:vMerge/>
            <w:vAlign w:val="center"/>
          </w:tcPr>
          <w:p w:rsidR="009802E9" w:rsidRDefault="009802E9">
            <w:pPr>
              <w:adjustRightInd w:val="0"/>
              <w:snapToGrid w:val="0"/>
              <w:jc w:val="center"/>
              <w:textAlignment w:val="baseline"/>
              <w:rPr>
                <w:rFonts w:ascii="宋体" w:hAnsi="宋体"/>
              </w:rPr>
            </w:pPr>
          </w:p>
        </w:tc>
        <w:tc>
          <w:tcPr>
            <w:tcW w:w="1843" w:type="dxa"/>
            <w:vAlign w:val="center"/>
          </w:tcPr>
          <w:p w:rsidR="009802E9" w:rsidRDefault="001D279B">
            <w:pPr>
              <w:autoSpaceDE w:val="0"/>
              <w:autoSpaceDN w:val="0"/>
              <w:adjustRightInd w:val="0"/>
              <w:ind w:leftChars="30" w:left="63"/>
              <w:jc w:val="center"/>
              <w:rPr>
                <w:rFonts w:ascii="宋体" w:hAnsi="宋体"/>
              </w:rPr>
            </w:pPr>
            <w:r>
              <w:rPr>
                <w:rFonts w:ascii="宋体" w:hAnsi="宋体" w:hint="eastAsia"/>
              </w:rPr>
              <w:t>质量、安全、环保及进度保证措施（</w:t>
            </w:r>
            <w:r>
              <w:rPr>
                <w:rFonts w:ascii="宋体" w:hAnsi="宋体" w:hint="eastAsia"/>
              </w:rPr>
              <w:t>5</w:t>
            </w:r>
            <w:r>
              <w:rPr>
                <w:rFonts w:ascii="宋体" w:hAnsi="宋体" w:hint="eastAsia"/>
              </w:rPr>
              <w:t>分）</w:t>
            </w:r>
          </w:p>
        </w:tc>
        <w:tc>
          <w:tcPr>
            <w:tcW w:w="5589" w:type="dxa"/>
            <w:vAlign w:val="center"/>
          </w:tcPr>
          <w:p w:rsidR="009802E9" w:rsidRDefault="001D279B">
            <w:pPr>
              <w:autoSpaceDE w:val="0"/>
              <w:autoSpaceDN w:val="0"/>
              <w:adjustRightInd w:val="0"/>
              <w:snapToGrid w:val="0"/>
              <w:ind w:leftChars="30" w:left="63"/>
              <w:jc w:val="left"/>
              <w:textAlignment w:val="baseline"/>
              <w:rPr>
                <w:rFonts w:ascii="宋体" w:hAnsi="宋体"/>
                <w:b/>
              </w:rPr>
            </w:pPr>
            <w:r>
              <w:rPr>
                <w:rFonts w:ascii="宋体" w:hAnsi="宋体" w:hint="eastAsia"/>
                <w:sz w:val="22"/>
              </w:rPr>
              <w:t>根据质量标准、安全目标是否符合招标文件要求，</w:t>
            </w:r>
            <w:r>
              <w:rPr>
                <w:rFonts w:ascii="宋体" w:hAnsi="宋体"/>
                <w:sz w:val="22"/>
              </w:rPr>
              <w:t>对施工过程中可能出现的安全、质量问题是否有较细致的事前控制措施；</w:t>
            </w:r>
            <w:r>
              <w:rPr>
                <w:rFonts w:ascii="宋体" w:hAnsi="宋体" w:hint="eastAsia"/>
                <w:sz w:val="22"/>
              </w:rPr>
              <w:t>对项目的环境保护重点的分析是否合理、准确，对可能出现环境污染问题是否有完善、细致的事前、事中、事后控制及处理措施，是否已初步确定工序的环境控制重点；工期进度计划安排是否符合招标文件要求，</w:t>
            </w:r>
            <w:r>
              <w:rPr>
                <w:rFonts w:ascii="宋体" w:hAnsi="宋体"/>
                <w:sz w:val="22"/>
              </w:rPr>
              <w:t>是否对保证工程进度和完善的交通组织安排提出具体可靠的方案；是否考虑对环境、交通等造成影响；是否已考虑了特殊情况的影响及相关施工安排和措施；各分部、分项工程安排的前后顺序有无矛盾；工期是否满足招标文件要求的总工期及是否有阶段性目标计划等</w:t>
            </w:r>
            <w:r>
              <w:rPr>
                <w:rFonts w:ascii="宋体" w:hAnsi="宋体"/>
                <w:sz w:val="22"/>
              </w:rPr>
              <w:lastRenderedPageBreak/>
              <w:t>方面进行评审</w:t>
            </w:r>
            <w:r>
              <w:rPr>
                <w:rFonts w:ascii="宋体" w:hAnsi="宋体" w:hint="eastAsia"/>
                <w:sz w:val="22"/>
              </w:rPr>
              <w:t>；低于</w:t>
            </w:r>
            <w:r>
              <w:rPr>
                <w:rFonts w:ascii="宋体" w:hAnsi="宋体" w:hint="eastAsia"/>
                <w:sz w:val="22"/>
              </w:rPr>
              <w:t>60%</w:t>
            </w:r>
            <w:r>
              <w:rPr>
                <w:rFonts w:ascii="宋体" w:hAnsi="宋体" w:hint="eastAsia"/>
                <w:sz w:val="22"/>
              </w:rPr>
              <w:t>说明理由。</w:t>
            </w:r>
          </w:p>
        </w:tc>
      </w:tr>
      <w:tr w:rsidR="009802E9">
        <w:trPr>
          <w:trHeight w:val="1071"/>
          <w:jc w:val="center"/>
        </w:trPr>
        <w:tc>
          <w:tcPr>
            <w:tcW w:w="802" w:type="dxa"/>
            <w:vMerge w:val="restart"/>
            <w:vAlign w:val="center"/>
          </w:tcPr>
          <w:p w:rsidR="009802E9" w:rsidRDefault="001D279B">
            <w:pPr>
              <w:adjustRightInd w:val="0"/>
              <w:snapToGrid w:val="0"/>
              <w:jc w:val="center"/>
              <w:textAlignment w:val="baseline"/>
              <w:rPr>
                <w:rFonts w:ascii="宋体" w:hAnsi="宋体"/>
              </w:rPr>
            </w:pPr>
            <w:r>
              <w:rPr>
                <w:rFonts w:ascii="宋体" w:hAnsi="宋体"/>
              </w:rPr>
              <w:lastRenderedPageBreak/>
              <w:t>2.2.4(2)</w:t>
            </w:r>
          </w:p>
        </w:tc>
        <w:tc>
          <w:tcPr>
            <w:tcW w:w="1418" w:type="dxa"/>
            <w:vMerge w:val="restart"/>
            <w:vAlign w:val="center"/>
          </w:tcPr>
          <w:p w:rsidR="009802E9" w:rsidRDefault="001D279B">
            <w:pPr>
              <w:adjustRightInd w:val="0"/>
              <w:snapToGrid w:val="0"/>
              <w:jc w:val="center"/>
              <w:textAlignment w:val="baseline"/>
              <w:rPr>
                <w:rFonts w:ascii="宋体" w:hAnsi="宋体"/>
              </w:rPr>
            </w:pPr>
            <w:r>
              <w:rPr>
                <w:rFonts w:ascii="宋体" w:hAnsi="宋体" w:hint="eastAsia"/>
              </w:rPr>
              <w:t>项目管理机构评分标准</w:t>
            </w:r>
          </w:p>
        </w:tc>
        <w:tc>
          <w:tcPr>
            <w:tcW w:w="1843" w:type="dxa"/>
            <w:vAlign w:val="center"/>
          </w:tcPr>
          <w:p w:rsidR="009802E9" w:rsidRDefault="001D279B">
            <w:pPr>
              <w:jc w:val="center"/>
              <w:rPr>
                <w:rFonts w:ascii="宋体" w:hAnsi="宋体"/>
              </w:rPr>
            </w:pPr>
            <w:r>
              <w:rPr>
                <w:rFonts w:ascii="宋体" w:hAnsi="宋体" w:hint="eastAsia"/>
              </w:rPr>
              <w:t>项目经理任职资格与业绩（</w:t>
            </w:r>
            <w:r>
              <w:rPr>
                <w:rFonts w:ascii="宋体" w:hAnsi="宋体" w:hint="eastAsia"/>
              </w:rPr>
              <w:t>10</w:t>
            </w:r>
            <w:r>
              <w:rPr>
                <w:rFonts w:ascii="宋体" w:hAnsi="宋体" w:hint="eastAsia"/>
              </w:rPr>
              <w:t>分）</w:t>
            </w:r>
          </w:p>
        </w:tc>
        <w:tc>
          <w:tcPr>
            <w:tcW w:w="5589" w:type="dxa"/>
            <w:vAlign w:val="center"/>
          </w:tcPr>
          <w:p w:rsidR="009802E9" w:rsidRDefault="001D279B">
            <w:pPr>
              <w:adjustRightInd w:val="0"/>
              <w:snapToGrid w:val="0"/>
              <w:rPr>
                <w:rFonts w:ascii="宋体" w:hAnsi="宋体"/>
              </w:rPr>
            </w:pPr>
            <w:r>
              <w:rPr>
                <w:rFonts w:ascii="宋体" w:hAnsi="宋体" w:hint="eastAsia"/>
              </w:rPr>
              <w:t>项目负责人满足资格条件的得基本分</w:t>
            </w:r>
            <w:r>
              <w:rPr>
                <w:rFonts w:ascii="宋体" w:hAnsi="宋体" w:hint="eastAsia"/>
              </w:rPr>
              <w:t>6</w:t>
            </w:r>
            <w:r>
              <w:rPr>
                <w:rFonts w:ascii="宋体" w:hAnsi="宋体" w:hint="eastAsia"/>
              </w:rPr>
              <w:t>分；</w:t>
            </w:r>
          </w:p>
          <w:p w:rsidR="009802E9" w:rsidRDefault="001D279B">
            <w:pPr>
              <w:adjustRightInd w:val="0"/>
              <w:snapToGrid w:val="0"/>
              <w:rPr>
                <w:rFonts w:ascii="宋体" w:hAnsi="宋体"/>
              </w:rPr>
            </w:pPr>
            <w:r>
              <w:rPr>
                <w:rFonts w:ascii="宋体" w:hAnsi="宋体" w:hint="eastAsia"/>
              </w:rPr>
              <w:t>在此基础上，项目负责人每承担过一个阀门吊检或闸（阀）门制作（安装）项目的项目经理的，加</w:t>
            </w:r>
            <w:r>
              <w:rPr>
                <w:rFonts w:ascii="宋体" w:hAnsi="宋体" w:hint="eastAsia"/>
              </w:rPr>
              <w:t>2</w:t>
            </w:r>
            <w:r>
              <w:rPr>
                <w:rFonts w:ascii="宋体" w:hAnsi="宋体" w:hint="eastAsia"/>
              </w:rPr>
              <w:t>分，最多加</w:t>
            </w:r>
            <w:r>
              <w:rPr>
                <w:rFonts w:ascii="宋体" w:hAnsi="宋体" w:hint="eastAsia"/>
              </w:rPr>
              <w:t>4</w:t>
            </w:r>
            <w:r>
              <w:rPr>
                <w:rFonts w:ascii="宋体" w:hAnsi="宋体" w:hint="eastAsia"/>
              </w:rPr>
              <w:t>分。</w:t>
            </w:r>
          </w:p>
          <w:p w:rsidR="009802E9" w:rsidRDefault="001D279B">
            <w:pPr>
              <w:autoSpaceDE w:val="0"/>
              <w:autoSpaceDN w:val="0"/>
              <w:adjustRightInd w:val="0"/>
              <w:snapToGrid w:val="0"/>
              <w:ind w:leftChars="30" w:left="63"/>
              <w:jc w:val="left"/>
              <w:textAlignment w:val="baseline"/>
              <w:rPr>
                <w:rFonts w:ascii="宋体" w:hAnsi="宋体"/>
              </w:rPr>
            </w:pPr>
            <w:r>
              <w:rPr>
                <w:rFonts w:ascii="宋体" w:hAnsi="宋体" w:hint="eastAsia"/>
              </w:rPr>
              <w:t>注：</w:t>
            </w:r>
            <w:r>
              <w:rPr>
                <w:rFonts w:ascii="宋体" w:hAnsi="宋体" w:hint="eastAsia"/>
              </w:rPr>
              <w:t>1</w:t>
            </w:r>
            <w:r>
              <w:rPr>
                <w:rFonts w:ascii="宋体" w:hAnsi="宋体" w:hint="eastAsia"/>
              </w:rPr>
              <w:t>、</w:t>
            </w:r>
            <w:r>
              <w:rPr>
                <w:rFonts w:hint="eastAsia"/>
              </w:rPr>
              <w:t>一个项目仅计分一次</w:t>
            </w:r>
            <w:r>
              <w:rPr>
                <w:rFonts w:ascii="宋体" w:hAnsi="宋体" w:hint="eastAsia"/>
              </w:rPr>
              <w:t>。</w:t>
            </w:r>
          </w:p>
          <w:p w:rsidR="009802E9" w:rsidRDefault="001D279B">
            <w:pPr>
              <w:autoSpaceDE w:val="0"/>
              <w:autoSpaceDN w:val="0"/>
              <w:adjustRightInd w:val="0"/>
              <w:snapToGrid w:val="0"/>
              <w:ind w:leftChars="30" w:left="63"/>
              <w:jc w:val="left"/>
              <w:textAlignment w:val="baseline"/>
            </w:pPr>
            <w:r>
              <w:rPr>
                <w:rFonts w:hint="eastAsia"/>
                <w:lang w:val="zh-CN"/>
              </w:rPr>
              <w:t>2</w:t>
            </w:r>
            <w:r>
              <w:rPr>
                <w:rFonts w:hint="eastAsia"/>
                <w:lang w:val="zh-CN"/>
              </w:rPr>
              <w:t>、需要提供合同复印件，如提供的合同未能体现项目类型、项目内容、承担职务等相关指标的，须提供业主单位出具的能反映相关指标的业主盖章证明材料，否则业绩不予认可。</w:t>
            </w:r>
          </w:p>
        </w:tc>
      </w:tr>
      <w:tr w:rsidR="009802E9">
        <w:trPr>
          <w:trHeight w:val="858"/>
          <w:jc w:val="center"/>
        </w:trPr>
        <w:tc>
          <w:tcPr>
            <w:tcW w:w="802" w:type="dxa"/>
            <w:vMerge/>
            <w:vAlign w:val="center"/>
          </w:tcPr>
          <w:p w:rsidR="009802E9" w:rsidRDefault="009802E9">
            <w:pPr>
              <w:adjustRightInd w:val="0"/>
              <w:snapToGrid w:val="0"/>
              <w:jc w:val="center"/>
              <w:textAlignment w:val="baseline"/>
              <w:rPr>
                <w:rFonts w:ascii="宋体" w:hAnsi="宋体"/>
              </w:rPr>
            </w:pPr>
          </w:p>
        </w:tc>
        <w:tc>
          <w:tcPr>
            <w:tcW w:w="1418" w:type="dxa"/>
            <w:vMerge/>
            <w:vAlign w:val="center"/>
          </w:tcPr>
          <w:p w:rsidR="009802E9" w:rsidRDefault="009802E9">
            <w:pPr>
              <w:adjustRightInd w:val="0"/>
              <w:snapToGrid w:val="0"/>
              <w:jc w:val="center"/>
              <w:textAlignment w:val="baseline"/>
              <w:rPr>
                <w:rFonts w:ascii="宋体" w:hAnsi="宋体"/>
              </w:rPr>
            </w:pPr>
          </w:p>
        </w:tc>
        <w:tc>
          <w:tcPr>
            <w:tcW w:w="1843" w:type="dxa"/>
            <w:vAlign w:val="center"/>
          </w:tcPr>
          <w:p w:rsidR="009802E9" w:rsidRDefault="001D279B">
            <w:pPr>
              <w:jc w:val="center"/>
              <w:rPr>
                <w:rFonts w:ascii="宋体" w:hAnsi="宋体"/>
              </w:rPr>
            </w:pPr>
            <w:r>
              <w:rPr>
                <w:rFonts w:ascii="宋体" w:hAnsi="宋体" w:hint="eastAsia"/>
              </w:rPr>
              <w:t>其他人员（</w:t>
            </w:r>
            <w:r>
              <w:rPr>
                <w:rFonts w:ascii="宋体" w:hAnsi="宋体" w:hint="eastAsia"/>
              </w:rPr>
              <w:t>5</w:t>
            </w:r>
            <w:r>
              <w:rPr>
                <w:rFonts w:ascii="宋体" w:hAnsi="宋体" w:hint="eastAsia"/>
              </w:rPr>
              <w:t>分）</w:t>
            </w:r>
          </w:p>
        </w:tc>
        <w:tc>
          <w:tcPr>
            <w:tcW w:w="5589" w:type="dxa"/>
            <w:vAlign w:val="center"/>
          </w:tcPr>
          <w:p w:rsidR="009802E9" w:rsidRDefault="001D279B">
            <w:pPr>
              <w:autoSpaceDE w:val="0"/>
              <w:autoSpaceDN w:val="0"/>
              <w:adjustRightInd w:val="0"/>
              <w:snapToGrid w:val="0"/>
              <w:ind w:leftChars="30" w:left="63"/>
              <w:jc w:val="left"/>
              <w:textAlignment w:val="baseline"/>
              <w:rPr>
                <w:rFonts w:ascii="宋体" w:hAnsi="宋体"/>
              </w:rPr>
            </w:pPr>
            <w:r>
              <w:rPr>
                <w:rFonts w:ascii="宋体" w:hAnsi="宋体" w:hint="eastAsia"/>
              </w:rPr>
              <w:t>根据拟投入的其他人员的配备、素质及类似项目实施经验的丰富性（工作年限，从事相关工作经历）等方面进行评审</w:t>
            </w:r>
            <w:r>
              <w:rPr>
                <w:rFonts w:ascii="宋体" w:hAnsi="宋体" w:hint="eastAsia"/>
                <w:sz w:val="22"/>
              </w:rPr>
              <w:t>；低于</w:t>
            </w:r>
            <w:r>
              <w:rPr>
                <w:rFonts w:ascii="宋体" w:hAnsi="宋体" w:hint="eastAsia"/>
                <w:sz w:val="22"/>
              </w:rPr>
              <w:t>60%</w:t>
            </w:r>
            <w:r>
              <w:rPr>
                <w:rFonts w:ascii="宋体" w:hAnsi="宋体" w:hint="eastAsia"/>
                <w:sz w:val="22"/>
              </w:rPr>
              <w:t>说明理由。</w:t>
            </w:r>
          </w:p>
        </w:tc>
      </w:tr>
      <w:tr w:rsidR="009802E9">
        <w:trPr>
          <w:trHeight w:val="23"/>
          <w:jc w:val="center"/>
        </w:trPr>
        <w:tc>
          <w:tcPr>
            <w:tcW w:w="802" w:type="dxa"/>
            <w:vAlign w:val="center"/>
          </w:tcPr>
          <w:p w:rsidR="009802E9" w:rsidRDefault="001D279B">
            <w:pPr>
              <w:adjustRightInd w:val="0"/>
              <w:snapToGrid w:val="0"/>
              <w:jc w:val="center"/>
              <w:textAlignment w:val="baseline"/>
              <w:rPr>
                <w:rFonts w:ascii="宋体" w:hAnsi="宋体"/>
              </w:rPr>
            </w:pPr>
            <w:r>
              <w:rPr>
                <w:rFonts w:ascii="宋体" w:hAnsi="宋体"/>
              </w:rPr>
              <w:t>2.2.4(3)</w:t>
            </w:r>
          </w:p>
        </w:tc>
        <w:tc>
          <w:tcPr>
            <w:tcW w:w="1418" w:type="dxa"/>
            <w:vAlign w:val="center"/>
          </w:tcPr>
          <w:p w:rsidR="009802E9" w:rsidRDefault="001D279B">
            <w:pPr>
              <w:adjustRightInd w:val="0"/>
              <w:snapToGrid w:val="0"/>
              <w:jc w:val="center"/>
              <w:textAlignment w:val="baseline"/>
              <w:rPr>
                <w:rFonts w:ascii="宋体" w:hAnsi="宋体"/>
              </w:rPr>
            </w:pPr>
            <w:r>
              <w:rPr>
                <w:rFonts w:ascii="宋体" w:hAnsi="宋体" w:hint="eastAsia"/>
              </w:rPr>
              <w:t>投标报价评分标准</w:t>
            </w:r>
          </w:p>
        </w:tc>
        <w:tc>
          <w:tcPr>
            <w:tcW w:w="1843" w:type="dxa"/>
            <w:vAlign w:val="center"/>
          </w:tcPr>
          <w:p w:rsidR="009802E9" w:rsidRDefault="001D279B">
            <w:pPr>
              <w:jc w:val="center"/>
              <w:rPr>
                <w:sz w:val="22"/>
              </w:rPr>
            </w:pPr>
            <w:r>
              <w:rPr>
                <w:rFonts w:hint="eastAsia"/>
                <w:sz w:val="22"/>
              </w:rPr>
              <w:t>评标价</w:t>
            </w:r>
          </w:p>
          <w:p w:rsidR="009802E9" w:rsidRDefault="001D279B">
            <w:pPr>
              <w:jc w:val="center"/>
              <w:rPr>
                <w:sz w:val="22"/>
              </w:rPr>
            </w:pPr>
            <w:r>
              <w:t>（</w:t>
            </w:r>
            <w:r>
              <w:rPr>
                <w:rFonts w:hint="eastAsia"/>
              </w:rPr>
              <w:t>50</w:t>
            </w:r>
            <w:r>
              <w:rPr>
                <w:rFonts w:hint="eastAsia"/>
              </w:rPr>
              <w:t>分</w:t>
            </w:r>
            <w:r>
              <w:t>）</w:t>
            </w:r>
          </w:p>
        </w:tc>
        <w:tc>
          <w:tcPr>
            <w:tcW w:w="5589" w:type="dxa"/>
            <w:vAlign w:val="center"/>
          </w:tcPr>
          <w:p w:rsidR="009802E9" w:rsidRDefault="001D279B">
            <w:pPr>
              <w:adjustRightInd w:val="0"/>
              <w:snapToGrid w:val="0"/>
            </w:pPr>
            <w:r>
              <w:rPr>
                <w:rFonts w:hint="eastAsia"/>
              </w:rPr>
              <w:t>当投标人的偏差率为</w:t>
            </w:r>
            <w:r>
              <w:rPr>
                <w:rFonts w:hint="eastAsia"/>
              </w:rPr>
              <w:t>0</w:t>
            </w:r>
            <w:r>
              <w:rPr>
                <w:rFonts w:hint="eastAsia"/>
              </w:rPr>
              <w:t>时，投标报价分值得满分</w:t>
            </w:r>
            <w:r>
              <w:rPr>
                <w:rFonts w:hint="eastAsia"/>
                <w:u w:val="single"/>
              </w:rPr>
              <w:t>30</w:t>
            </w:r>
            <w:r>
              <w:rPr>
                <w:rFonts w:hint="eastAsia"/>
              </w:rPr>
              <w:t>分；偏差率按下列规定按比例内插，最低分值为零分。投标报价分值精确至小数点后两位。</w:t>
            </w:r>
          </w:p>
          <w:p w:rsidR="009802E9" w:rsidRDefault="001D279B">
            <w:pPr>
              <w:pStyle w:val="a9"/>
              <w:spacing w:after="0"/>
            </w:pPr>
            <w:r>
              <w:rPr>
                <w:rFonts w:hint="eastAsia"/>
              </w:rPr>
              <w:t>评标价得分计算公式示例：</w:t>
            </w:r>
          </w:p>
          <w:p w:rsidR="009802E9" w:rsidRDefault="001D279B">
            <w:pPr>
              <w:adjustRightInd w:val="0"/>
              <w:snapToGrid w:val="0"/>
            </w:pPr>
            <w:r>
              <w:rPr>
                <w:rFonts w:hint="eastAsia"/>
              </w:rPr>
              <w:t>（</w:t>
            </w:r>
            <w:r>
              <w:t>1</w:t>
            </w:r>
            <w:r>
              <w:rPr>
                <w:rFonts w:hint="eastAsia"/>
              </w:rPr>
              <w:t>）如果投标人的评标价</w:t>
            </w:r>
            <w:r>
              <w:t>&gt;</w:t>
            </w:r>
            <w:r>
              <w:rPr>
                <w:rFonts w:hint="eastAsia"/>
              </w:rPr>
              <w:t>评标基准价，则评标价得分</w:t>
            </w:r>
            <w:r>
              <w:t>=P-</w:t>
            </w:r>
            <w:r>
              <w:rPr>
                <w:rFonts w:hint="eastAsia"/>
              </w:rPr>
              <w:t>偏差率</w:t>
            </w:r>
            <w:r>
              <w:t>*100*E</w:t>
            </w:r>
            <w:r>
              <w:rPr>
                <w:vertAlign w:val="subscript"/>
              </w:rPr>
              <w:t>1</w:t>
            </w:r>
          </w:p>
          <w:p w:rsidR="009802E9" w:rsidRDefault="001D279B">
            <w:pPr>
              <w:adjustRightInd w:val="0"/>
              <w:snapToGrid w:val="0"/>
              <w:rPr>
                <w:vertAlign w:val="subscript"/>
              </w:rPr>
            </w:pPr>
            <w:r>
              <w:rPr>
                <w:rFonts w:hint="eastAsia"/>
              </w:rPr>
              <w:t>（</w:t>
            </w:r>
            <w:r>
              <w:t>2</w:t>
            </w:r>
            <w:r>
              <w:rPr>
                <w:rFonts w:hint="eastAsia"/>
              </w:rPr>
              <w:t>）如果投标人的评标价</w:t>
            </w:r>
            <w:r>
              <w:t>&lt;=</w:t>
            </w:r>
            <w:r>
              <w:rPr>
                <w:rFonts w:hint="eastAsia"/>
              </w:rPr>
              <w:t>评标基准价，则评标价得分</w:t>
            </w:r>
            <w:r>
              <w:t>=P+</w:t>
            </w:r>
            <w:r>
              <w:rPr>
                <w:rFonts w:hint="eastAsia"/>
              </w:rPr>
              <w:t>偏差率</w:t>
            </w:r>
            <w:r>
              <w:t>*100*E</w:t>
            </w:r>
            <w:r>
              <w:rPr>
                <w:vertAlign w:val="subscript"/>
              </w:rPr>
              <w:t>2</w:t>
            </w:r>
          </w:p>
          <w:p w:rsidR="009802E9" w:rsidRDefault="001D279B">
            <w:pPr>
              <w:adjustRightInd w:val="0"/>
              <w:snapToGrid w:val="0"/>
            </w:pPr>
            <w:r>
              <w:rPr>
                <w:rFonts w:hint="eastAsia"/>
              </w:rPr>
              <w:t>E1=</w:t>
            </w:r>
            <w:r>
              <w:rPr>
                <w:rFonts w:hint="eastAsia"/>
                <w:u w:val="single"/>
              </w:rPr>
              <w:t xml:space="preserve">1 </w:t>
            </w:r>
          </w:p>
          <w:p w:rsidR="009802E9" w:rsidRDefault="001D279B">
            <w:pPr>
              <w:adjustRightInd w:val="0"/>
              <w:snapToGrid w:val="0"/>
            </w:pPr>
            <w:r>
              <w:rPr>
                <w:rFonts w:hint="eastAsia"/>
              </w:rPr>
              <w:t>E2=</w:t>
            </w:r>
            <w:r>
              <w:rPr>
                <w:rFonts w:hint="eastAsia"/>
                <w:u w:val="single"/>
              </w:rPr>
              <w:t>0.5</w:t>
            </w:r>
          </w:p>
          <w:p w:rsidR="009802E9" w:rsidRDefault="001D279B">
            <w:pPr>
              <w:adjustRightInd w:val="0"/>
              <w:snapToGrid w:val="0"/>
            </w:pPr>
            <w:r>
              <w:rPr>
                <w:rFonts w:hint="eastAsia"/>
              </w:rPr>
              <w:t>P=</w:t>
            </w:r>
            <w:r>
              <w:rPr>
                <w:rFonts w:hint="eastAsia"/>
                <w:u w:val="single"/>
              </w:rPr>
              <w:t>50</w:t>
            </w:r>
          </w:p>
        </w:tc>
      </w:tr>
      <w:tr w:rsidR="009802E9">
        <w:trPr>
          <w:trHeight w:val="23"/>
          <w:jc w:val="center"/>
        </w:trPr>
        <w:tc>
          <w:tcPr>
            <w:tcW w:w="802" w:type="dxa"/>
            <w:vMerge w:val="restart"/>
            <w:vAlign w:val="center"/>
          </w:tcPr>
          <w:p w:rsidR="009802E9" w:rsidRDefault="001D279B">
            <w:pPr>
              <w:adjustRightInd w:val="0"/>
              <w:snapToGrid w:val="0"/>
              <w:jc w:val="center"/>
              <w:textAlignment w:val="baseline"/>
              <w:rPr>
                <w:rFonts w:ascii="宋体" w:hAnsi="宋体"/>
              </w:rPr>
            </w:pPr>
            <w:r>
              <w:rPr>
                <w:rFonts w:ascii="宋体" w:hAnsi="宋体"/>
              </w:rPr>
              <w:t>2.2.4(4)</w:t>
            </w:r>
          </w:p>
        </w:tc>
        <w:tc>
          <w:tcPr>
            <w:tcW w:w="1418" w:type="dxa"/>
            <w:vMerge w:val="restart"/>
            <w:vAlign w:val="center"/>
          </w:tcPr>
          <w:p w:rsidR="009802E9" w:rsidRDefault="001D279B">
            <w:pPr>
              <w:adjustRightInd w:val="0"/>
              <w:snapToGrid w:val="0"/>
              <w:jc w:val="center"/>
              <w:textAlignment w:val="baseline"/>
              <w:rPr>
                <w:rFonts w:ascii="宋体" w:hAnsi="宋体"/>
              </w:rPr>
            </w:pPr>
            <w:r>
              <w:rPr>
                <w:rFonts w:ascii="宋体" w:hAnsi="宋体" w:hint="eastAsia"/>
              </w:rPr>
              <w:t>其他因素评分标准</w:t>
            </w:r>
          </w:p>
        </w:tc>
        <w:tc>
          <w:tcPr>
            <w:tcW w:w="1843" w:type="dxa"/>
            <w:vAlign w:val="center"/>
          </w:tcPr>
          <w:p w:rsidR="009802E9" w:rsidRDefault="001D279B">
            <w:pPr>
              <w:jc w:val="center"/>
              <w:rPr>
                <w:rFonts w:ascii="宋体" w:hAnsi="宋体"/>
              </w:rPr>
            </w:pPr>
            <w:r>
              <w:rPr>
                <w:rFonts w:ascii="宋体" w:hAnsi="宋体" w:hint="eastAsia"/>
              </w:rPr>
              <w:t>投标人业绩</w:t>
            </w:r>
          </w:p>
          <w:p w:rsidR="009802E9" w:rsidRDefault="001D279B">
            <w:pPr>
              <w:jc w:val="center"/>
              <w:rPr>
                <w:rFonts w:ascii="宋体" w:hAnsi="宋体"/>
              </w:rPr>
            </w:pPr>
            <w:r>
              <w:rPr>
                <w:rFonts w:ascii="宋体" w:hAnsi="宋体" w:hint="eastAsia"/>
              </w:rPr>
              <w:t>（</w:t>
            </w:r>
            <w:r>
              <w:rPr>
                <w:rFonts w:ascii="宋体" w:hAnsi="宋体" w:hint="eastAsia"/>
              </w:rPr>
              <w:t>15</w:t>
            </w:r>
            <w:r>
              <w:rPr>
                <w:rFonts w:ascii="宋体" w:hAnsi="宋体" w:hint="eastAsia"/>
              </w:rPr>
              <w:t>分）</w:t>
            </w:r>
          </w:p>
        </w:tc>
        <w:tc>
          <w:tcPr>
            <w:tcW w:w="5589" w:type="dxa"/>
            <w:vAlign w:val="center"/>
          </w:tcPr>
          <w:p w:rsidR="009802E9" w:rsidRDefault="001D279B">
            <w:pPr>
              <w:autoSpaceDE w:val="0"/>
              <w:autoSpaceDN w:val="0"/>
              <w:adjustRightInd w:val="0"/>
              <w:snapToGrid w:val="0"/>
              <w:ind w:leftChars="30" w:left="63"/>
              <w:jc w:val="left"/>
              <w:textAlignment w:val="baseline"/>
              <w:rPr>
                <w:rFonts w:ascii="宋体" w:hAnsi="宋体"/>
              </w:rPr>
            </w:pPr>
            <w:r>
              <w:rPr>
                <w:rFonts w:ascii="宋体" w:hAnsi="宋体" w:hint="eastAsia"/>
              </w:rPr>
              <w:t>投标人满足资格条件的得基本分</w:t>
            </w:r>
            <w:r>
              <w:rPr>
                <w:rFonts w:ascii="宋体" w:hAnsi="宋体"/>
              </w:rPr>
              <w:t>9</w:t>
            </w:r>
            <w:r>
              <w:rPr>
                <w:rFonts w:ascii="宋体" w:hAnsi="宋体" w:hint="eastAsia"/>
              </w:rPr>
              <w:t>分；</w:t>
            </w:r>
          </w:p>
          <w:p w:rsidR="009802E9" w:rsidRDefault="001D279B">
            <w:pPr>
              <w:autoSpaceDE w:val="0"/>
              <w:autoSpaceDN w:val="0"/>
              <w:adjustRightInd w:val="0"/>
              <w:snapToGrid w:val="0"/>
              <w:ind w:leftChars="30" w:left="63"/>
              <w:jc w:val="left"/>
              <w:textAlignment w:val="baseline"/>
              <w:rPr>
                <w:rFonts w:ascii="宋体" w:hAnsi="宋体"/>
              </w:rPr>
            </w:pPr>
            <w:r>
              <w:rPr>
                <w:rFonts w:ascii="宋体" w:hAnsi="宋体" w:hint="eastAsia"/>
              </w:rPr>
              <w:t>在此基础上，</w:t>
            </w:r>
            <w:r>
              <w:rPr>
                <w:rFonts w:ascii="宋体" w:hAnsi="宋体" w:hint="eastAsia"/>
              </w:rPr>
              <w:t>2019</w:t>
            </w:r>
            <w:r>
              <w:rPr>
                <w:rFonts w:ascii="宋体" w:hAnsi="宋体" w:hint="eastAsia"/>
              </w:rPr>
              <w:t>年</w:t>
            </w:r>
            <w:r>
              <w:rPr>
                <w:rFonts w:ascii="宋体" w:hAnsi="宋体" w:hint="eastAsia"/>
              </w:rPr>
              <w:t>1</w:t>
            </w:r>
            <w:r>
              <w:rPr>
                <w:rFonts w:ascii="宋体" w:hAnsi="宋体" w:hint="eastAsia"/>
              </w:rPr>
              <w:t>月</w:t>
            </w:r>
            <w:r>
              <w:rPr>
                <w:rFonts w:ascii="宋体" w:hAnsi="宋体" w:hint="eastAsia"/>
              </w:rPr>
              <w:t>1</w:t>
            </w:r>
            <w:r>
              <w:rPr>
                <w:rFonts w:ascii="宋体" w:hAnsi="宋体" w:hint="eastAsia"/>
              </w:rPr>
              <w:t>日以来，投标人每承担过一个阀门吊检或闸（阀）门制作（安装）的业绩，加</w:t>
            </w:r>
            <w:r>
              <w:rPr>
                <w:rFonts w:ascii="宋体" w:hAnsi="宋体"/>
              </w:rPr>
              <w:t>1.5</w:t>
            </w:r>
            <w:r>
              <w:rPr>
                <w:rFonts w:ascii="宋体" w:hAnsi="宋体" w:hint="eastAsia"/>
              </w:rPr>
              <w:t>分，最多加</w:t>
            </w:r>
            <w:r>
              <w:rPr>
                <w:rFonts w:ascii="宋体" w:hAnsi="宋体"/>
              </w:rPr>
              <w:t>6</w:t>
            </w:r>
            <w:r>
              <w:rPr>
                <w:rFonts w:ascii="宋体" w:hAnsi="宋体" w:hint="eastAsia"/>
              </w:rPr>
              <w:t>分；</w:t>
            </w:r>
          </w:p>
          <w:p w:rsidR="009802E9" w:rsidRDefault="001D279B">
            <w:pPr>
              <w:pStyle w:val="a9"/>
            </w:pPr>
            <w:r>
              <w:rPr>
                <w:rFonts w:hint="eastAsia"/>
              </w:rPr>
              <w:t>注：</w:t>
            </w:r>
            <w:r>
              <w:rPr>
                <w:rFonts w:hint="eastAsia"/>
              </w:rPr>
              <w:t>1</w:t>
            </w:r>
            <w:r>
              <w:rPr>
                <w:rFonts w:hint="eastAsia"/>
              </w:rPr>
              <w:t>、一个项目仅计分一次。</w:t>
            </w:r>
          </w:p>
          <w:p w:rsidR="009802E9" w:rsidRDefault="001D279B">
            <w:r>
              <w:rPr>
                <w:rFonts w:hint="eastAsia"/>
              </w:rPr>
              <w:t>2</w:t>
            </w:r>
            <w:r>
              <w:rPr>
                <w:rFonts w:hint="eastAsia"/>
              </w:rPr>
              <w:t>、需要提供合同复印件，如提供的合同未能体现项目类型、项目内容等相关指标的，须提供业主单位出具的能反映相关指标的业主盖章证明材料，否则业绩不予认可。</w:t>
            </w:r>
          </w:p>
        </w:tc>
      </w:tr>
      <w:tr w:rsidR="009802E9">
        <w:trPr>
          <w:trHeight w:val="23"/>
          <w:jc w:val="center"/>
        </w:trPr>
        <w:tc>
          <w:tcPr>
            <w:tcW w:w="802" w:type="dxa"/>
            <w:vMerge/>
            <w:vAlign w:val="center"/>
          </w:tcPr>
          <w:p w:rsidR="009802E9" w:rsidRDefault="009802E9">
            <w:pPr>
              <w:adjustRightInd w:val="0"/>
              <w:snapToGrid w:val="0"/>
              <w:jc w:val="center"/>
              <w:textAlignment w:val="baseline"/>
              <w:rPr>
                <w:rFonts w:ascii="宋体" w:hAnsi="宋体"/>
              </w:rPr>
            </w:pPr>
          </w:p>
        </w:tc>
        <w:tc>
          <w:tcPr>
            <w:tcW w:w="1418" w:type="dxa"/>
            <w:vMerge/>
            <w:vAlign w:val="center"/>
          </w:tcPr>
          <w:p w:rsidR="009802E9" w:rsidRDefault="009802E9">
            <w:pPr>
              <w:adjustRightInd w:val="0"/>
              <w:snapToGrid w:val="0"/>
              <w:jc w:val="center"/>
              <w:textAlignment w:val="baseline"/>
              <w:rPr>
                <w:rFonts w:ascii="宋体" w:hAnsi="宋体"/>
              </w:rPr>
            </w:pPr>
          </w:p>
        </w:tc>
        <w:tc>
          <w:tcPr>
            <w:tcW w:w="1843" w:type="dxa"/>
            <w:vAlign w:val="center"/>
          </w:tcPr>
          <w:p w:rsidR="009802E9" w:rsidRDefault="001D279B">
            <w:pPr>
              <w:rPr>
                <w:sz w:val="22"/>
              </w:rPr>
            </w:pPr>
            <w:r>
              <w:rPr>
                <w:rFonts w:ascii="宋体" w:hAnsi="宋体" w:cs="宋体" w:hint="eastAsia"/>
                <w:kern w:val="0"/>
                <w:lang w:val="ru-RU"/>
              </w:rPr>
              <w:t>履约信誉（</w:t>
            </w:r>
            <w:r>
              <w:rPr>
                <w:rFonts w:ascii="宋体" w:hAnsi="宋体" w:cs="宋体" w:hint="eastAsia"/>
                <w:kern w:val="0"/>
                <w:lang w:val="ru-RU"/>
              </w:rPr>
              <w:t>5</w:t>
            </w:r>
            <w:r>
              <w:rPr>
                <w:rFonts w:ascii="宋体" w:hAnsi="宋体" w:cs="宋体" w:hint="eastAsia"/>
                <w:kern w:val="0"/>
                <w:lang w:val="ru-RU"/>
              </w:rPr>
              <w:t>分）</w:t>
            </w:r>
          </w:p>
        </w:tc>
        <w:tc>
          <w:tcPr>
            <w:tcW w:w="5589" w:type="dxa"/>
            <w:vAlign w:val="center"/>
          </w:tcPr>
          <w:p w:rsidR="009802E9" w:rsidRDefault="001D279B">
            <w:pPr>
              <w:snapToGrid w:val="0"/>
              <w:jc w:val="left"/>
              <w:rPr>
                <w:rFonts w:ascii="宋体" w:hAnsi="宋体" w:cs="宋体"/>
                <w:kern w:val="0"/>
                <w:lang w:val="zh-CN" w:bidi="zh-CN"/>
              </w:rPr>
            </w:pPr>
            <w:r>
              <w:rPr>
                <w:rFonts w:ascii="宋体" w:hAnsi="宋体" w:cs="宋体" w:hint="eastAsia"/>
                <w:kern w:val="0"/>
                <w:lang w:val="zh-CN" w:bidi="zh-CN"/>
              </w:rPr>
              <w:t>履约信誉（满分</w:t>
            </w:r>
            <w:r>
              <w:rPr>
                <w:rFonts w:ascii="宋体" w:hAnsi="宋体" w:cs="宋体"/>
                <w:kern w:val="0"/>
                <w:lang w:val="zh-CN" w:bidi="zh-CN"/>
              </w:rPr>
              <w:t>5</w:t>
            </w:r>
            <w:r>
              <w:rPr>
                <w:rFonts w:ascii="宋体" w:hAnsi="宋体" w:cs="宋体" w:hint="eastAsia"/>
                <w:kern w:val="0"/>
                <w:lang w:val="zh-CN" w:bidi="zh-CN"/>
              </w:rPr>
              <w:t>分）</w:t>
            </w:r>
          </w:p>
          <w:p w:rsidR="009802E9" w:rsidRDefault="001D279B">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按照《江苏省公路水运建设市场信用信息管理办法》，对在投标截止当天查询的投标人在江苏省公路水路建设市场从业单位信用评定结果中的信用等级分数进行评定。</w:t>
            </w:r>
          </w:p>
          <w:p w:rsidR="009802E9" w:rsidRDefault="001D279B">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①信用等级为</w:t>
            </w:r>
            <w:r>
              <w:rPr>
                <w:rFonts w:ascii="宋体" w:hAnsi="宋体" w:cs="宋体" w:hint="eastAsia"/>
                <w:kern w:val="0"/>
                <w:lang w:val="zh-CN" w:bidi="zh-CN"/>
              </w:rPr>
              <w:t>AA</w:t>
            </w:r>
            <w:r>
              <w:rPr>
                <w:rFonts w:ascii="宋体" w:hAnsi="宋体" w:cs="宋体" w:hint="eastAsia"/>
                <w:kern w:val="0"/>
                <w:lang w:val="zh-CN" w:bidi="zh-CN"/>
              </w:rPr>
              <w:t>级或红名单的企业，信用分为</w:t>
            </w:r>
            <w:r>
              <w:rPr>
                <w:rFonts w:ascii="宋体" w:hAnsi="宋体" w:cs="宋体" w:hint="eastAsia"/>
                <w:kern w:val="0"/>
                <w:lang w:val="zh-CN" w:bidi="zh-CN"/>
              </w:rPr>
              <w:t>X</w:t>
            </w:r>
            <w:r>
              <w:rPr>
                <w:rFonts w:ascii="宋体" w:hAnsi="宋体" w:cs="宋体" w:hint="eastAsia"/>
                <w:kern w:val="0"/>
                <w:lang w:val="zh-CN" w:bidi="zh-CN"/>
              </w:rPr>
              <w:t>分；</w:t>
            </w:r>
          </w:p>
          <w:p w:rsidR="009802E9" w:rsidRDefault="001D279B">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②信用等级为</w:t>
            </w:r>
            <w:r>
              <w:rPr>
                <w:rFonts w:ascii="宋体" w:hAnsi="宋体" w:cs="宋体" w:hint="eastAsia"/>
                <w:kern w:val="0"/>
                <w:lang w:val="zh-CN" w:bidi="zh-CN"/>
              </w:rPr>
              <w:t>A</w:t>
            </w:r>
            <w:r>
              <w:rPr>
                <w:rFonts w:ascii="宋体" w:hAnsi="宋体" w:cs="宋体" w:hint="eastAsia"/>
                <w:kern w:val="0"/>
                <w:lang w:val="zh-CN" w:bidi="zh-CN"/>
              </w:rPr>
              <w:t>级（含暂定</w:t>
            </w:r>
            <w:r>
              <w:rPr>
                <w:rFonts w:ascii="宋体" w:hAnsi="宋体" w:cs="宋体" w:hint="eastAsia"/>
                <w:kern w:val="0"/>
                <w:lang w:val="zh-CN" w:bidi="zh-CN"/>
              </w:rPr>
              <w:t>A</w:t>
            </w:r>
            <w:r>
              <w:rPr>
                <w:rFonts w:ascii="宋体" w:hAnsi="宋体" w:cs="宋体" w:hint="eastAsia"/>
                <w:kern w:val="0"/>
                <w:lang w:val="zh-CN" w:bidi="zh-CN"/>
              </w:rPr>
              <w:t>级）的企业，信用分为</w:t>
            </w:r>
            <w:r>
              <w:rPr>
                <w:rFonts w:ascii="宋体" w:hAnsi="宋体" w:cs="宋体" w:hint="eastAsia"/>
                <w:kern w:val="0"/>
                <w:lang w:val="zh-CN" w:bidi="zh-CN"/>
              </w:rPr>
              <w:t>0.8X</w:t>
            </w:r>
            <w:r>
              <w:rPr>
                <w:rFonts w:ascii="宋体" w:hAnsi="宋体" w:cs="宋体" w:hint="eastAsia"/>
                <w:kern w:val="0"/>
                <w:lang w:val="zh-CN" w:bidi="zh-CN"/>
              </w:rPr>
              <w:t>～</w:t>
            </w:r>
            <w:r>
              <w:rPr>
                <w:rFonts w:ascii="宋体" w:hAnsi="宋体" w:cs="宋体" w:hint="eastAsia"/>
                <w:kern w:val="0"/>
                <w:lang w:val="zh-CN" w:bidi="zh-CN"/>
              </w:rPr>
              <w:t>0.95X</w:t>
            </w:r>
            <w:r>
              <w:rPr>
                <w:rFonts w:ascii="宋体" w:hAnsi="宋体" w:cs="宋体" w:hint="eastAsia"/>
                <w:kern w:val="0"/>
                <w:lang w:val="zh-CN" w:bidi="zh-CN"/>
              </w:rPr>
              <w:t>分，具体按下列公式进行计算：</w:t>
            </w:r>
            <w:r>
              <w:rPr>
                <w:rFonts w:ascii="宋体" w:hAnsi="宋体" w:cs="宋体" w:hint="eastAsia"/>
                <w:kern w:val="0"/>
                <w:lang w:val="zh-CN" w:bidi="zh-CN"/>
              </w:rPr>
              <w:t>Y=0.15*X*</w:t>
            </w:r>
            <w:r>
              <w:rPr>
                <w:rFonts w:ascii="宋体" w:hAnsi="宋体" w:cs="宋体" w:hint="eastAsia"/>
                <w:kern w:val="0"/>
                <w:lang w:val="zh-CN" w:bidi="zh-CN"/>
              </w:rPr>
              <w:t>（</w:t>
            </w:r>
            <w:r>
              <w:rPr>
                <w:rFonts w:ascii="宋体" w:hAnsi="宋体" w:cs="宋体" w:hint="eastAsia"/>
                <w:kern w:val="0"/>
                <w:lang w:val="zh-CN" w:bidi="zh-CN"/>
              </w:rPr>
              <w:t>Z-85</w:t>
            </w:r>
            <w:r>
              <w:rPr>
                <w:rFonts w:ascii="宋体" w:hAnsi="宋体" w:cs="宋体" w:hint="eastAsia"/>
                <w:kern w:val="0"/>
                <w:lang w:val="zh-CN" w:bidi="zh-CN"/>
              </w:rPr>
              <w:t>）</w:t>
            </w:r>
            <w:r>
              <w:rPr>
                <w:rFonts w:ascii="宋体" w:hAnsi="宋体" w:cs="宋体" w:hint="eastAsia"/>
                <w:kern w:val="0"/>
                <w:lang w:val="zh-CN" w:bidi="zh-CN"/>
              </w:rPr>
              <w:t>/10+0.8*X</w:t>
            </w:r>
          </w:p>
          <w:p w:rsidR="009802E9" w:rsidRDefault="001D279B">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③信用等级为</w:t>
            </w:r>
            <w:r>
              <w:rPr>
                <w:rFonts w:ascii="宋体" w:hAnsi="宋体" w:cs="宋体" w:hint="eastAsia"/>
                <w:kern w:val="0"/>
                <w:lang w:val="zh-CN" w:bidi="zh-CN"/>
              </w:rPr>
              <w:t>B</w:t>
            </w:r>
            <w:r>
              <w:rPr>
                <w:rFonts w:ascii="宋体" w:hAnsi="宋体" w:cs="宋体" w:hint="eastAsia"/>
                <w:kern w:val="0"/>
                <w:lang w:val="zh-CN" w:bidi="zh-CN"/>
              </w:rPr>
              <w:t>级的企业，信用分为</w:t>
            </w:r>
            <w:r>
              <w:rPr>
                <w:rFonts w:ascii="宋体" w:hAnsi="宋体" w:cs="宋体" w:hint="eastAsia"/>
                <w:kern w:val="0"/>
                <w:lang w:val="zh-CN" w:bidi="zh-CN"/>
              </w:rPr>
              <w:t>0.65X</w:t>
            </w:r>
            <w:r>
              <w:rPr>
                <w:rFonts w:ascii="宋体" w:hAnsi="宋体" w:cs="宋体" w:hint="eastAsia"/>
                <w:kern w:val="0"/>
                <w:lang w:val="zh-CN" w:bidi="zh-CN"/>
              </w:rPr>
              <w:t>～</w:t>
            </w:r>
            <w:r>
              <w:rPr>
                <w:rFonts w:ascii="宋体" w:hAnsi="宋体" w:cs="宋体" w:hint="eastAsia"/>
                <w:kern w:val="0"/>
                <w:lang w:val="zh-CN" w:bidi="zh-CN"/>
              </w:rPr>
              <w:t>0.8X</w:t>
            </w:r>
            <w:r>
              <w:rPr>
                <w:rFonts w:ascii="宋体" w:hAnsi="宋体" w:cs="宋体" w:hint="eastAsia"/>
                <w:kern w:val="0"/>
                <w:lang w:val="zh-CN" w:bidi="zh-CN"/>
              </w:rPr>
              <w:t>分，具体按下列公式进行计算：</w:t>
            </w:r>
            <w:r>
              <w:rPr>
                <w:rFonts w:ascii="宋体" w:hAnsi="宋体" w:cs="宋体" w:hint="eastAsia"/>
                <w:kern w:val="0"/>
                <w:lang w:val="zh-CN" w:bidi="zh-CN"/>
              </w:rPr>
              <w:t>Y=0.15*X*</w:t>
            </w:r>
            <w:r>
              <w:rPr>
                <w:rFonts w:ascii="宋体" w:hAnsi="宋体" w:cs="宋体" w:hint="eastAsia"/>
                <w:kern w:val="0"/>
                <w:lang w:val="zh-CN" w:bidi="zh-CN"/>
              </w:rPr>
              <w:t>（</w:t>
            </w:r>
            <w:r>
              <w:rPr>
                <w:rFonts w:ascii="宋体" w:hAnsi="宋体" w:cs="宋体" w:hint="eastAsia"/>
                <w:kern w:val="0"/>
                <w:lang w:val="zh-CN" w:bidi="zh-CN"/>
              </w:rPr>
              <w:t>Z-75</w:t>
            </w:r>
            <w:r>
              <w:rPr>
                <w:rFonts w:ascii="宋体" w:hAnsi="宋体" w:cs="宋体" w:hint="eastAsia"/>
                <w:kern w:val="0"/>
                <w:lang w:val="zh-CN" w:bidi="zh-CN"/>
              </w:rPr>
              <w:t>）</w:t>
            </w:r>
            <w:r>
              <w:rPr>
                <w:rFonts w:ascii="宋体" w:hAnsi="宋体" w:cs="宋体" w:hint="eastAsia"/>
                <w:kern w:val="0"/>
                <w:lang w:val="zh-CN" w:bidi="zh-CN"/>
              </w:rPr>
              <w:t>/10+0.65*X</w:t>
            </w:r>
          </w:p>
          <w:p w:rsidR="009802E9" w:rsidRDefault="001D279B">
            <w:pPr>
              <w:autoSpaceDE w:val="0"/>
              <w:autoSpaceDN w:val="0"/>
              <w:adjustRightInd w:val="0"/>
              <w:snapToGrid w:val="0"/>
              <w:ind w:leftChars="30" w:left="63"/>
              <w:jc w:val="left"/>
              <w:textAlignment w:val="baseline"/>
              <w:rPr>
                <w:rFonts w:ascii="宋体" w:hAnsi="宋体" w:cs="宋体"/>
                <w:kern w:val="0"/>
                <w:lang w:val="zh-CN" w:bidi="zh-CN"/>
              </w:rPr>
            </w:pPr>
            <w:r>
              <w:rPr>
                <w:rFonts w:ascii="宋体" w:hAnsi="宋体" w:cs="宋体" w:hint="eastAsia"/>
                <w:kern w:val="0"/>
                <w:lang w:val="zh-CN" w:bidi="zh-CN"/>
              </w:rPr>
              <w:t>④信用等级为</w:t>
            </w:r>
            <w:r>
              <w:rPr>
                <w:rFonts w:ascii="宋体" w:hAnsi="宋体" w:cs="宋体" w:hint="eastAsia"/>
                <w:kern w:val="0"/>
                <w:lang w:val="zh-CN" w:bidi="zh-CN"/>
              </w:rPr>
              <w:t>C</w:t>
            </w:r>
            <w:r>
              <w:rPr>
                <w:rFonts w:ascii="宋体" w:hAnsi="宋体" w:cs="宋体" w:hint="eastAsia"/>
                <w:kern w:val="0"/>
                <w:lang w:val="zh-CN" w:bidi="zh-CN"/>
              </w:rPr>
              <w:t>级的企业，信用分为</w:t>
            </w:r>
            <w:r>
              <w:rPr>
                <w:rFonts w:ascii="宋体" w:hAnsi="宋体" w:cs="宋体" w:hint="eastAsia"/>
                <w:kern w:val="0"/>
                <w:lang w:val="zh-CN" w:bidi="zh-CN"/>
              </w:rPr>
              <w:t>0.45X</w:t>
            </w:r>
            <w:r>
              <w:rPr>
                <w:rFonts w:ascii="宋体" w:hAnsi="宋体" w:cs="宋体" w:hint="eastAsia"/>
                <w:kern w:val="0"/>
                <w:lang w:val="zh-CN" w:bidi="zh-CN"/>
              </w:rPr>
              <w:t>～</w:t>
            </w:r>
            <w:r>
              <w:rPr>
                <w:rFonts w:ascii="宋体" w:hAnsi="宋体" w:cs="宋体" w:hint="eastAsia"/>
                <w:kern w:val="0"/>
                <w:lang w:val="zh-CN" w:bidi="zh-CN"/>
              </w:rPr>
              <w:t>0.6X</w:t>
            </w:r>
            <w:r>
              <w:rPr>
                <w:rFonts w:ascii="宋体" w:hAnsi="宋体" w:cs="宋体" w:hint="eastAsia"/>
                <w:kern w:val="0"/>
                <w:lang w:val="zh-CN" w:bidi="zh-CN"/>
              </w:rPr>
              <w:t>分，具体按下列公式进行计算：</w:t>
            </w:r>
            <w:r>
              <w:rPr>
                <w:rFonts w:ascii="宋体" w:hAnsi="宋体" w:cs="宋体" w:hint="eastAsia"/>
                <w:kern w:val="0"/>
                <w:lang w:val="zh-CN" w:bidi="zh-CN"/>
              </w:rPr>
              <w:t xml:space="preserve"> Y=0.15*X*</w:t>
            </w:r>
            <w:r>
              <w:rPr>
                <w:rFonts w:ascii="宋体" w:hAnsi="宋体" w:cs="宋体" w:hint="eastAsia"/>
                <w:kern w:val="0"/>
                <w:lang w:val="zh-CN" w:bidi="zh-CN"/>
              </w:rPr>
              <w:t>（</w:t>
            </w:r>
            <w:r>
              <w:rPr>
                <w:rFonts w:ascii="宋体" w:hAnsi="宋体" w:cs="宋体" w:hint="eastAsia"/>
                <w:kern w:val="0"/>
                <w:lang w:val="zh-CN" w:bidi="zh-CN"/>
              </w:rPr>
              <w:t>Z-60</w:t>
            </w:r>
            <w:r>
              <w:rPr>
                <w:rFonts w:ascii="宋体" w:hAnsi="宋体" w:cs="宋体" w:hint="eastAsia"/>
                <w:kern w:val="0"/>
                <w:lang w:val="zh-CN" w:bidi="zh-CN"/>
              </w:rPr>
              <w:t>）</w:t>
            </w:r>
            <w:r>
              <w:rPr>
                <w:rFonts w:ascii="宋体" w:hAnsi="宋体" w:cs="宋体" w:hint="eastAsia"/>
                <w:kern w:val="0"/>
                <w:lang w:val="zh-CN" w:bidi="zh-CN"/>
              </w:rPr>
              <w:t>/15+0.45*X</w:t>
            </w:r>
          </w:p>
          <w:p w:rsidR="009802E9" w:rsidRDefault="001D279B">
            <w:pPr>
              <w:autoSpaceDE w:val="0"/>
              <w:autoSpaceDN w:val="0"/>
              <w:adjustRightInd w:val="0"/>
              <w:snapToGrid w:val="0"/>
              <w:ind w:leftChars="30" w:left="63"/>
              <w:jc w:val="left"/>
              <w:textAlignment w:val="baseline"/>
              <w:rPr>
                <w:sz w:val="22"/>
              </w:rPr>
            </w:pPr>
            <w:r>
              <w:rPr>
                <w:rFonts w:ascii="宋体" w:hAnsi="宋体" w:cs="宋体" w:hint="eastAsia"/>
                <w:kern w:val="0"/>
                <w:lang w:val="zh-CN" w:bidi="zh-CN"/>
              </w:rPr>
              <w:t>注：</w:t>
            </w:r>
            <w:r>
              <w:rPr>
                <w:rFonts w:ascii="宋体" w:hAnsi="宋体" w:cs="宋体" w:hint="eastAsia"/>
                <w:kern w:val="0"/>
                <w:lang w:val="zh-CN" w:bidi="zh-CN"/>
              </w:rPr>
              <w:t>X</w:t>
            </w:r>
            <w:r>
              <w:rPr>
                <w:rFonts w:ascii="宋体" w:hAnsi="宋体" w:cs="宋体" w:hint="eastAsia"/>
                <w:kern w:val="0"/>
                <w:lang w:val="zh-CN" w:bidi="zh-CN"/>
              </w:rPr>
              <w:t>为履约信誉分满分值（</w:t>
            </w:r>
            <w:r>
              <w:rPr>
                <w:rFonts w:ascii="宋体" w:hAnsi="宋体" w:cs="宋体" w:hint="eastAsia"/>
                <w:kern w:val="0"/>
                <w:lang w:val="zh-CN" w:bidi="zh-CN"/>
              </w:rPr>
              <w:t>X=5</w:t>
            </w:r>
            <w:r>
              <w:rPr>
                <w:rFonts w:ascii="宋体" w:hAnsi="宋体" w:cs="宋体" w:hint="eastAsia"/>
                <w:kern w:val="0"/>
                <w:lang w:val="zh-CN" w:bidi="zh-CN"/>
              </w:rPr>
              <w:t>），</w:t>
            </w:r>
            <w:r>
              <w:rPr>
                <w:rFonts w:ascii="宋体" w:hAnsi="宋体" w:cs="宋体" w:hint="eastAsia"/>
                <w:kern w:val="0"/>
                <w:lang w:val="zh-CN" w:bidi="zh-CN"/>
              </w:rPr>
              <w:t>Y</w:t>
            </w:r>
            <w:r>
              <w:rPr>
                <w:rFonts w:ascii="宋体" w:hAnsi="宋体" w:cs="宋体" w:hint="eastAsia"/>
                <w:kern w:val="0"/>
                <w:lang w:val="zh-CN" w:bidi="zh-CN"/>
              </w:rPr>
              <w:t>为投标人在本次投标活动中的履约信誉分值，</w:t>
            </w:r>
            <w:r>
              <w:rPr>
                <w:rFonts w:ascii="宋体" w:hAnsi="宋体" w:cs="宋体" w:hint="eastAsia"/>
                <w:kern w:val="0"/>
                <w:lang w:val="zh-CN" w:bidi="zh-CN"/>
              </w:rPr>
              <w:t>Z</w:t>
            </w:r>
            <w:r>
              <w:rPr>
                <w:rFonts w:ascii="宋体" w:hAnsi="宋体" w:cs="宋体" w:hint="eastAsia"/>
                <w:kern w:val="0"/>
                <w:lang w:val="zh-CN" w:bidi="zh-CN"/>
              </w:rPr>
              <w:t>为企业最近一次信用等级</w:t>
            </w:r>
            <w:r>
              <w:rPr>
                <w:rFonts w:ascii="宋体" w:hAnsi="宋体" w:cs="宋体" w:hint="eastAsia"/>
                <w:kern w:val="0"/>
                <w:lang w:val="zh-CN" w:bidi="zh-CN"/>
              </w:rPr>
              <w:t>评定分值。无评定分值的</w:t>
            </w:r>
            <w:r>
              <w:rPr>
                <w:rFonts w:ascii="宋体" w:hAnsi="宋体" w:cs="宋体" w:hint="eastAsia"/>
                <w:kern w:val="0"/>
                <w:lang w:val="zh-CN" w:bidi="zh-CN"/>
              </w:rPr>
              <w:t>A</w:t>
            </w:r>
            <w:r>
              <w:rPr>
                <w:rFonts w:ascii="宋体" w:hAnsi="宋体" w:cs="宋体" w:hint="eastAsia"/>
                <w:kern w:val="0"/>
                <w:lang w:val="zh-CN" w:bidi="zh-CN"/>
              </w:rPr>
              <w:t>级企业，</w:t>
            </w:r>
            <w:r>
              <w:rPr>
                <w:rFonts w:ascii="宋体" w:hAnsi="宋体" w:cs="宋体" w:hint="eastAsia"/>
                <w:kern w:val="0"/>
                <w:lang w:val="zh-CN" w:bidi="zh-CN"/>
              </w:rPr>
              <w:t>Z</w:t>
            </w:r>
            <w:r>
              <w:rPr>
                <w:rFonts w:ascii="宋体" w:hAnsi="宋体" w:cs="宋体" w:hint="eastAsia"/>
                <w:kern w:val="0"/>
                <w:lang w:val="zh-CN" w:bidi="zh-CN"/>
              </w:rPr>
              <w:t>按</w:t>
            </w:r>
            <w:r>
              <w:rPr>
                <w:rFonts w:ascii="宋体" w:hAnsi="宋体" w:cs="宋体" w:hint="eastAsia"/>
                <w:kern w:val="0"/>
                <w:lang w:val="zh-CN" w:bidi="zh-CN"/>
              </w:rPr>
              <w:t>85</w:t>
            </w:r>
            <w:r>
              <w:rPr>
                <w:rFonts w:ascii="宋体" w:hAnsi="宋体" w:cs="宋体" w:hint="eastAsia"/>
                <w:kern w:val="0"/>
                <w:lang w:val="zh-CN" w:bidi="zh-CN"/>
              </w:rPr>
              <w:t>计算；暂</w:t>
            </w:r>
            <w:r>
              <w:rPr>
                <w:rFonts w:ascii="宋体" w:hAnsi="宋体" w:cs="宋体" w:hint="eastAsia"/>
                <w:kern w:val="0"/>
                <w:lang w:val="zh-CN" w:bidi="zh-CN"/>
              </w:rPr>
              <w:t>A</w:t>
            </w:r>
            <w:r>
              <w:rPr>
                <w:rFonts w:ascii="宋体" w:hAnsi="宋体" w:cs="宋体" w:hint="eastAsia"/>
                <w:kern w:val="0"/>
                <w:lang w:val="zh-CN" w:bidi="zh-CN"/>
              </w:rPr>
              <w:t>级企业，</w:t>
            </w:r>
            <w:r>
              <w:rPr>
                <w:rFonts w:ascii="宋体" w:hAnsi="宋体" w:cs="宋体" w:hint="eastAsia"/>
                <w:kern w:val="0"/>
                <w:lang w:val="zh-CN" w:bidi="zh-CN"/>
              </w:rPr>
              <w:t>Z</w:t>
            </w:r>
            <w:r>
              <w:rPr>
                <w:rFonts w:ascii="宋体" w:hAnsi="宋体" w:cs="宋体" w:hint="eastAsia"/>
                <w:kern w:val="0"/>
                <w:lang w:val="zh-CN" w:bidi="zh-CN"/>
              </w:rPr>
              <w:t>按</w:t>
            </w:r>
            <w:r>
              <w:rPr>
                <w:rFonts w:ascii="宋体" w:hAnsi="宋体" w:cs="宋体" w:hint="eastAsia"/>
                <w:kern w:val="0"/>
                <w:lang w:val="zh-CN" w:bidi="zh-CN"/>
              </w:rPr>
              <w:t>85</w:t>
            </w:r>
            <w:r>
              <w:rPr>
                <w:rFonts w:ascii="宋体" w:hAnsi="宋体" w:cs="宋体" w:hint="eastAsia"/>
                <w:kern w:val="0"/>
                <w:lang w:val="zh-CN" w:bidi="zh-CN"/>
              </w:rPr>
              <w:t>计算；无评定分值的</w:t>
            </w:r>
            <w:r>
              <w:rPr>
                <w:rFonts w:ascii="宋体" w:hAnsi="宋体" w:cs="宋体" w:hint="eastAsia"/>
                <w:kern w:val="0"/>
                <w:lang w:val="zh-CN" w:bidi="zh-CN"/>
              </w:rPr>
              <w:t>B</w:t>
            </w:r>
            <w:r>
              <w:rPr>
                <w:rFonts w:ascii="宋体" w:hAnsi="宋体" w:cs="宋体" w:hint="eastAsia"/>
                <w:kern w:val="0"/>
                <w:lang w:val="zh-CN" w:bidi="zh-CN"/>
              </w:rPr>
              <w:t>级企业，</w:t>
            </w:r>
            <w:r>
              <w:rPr>
                <w:rFonts w:ascii="宋体" w:hAnsi="宋体" w:cs="宋体" w:hint="eastAsia"/>
                <w:kern w:val="0"/>
                <w:lang w:val="zh-CN" w:bidi="zh-CN"/>
              </w:rPr>
              <w:t>Z</w:t>
            </w:r>
            <w:r>
              <w:rPr>
                <w:rFonts w:ascii="宋体" w:hAnsi="宋体" w:cs="宋体" w:hint="eastAsia"/>
                <w:kern w:val="0"/>
                <w:lang w:val="zh-CN" w:bidi="zh-CN"/>
              </w:rPr>
              <w:t>按</w:t>
            </w:r>
            <w:r>
              <w:rPr>
                <w:rFonts w:ascii="宋体" w:hAnsi="宋体" w:cs="宋体" w:hint="eastAsia"/>
                <w:kern w:val="0"/>
                <w:lang w:val="zh-CN" w:bidi="zh-CN"/>
              </w:rPr>
              <w:t>7</w:t>
            </w:r>
            <w:r>
              <w:rPr>
                <w:rFonts w:ascii="宋体" w:hAnsi="宋体" w:cs="宋体" w:hint="eastAsia"/>
                <w:kern w:val="0"/>
                <w:lang w:bidi="zh-CN"/>
              </w:rPr>
              <w:t>5</w:t>
            </w:r>
            <w:r>
              <w:rPr>
                <w:rFonts w:ascii="宋体" w:hAnsi="宋体" w:cs="宋体" w:hint="eastAsia"/>
                <w:kern w:val="0"/>
                <w:lang w:val="zh-CN" w:bidi="zh-CN"/>
              </w:rPr>
              <w:t>计算；无评定分值的</w:t>
            </w:r>
            <w:r>
              <w:rPr>
                <w:rFonts w:ascii="宋体" w:hAnsi="宋体" w:cs="宋体" w:hint="eastAsia"/>
                <w:kern w:val="0"/>
                <w:lang w:val="zh-CN" w:bidi="zh-CN"/>
              </w:rPr>
              <w:t>C</w:t>
            </w:r>
            <w:r>
              <w:rPr>
                <w:rFonts w:ascii="宋体" w:hAnsi="宋体" w:cs="宋体" w:hint="eastAsia"/>
                <w:kern w:val="0"/>
                <w:lang w:val="zh-CN" w:bidi="zh-CN"/>
              </w:rPr>
              <w:t>级企业，</w:t>
            </w:r>
            <w:r>
              <w:rPr>
                <w:rFonts w:ascii="宋体" w:hAnsi="宋体" w:cs="宋体" w:hint="eastAsia"/>
                <w:kern w:val="0"/>
                <w:lang w:val="zh-CN" w:bidi="zh-CN"/>
              </w:rPr>
              <w:t>Z</w:t>
            </w:r>
            <w:r>
              <w:rPr>
                <w:rFonts w:ascii="宋体" w:hAnsi="宋体" w:cs="宋体" w:hint="eastAsia"/>
                <w:kern w:val="0"/>
                <w:lang w:val="zh-CN" w:bidi="zh-CN"/>
              </w:rPr>
              <w:t>按</w:t>
            </w:r>
            <w:r>
              <w:rPr>
                <w:rFonts w:ascii="宋体" w:hAnsi="宋体" w:cs="宋体" w:hint="eastAsia"/>
                <w:kern w:val="0"/>
                <w:lang w:val="zh-CN" w:bidi="zh-CN"/>
              </w:rPr>
              <w:t>60</w:t>
            </w:r>
            <w:r>
              <w:rPr>
                <w:rFonts w:ascii="宋体" w:hAnsi="宋体" w:cs="宋体" w:hint="eastAsia"/>
                <w:kern w:val="0"/>
                <w:lang w:val="zh-CN" w:bidi="zh-CN"/>
              </w:rPr>
              <w:t>计算。</w:t>
            </w:r>
          </w:p>
        </w:tc>
      </w:tr>
      <w:tr w:rsidR="009802E9">
        <w:trPr>
          <w:trHeight w:val="23"/>
          <w:jc w:val="center"/>
        </w:trPr>
        <w:tc>
          <w:tcPr>
            <w:tcW w:w="9652" w:type="dxa"/>
            <w:gridSpan w:val="4"/>
            <w:vAlign w:val="center"/>
          </w:tcPr>
          <w:p w:rsidR="009802E9" w:rsidRDefault="001D279B">
            <w:pPr>
              <w:pStyle w:val="a9"/>
              <w:adjustRightInd w:val="0"/>
              <w:snapToGrid w:val="0"/>
              <w:spacing w:after="0"/>
            </w:pPr>
            <w:r>
              <w:rPr>
                <w:rFonts w:ascii="宋体" w:hAnsi="宋体" w:hint="eastAsia"/>
                <w:b/>
              </w:rPr>
              <w:t>需要补充的其他内容：</w:t>
            </w:r>
          </w:p>
          <w:p w:rsidR="009802E9" w:rsidRDefault="001D279B">
            <w:pPr>
              <w:pStyle w:val="a9"/>
              <w:adjustRightInd w:val="0"/>
              <w:snapToGrid w:val="0"/>
              <w:spacing w:after="0"/>
              <w:rPr>
                <w:rFonts w:ascii="宋体" w:hAnsi="宋体"/>
              </w:rPr>
            </w:pPr>
            <w:r>
              <w:rPr>
                <w:rFonts w:ascii="宋体" w:hAnsi="宋体" w:hint="eastAsia"/>
              </w:rPr>
              <w:lastRenderedPageBreak/>
              <w:t>1</w:t>
            </w:r>
            <w:r>
              <w:rPr>
                <w:rFonts w:ascii="宋体" w:hAnsi="宋体" w:hint="eastAsia"/>
              </w:rPr>
              <w:t>、第一条</w:t>
            </w:r>
            <w:r>
              <w:rPr>
                <w:rFonts w:ascii="宋体" w:hAnsi="宋体" w:hint="eastAsia"/>
              </w:rPr>
              <w:t xml:space="preserve"> </w:t>
            </w:r>
            <w:r>
              <w:rPr>
                <w:rFonts w:ascii="宋体" w:hAnsi="宋体" w:hint="eastAsia"/>
              </w:rPr>
              <w:t>评标方法</w:t>
            </w:r>
          </w:p>
          <w:p w:rsidR="009802E9" w:rsidRDefault="001D279B">
            <w:pPr>
              <w:pStyle w:val="a9"/>
              <w:adjustRightInd w:val="0"/>
              <w:snapToGrid w:val="0"/>
              <w:spacing w:after="0"/>
              <w:rPr>
                <w:rFonts w:ascii="宋体" w:hAnsi="宋体"/>
              </w:rPr>
            </w:pPr>
            <w:r>
              <w:rPr>
                <w:rFonts w:ascii="宋体" w:hAnsi="宋体" w:hint="eastAsia"/>
              </w:rPr>
              <w:t>修改为：</w:t>
            </w:r>
          </w:p>
          <w:p w:rsidR="009802E9" w:rsidRDefault="001D279B">
            <w:pPr>
              <w:pStyle w:val="a9"/>
              <w:adjustRightInd w:val="0"/>
              <w:snapToGrid w:val="0"/>
              <w:spacing w:after="0"/>
              <w:rPr>
                <w:rFonts w:ascii="宋体" w:hAnsi="宋体"/>
              </w:rPr>
            </w:pPr>
            <w:r>
              <w:rPr>
                <w:rFonts w:ascii="宋体" w:hAnsi="宋体" w:hint="eastAsia"/>
              </w:rPr>
              <w:t>本次评标采用综合评估法。评标委员会对满足招标文件实质性要求的投标文件，按照本章第</w:t>
            </w:r>
            <w:r>
              <w:rPr>
                <w:rFonts w:ascii="宋体" w:hAnsi="宋体"/>
              </w:rPr>
              <w:t>2.2</w:t>
            </w:r>
            <w:r>
              <w:rPr>
                <w:rFonts w:ascii="宋体" w:hAnsi="宋体" w:hint="eastAsia"/>
              </w:rP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w:t>
            </w:r>
          </w:p>
          <w:p w:rsidR="009802E9" w:rsidRDefault="001D279B">
            <w:pPr>
              <w:pStyle w:val="a9"/>
              <w:adjustRightInd w:val="0"/>
              <w:snapToGrid w:val="0"/>
              <w:spacing w:after="0"/>
              <w:rPr>
                <w:rFonts w:ascii="宋体" w:hAnsi="宋体"/>
              </w:rPr>
            </w:pPr>
            <w:r>
              <w:rPr>
                <w:rFonts w:ascii="宋体" w:hAnsi="宋体" w:hint="eastAsia"/>
              </w:rPr>
              <w:t>2</w:t>
            </w:r>
            <w:r>
              <w:rPr>
                <w:rFonts w:ascii="宋体" w:hAnsi="宋体" w:hint="eastAsia"/>
              </w:rPr>
              <w:t>、第</w:t>
            </w:r>
            <w:r>
              <w:rPr>
                <w:rFonts w:ascii="宋体" w:hAnsi="宋体" w:hint="eastAsia"/>
              </w:rPr>
              <w:t>3.2.1</w:t>
            </w:r>
            <w:r>
              <w:rPr>
                <w:rFonts w:ascii="宋体" w:hAnsi="宋体" w:hint="eastAsia"/>
              </w:rPr>
              <w:t>项增加：</w:t>
            </w:r>
            <w:r>
              <w:rPr>
                <w:rFonts w:ascii="宋体" w:hAnsi="宋体" w:hint="eastAsia"/>
              </w:rPr>
              <w:t>第一信封（商务及技术文件）各评分因素细分项（履约信誉评分项除外）得分一般不得低于其权重分值的</w:t>
            </w:r>
            <w:r>
              <w:rPr>
                <w:rFonts w:ascii="宋体" w:hAnsi="宋体" w:hint="eastAsia"/>
              </w:rPr>
              <w:t>60%</w:t>
            </w:r>
            <w:r>
              <w:rPr>
                <w:rFonts w:ascii="宋体" w:hAnsi="宋体" w:hint="eastAsia"/>
              </w:rPr>
              <w:t>，且各评分因素细分项得分应以评标委员会各成员的打分平均值（保留小数点后两位，小数点后第三位“四舍五入”）确定，评标委员会成员总数为</w:t>
            </w:r>
            <w:r>
              <w:rPr>
                <w:rFonts w:ascii="宋体" w:hAnsi="宋体" w:hint="eastAsia"/>
              </w:rPr>
              <w:t>7</w:t>
            </w:r>
            <w:r>
              <w:rPr>
                <w:rFonts w:ascii="宋体" w:hAnsi="宋体" w:hint="eastAsia"/>
              </w:rPr>
              <w:t>人或</w:t>
            </w:r>
            <w:r>
              <w:rPr>
                <w:rFonts w:ascii="宋体" w:hAnsi="宋体" w:hint="eastAsia"/>
              </w:rPr>
              <w:t>7</w:t>
            </w:r>
            <w:r>
              <w:rPr>
                <w:rFonts w:ascii="宋体" w:hAnsi="宋体" w:hint="eastAsia"/>
              </w:rPr>
              <w:t>人以上时，该平均值以去掉一个最高和一个最低分后计算。评标委员会成员对某一项评分因素的评分低于权重分值</w:t>
            </w:r>
            <w:r>
              <w:rPr>
                <w:rFonts w:ascii="宋体" w:hAnsi="宋体" w:hint="eastAsia"/>
              </w:rPr>
              <w:t>60%</w:t>
            </w:r>
            <w:r>
              <w:rPr>
                <w:rFonts w:ascii="宋体" w:hAnsi="宋体" w:hint="eastAsia"/>
              </w:rPr>
              <w:t>的，应在评标系统中作出说明。第一信封各评分因素细分项得分之和即为各投标人的第一信封综合得分。评标办法其他地方要求与本款内容不一致的，以本款内容为准。</w:t>
            </w:r>
          </w:p>
          <w:p w:rsidR="009802E9" w:rsidRDefault="001D279B">
            <w:pPr>
              <w:pStyle w:val="a9"/>
              <w:adjustRightInd w:val="0"/>
              <w:snapToGrid w:val="0"/>
              <w:spacing w:after="0"/>
              <w:rPr>
                <w:rFonts w:ascii="宋体" w:hAnsi="宋体"/>
              </w:rPr>
            </w:pPr>
            <w:r>
              <w:rPr>
                <w:rFonts w:ascii="宋体" w:hAnsi="宋体" w:hint="eastAsia"/>
              </w:rPr>
              <w:t>3</w:t>
            </w:r>
            <w:r>
              <w:rPr>
                <w:rFonts w:ascii="宋体" w:hAnsi="宋体" w:hint="eastAsia"/>
              </w:rPr>
              <w:t>、增加：有效投标不足三个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rsidR="009802E9" w:rsidRDefault="001D279B">
            <w:pPr>
              <w:pStyle w:val="a9"/>
              <w:adjustRightInd w:val="0"/>
              <w:snapToGrid w:val="0"/>
              <w:spacing w:after="0"/>
              <w:rPr>
                <w:rFonts w:ascii="宋体" w:hAnsi="宋体"/>
              </w:rPr>
            </w:pPr>
            <w:r>
              <w:rPr>
                <w:rFonts w:ascii="宋体" w:hAnsi="宋体" w:hint="eastAsia"/>
              </w:rPr>
              <w:t>当出现通过投标文件第一信封（商务及技术文件）评审的投标人不足</w:t>
            </w:r>
            <w:r>
              <w:rPr>
                <w:rFonts w:ascii="宋体" w:hAnsi="宋体" w:hint="eastAsia"/>
              </w:rPr>
              <w:t>3</w:t>
            </w:r>
            <w:r>
              <w:rPr>
                <w:rFonts w:ascii="宋体" w:hAnsi="宋体" w:hint="eastAsia"/>
              </w:rPr>
              <w:t>家的，评标委员会可以否决全部投标；未否决全部投标的，评标委员会应当在评标报告中阐明理由，招标人可按照第二章“投标人须知”第</w:t>
            </w:r>
            <w:r>
              <w:rPr>
                <w:rFonts w:ascii="宋体" w:hAnsi="宋体" w:hint="eastAsia"/>
              </w:rPr>
              <w:t>5.1</w:t>
            </w:r>
            <w:r>
              <w:rPr>
                <w:rFonts w:ascii="宋体" w:hAnsi="宋体" w:hint="eastAsia"/>
              </w:rPr>
              <w:t>款规定的时间和地点对投标文件第二信封（报价文件）进行开</w:t>
            </w:r>
            <w:r>
              <w:rPr>
                <w:rFonts w:ascii="宋体" w:hAnsi="宋体" w:hint="eastAsia"/>
              </w:rPr>
              <w:t>标，但评标委员会在进行报价文件评审时仍有权否决全部投标；评标委员会未在报价文件评审时否决全部投标的，应当在评标报告中阐明理由。</w:t>
            </w:r>
          </w:p>
          <w:p w:rsidR="009802E9" w:rsidRDefault="001D279B">
            <w:pPr>
              <w:pStyle w:val="a9"/>
              <w:adjustRightInd w:val="0"/>
              <w:snapToGrid w:val="0"/>
              <w:spacing w:after="0"/>
              <w:rPr>
                <w:rFonts w:ascii="宋体" w:hAnsi="宋体"/>
              </w:rPr>
            </w:pPr>
            <w:r>
              <w:rPr>
                <w:rFonts w:ascii="宋体" w:hAnsi="宋体" w:hint="eastAsia"/>
              </w:rPr>
              <w:t>4</w:t>
            </w:r>
            <w:r>
              <w:rPr>
                <w:rFonts w:ascii="宋体" w:hAnsi="宋体" w:hint="eastAsia"/>
              </w:rPr>
              <w:t>、增加：评标委员会应当根据《中华人民共和国招标投标实施条例》、《江苏省国有资金投资工程建设项目招标投标管理办法》等文件要求，对在评标过程中发现的投标人与投标人之间、投标人与招标人之间存在的串通投标的情形进行评审和认定；对存在串通投标情形的，评标委员会应当予以否决其投标。</w:t>
            </w:r>
          </w:p>
        </w:tc>
      </w:tr>
    </w:tbl>
    <w:p w:rsidR="009802E9" w:rsidRDefault="009802E9">
      <w:pPr>
        <w:pStyle w:val="zw123"/>
        <w:ind w:firstLine="482"/>
        <w:rPr>
          <w:b/>
          <w:color w:val="000000"/>
          <w:sz w:val="24"/>
          <w:szCs w:val="24"/>
        </w:rPr>
      </w:pPr>
      <w:bookmarkStart w:id="278" w:name="_Hlk119345489"/>
    </w:p>
    <w:bookmarkEnd w:id="277"/>
    <w:p w:rsidR="009802E9" w:rsidRDefault="001D279B">
      <w:pPr>
        <w:pStyle w:val="a9"/>
        <w:rPr>
          <w:rFonts w:ascii="宋体" w:hAnsi="宋体"/>
        </w:rPr>
      </w:pPr>
      <w:r>
        <w:br w:type="page"/>
      </w:r>
    </w:p>
    <w:p w:rsidR="009802E9" w:rsidRDefault="001D279B">
      <w:pPr>
        <w:autoSpaceDE w:val="0"/>
        <w:autoSpaceDN w:val="0"/>
        <w:adjustRightInd w:val="0"/>
        <w:snapToGrid w:val="0"/>
        <w:spacing w:line="360" w:lineRule="auto"/>
        <w:rPr>
          <w:rFonts w:ascii="宋体" w:hAnsi="宋体" w:cs="MingLiU"/>
          <w:kern w:val="0"/>
        </w:rPr>
      </w:pPr>
      <w:bookmarkStart w:id="279" w:name="_Hlk116562742"/>
      <w:bookmarkEnd w:id="278"/>
      <w:r>
        <w:rPr>
          <w:rFonts w:ascii="宋体" w:hAnsi="宋体"/>
          <w:kern w:val="0"/>
        </w:rPr>
        <w:lastRenderedPageBreak/>
        <w:t xml:space="preserve">1.  </w:t>
      </w:r>
      <w:r>
        <w:rPr>
          <w:rFonts w:ascii="宋体" w:hAnsi="宋体" w:cs="MingLiU" w:hint="eastAsia"/>
          <w:kern w:val="0"/>
        </w:rPr>
        <w:t>评标方法</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本次评标采用综合评估法。评标委员会对满足招标文件实质性要求的投标文件，按照本章第</w:t>
      </w:r>
      <w:r>
        <w:rPr>
          <w:rFonts w:ascii="宋体" w:hAnsi="宋体"/>
          <w:kern w:val="0"/>
        </w:rPr>
        <w:t xml:space="preserve"> 2.2 </w:t>
      </w:r>
      <w:r>
        <w:rPr>
          <w:rFonts w:ascii="宋体" w:hAnsi="宋体" w:cs="MingLiU" w:hint="eastAsia"/>
          <w:kern w:val="0"/>
        </w:rPr>
        <w:t>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  </w:t>
      </w:r>
      <w:r>
        <w:rPr>
          <w:rFonts w:ascii="宋体" w:hAnsi="宋体" w:cs="MingLiU" w:hint="eastAsia"/>
          <w:kern w:val="0"/>
        </w:rPr>
        <w:t>评审标准</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2.1  </w:t>
      </w:r>
      <w:r>
        <w:rPr>
          <w:rFonts w:ascii="宋体" w:hAnsi="宋体" w:cs="MingLiU" w:hint="eastAsia"/>
          <w:kern w:val="0"/>
        </w:rPr>
        <w:t>初步评审标准</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2.1.1  </w:t>
      </w:r>
      <w:r>
        <w:rPr>
          <w:rFonts w:ascii="宋体" w:hAnsi="宋体" w:cs="MingLiU" w:hint="eastAsia"/>
          <w:kern w:val="0"/>
        </w:rPr>
        <w:t>形式评审标准：见评标办法前附表。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2.1.2  </w:t>
      </w:r>
      <w:r>
        <w:rPr>
          <w:rFonts w:ascii="宋体" w:hAnsi="宋体" w:cs="MingLiU" w:hint="eastAsia"/>
          <w:kern w:val="0"/>
        </w:rPr>
        <w:t>资格评审标准：见评标办法前附表（适用于未进行资格预审的）。</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2.1.2  </w:t>
      </w:r>
      <w:r>
        <w:rPr>
          <w:rFonts w:ascii="宋体" w:hAnsi="宋体" w:cs="MingLiU" w:hint="eastAsia"/>
          <w:kern w:val="0"/>
        </w:rPr>
        <w:t>资格评审标准：见资格预审文件第三章“资格审查办法”详细审查标准（适用于已进行资格预审的）。</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2.1.3  </w:t>
      </w:r>
      <w:r>
        <w:rPr>
          <w:rFonts w:ascii="宋体" w:hAnsi="宋体" w:cs="MingLiU" w:hint="eastAsia"/>
          <w:kern w:val="0"/>
        </w:rPr>
        <w:t>响应性评审标准：见评标</w:t>
      </w:r>
      <w:r>
        <w:rPr>
          <w:rFonts w:ascii="宋体" w:hAnsi="宋体" w:cs="MingLiU" w:hint="eastAsia"/>
          <w:kern w:val="0"/>
        </w:rPr>
        <w:t>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2.2  </w:t>
      </w:r>
      <w:r>
        <w:rPr>
          <w:rFonts w:ascii="宋体" w:hAnsi="宋体" w:cs="MingLiU" w:hint="eastAsia"/>
          <w:kern w:val="0"/>
        </w:rPr>
        <w:t>分值构成与评分标准</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2.2.1  </w:t>
      </w:r>
      <w:r>
        <w:rPr>
          <w:rFonts w:ascii="宋体" w:hAnsi="宋体" w:cs="MingLiU" w:hint="eastAsia"/>
          <w:kern w:val="0"/>
        </w:rPr>
        <w:t>分值构成</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）施工组织设计：见评标办法前附表；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）项目管理机构：见评标办法前附表；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3</w:t>
      </w:r>
      <w:r>
        <w:rPr>
          <w:rFonts w:ascii="宋体" w:hAnsi="宋体" w:cs="MingLiU" w:hint="eastAsia"/>
          <w:kern w:val="0"/>
        </w:rPr>
        <w:t>）投标报价：见评标办法前附表；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4</w:t>
      </w:r>
      <w:r>
        <w:rPr>
          <w:rFonts w:ascii="宋体" w:hAnsi="宋体" w:cs="MingLiU" w:hint="eastAsia"/>
          <w:kern w:val="0"/>
        </w:rPr>
        <w:t>）其他评分因素：见评标办法前附表。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2.2.2  </w:t>
      </w:r>
      <w:r>
        <w:rPr>
          <w:rFonts w:ascii="宋体" w:hAnsi="宋体" w:cs="MingLiU" w:hint="eastAsia"/>
          <w:kern w:val="0"/>
        </w:rPr>
        <w:t>评标基准价计算</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评标基准价计算方法：见评标办法前附表。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2.2.3  </w:t>
      </w:r>
      <w:r>
        <w:rPr>
          <w:rFonts w:ascii="宋体" w:hAnsi="宋体" w:cs="MingLiU" w:hint="eastAsia"/>
          <w:kern w:val="0"/>
        </w:rPr>
        <w:t>投标报价的偏差率计算</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投标报价的偏差率计算公式：见评标办法前附表。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2.2.4  </w:t>
      </w:r>
      <w:r>
        <w:rPr>
          <w:rFonts w:ascii="宋体" w:hAnsi="宋体" w:cs="MingLiU" w:hint="eastAsia"/>
          <w:kern w:val="0"/>
        </w:rPr>
        <w:t>评分标准</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）施工组织设计评分标准：见评标办法前附表；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）项目管理机构评分标准：见评标办法前附表；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3</w:t>
      </w:r>
      <w:r>
        <w:rPr>
          <w:rFonts w:ascii="宋体" w:hAnsi="宋体" w:cs="MingLiU" w:hint="eastAsia"/>
          <w:kern w:val="0"/>
        </w:rPr>
        <w:t>）投标报价评分标准：见评标办法前附表；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4</w:t>
      </w:r>
      <w:r>
        <w:rPr>
          <w:rFonts w:ascii="宋体" w:hAnsi="宋体" w:cs="MingLiU" w:hint="eastAsia"/>
          <w:kern w:val="0"/>
        </w:rPr>
        <w:t>）其他因素评分标准：见评标办法前附表。</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  </w:t>
      </w:r>
      <w:r>
        <w:rPr>
          <w:rFonts w:ascii="宋体" w:hAnsi="宋体" w:cs="MingLiU" w:hint="eastAsia"/>
          <w:kern w:val="0"/>
        </w:rPr>
        <w:t>评标程序</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3.1  </w:t>
      </w:r>
      <w:r>
        <w:rPr>
          <w:rFonts w:ascii="宋体" w:hAnsi="宋体" w:cs="MingLiU" w:hint="eastAsia"/>
          <w:kern w:val="0"/>
        </w:rPr>
        <w:t>初步评审</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3.1.1  </w:t>
      </w:r>
      <w:r>
        <w:rPr>
          <w:rFonts w:ascii="宋体" w:hAnsi="宋体" w:cs="MingLiU" w:hint="eastAsia"/>
          <w:kern w:val="0"/>
        </w:rPr>
        <w:t>评标委员会可以要求投标人提交第二章“投标人须知”第</w:t>
      </w:r>
      <w:r>
        <w:rPr>
          <w:rFonts w:ascii="宋体" w:hAnsi="宋体"/>
          <w:kern w:val="0"/>
        </w:rPr>
        <w:t xml:space="preserve"> 3.5.1 </w:t>
      </w:r>
      <w:r>
        <w:rPr>
          <w:rFonts w:ascii="宋体" w:hAnsi="宋体" w:cs="MingLiU" w:hint="eastAsia"/>
          <w:kern w:val="0"/>
        </w:rPr>
        <w:t>项至第</w:t>
      </w:r>
      <w:r>
        <w:rPr>
          <w:rFonts w:ascii="宋体" w:hAnsi="宋体"/>
          <w:kern w:val="0"/>
        </w:rPr>
        <w:t xml:space="preserve"> 3.5.5 </w:t>
      </w:r>
      <w:r>
        <w:rPr>
          <w:rFonts w:ascii="宋体" w:hAnsi="宋体" w:cs="MingLiU" w:hint="eastAsia"/>
          <w:kern w:val="0"/>
        </w:rPr>
        <w:t>项规定的有关证明和证件的原件，以便核验。评标委员会依据本章第</w:t>
      </w:r>
      <w:r>
        <w:rPr>
          <w:rFonts w:ascii="宋体" w:hAnsi="宋体"/>
          <w:kern w:val="0"/>
        </w:rPr>
        <w:t xml:space="preserve"> 2.1 </w:t>
      </w:r>
      <w:r>
        <w:rPr>
          <w:rFonts w:ascii="宋体" w:hAnsi="宋体" w:cs="MingLiU" w:hint="eastAsia"/>
          <w:kern w:val="0"/>
        </w:rPr>
        <w:t>款规定的标准对投标文件进行初步评审。有一项不符合评审标准的，作废标处理。（适用于未进行资格预审的）</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3.1.1  </w:t>
      </w:r>
      <w:r>
        <w:rPr>
          <w:rFonts w:ascii="宋体" w:hAnsi="宋体" w:cs="MingLiU" w:hint="eastAsia"/>
          <w:kern w:val="0"/>
        </w:rPr>
        <w:t>评标委员会依据本章第</w:t>
      </w:r>
      <w:r>
        <w:rPr>
          <w:rFonts w:ascii="宋体" w:hAnsi="宋体"/>
          <w:kern w:val="0"/>
        </w:rPr>
        <w:t xml:space="preserve"> 2.1.1 </w:t>
      </w:r>
      <w:r>
        <w:rPr>
          <w:rFonts w:ascii="宋体" w:hAnsi="宋体" w:cs="MingLiU" w:hint="eastAsia"/>
          <w:kern w:val="0"/>
        </w:rPr>
        <w:t>项、第</w:t>
      </w:r>
      <w:r>
        <w:rPr>
          <w:rFonts w:ascii="宋体" w:hAnsi="宋体"/>
          <w:kern w:val="0"/>
        </w:rPr>
        <w:t xml:space="preserve"> 2.1.3 </w:t>
      </w:r>
      <w:r>
        <w:rPr>
          <w:rFonts w:ascii="宋体" w:hAnsi="宋体" w:cs="MingLiU" w:hint="eastAsia"/>
          <w:kern w:val="0"/>
        </w:rPr>
        <w:t>项规定的评审标准对投标文件进行初步</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position w:val="-2"/>
        </w:rPr>
        <w:t>评审。有一项不符合评审标准的，作废标处理。当投标人资格预审申请文件的内容发生重大</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lastRenderedPageBreak/>
        <w:t>变化时，评标委员会依据本章第</w:t>
      </w:r>
      <w:r>
        <w:rPr>
          <w:rFonts w:ascii="宋体" w:hAnsi="宋体"/>
          <w:kern w:val="0"/>
        </w:rPr>
        <w:t xml:space="preserve"> 2.1.2 </w:t>
      </w:r>
      <w:r>
        <w:rPr>
          <w:rFonts w:ascii="宋体" w:hAnsi="宋体" w:cs="MingLiU" w:hint="eastAsia"/>
          <w:kern w:val="0"/>
        </w:rPr>
        <w:t>项规定的标准对其更新资料进行评审。（适用于已进行资格预审的）</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3.1.2  </w:t>
      </w:r>
      <w:r>
        <w:rPr>
          <w:rFonts w:ascii="宋体" w:hAnsi="宋体" w:cs="MingLiU" w:hint="eastAsia"/>
          <w:kern w:val="0"/>
        </w:rPr>
        <w:t>投标人有以下情形之一的，其投标作废标处理：</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）第二章“投标人须知”第</w:t>
      </w:r>
      <w:r>
        <w:rPr>
          <w:rFonts w:ascii="宋体" w:hAnsi="宋体"/>
          <w:kern w:val="0"/>
        </w:rPr>
        <w:t xml:space="preserve"> 1.4.3 </w:t>
      </w:r>
      <w:r>
        <w:rPr>
          <w:rFonts w:ascii="宋体" w:hAnsi="宋体" w:cs="MingLiU" w:hint="eastAsia"/>
          <w:kern w:val="0"/>
        </w:rPr>
        <w:t>项规定的任何一种情形的；</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）串通投标或弄虚作假或有其他违法行为的；</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3</w:t>
      </w:r>
      <w:r>
        <w:rPr>
          <w:rFonts w:ascii="宋体" w:hAnsi="宋体" w:cs="MingLiU" w:hint="eastAsia"/>
          <w:kern w:val="0"/>
        </w:rPr>
        <w:t>）不按评标委员会要求澄清、说明或补正的。</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3.1.3  </w:t>
      </w:r>
      <w:r>
        <w:rPr>
          <w:rFonts w:ascii="宋体" w:hAnsi="宋体" w:cs="MingLiU" w:hint="eastAsia"/>
          <w:kern w:val="0"/>
        </w:rPr>
        <w:t>投标报价有算术错误的，评标委员会按以下原则对投标报价进行修正，修正的价格经投标人书面确认后具有</w:t>
      </w:r>
      <w:r>
        <w:rPr>
          <w:rFonts w:ascii="宋体" w:hAnsi="宋体" w:cs="MingLiU" w:hint="eastAsia"/>
          <w:kern w:val="0"/>
        </w:rPr>
        <w:t>约束力。投标人不接受修正价格的，其投标作废标处理。</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）投标文件中的大写金额与小写金额不一致的，以大写金额为准；</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）总价金额与依据单价计算出的结果不一致的，以单价金额为准修正总价，但单价金额小数点有明显错误的除外。</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position w:val="-2"/>
        </w:rPr>
        <w:t xml:space="preserve">3.2  </w:t>
      </w:r>
      <w:r>
        <w:rPr>
          <w:rFonts w:ascii="宋体" w:hAnsi="宋体" w:cs="MingLiU" w:hint="eastAsia"/>
          <w:kern w:val="0"/>
          <w:position w:val="-2"/>
        </w:rPr>
        <w:t>详细评审</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3.2.1  </w:t>
      </w:r>
      <w:r>
        <w:rPr>
          <w:rFonts w:ascii="宋体" w:hAnsi="宋体" w:cs="MingLiU" w:hint="eastAsia"/>
          <w:kern w:val="0"/>
        </w:rPr>
        <w:t>评标委员会按本章第</w:t>
      </w:r>
      <w:r>
        <w:rPr>
          <w:rFonts w:ascii="宋体" w:hAnsi="宋体"/>
          <w:kern w:val="0"/>
        </w:rPr>
        <w:t>2.2</w:t>
      </w:r>
      <w:r>
        <w:rPr>
          <w:rFonts w:ascii="宋体" w:hAnsi="宋体" w:cs="MingLiU" w:hint="eastAsia"/>
          <w:kern w:val="0"/>
        </w:rPr>
        <w:t>款规定的量化因素和分值进行打分，并计算出综合评估得分。</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1</w:t>
      </w:r>
      <w:r>
        <w:rPr>
          <w:rFonts w:ascii="宋体" w:hAnsi="宋体" w:cs="MingLiU" w:hint="eastAsia"/>
          <w:kern w:val="0"/>
        </w:rPr>
        <w:t>）按本章第</w:t>
      </w:r>
      <w:r>
        <w:rPr>
          <w:rFonts w:ascii="宋体" w:hAnsi="宋体"/>
          <w:kern w:val="0"/>
        </w:rPr>
        <w:t xml:space="preserve"> 2.2.4</w:t>
      </w:r>
      <w:r>
        <w:rPr>
          <w:rFonts w:ascii="宋体" w:hAnsi="宋体" w:cs="MingLiU" w:hint="eastAsia"/>
          <w:kern w:val="0"/>
        </w:rPr>
        <w:t>（</w:t>
      </w:r>
      <w:r>
        <w:rPr>
          <w:rFonts w:ascii="宋体" w:hAnsi="宋体"/>
          <w:kern w:val="0"/>
        </w:rPr>
        <w:t>1</w:t>
      </w:r>
      <w:r>
        <w:rPr>
          <w:rFonts w:ascii="宋体" w:hAnsi="宋体" w:cs="MingLiU" w:hint="eastAsia"/>
          <w:kern w:val="0"/>
        </w:rPr>
        <w:t>）目规定的评审因素和分值对施工组织设计计算出得分</w:t>
      </w:r>
      <w:r>
        <w:rPr>
          <w:rFonts w:ascii="宋体" w:hAnsi="宋体"/>
          <w:kern w:val="0"/>
        </w:rPr>
        <w:t>A</w:t>
      </w:r>
      <w:r>
        <w:rPr>
          <w:rFonts w:ascii="宋体" w:hAnsi="宋体" w:cs="MingLiU" w:hint="eastAsia"/>
          <w:kern w:val="0"/>
        </w:rPr>
        <w:t>；</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2</w:t>
      </w:r>
      <w:r>
        <w:rPr>
          <w:rFonts w:ascii="宋体" w:hAnsi="宋体" w:cs="MingLiU" w:hint="eastAsia"/>
          <w:kern w:val="0"/>
        </w:rPr>
        <w:t>）按本章第</w:t>
      </w:r>
      <w:r>
        <w:rPr>
          <w:rFonts w:ascii="宋体" w:hAnsi="宋体"/>
          <w:kern w:val="0"/>
        </w:rPr>
        <w:t xml:space="preserve"> 2.2.4</w:t>
      </w:r>
      <w:r>
        <w:rPr>
          <w:rFonts w:ascii="宋体" w:hAnsi="宋体" w:cs="MingLiU" w:hint="eastAsia"/>
          <w:kern w:val="0"/>
        </w:rPr>
        <w:t>（</w:t>
      </w:r>
      <w:r>
        <w:rPr>
          <w:rFonts w:ascii="宋体" w:hAnsi="宋体"/>
          <w:kern w:val="0"/>
        </w:rPr>
        <w:t>2</w:t>
      </w:r>
      <w:r>
        <w:rPr>
          <w:rFonts w:ascii="宋体" w:hAnsi="宋体" w:cs="MingLiU" w:hint="eastAsia"/>
          <w:kern w:val="0"/>
        </w:rPr>
        <w:t>）目规定的评审因素和分值对项目管理机构计算出得分</w:t>
      </w:r>
      <w:r>
        <w:rPr>
          <w:rFonts w:ascii="宋体" w:hAnsi="宋体"/>
          <w:kern w:val="0"/>
        </w:rPr>
        <w:t>B</w:t>
      </w:r>
      <w:r>
        <w:rPr>
          <w:rFonts w:ascii="宋体" w:hAnsi="宋体" w:cs="MingLiU" w:hint="eastAsia"/>
          <w:kern w:val="0"/>
        </w:rPr>
        <w:t>；</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3</w:t>
      </w:r>
      <w:r>
        <w:rPr>
          <w:rFonts w:ascii="宋体" w:hAnsi="宋体" w:cs="MingLiU" w:hint="eastAsia"/>
          <w:kern w:val="0"/>
        </w:rPr>
        <w:t>）按本章第</w:t>
      </w:r>
      <w:r>
        <w:rPr>
          <w:rFonts w:ascii="宋体" w:hAnsi="宋体"/>
          <w:kern w:val="0"/>
        </w:rPr>
        <w:t xml:space="preserve"> 2.2.4</w:t>
      </w:r>
      <w:r>
        <w:rPr>
          <w:rFonts w:ascii="宋体" w:hAnsi="宋体" w:cs="MingLiU" w:hint="eastAsia"/>
          <w:kern w:val="0"/>
        </w:rPr>
        <w:t>（</w:t>
      </w:r>
      <w:r>
        <w:rPr>
          <w:rFonts w:ascii="宋体" w:hAnsi="宋体"/>
          <w:kern w:val="0"/>
        </w:rPr>
        <w:t>3</w:t>
      </w:r>
      <w:r>
        <w:rPr>
          <w:rFonts w:ascii="宋体" w:hAnsi="宋体" w:cs="MingLiU" w:hint="eastAsia"/>
          <w:kern w:val="0"/>
        </w:rPr>
        <w:t>）目规定的评审因素和分值对投标报价计算出得分</w:t>
      </w:r>
      <w:r>
        <w:rPr>
          <w:rFonts w:ascii="宋体" w:hAnsi="宋体"/>
          <w:kern w:val="0"/>
        </w:rPr>
        <w:t>C</w:t>
      </w:r>
      <w:r>
        <w:rPr>
          <w:rFonts w:ascii="宋体" w:hAnsi="宋体" w:cs="MingLiU" w:hint="eastAsia"/>
          <w:kern w:val="0"/>
        </w:rPr>
        <w:t>；</w:t>
      </w:r>
    </w:p>
    <w:p w:rsidR="009802E9" w:rsidRDefault="001D279B">
      <w:pPr>
        <w:autoSpaceDE w:val="0"/>
        <w:autoSpaceDN w:val="0"/>
        <w:adjustRightInd w:val="0"/>
        <w:snapToGrid w:val="0"/>
        <w:spacing w:line="360" w:lineRule="auto"/>
        <w:rPr>
          <w:rFonts w:ascii="宋体" w:hAnsi="宋体" w:cs="MingLiU"/>
          <w:kern w:val="0"/>
        </w:rPr>
      </w:pPr>
      <w:r>
        <w:rPr>
          <w:rFonts w:ascii="宋体" w:hAnsi="宋体" w:cs="MingLiU" w:hint="eastAsia"/>
          <w:kern w:val="0"/>
        </w:rPr>
        <w:t>（</w:t>
      </w:r>
      <w:r>
        <w:rPr>
          <w:rFonts w:ascii="宋体" w:hAnsi="宋体"/>
          <w:kern w:val="0"/>
        </w:rPr>
        <w:t>4</w:t>
      </w:r>
      <w:r>
        <w:rPr>
          <w:rFonts w:ascii="宋体" w:hAnsi="宋体" w:cs="MingLiU" w:hint="eastAsia"/>
          <w:kern w:val="0"/>
        </w:rPr>
        <w:t>）按本章第</w:t>
      </w:r>
      <w:r>
        <w:rPr>
          <w:rFonts w:ascii="宋体" w:hAnsi="宋体"/>
          <w:kern w:val="0"/>
        </w:rPr>
        <w:t xml:space="preserve"> 2.2.4</w:t>
      </w:r>
      <w:r>
        <w:rPr>
          <w:rFonts w:ascii="宋体" w:hAnsi="宋体" w:cs="MingLiU" w:hint="eastAsia"/>
          <w:kern w:val="0"/>
        </w:rPr>
        <w:t>（</w:t>
      </w:r>
      <w:r>
        <w:rPr>
          <w:rFonts w:ascii="宋体" w:hAnsi="宋体"/>
          <w:kern w:val="0"/>
        </w:rPr>
        <w:t>4</w:t>
      </w:r>
      <w:r>
        <w:rPr>
          <w:rFonts w:ascii="宋体" w:hAnsi="宋体" w:cs="MingLiU" w:hint="eastAsia"/>
          <w:kern w:val="0"/>
        </w:rPr>
        <w:t>）目规定的评审因素和分值对其他部分计算出得分</w:t>
      </w:r>
      <w:r>
        <w:rPr>
          <w:rFonts w:ascii="宋体" w:hAnsi="宋体"/>
          <w:kern w:val="0"/>
        </w:rPr>
        <w:t>D</w:t>
      </w:r>
      <w:r>
        <w:rPr>
          <w:rFonts w:ascii="宋体" w:hAnsi="宋体" w:cs="MingLiU" w:hint="eastAsia"/>
          <w:kern w:val="0"/>
        </w:rPr>
        <w:t>。</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3.2.2  </w:t>
      </w:r>
      <w:r>
        <w:rPr>
          <w:rFonts w:ascii="宋体" w:hAnsi="宋体" w:cs="MingLiU" w:hint="eastAsia"/>
          <w:kern w:val="0"/>
        </w:rPr>
        <w:t>评分分值计算保留小数点后两位，小数点后第三位“四舍五入”。</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3.2.3  </w:t>
      </w:r>
      <w:r>
        <w:rPr>
          <w:rFonts w:ascii="宋体" w:hAnsi="宋体" w:cs="MingLiU" w:hint="eastAsia"/>
          <w:kern w:val="0"/>
        </w:rPr>
        <w:t>投标人得分</w:t>
      </w:r>
      <w:r>
        <w:rPr>
          <w:rFonts w:ascii="宋体" w:hAnsi="宋体"/>
          <w:kern w:val="0"/>
        </w:rPr>
        <w:t>=A+B+C+D</w:t>
      </w:r>
      <w:r>
        <w:rPr>
          <w:rFonts w:ascii="宋体" w:hAnsi="宋体" w:cs="MingLiU" w:hint="eastAsia"/>
          <w:kern w:val="0"/>
        </w:rPr>
        <w:t>。</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3.2.4  </w:t>
      </w:r>
      <w:r>
        <w:rPr>
          <w:rFonts w:ascii="宋体" w:hAnsi="宋体" w:cs="MingLiU" w:hint="eastAsia"/>
          <w:kern w:val="0"/>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w:t>
      </w:r>
      <w:r>
        <w:rPr>
          <w:rFonts w:ascii="宋体" w:hAnsi="宋体" w:cs="MingLiU" w:hint="eastAsia"/>
          <w:kern w:val="0"/>
        </w:rPr>
        <w:t>定该投标人以低于成本报价竞标，其投标作废标处理。</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position w:val="-2"/>
        </w:rPr>
        <w:t xml:space="preserve">3.3  </w:t>
      </w:r>
      <w:r>
        <w:rPr>
          <w:rFonts w:ascii="宋体" w:hAnsi="宋体" w:cs="MingLiU" w:hint="eastAsia"/>
          <w:kern w:val="0"/>
          <w:position w:val="-2"/>
        </w:rPr>
        <w:t>投标文件的澄清和补正</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3.3.1  </w:t>
      </w:r>
      <w:r>
        <w:rPr>
          <w:rFonts w:ascii="宋体" w:hAnsi="宋体" w:cs="MingLiU" w:hint="eastAsia"/>
          <w:kern w:val="0"/>
        </w:rPr>
        <w:t>在评标过程中，评标委员会可以书面形式要求投标人对所提交投标文件中不明确的内容进行书面澄清或说明，或者对细微偏差进行补正。评标委员会不接受投标人主动提出的澄清、说明或补正。</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3.3.2  </w:t>
      </w:r>
      <w:r>
        <w:rPr>
          <w:rFonts w:ascii="宋体" w:hAnsi="宋体" w:cs="MingLiU" w:hint="eastAsia"/>
          <w:kern w:val="0"/>
        </w:rPr>
        <w:t>澄清、说明和补正不得改变投标文件的实质性内容（算术性错误修正的除外）。投标人的书面澄清、说明和补正属于投标文件的组成部分。</w:t>
      </w:r>
    </w:p>
    <w:p w:rsidR="009802E9" w:rsidRDefault="001D279B">
      <w:pPr>
        <w:autoSpaceDE w:val="0"/>
        <w:autoSpaceDN w:val="0"/>
        <w:adjustRightInd w:val="0"/>
        <w:snapToGrid w:val="0"/>
        <w:spacing w:line="360" w:lineRule="auto"/>
        <w:rPr>
          <w:rFonts w:ascii="宋体" w:hAnsi="宋体"/>
          <w:kern w:val="0"/>
          <w:position w:val="-2"/>
        </w:rPr>
      </w:pPr>
      <w:r>
        <w:rPr>
          <w:rFonts w:ascii="宋体" w:hAnsi="宋体"/>
          <w:kern w:val="0"/>
        </w:rPr>
        <w:t xml:space="preserve">3.3.3  </w:t>
      </w:r>
      <w:r>
        <w:rPr>
          <w:rFonts w:ascii="宋体" w:hAnsi="宋体" w:cs="MingLiU" w:hint="eastAsia"/>
          <w:kern w:val="0"/>
        </w:rPr>
        <w:t>评标委员会对投标人提交的澄清、说明或补正有疑问的，可以要求投标人进一步澄清、说明或补正，直至</w:t>
      </w:r>
      <w:r>
        <w:rPr>
          <w:rFonts w:ascii="宋体" w:hAnsi="宋体" w:cs="MingLiU" w:hint="eastAsia"/>
          <w:kern w:val="0"/>
        </w:rPr>
        <w:t>满足评标委员会的要求。</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position w:val="-2"/>
        </w:rPr>
        <w:t xml:space="preserve">3.4  </w:t>
      </w:r>
      <w:r>
        <w:rPr>
          <w:rFonts w:ascii="宋体" w:hAnsi="宋体" w:cs="MingLiU" w:hint="eastAsia"/>
          <w:kern w:val="0"/>
          <w:position w:val="-2"/>
        </w:rPr>
        <w:t>评标结果</w:t>
      </w:r>
    </w:p>
    <w:p w:rsidR="009802E9" w:rsidRDefault="001D279B">
      <w:pPr>
        <w:autoSpaceDE w:val="0"/>
        <w:autoSpaceDN w:val="0"/>
        <w:adjustRightInd w:val="0"/>
        <w:snapToGrid w:val="0"/>
        <w:spacing w:line="360" w:lineRule="auto"/>
        <w:rPr>
          <w:rFonts w:ascii="宋体" w:hAnsi="宋体" w:cs="MingLiU"/>
          <w:kern w:val="0"/>
        </w:rPr>
      </w:pPr>
      <w:r>
        <w:rPr>
          <w:rFonts w:ascii="宋体" w:hAnsi="宋体"/>
          <w:kern w:val="0"/>
        </w:rPr>
        <w:t xml:space="preserve">3.4.1  </w:t>
      </w:r>
      <w:r>
        <w:rPr>
          <w:rFonts w:ascii="宋体" w:hAnsi="宋体" w:cs="MingLiU" w:hint="eastAsia"/>
          <w:kern w:val="0"/>
        </w:rPr>
        <w:t>除第二章“投标人须知”前附表授权直接确定中标人外，评标委员会按照得分由高到低的顺序推荐中标候选人。</w:t>
      </w:r>
    </w:p>
    <w:p w:rsidR="009802E9" w:rsidRDefault="001D279B">
      <w:pPr>
        <w:widowControl/>
        <w:adjustRightInd w:val="0"/>
        <w:snapToGrid w:val="0"/>
        <w:spacing w:line="360" w:lineRule="auto"/>
        <w:rPr>
          <w:rFonts w:eastAsia="黑体" w:cs="黑体"/>
          <w:kern w:val="44"/>
          <w:sz w:val="52"/>
          <w:szCs w:val="52"/>
        </w:rPr>
      </w:pPr>
      <w:r>
        <w:rPr>
          <w:rFonts w:ascii="宋体" w:hAnsi="宋体"/>
          <w:kern w:val="0"/>
        </w:rPr>
        <w:t xml:space="preserve">3.4.2  </w:t>
      </w:r>
      <w:r>
        <w:rPr>
          <w:rFonts w:ascii="宋体" w:hAnsi="宋体" w:cs="MingLiU" w:hint="eastAsia"/>
          <w:kern w:val="0"/>
        </w:rPr>
        <w:t>评标委员会完成评标后，应当向招标人提交书面评标报告。</w:t>
      </w:r>
      <w:bookmarkEnd w:id="270"/>
      <w:bookmarkEnd w:id="279"/>
      <w:r>
        <w:rPr>
          <w:rFonts w:eastAsia="黑体" w:cs="黑体"/>
          <w:b/>
          <w:bCs/>
          <w:sz w:val="52"/>
          <w:szCs w:val="52"/>
        </w:rPr>
        <w:br w:type="page"/>
      </w:r>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1D279B">
      <w:pPr>
        <w:pStyle w:val="1"/>
        <w:spacing w:before="0" w:after="0" w:line="240" w:lineRule="auto"/>
        <w:jc w:val="center"/>
        <w:rPr>
          <w:rFonts w:eastAsia="黑体"/>
          <w:b w:val="0"/>
          <w:bCs w:val="0"/>
          <w:sz w:val="52"/>
          <w:szCs w:val="52"/>
        </w:rPr>
      </w:pPr>
      <w:r>
        <w:rPr>
          <w:rFonts w:eastAsia="黑体" w:cs="黑体" w:hint="eastAsia"/>
          <w:b w:val="0"/>
          <w:bCs w:val="0"/>
          <w:sz w:val="52"/>
          <w:szCs w:val="52"/>
        </w:rPr>
        <w:t>第四章合同条款及格式</w:t>
      </w:r>
      <w:bookmarkEnd w:id="271"/>
      <w:bookmarkEnd w:id="272"/>
      <w:bookmarkEnd w:id="273"/>
      <w:bookmarkEnd w:id="274"/>
      <w:bookmarkEnd w:id="275"/>
    </w:p>
    <w:p w:rsidR="009802E9" w:rsidRDefault="001D279B">
      <w:pPr>
        <w:spacing w:line="360" w:lineRule="auto"/>
        <w:ind w:right="-6"/>
        <w:jc w:val="center"/>
        <w:rPr>
          <w:rFonts w:eastAsia="黑体"/>
          <w:b/>
          <w:sz w:val="48"/>
        </w:rPr>
      </w:pPr>
      <w:r>
        <w:br w:type="page"/>
      </w:r>
      <w:bookmarkStart w:id="280" w:name="_Toc149387781"/>
      <w:bookmarkStart w:id="281" w:name="_Toc149386237"/>
      <w:bookmarkStart w:id="282" w:name="_Toc149385927"/>
      <w:bookmarkStart w:id="283" w:name="_Toc149446980"/>
      <w:bookmarkStart w:id="284" w:name="_Toc149630537"/>
      <w:bookmarkStart w:id="285" w:name="_Toc149446202"/>
      <w:bookmarkStart w:id="286" w:name="_Toc366767208"/>
      <w:bookmarkStart w:id="287" w:name="_Toc366702586"/>
      <w:bookmarkStart w:id="288" w:name="_Toc148405166"/>
      <w:bookmarkStart w:id="289" w:name="_Toc371514256"/>
      <w:bookmarkStart w:id="290" w:name="_Toc465240560"/>
      <w:bookmarkStart w:id="291" w:name="_Toc468769275"/>
      <w:bookmarkStart w:id="292" w:name="_Toc149446655"/>
      <w:bookmarkStart w:id="293" w:name="_Toc149386692"/>
      <w:bookmarkStart w:id="294" w:name="_Toc41409064"/>
      <w:bookmarkStart w:id="295" w:name="_Toc40737063"/>
      <w:bookmarkStart w:id="296" w:name="_Toc173056119"/>
      <w:bookmarkStart w:id="297" w:name="_Toc133072917"/>
      <w:bookmarkStart w:id="298" w:name="_Toc410630958"/>
      <w:bookmarkStart w:id="299" w:name="_Toc360460381"/>
      <w:bookmarkStart w:id="300" w:name="_Toc196547041"/>
      <w:bookmarkStart w:id="301" w:name="_Hlk41390817"/>
      <w:bookmarkStart w:id="302" w:name="_Toc244331889"/>
      <w:bookmarkStart w:id="303" w:name="_Toc468397250"/>
      <w:r>
        <w:rPr>
          <w:rFonts w:eastAsia="黑体"/>
          <w:b/>
          <w:sz w:val="48"/>
        </w:rPr>
        <w:lastRenderedPageBreak/>
        <w:t>第一节合同条款及格式</w:t>
      </w:r>
    </w:p>
    <w:p w:rsidR="009802E9" w:rsidRDefault="009802E9">
      <w:pPr>
        <w:spacing w:line="264" w:lineRule="auto"/>
        <w:ind w:firstLineChars="150" w:firstLine="360"/>
        <w:rPr>
          <w:rFonts w:eastAsia="黑体"/>
          <w:bCs/>
          <w:sz w:val="24"/>
        </w:rPr>
      </w:pPr>
    </w:p>
    <w:p w:rsidR="009802E9" w:rsidRDefault="001D279B">
      <w:pPr>
        <w:spacing w:line="264" w:lineRule="auto"/>
        <w:ind w:firstLineChars="150" w:firstLine="360"/>
        <w:rPr>
          <w:rFonts w:eastAsia="黑体"/>
          <w:bCs/>
          <w:sz w:val="24"/>
        </w:rPr>
      </w:pPr>
      <w:r>
        <w:rPr>
          <w:rFonts w:eastAsia="黑体"/>
          <w:bCs/>
          <w:sz w:val="24"/>
        </w:rPr>
        <w:t>第一节通用合同条款，</w:t>
      </w:r>
      <w:r>
        <w:rPr>
          <w:rFonts w:eastAsia="仿宋_GB2312"/>
          <w:bCs/>
        </w:rPr>
        <w:t>详见</w:t>
      </w:r>
      <w:r>
        <w:rPr>
          <w:rFonts w:eastAsia="仿宋_GB2312"/>
        </w:rPr>
        <w:t>《标准施工招标文件》（</w:t>
      </w:r>
      <w:r>
        <w:rPr>
          <w:rFonts w:eastAsia="仿宋_GB2312"/>
        </w:rPr>
        <w:t>2007</w:t>
      </w:r>
      <w:r>
        <w:rPr>
          <w:rFonts w:eastAsia="仿宋_GB2312"/>
        </w:rPr>
        <w:t>年版）</w:t>
      </w:r>
    </w:p>
    <w:p w:rsidR="009802E9" w:rsidRDefault="001D279B">
      <w:pPr>
        <w:spacing w:line="264" w:lineRule="auto"/>
        <w:ind w:firstLineChars="150" w:firstLine="360"/>
        <w:rPr>
          <w:rFonts w:eastAsia="黑体"/>
          <w:bCs/>
          <w:sz w:val="24"/>
        </w:rPr>
      </w:pPr>
      <w:r>
        <w:rPr>
          <w:rFonts w:eastAsia="黑体"/>
          <w:bCs/>
          <w:sz w:val="24"/>
        </w:rPr>
        <w:t>第二节专用合同条款，</w:t>
      </w:r>
    </w:p>
    <w:p w:rsidR="009802E9" w:rsidRDefault="001D279B">
      <w:pPr>
        <w:spacing w:line="264" w:lineRule="auto"/>
        <w:ind w:firstLineChars="150" w:firstLine="360"/>
        <w:rPr>
          <w:rFonts w:eastAsia="黑体"/>
          <w:bCs/>
          <w:sz w:val="24"/>
        </w:rPr>
      </w:pPr>
      <w:r>
        <w:rPr>
          <w:rFonts w:eastAsia="黑体"/>
          <w:bCs/>
          <w:sz w:val="24"/>
        </w:rPr>
        <w:t>A.</w:t>
      </w:r>
      <w:r>
        <w:rPr>
          <w:rFonts w:eastAsia="黑体"/>
          <w:bCs/>
          <w:sz w:val="24"/>
        </w:rPr>
        <w:t>专用合同条款</w:t>
      </w:r>
      <w:r>
        <w:rPr>
          <w:rFonts w:eastAsia="黑体"/>
          <w:bCs/>
          <w:sz w:val="24"/>
        </w:rPr>
        <w:t>,</w:t>
      </w:r>
      <w:r>
        <w:rPr>
          <w:rFonts w:eastAsia="仿宋_GB2312"/>
          <w:bCs/>
        </w:rPr>
        <w:t>详见</w:t>
      </w:r>
      <w:r>
        <w:rPr>
          <w:rFonts w:eastAsia="仿宋_GB2312"/>
          <w:kern w:val="0"/>
        </w:rPr>
        <w:t>《水</w:t>
      </w:r>
      <w:r>
        <w:rPr>
          <w:rFonts w:eastAsia="仿宋_GB2312"/>
        </w:rPr>
        <w:t>运工程标准施工招标文件》（</w:t>
      </w:r>
      <w:r>
        <w:rPr>
          <w:rFonts w:eastAsia="仿宋_GB2312"/>
        </w:rPr>
        <w:t>JTS 110-8-2008</w:t>
      </w:r>
      <w:r>
        <w:rPr>
          <w:rFonts w:eastAsia="仿宋_GB2312"/>
        </w:rPr>
        <w:t>）</w:t>
      </w:r>
    </w:p>
    <w:p w:rsidR="009802E9" w:rsidRDefault="001D279B">
      <w:pPr>
        <w:spacing w:line="264" w:lineRule="auto"/>
        <w:ind w:firstLineChars="150" w:firstLine="360"/>
        <w:rPr>
          <w:rFonts w:eastAsia="黑体"/>
          <w:bCs/>
          <w:sz w:val="24"/>
        </w:rPr>
      </w:pPr>
      <w:r>
        <w:rPr>
          <w:rFonts w:eastAsia="黑体"/>
          <w:bCs/>
          <w:sz w:val="24"/>
        </w:rPr>
        <w:t>B.</w:t>
      </w:r>
      <w:r>
        <w:rPr>
          <w:rFonts w:eastAsia="黑体"/>
          <w:bCs/>
          <w:sz w:val="24"/>
        </w:rPr>
        <w:t>项目专用合同条款，见本章节</w:t>
      </w:r>
    </w:p>
    <w:p w:rsidR="009802E9" w:rsidRDefault="001D279B">
      <w:pPr>
        <w:spacing w:line="264" w:lineRule="auto"/>
        <w:ind w:firstLineChars="150" w:firstLine="315"/>
        <w:rPr>
          <w:rFonts w:eastAsia="仿宋_GB2312"/>
          <w:bCs/>
        </w:rPr>
      </w:pPr>
      <w:r>
        <w:rPr>
          <w:rFonts w:eastAsia="仿宋_GB2312"/>
          <w:bCs/>
        </w:rPr>
        <w:t>说明：本项目专用合同条款是适用于本项目的信息和数据的归纳与提示和补充，条款内容不一致时，以本项目专用合同条款为准。</w:t>
      </w:r>
    </w:p>
    <w:p w:rsidR="009802E9" w:rsidRDefault="001D279B">
      <w:pPr>
        <w:spacing w:line="264" w:lineRule="auto"/>
        <w:ind w:firstLineChars="150" w:firstLine="360"/>
        <w:rPr>
          <w:rFonts w:ascii="楷体" w:eastAsia="楷体" w:hAnsi="楷体"/>
          <w:sz w:val="28"/>
          <w:szCs w:val="28"/>
        </w:rPr>
      </w:pPr>
      <w:r>
        <w:rPr>
          <w:rFonts w:eastAsia="黑体"/>
          <w:bCs/>
          <w:sz w:val="24"/>
        </w:rPr>
        <w:t>第三节合同附件格式，</w:t>
      </w:r>
      <w:r>
        <w:rPr>
          <w:rFonts w:eastAsia="仿宋_GB2312"/>
          <w:bCs/>
        </w:rPr>
        <w:t>详见</w:t>
      </w:r>
      <w:r>
        <w:rPr>
          <w:rFonts w:eastAsia="仿宋_GB2312"/>
        </w:rPr>
        <w:t>《标准施工招标文件》（</w:t>
      </w:r>
      <w:r>
        <w:rPr>
          <w:rFonts w:eastAsia="仿宋_GB2312"/>
        </w:rPr>
        <w:t>2007</w:t>
      </w:r>
      <w:r>
        <w:rPr>
          <w:rFonts w:eastAsia="仿宋_GB2312"/>
        </w:rPr>
        <w:t>年版）和</w:t>
      </w:r>
      <w:r>
        <w:rPr>
          <w:rFonts w:eastAsia="仿宋_GB2312"/>
          <w:kern w:val="0"/>
        </w:rPr>
        <w:t>《水</w:t>
      </w:r>
      <w:r>
        <w:rPr>
          <w:rFonts w:eastAsia="仿宋_GB2312"/>
        </w:rPr>
        <w:t>运工程标准施工招标文件》（</w:t>
      </w:r>
      <w:r>
        <w:rPr>
          <w:rFonts w:eastAsia="仿宋_GB2312"/>
        </w:rPr>
        <w:t>JTS 110-8-2008</w:t>
      </w:r>
      <w:r>
        <w:rPr>
          <w:rFonts w:eastAsia="仿宋_GB2312"/>
        </w:rPr>
        <w:t>）</w:t>
      </w:r>
    </w:p>
    <w:p w:rsidR="009802E9" w:rsidRDefault="001D279B" w:rsidP="009A6BEF">
      <w:pPr>
        <w:adjustRightInd w:val="0"/>
        <w:snapToGrid w:val="0"/>
        <w:spacing w:beforeLines="2000"/>
        <w:jc w:val="center"/>
        <w:outlineLvl w:val="0"/>
        <w:rPr>
          <w:rFonts w:ascii="楷体" w:eastAsia="楷体" w:hAnsi="楷体"/>
          <w:sz w:val="56"/>
          <w:szCs w:val="56"/>
        </w:rPr>
        <w:sectPr w:rsidR="009802E9">
          <w:footerReference w:type="default" r:id="rId10"/>
          <w:type w:val="continuous"/>
          <w:pgSz w:w="11905" w:h="16838"/>
          <w:pgMar w:top="1474" w:right="1361" w:bottom="1474" w:left="1361" w:header="850" w:footer="992" w:gutter="0"/>
          <w:cols w:space="0"/>
          <w:docGrid w:linePitch="286"/>
        </w:sectPr>
      </w:pPr>
      <w:r>
        <w:rPr>
          <w:rFonts w:ascii="宋体" w:hAnsi="宋体"/>
        </w:rPr>
        <w:br w:type="page"/>
      </w:r>
      <w:r>
        <w:rPr>
          <w:rFonts w:ascii="楷体" w:eastAsia="楷体" w:hAnsi="楷体" w:hint="eastAsia"/>
          <w:sz w:val="56"/>
          <w:szCs w:val="56"/>
        </w:rPr>
        <w:lastRenderedPageBreak/>
        <w:t>第二节</w:t>
      </w:r>
      <w:r>
        <w:rPr>
          <w:rFonts w:ascii="楷体" w:eastAsia="楷体" w:hAnsi="楷体" w:hint="eastAsia"/>
          <w:sz w:val="56"/>
          <w:szCs w:val="56"/>
        </w:rPr>
        <w:t xml:space="preserve"> </w:t>
      </w:r>
      <w:r>
        <w:rPr>
          <w:rFonts w:ascii="楷体" w:eastAsia="楷体" w:hAnsi="楷体" w:hint="eastAsia"/>
          <w:sz w:val="56"/>
          <w:szCs w:val="56"/>
        </w:rPr>
        <w:t>专用合同条款</w:t>
      </w:r>
    </w:p>
    <w:p w:rsidR="009802E9" w:rsidRDefault="001D279B">
      <w:pPr>
        <w:jc w:val="left"/>
        <w:rPr>
          <w:rFonts w:ascii="宋体" w:hAnsi="宋体"/>
          <w:b/>
          <w:bCs/>
          <w:color w:val="000000"/>
          <w:kern w:val="0"/>
          <w:sz w:val="30"/>
        </w:rPr>
      </w:pPr>
      <w:r>
        <w:rPr>
          <w:rFonts w:ascii="宋体" w:hAnsi="宋体" w:hint="eastAsia"/>
          <w:b/>
          <w:bCs/>
          <w:color w:val="000000"/>
          <w:kern w:val="0"/>
          <w:sz w:val="30"/>
        </w:rPr>
        <w:lastRenderedPageBreak/>
        <w:br w:type="page"/>
      </w:r>
    </w:p>
    <w:p w:rsidR="009802E9" w:rsidRDefault="001D279B">
      <w:pPr>
        <w:autoSpaceDE w:val="0"/>
        <w:autoSpaceDN w:val="0"/>
        <w:adjustRightInd w:val="0"/>
        <w:snapToGrid w:val="0"/>
        <w:jc w:val="center"/>
        <w:rPr>
          <w:rFonts w:ascii="宋体" w:hAnsi="宋体"/>
          <w:b/>
          <w:bCs/>
          <w:color w:val="000000"/>
          <w:kern w:val="0"/>
          <w:sz w:val="30"/>
        </w:rPr>
      </w:pPr>
      <w:r>
        <w:rPr>
          <w:rFonts w:ascii="宋体" w:hAnsi="宋体" w:hint="eastAsia"/>
          <w:b/>
          <w:bCs/>
          <w:color w:val="000000"/>
          <w:kern w:val="0"/>
          <w:sz w:val="30"/>
        </w:rPr>
        <w:lastRenderedPageBreak/>
        <w:t>专用合同条款数据表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2"/>
        <w:gridCol w:w="2216"/>
        <w:gridCol w:w="6013"/>
      </w:tblGrid>
      <w:tr w:rsidR="009802E9">
        <w:trPr>
          <w:trHeight w:val="9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ind w:left="-111" w:rightChars="-48" w:right="-101"/>
              <w:jc w:val="center"/>
              <w:rPr>
                <w:rFonts w:ascii="宋体" w:hAnsi="宋体"/>
                <w:color w:val="000000"/>
              </w:rPr>
            </w:pPr>
            <w:r>
              <w:rPr>
                <w:rFonts w:ascii="宋体" w:hAnsi="宋体"/>
                <w:color w:val="000000"/>
              </w:rPr>
              <w:t>条款号</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条款内容</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编列内容</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1.1.2.2</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发包人</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hint="eastAsia"/>
                <w:color w:val="000000"/>
              </w:rPr>
              <w:t>南通市港航事业发展中心</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1.1.2.</w:t>
            </w:r>
            <w:r>
              <w:rPr>
                <w:rFonts w:ascii="宋体" w:hAnsi="宋体" w:hint="eastAsia"/>
                <w:color w:val="000000"/>
              </w:rPr>
              <w:t>6</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监理人</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color w:val="000000"/>
              </w:rPr>
              <w:t>监理人：</w:t>
            </w:r>
            <w:r>
              <w:rPr>
                <w:rFonts w:ascii="宋体" w:hAnsi="宋体" w:hint="eastAsia"/>
                <w:color w:val="000000"/>
              </w:rPr>
              <w:t>待定。</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1.1.2.7</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hint="eastAsia"/>
                <w:color w:val="000000"/>
              </w:rPr>
              <w:t>总监理工程师（总监）</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color w:val="000000"/>
              </w:rPr>
              <w:t>总监理工程师：</w:t>
            </w:r>
            <w:r>
              <w:rPr>
                <w:rFonts w:ascii="宋体" w:hAnsi="宋体" w:hint="eastAsia"/>
                <w:color w:val="000000"/>
              </w:rPr>
              <w:t>待定。</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4.2</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color w:val="000000"/>
              </w:rPr>
            </w:pPr>
            <w:r>
              <w:rPr>
                <w:rFonts w:hAnsi="宋体"/>
                <w:color w:val="000000"/>
              </w:rPr>
              <w:t>履约担保</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color w:val="000000"/>
              </w:rPr>
            </w:pPr>
            <w:r>
              <w:rPr>
                <w:rFonts w:hint="eastAsia"/>
                <w:color w:val="000000"/>
              </w:rPr>
              <w:t>履约担保的形式：不限</w:t>
            </w:r>
          </w:p>
          <w:p w:rsidR="009802E9" w:rsidRDefault="001D279B">
            <w:pPr>
              <w:snapToGrid w:val="0"/>
              <w:rPr>
                <w:color w:val="000000"/>
              </w:rPr>
            </w:pPr>
            <w:r>
              <w:rPr>
                <w:rFonts w:hint="eastAsia"/>
                <w:color w:val="000000"/>
              </w:rPr>
              <w:t>履约担保的金额：</w:t>
            </w:r>
            <w:r>
              <w:rPr>
                <w:rFonts w:hint="eastAsia"/>
                <w:color w:val="000000"/>
              </w:rPr>
              <w:t>5</w:t>
            </w:r>
            <w:r>
              <w:rPr>
                <w:rFonts w:hint="eastAsia"/>
                <w:color w:val="000000"/>
              </w:rPr>
              <w:t>％签约合同价，</w:t>
            </w:r>
            <w:r>
              <w:rPr>
                <w:rFonts w:ascii="宋体" w:hAnsi="宋体" w:cs="宋体" w:hint="eastAsia"/>
              </w:rPr>
              <w:t>投标文件递交截止日当天，投标人在最近一次江苏省公路水路建设市场从业单位信用评定结果中的信用等级被评为</w:t>
            </w:r>
            <w:r>
              <w:rPr>
                <w:rFonts w:ascii="宋体" w:hAnsi="宋体" w:cs="宋体" w:hint="eastAsia"/>
              </w:rPr>
              <w:t>AA</w:t>
            </w:r>
            <w:r>
              <w:rPr>
                <w:rFonts w:ascii="宋体" w:hAnsi="宋体" w:cs="宋体" w:hint="eastAsia"/>
              </w:rPr>
              <w:t>级或被列入最近一次江苏省公路水运建设市场守信激励主体对象名单（红名单）的履约保证金减少</w:t>
            </w:r>
            <w:r>
              <w:rPr>
                <w:rFonts w:ascii="宋体" w:hAnsi="宋体" w:cs="宋体" w:hint="eastAsia"/>
              </w:rPr>
              <w:t>50</w:t>
            </w:r>
            <w:r>
              <w:rPr>
                <w:rFonts w:ascii="宋体" w:hAnsi="宋体" w:cs="宋体" w:hint="eastAsia"/>
              </w:rPr>
              <w:t>％。信用类别：施工；以截止递交投标文件当日查询信息为准。</w:t>
            </w:r>
          </w:p>
          <w:p w:rsidR="009802E9" w:rsidRDefault="001D279B">
            <w:pPr>
              <w:adjustRightInd w:val="0"/>
              <w:snapToGrid w:val="0"/>
              <w:rPr>
                <w:color w:val="000000"/>
              </w:rPr>
            </w:pPr>
            <w:r>
              <w:rPr>
                <w:rFonts w:hint="eastAsia"/>
                <w:color w:val="000000"/>
              </w:rPr>
              <w:t>提交履约担保的时间：在收到中标通知书后</w:t>
            </w:r>
            <w:r>
              <w:rPr>
                <w:rFonts w:hint="eastAsia"/>
                <w:color w:val="000000"/>
              </w:rPr>
              <w:t>30</w:t>
            </w:r>
            <w:r>
              <w:rPr>
                <w:rFonts w:hint="eastAsia"/>
                <w:color w:val="000000"/>
              </w:rPr>
              <w:t>天内并在签订合同协议书之前。</w:t>
            </w:r>
          </w:p>
          <w:p w:rsidR="009802E9" w:rsidRDefault="001D279B">
            <w:pPr>
              <w:snapToGrid w:val="0"/>
              <w:rPr>
                <w:color w:val="000000"/>
              </w:rPr>
            </w:pPr>
            <w:r>
              <w:rPr>
                <w:rFonts w:hint="eastAsia"/>
                <w:color w:val="000000"/>
              </w:rPr>
              <w:t>采用银行保函时，出具保函的银行级别：支行及以上级别的国有或股份制商业银行。</w:t>
            </w:r>
          </w:p>
        </w:tc>
      </w:tr>
      <w:tr w:rsidR="009802E9">
        <w:trPr>
          <w:trHeight w:val="20"/>
          <w:jc w:val="center"/>
        </w:trPr>
        <w:tc>
          <w:tcPr>
            <w:tcW w:w="952" w:type="dxa"/>
            <w:tcBorders>
              <w:top w:val="single" w:sz="4" w:space="0" w:color="auto"/>
              <w:left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10.1</w:t>
            </w:r>
          </w:p>
        </w:tc>
        <w:tc>
          <w:tcPr>
            <w:tcW w:w="2216" w:type="dxa"/>
            <w:tcBorders>
              <w:top w:val="single" w:sz="4" w:space="0" w:color="auto"/>
              <w:left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合同进度计划提交时间</w:t>
            </w:r>
          </w:p>
        </w:tc>
        <w:tc>
          <w:tcPr>
            <w:tcW w:w="6013" w:type="dxa"/>
            <w:tcBorders>
              <w:top w:val="single" w:sz="4" w:space="0" w:color="auto"/>
              <w:left w:val="single" w:sz="4" w:space="0" w:color="auto"/>
              <w:right w:val="single" w:sz="4" w:space="0" w:color="auto"/>
            </w:tcBorders>
            <w:noWrap/>
            <w:vAlign w:val="center"/>
          </w:tcPr>
          <w:p w:rsidR="009802E9" w:rsidRDefault="001D279B">
            <w:pPr>
              <w:adjustRightInd w:val="0"/>
              <w:snapToGrid w:val="0"/>
              <w:rPr>
                <w:rFonts w:ascii="宋体" w:hAnsi="宋体"/>
                <w:color w:val="000000"/>
              </w:rPr>
            </w:pPr>
            <w:r>
              <w:rPr>
                <w:rFonts w:ascii="宋体" w:hAnsi="宋体" w:hint="eastAsia"/>
                <w:color w:val="000000"/>
              </w:rPr>
              <w:t>合同进度计划提交时间</w:t>
            </w:r>
            <w:r>
              <w:rPr>
                <w:rFonts w:ascii="宋体" w:hAnsi="宋体"/>
                <w:color w:val="000000"/>
              </w:rPr>
              <w:t>：</w:t>
            </w:r>
            <w:r>
              <w:rPr>
                <w:rFonts w:ascii="宋体" w:hAnsi="宋体" w:hint="eastAsia"/>
                <w:color w:val="000000"/>
              </w:rPr>
              <w:t>承包人在与发包人签订合同协议后的</w:t>
            </w:r>
            <w:r>
              <w:rPr>
                <w:rFonts w:ascii="宋体" w:hAnsi="宋体" w:hint="eastAsia"/>
                <w:color w:val="000000"/>
              </w:rPr>
              <w:t>7</w:t>
            </w:r>
            <w:r>
              <w:rPr>
                <w:rFonts w:ascii="宋体" w:hAnsi="宋体" w:hint="eastAsia"/>
                <w:color w:val="000000"/>
              </w:rPr>
              <w:t>天内提交给监理人。</w:t>
            </w:r>
          </w:p>
        </w:tc>
      </w:tr>
      <w:tr w:rsidR="009802E9">
        <w:trPr>
          <w:trHeight w:val="20"/>
          <w:jc w:val="center"/>
        </w:trPr>
        <w:tc>
          <w:tcPr>
            <w:tcW w:w="952" w:type="dxa"/>
            <w:tcBorders>
              <w:top w:val="single" w:sz="4" w:space="0" w:color="auto"/>
              <w:left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10.2</w:t>
            </w:r>
          </w:p>
        </w:tc>
        <w:tc>
          <w:tcPr>
            <w:tcW w:w="2216" w:type="dxa"/>
            <w:tcBorders>
              <w:top w:val="single" w:sz="4" w:space="0" w:color="auto"/>
              <w:left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合同进度计划修订提交时间</w:t>
            </w:r>
          </w:p>
        </w:tc>
        <w:tc>
          <w:tcPr>
            <w:tcW w:w="6013" w:type="dxa"/>
            <w:tcBorders>
              <w:top w:val="single" w:sz="4" w:space="0" w:color="auto"/>
              <w:left w:val="single" w:sz="4" w:space="0" w:color="auto"/>
              <w:right w:val="single" w:sz="4" w:space="0" w:color="auto"/>
            </w:tcBorders>
            <w:noWrap/>
            <w:vAlign w:val="center"/>
          </w:tcPr>
          <w:p w:rsidR="009802E9" w:rsidRDefault="001D279B">
            <w:pPr>
              <w:adjustRightInd w:val="0"/>
              <w:snapToGrid w:val="0"/>
              <w:rPr>
                <w:rFonts w:ascii="宋体" w:hAnsi="宋体"/>
                <w:color w:val="000000"/>
              </w:rPr>
            </w:pPr>
            <w:r>
              <w:rPr>
                <w:rFonts w:ascii="宋体" w:hAnsi="宋体" w:hint="eastAsia"/>
                <w:color w:val="000000"/>
              </w:rPr>
              <w:t>/</w:t>
            </w:r>
          </w:p>
        </w:tc>
      </w:tr>
      <w:tr w:rsidR="009802E9">
        <w:trPr>
          <w:trHeight w:val="20"/>
          <w:jc w:val="center"/>
        </w:trPr>
        <w:tc>
          <w:tcPr>
            <w:tcW w:w="952" w:type="dxa"/>
            <w:tcBorders>
              <w:top w:val="single" w:sz="4" w:space="0" w:color="auto"/>
              <w:left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11.1</w:t>
            </w:r>
          </w:p>
        </w:tc>
        <w:tc>
          <w:tcPr>
            <w:tcW w:w="2216" w:type="dxa"/>
            <w:tcBorders>
              <w:top w:val="single" w:sz="4" w:space="0" w:color="auto"/>
              <w:left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开工</w:t>
            </w:r>
          </w:p>
        </w:tc>
        <w:tc>
          <w:tcPr>
            <w:tcW w:w="6013" w:type="dxa"/>
            <w:tcBorders>
              <w:top w:val="single" w:sz="4" w:space="0" w:color="auto"/>
              <w:left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hint="eastAsia"/>
                <w:color w:val="000000"/>
              </w:rPr>
              <w:t>按监理人指示开工。</w:t>
            </w:r>
          </w:p>
        </w:tc>
      </w:tr>
      <w:tr w:rsidR="009802E9">
        <w:trPr>
          <w:trHeight w:val="272"/>
          <w:jc w:val="center"/>
        </w:trPr>
        <w:tc>
          <w:tcPr>
            <w:tcW w:w="952" w:type="dxa"/>
            <w:tcBorders>
              <w:top w:val="single" w:sz="4" w:space="0" w:color="auto"/>
              <w:left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11.2</w:t>
            </w:r>
          </w:p>
        </w:tc>
        <w:tc>
          <w:tcPr>
            <w:tcW w:w="2216" w:type="dxa"/>
            <w:tcBorders>
              <w:top w:val="single" w:sz="4" w:space="0" w:color="auto"/>
              <w:left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竣工期限</w:t>
            </w:r>
          </w:p>
        </w:tc>
        <w:tc>
          <w:tcPr>
            <w:tcW w:w="6013" w:type="dxa"/>
            <w:tcBorders>
              <w:top w:val="single" w:sz="4" w:space="0" w:color="auto"/>
              <w:left w:val="single" w:sz="4" w:space="0" w:color="auto"/>
              <w:right w:val="single" w:sz="4" w:space="0" w:color="auto"/>
            </w:tcBorders>
            <w:noWrap/>
            <w:vAlign w:val="center"/>
          </w:tcPr>
          <w:p w:rsidR="009802E9" w:rsidRDefault="001D279B">
            <w:pPr>
              <w:snapToGrid w:val="0"/>
              <w:rPr>
                <w:rFonts w:ascii="宋体" w:hAnsi="宋体"/>
                <w:b/>
                <w:color w:val="000000"/>
              </w:rPr>
            </w:pPr>
            <w:r>
              <w:rPr>
                <w:rFonts w:ascii="宋体" w:hAnsi="宋体"/>
                <w:color w:val="000000"/>
              </w:rPr>
              <w:t>承包人完成全部工程的期</w:t>
            </w:r>
            <w:r>
              <w:rPr>
                <w:rFonts w:ascii="宋体" w:hAnsi="宋体" w:hint="eastAsia"/>
                <w:color w:val="000000"/>
              </w:rPr>
              <w:t>限</w:t>
            </w:r>
            <w:r>
              <w:rPr>
                <w:rFonts w:ascii="宋体" w:hAnsi="宋体" w:hint="eastAsia"/>
                <w:color w:val="000000"/>
              </w:rPr>
              <w:t>:</w:t>
            </w:r>
            <w:r>
              <w:rPr>
                <w:rFonts w:ascii="宋体" w:hAnsi="宋体" w:hint="eastAsia"/>
                <w:color w:val="000000"/>
              </w:rPr>
              <w:t>。</w:t>
            </w:r>
          </w:p>
        </w:tc>
      </w:tr>
      <w:tr w:rsidR="009802E9">
        <w:trPr>
          <w:trHeight w:val="574"/>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11.</w:t>
            </w:r>
            <w:r>
              <w:rPr>
                <w:rFonts w:ascii="宋体" w:hAnsi="宋体" w:hint="eastAsia"/>
                <w:color w:val="000000"/>
              </w:rPr>
              <w:t>5</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逾期</w:t>
            </w:r>
            <w:r>
              <w:rPr>
                <w:rFonts w:ascii="宋体" w:hAnsi="宋体" w:hint="eastAsia"/>
                <w:color w:val="000000"/>
              </w:rPr>
              <w:t>竣工</w:t>
            </w:r>
            <w:r>
              <w:rPr>
                <w:rFonts w:ascii="宋体" w:hAnsi="宋体"/>
                <w:color w:val="000000"/>
              </w:rPr>
              <w:t>违约金</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hint="eastAsia"/>
                <w:color w:val="000000"/>
              </w:rPr>
              <w:t>/</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11.5</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逾期</w:t>
            </w:r>
            <w:r>
              <w:rPr>
                <w:rFonts w:ascii="宋体" w:hAnsi="宋体" w:hint="eastAsia"/>
                <w:color w:val="000000"/>
              </w:rPr>
              <w:t>竣工</w:t>
            </w:r>
            <w:r>
              <w:rPr>
                <w:rFonts w:ascii="宋体" w:hAnsi="宋体"/>
                <w:color w:val="000000"/>
              </w:rPr>
              <w:t>违约金</w:t>
            </w:r>
            <w:r>
              <w:rPr>
                <w:rFonts w:ascii="宋体" w:hAnsi="宋体" w:hint="eastAsia"/>
                <w:color w:val="000000"/>
              </w:rPr>
              <w:t>限额</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hint="eastAsia"/>
                <w:color w:val="000000"/>
              </w:rPr>
              <w:t>签约合同价的</w:t>
            </w:r>
            <w:r>
              <w:rPr>
                <w:rFonts w:ascii="宋体" w:hAnsi="宋体" w:hint="eastAsia"/>
                <w:color w:val="000000"/>
              </w:rPr>
              <w:t>5</w:t>
            </w:r>
            <w:r>
              <w:rPr>
                <w:rFonts w:ascii="宋体" w:hAnsi="宋体"/>
                <w:color w:val="000000"/>
              </w:rPr>
              <w:t>%</w:t>
            </w:r>
          </w:p>
        </w:tc>
      </w:tr>
      <w:tr w:rsidR="009802E9">
        <w:trPr>
          <w:trHeight w:val="289"/>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13.1.1</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工程质量验收标准</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9802E9">
            <w:pPr>
              <w:snapToGrid w:val="0"/>
              <w:rPr>
                <w:rFonts w:ascii="宋体" w:hAnsi="宋体"/>
                <w:color w:val="000000"/>
              </w:rPr>
            </w:pPr>
          </w:p>
        </w:tc>
      </w:tr>
      <w:tr w:rsidR="009802E9">
        <w:trPr>
          <w:trHeight w:val="289"/>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color w:val="000000"/>
              </w:rPr>
            </w:pPr>
            <w:r>
              <w:rPr>
                <w:rFonts w:ascii="宋体" w:hAnsi="宋体" w:cs="宋体" w:hint="eastAsia"/>
                <w:color w:val="000000"/>
              </w:rPr>
              <w:t>16</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color w:val="000000"/>
              </w:rPr>
            </w:pPr>
            <w:r>
              <w:rPr>
                <w:rFonts w:hint="eastAsia"/>
                <w:color w:val="000000"/>
              </w:rPr>
              <w:t>价格调整</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color w:val="000000"/>
              </w:rPr>
            </w:pPr>
            <w:r>
              <w:rPr>
                <w:rFonts w:ascii="宋体" w:hint="eastAsia"/>
                <w:color w:val="000000"/>
              </w:rPr>
              <w:t>由于人工和设备等价格波动以及材料价格波动影响合同价格时，合同价格一律不予调整。</w:t>
            </w:r>
          </w:p>
        </w:tc>
      </w:tr>
      <w:tr w:rsidR="009802E9">
        <w:trPr>
          <w:trHeight w:val="575"/>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17.2.1</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预付款额度</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hint="eastAsia"/>
              </w:rPr>
              <w:t>/</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17.3.2</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进度付款申请单</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adjustRightInd w:val="0"/>
              <w:snapToGrid w:val="0"/>
              <w:rPr>
                <w:rFonts w:ascii="宋体" w:hAnsi="宋体"/>
                <w:color w:val="000000"/>
              </w:rPr>
            </w:pPr>
            <w:r>
              <w:rPr>
                <w:rFonts w:ascii="宋体" w:hAnsi="宋体" w:hint="eastAsia"/>
                <w:color w:val="000000"/>
              </w:rPr>
              <w:t>/</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17.3.3</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进度付款证书和支付时间</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hint="eastAsia"/>
                <w:color w:val="000000"/>
              </w:rPr>
              <w:t>详见专用合同条款</w:t>
            </w:r>
          </w:p>
          <w:p w:rsidR="009802E9" w:rsidRDefault="001D279B">
            <w:pPr>
              <w:snapToGrid w:val="0"/>
              <w:rPr>
                <w:rFonts w:ascii="宋体" w:hAnsi="宋体"/>
                <w:color w:val="000000"/>
              </w:rPr>
            </w:pPr>
            <w:r>
              <w:rPr>
                <w:rFonts w:hint="eastAsia"/>
                <w:b/>
                <w:color w:val="000000"/>
              </w:rPr>
              <w:t>承包人提供了相应数额的发票（应提供施工所在地税务部门开出的完税凭证）或盖有税务局监制章（或税务机关认可）的正式收据正本</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17.3.3</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kern w:val="0"/>
              </w:rPr>
            </w:pPr>
            <w:r>
              <w:rPr>
                <w:rFonts w:ascii="宋体" w:hAnsi="宋体" w:hint="eastAsia"/>
                <w:color w:val="000000"/>
              </w:rPr>
              <w:t>未付款额的利率</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adjustRightInd w:val="0"/>
              <w:snapToGrid w:val="0"/>
              <w:rPr>
                <w:rFonts w:ascii="宋体" w:hAnsi="宋体"/>
                <w:color w:val="000000"/>
              </w:rPr>
            </w:pPr>
            <w:r>
              <w:rPr>
                <w:rFonts w:ascii="宋体" w:hAnsi="宋体" w:hint="eastAsia"/>
                <w:color w:val="000000"/>
              </w:rPr>
              <w:t>无</w:t>
            </w:r>
          </w:p>
        </w:tc>
      </w:tr>
      <w:tr w:rsidR="009802E9">
        <w:trPr>
          <w:trHeight w:val="806"/>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17.4.1</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质量保证金缴纳</w:t>
            </w:r>
            <w:r>
              <w:rPr>
                <w:rFonts w:ascii="宋体" w:hAnsi="宋体"/>
                <w:color w:val="000000"/>
              </w:rPr>
              <w:t>办法及</w:t>
            </w:r>
            <w:r>
              <w:rPr>
                <w:rFonts w:ascii="宋体" w:hAnsi="宋体" w:hint="eastAsia"/>
                <w:color w:val="000000"/>
              </w:rPr>
              <w:t>限</w:t>
            </w:r>
            <w:r>
              <w:rPr>
                <w:rFonts w:ascii="宋体" w:hAnsi="宋体"/>
                <w:color w:val="000000"/>
              </w:rPr>
              <w:t>额</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9802E9">
            <w:pPr>
              <w:pStyle w:val="a9"/>
              <w:spacing w:after="0"/>
            </w:pPr>
          </w:p>
        </w:tc>
      </w:tr>
      <w:tr w:rsidR="009802E9">
        <w:trPr>
          <w:trHeight w:val="601"/>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17.4.2</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质量保证金</w:t>
            </w:r>
            <w:r>
              <w:rPr>
                <w:rFonts w:ascii="宋体" w:hAnsi="宋体"/>
                <w:color w:val="000000"/>
              </w:rPr>
              <w:t>退还给承包人的时间</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9802E9">
            <w:pPr>
              <w:snapToGrid w:val="0"/>
              <w:rPr>
                <w:rFonts w:ascii="宋体" w:hAnsi="宋体"/>
                <w:color w:val="000000"/>
              </w:rPr>
            </w:pPr>
          </w:p>
        </w:tc>
      </w:tr>
      <w:tr w:rsidR="009802E9">
        <w:trPr>
          <w:trHeight w:val="1139"/>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17.5.2</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color w:val="000000"/>
              </w:rPr>
              <w:t>审签</w:t>
            </w:r>
            <w:r>
              <w:rPr>
                <w:rFonts w:ascii="宋体" w:hAnsi="宋体" w:hint="eastAsia"/>
                <w:color w:val="000000"/>
              </w:rPr>
              <w:t>竣工</w:t>
            </w:r>
            <w:r>
              <w:rPr>
                <w:rFonts w:ascii="宋体" w:hAnsi="宋体"/>
                <w:color w:val="000000"/>
              </w:rPr>
              <w:t>付款证书支付给承包人的期限</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hint="eastAsia"/>
                <w:color w:val="000000"/>
              </w:rPr>
              <w:t>工程竣工验收达到《水运工程质量检验标准》合格。承包人提交全部竣工资料且且工程结算审核报告经发包人确认后。</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19.7</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工程质量保修期限</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ascii="宋体" w:hAnsi="宋体" w:hint="eastAsia"/>
                <w:color w:val="000000"/>
              </w:rPr>
              <w:t>/</w:t>
            </w:r>
          </w:p>
        </w:tc>
      </w:tr>
      <w:tr w:rsidR="009802E9">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20.4</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第三者责任险的保险金额</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9802E9">
            <w:pPr>
              <w:pStyle w:val="a8"/>
              <w:rPr>
                <w:color w:val="000000"/>
              </w:rPr>
            </w:pPr>
          </w:p>
        </w:tc>
      </w:tr>
      <w:tr w:rsidR="009802E9">
        <w:trPr>
          <w:trHeight w:val="293"/>
          <w:jc w:val="center"/>
        </w:trPr>
        <w:tc>
          <w:tcPr>
            <w:tcW w:w="952"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24.1</w:t>
            </w:r>
          </w:p>
        </w:tc>
        <w:tc>
          <w:tcPr>
            <w:tcW w:w="2216"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jc w:val="center"/>
              <w:rPr>
                <w:rFonts w:ascii="宋体" w:hAnsi="宋体"/>
                <w:color w:val="000000"/>
              </w:rPr>
            </w:pPr>
            <w:r>
              <w:rPr>
                <w:rFonts w:ascii="宋体" w:hAnsi="宋体" w:hint="eastAsia"/>
                <w:color w:val="000000"/>
              </w:rPr>
              <w:t>诉讼机构</w:t>
            </w:r>
          </w:p>
        </w:tc>
        <w:tc>
          <w:tcPr>
            <w:tcW w:w="6013" w:type="dxa"/>
            <w:tcBorders>
              <w:top w:val="single" w:sz="4" w:space="0" w:color="auto"/>
              <w:left w:val="single" w:sz="4" w:space="0" w:color="auto"/>
              <w:bottom w:val="single" w:sz="4" w:space="0" w:color="auto"/>
              <w:right w:val="single" w:sz="4" w:space="0" w:color="auto"/>
            </w:tcBorders>
            <w:noWrap/>
            <w:vAlign w:val="center"/>
          </w:tcPr>
          <w:p w:rsidR="009802E9" w:rsidRDefault="001D279B">
            <w:pPr>
              <w:snapToGrid w:val="0"/>
              <w:rPr>
                <w:rFonts w:ascii="宋体" w:hAnsi="宋体"/>
                <w:color w:val="000000"/>
              </w:rPr>
            </w:pPr>
            <w:r>
              <w:rPr>
                <w:rFonts w:hint="eastAsia"/>
              </w:rPr>
              <w:t>南通市中级人民法院</w:t>
            </w:r>
          </w:p>
        </w:tc>
      </w:tr>
    </w:tbl>
    <w:p w:rsidR="009802E9" w:rsidRDefault="001D279B">
      <w:pPr>
        <w:spacing w:line="400" w:lineRule="exact"/>
        <w:jc w:val="center"/>
        <w:rPr>
          <w:rFonts w:ascii="宋体" w:hAnsi="宋体"/>
          <w:b/>
          <w:bCs/>
          <w:color w:val="000000"/>
          <w:kern w:val="0"/>
          <w:sz w:val="30"/>
        </w:rPr>
      </w:pPr>
      <w:r>
        <w:rPr>
          <w:rFonts w:ascii="宋体" w:hAnsi="宋体"/>
          <w:color w:val="000000"/>
        </w:rPr>
        <w:br w:type="page"/>
      </w:r>
      <w:r>
        <w:rPr>
          <w:rFonts w:ascii="宋体" w:hAnsi="宋体" w:hint="eastAsia"/>
          <w:b/>
          <w:bCs/>
          <w:color w:val="000000"/>
          <w:kern w:val="0"/>
          <w:sz w:val="30"/>
        </w:rPr>
        <w:lastRenderedPageBreak/>
        <w:t>专用合同条款</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bCs/>
          <w:color w:val="000000"/>
        </w:rPr>
        <w:t>1.</w:t>
      </w:r>
      <w:r>
        <w:rPr>
          <w:rFonts w:ascii="宋体" w:hAnsi="宋体" w:cs="宋体" w:hint="eastAsia"/>
          <w:b/>
          <w:color w:val="000000"/>
        </w:rPr>
        <w:t xml:space="preserve"> </w:t>
      </w:r>
      <w:r>
        <w:rPr>
          <w:rFonts w:ascii="宋体" w:hAnsi="宋体" w:cs="宋体" w:hint="eastAsia"/>
          <w:b/>
          <w:color w:val="000000"/>
        </w:rPr>
        <w:t>一般约定</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1.1</w:t>
      </w:r>
      <w:r>
        <w:rPr>
          <w:rFonts w:ascii="宋体" w:hAnsi="宋体" w:cs="宋体" w:hint="eastAsia"/>
          <w:b/>
          <w:color w:val="000000"/>
        </w:rPr>
        <w:t xml:space="preserve"> </w:t>
      </w:r>
      <w:r>
        <w:rPr>
          <w:rFonts w:ascii="宋体" w:hAnsi="宋体" w:cs="宋体" w:hint="eastAsia"/>
          <w:b/>
          <w:color w:val="000000"/>
        </w:rPr>
        <w:t>词语定义</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1.1.1 </w:t>
      </w:r>
      <w:r>
        <w:rPr>
          <w:rFonts w:ascii="宋体" w:hAnsi="宋体" w:cs="宋体" w:hint="eastAsia"/>
          <w:color w:val="000000"/>
        </w:rPr>
        <w:t>合同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1.1.1.8 </w:t>
      </w:r>
      <w:r>
        <w:rPr>
          <w:rFonts w:ascii="宋体" w:hAnsi="宋体" w:cs="宋体" w:hint="eastAsia"/>
          <w:color w:val="000000"/>
        </w:rPr>
        <w:t>已标价工程量清单：指投标文件中已标价、经算术性修正无误且承包人已经确认的最终的工程量清单。</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本项增加第</w:t>
      </w:r>
      <w:r>
        <w:rPr>
          <w:rFonts w:ascii="宋体" w:hAnsi="宋体" w:cs="宋体" w:hint="eastAsia"/>
          <w:color w:val="000000"/>
        </w:rPr>
        <w:t>1.1.1.10</w:t>
      </w:r>
      <w:r>
        <w:rPr>
          <w:rFonts w:ascii="宋体" w:hAnsi="宋体" w:cs="宋体" w:hint="eastAsia"/>
          <w:color w:val="000000"/>
        </w:rPr>
        <w:t>目：</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1.1.1.10</w:t>
      </w:r>
      <w:r>
        <w:rPr>
          <w:rFonts w:ascii="宋体" w:hAnsi="宋体" w:cs="宋体" w:hint="eastAsia"/>
          <w:color w:val="000000"/>
        </w:rPr>
        <w:t>补遗书：指发出招标文件之后由发包人向已取得招标文件的投标人发出的、编号的补充或修改书，是招标文件的组成部分。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1.1.2 </w:t>
      </w:r>
      <w:r>
        <w:rPr>
          <w:rFonts w:ascii="宋体" w:hAnsi="宋体" w:cs="宋体" w:hint="eastAsia"/>
          <w:color w:val="000000"/>
        </w:rPr>
        <w:t>合同当事人和人员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1.1.2.2 </w:t>
      </w:r>
      <w:r>
        <w:rPr>
          <w:rFonts w:ascii="宋体" w:hAnsi="宋体" w:cs="宋体" w:hint="eastAsia"/>
          <w:color w:val="000000"/>
        </w:rPr>
        <w:t>发包人：南通市港航事业发展中心。</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1.1.2.6 </w:t>
      </w:r>
      <w:r>
        <w:rPr>
          <w:rFonts w:ascii="宋体" w:hAnsi="宋体" w:cs="宋体" w:hint="eastAsia"/>
          <w:color w:val="000000"/>
        </w:rPr>
        <w:t>监理人：指发包人为实施本合同招标确定的承担本合同监理工作的单位。</w:t>
      </w:r>
    </w:p>
    <w:p w:rsidR="009802E9" w:rsidRDefault="001D279B">
      <w:pPr>
        <w:pStyle w:val="a9"/>
        <w:adjustRightInd w:val="0"/>
        <w:snapToGrid w:val="0"/>
        <w:spacing w:after="0" w:line="360" w:lineRule="auto"/>
        <w:ind w:firstLineChars="200" w:firstLine="420"/>
      </w:pPr>
      <w:r>
        <w:rPr>
          <w:rFonts w:ascii="宋体" w:hAnsi="宋体" w:cs="宋体" w:hint="eastAsia"/>
          <w:color w:val="000000"/>
        </w:rPr>
        <w:t xml:space="preserve">1.1.2.7 </w:t>
      </w:r>
      <w:r>
        <w:rPr>
          <w:rFonts w:ascii="宋体" w:hAnsi="宋体" w:cs="宋体" w:hint="eastAsia"/>
          <w:color w:val="000000"/>
        </w:rPr>
        <w:t>发包人代表（授权代理人）：接受发包人授权进行授权区域范围内本施工项目合同签订、实施过程中对承包人进行管理的当事人。在本项目发包人代表为：南通市港航事业发展中心市区分中心。</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1.1.3 </w:t>
      </w:r>
      <w:r>
        <w:rPr>
          <w:rFonts w:ascii="宋体" w:hAnsi="宋体" w:cs="宋体" w:hint="eastAsia"/>
          <w:color w:val="000000"/>
        </w:rPr>
        <w:t>工程和设备</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1.1.3.4 </w:t>
      </w:r>
      <w:r>
        <w:rPr>
          <w:rFonts w:ascii="宋体" w:hAnsi="宋体" w:cs="宋体" w:hint="eastAsia"/>
          <w:color w:val="000000"/>
        </w:rPr>
        <w:t>单位工程：见本工程招标范围内的工程。</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1.1.3.10 </w:t>
      </w:r>
      <w:r>
        <w:rPr>
          <w:rFonts w:ascii="宋体" w:hAnsi="宋体" w:cs="宋体" w:hint="eastAsia"/>
          <w:color w:val="000000"/>
        </w:rPr>
        <w:t>永久占地：指</w:t>
      </w:r>
      <w:r>
        <w:rPr>
          <w:rFonts w:ascii="宋体" w:hAnsi="宋体" w:cs="宋体" w:hint="eastAsia"/>
          <w:color w:val="000000"/>
          <w:kern w:val="0"/>
        </w:rPr>
        <w:t>为实施本工程需永久占用</w:t>
      </w:r>
      <w:r>
        <w:rPr>
          <w:rFonts w:ascii="宋体" w:hAnsi="宋体" w:cs="宋体" w:hint="eastAsia"/>
          <w:color w:val="000000"/>
        </w:rPr>
        <w:t>的土地。</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1.1.3.11 </w:t>
      </w:r>
      <w:r>
        <w:rPr>
          <w:rFonts w:ascii="宋体" w:hAnsi="宋体" w:cs="宋体" w:hint="eastAsia"/>
          <w:color w:val="000000"/>
        </w:rPr>
        <w:t>临时占地：指实施本工程需临时占用的土地。本项目</w:t>
      </w:r>
      <w:r>
        <w:rPr>
          <w:rFonts w:ascii="宋体" w:hAnsi="宋体" w:cs="宋体" w:hint="eastAsia"/>
          <w:color w:val="000000"/>
          <w:kern w:val="0"/>
        </w:rPr>
        <w:t>施工场地（包含满足工程主体范围和有效的施工作业面位置的</w:t>
      </w:r>
      <w:r>
        <w:rPr>
          <w:rFonts w:ascii="宋体" w:hAnsi="宋体" w:cs="宋体" w:hint="eastAsia"/>
          <w:color w:val="000000"/>
          <w:kern w:val="0"/>
        </w:rPr>
        <w:t>施工水域或场地，以及临时占地）涉及租用与复耕、补偿等均由承包人自行落实解决</w:t>
      </w:r>
      <w:r>
        <w:rPr>
          <w:rFonts w:ascii="宋体" w:hAnsi="宋体" w:cs="宋体" w:hint="eastAsia"/>
          <w:color w:val="000000"/>
        </w:rPr>
        <w:t>，办理有关手续并承担费用</w:t>
      </w:r>
      <w:r>
        <w:rPr>
          <w:rFonts w:ascii="宋体" w:hAnsi="宋体" w:cs="宋体" w:hint="eastAsia"/>
          <w:color w:val="000000"/>
          <w:kern w:val="0"/>
        </w:rPr>
        <w:t>，一切费用均包含于工程量清单施工场地及绿化补偿细目中。</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1.1.4 </w:t>
      </w:r>
      <w:r>
        <w:rPr>
          <w:rFonts w:ascii="宋体" w:hAnsi="宋体" w:cs="宋体" w:hint="eastAsia"/>
          <w:color w:val="000000"/>
        </w:rPr>
        <w:t>日期</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1.1.4.3</w:t>
      </w:r>
      <w:r>
        <w:rPr>
          <w:rFonts w:ascii="宋体" w:hAnsi="宋体" w:cs="宋体" w:hint="eastAsia"/>
          <w:color w:val="000000"/>
        </w:rPr>
        <w:t>工期：指承包人在投标函中承诺的完成合同工程所需的期限，包括按第</w:t>
      </w:r>
      <w:r>
        <w:rPr>
          <w:rFonts w:ascii="宋体" w:hAnsi="宋体" w:cs="宋体" w:hint="eastAsia"/>
          <w:color w:val="000000"/>
        </w:rPr>
        <w:t xml:space="preserve">11.3 </w:t>
      </w:r>
      <w:r>
        <w:rPr>
          <w:rFonts w:ascii="宋体" w:hAnsi="宋体" w:cs="宋体" w:hint="eastAsia"/>
          <w:color w:val="000000"/>
        </w:rPr>
        <w:t>款、第</w:t>
      </w:r>
      <w:r>
        <w:rPr>
          <w:rFonts w:ascii="宋体" w:hAnsi="宋体" w:cs="宋体" w:hint="eastAsia"/>
          <w:color w:val="000000"/>
        </w:rPr>
        <w:t xml:space="preserve">11.4 </w:t>
      </w:r>
      <w:r>
        <w:rPr>
          <w:rFonts w:ascii="宋体" w:hAnsi="宋体" w:cs="宋体" w:hint="eastAsia"/>
          <w:color w:val="000000"/>
        </w:rPr>
        <w:t>款和第</w:t>
      </w:r>
      <w:r>
        <w:rPr>
          <w:rFonts w:ascii="宋体" w:hAnsi="宋体" w:cs="宋体" w:hint="eastAsia"/>
          <w:color w:val="000000"/>
        </w:rPr>
        <w:t xml:space="preserve">11.6 </w:t>
      </w:r>
      <w:r>
        <w:rPr>
          <w:rFonts w:ascii="宋体" w:hAnsi="宋体" w:cs="宋体" w:hint="eastAsia"/>
          <w:color w:val="000000"/>
        </w:rPr>
        <w:t>款约定所作的变更。</w:t>
      </w:r>
    </w:p>
    <w:p w:rsidR="009802E9" w:rsidRDefault="001D279B">
      <w:pPr>
        <w:adjustRightInd w:val="0"/>
        <w:snapToGrid w:val="0"/>
        <w:spacing w:line="360" w:lineRule="auto"/>
        <w:ind w:firstLineChars="200" w:firstLine="420"/>
        <w:rPr>
          <w:rFonts w:ascii="宋体" w:hAnsi="宋体" w:cs="宋体"/>
          <w:color w:val="000000"/>
          <w:u w:val="single"/>
        </w:rPr>
      </w:pPr>
      <w:r>
        <w:rPr>
          <w:rFonts w:ascii="宋体" w:hAnsi="宋体" w:cs="宋体" w:hint="eastAsia"/>
          <w:color w:val="000000"/>
        </w:rPr>
        <w:t>本工程计划工期：</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1.1.4.5 </w:t>
      </w:r>
      <w:r>
        <w:rPr>
          <w:rFonts w:ascii="宋体" w:hAnsi="宋体" w:cs="宋体" w:hint="eastAsia"/>
          <w:color w:val="000000"/>
        </w:rPr>
        <w:t>缺陷责任期：</w:t>
      </w:r>
      <w:r>
        <w:rPr>
          <w:rFonts w:ascii="宋体" w:hAnsi="宋体" w:cs="宋体" w:hint="eastAsia"/>
          <w:color w:val="000000"/>
        </w:rPr>
        <w:t>/</w:t>
      </w:r>
      <w:r>
        <w:rPr>
          <w:rFonts w:ascii="宋体" w:hAnsi="宋体" w:cs="宋体" w:hint="eastAsia"/>
          <w:color w:val="000000"/>
        </w:rPr>
        <w:t>。</w:t>
      </w:r>
    </w:p>
    <w:p w:rsidR="009802E9" w:rsidRDefault="001D279B">
      <w:pPr>
        <w:adjustRightInd w:val="0"/>
        <w:snapToGrid w:val="0"/>
        <w:spacing w:line="360" w:lineRule="auto"/>
        <w:ind w:firstLineChars="200" w:firstLine="422"/>
        <w:rPr>
          <w:rFonts w:ascii="宋体" w:hAnsi="宋体" w:cs="宋体"/>
          <w:b/>
          <w:color w:val="000000"/>
          <w:kern w:val="0"/>
        </w:rPr>
      </w:pPr>
      <w:r>
        <w:rPr>
          <w:rFonts w:ascii="宋体" w:hAnsi="宋体" w:cs="宋体" w:hint="eastAsia"/>
          <w:b/>
          <w:color w:val="000000"/>
          <w:kern w:val="0"/>
        </w:rPr>
        <w:t>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1.1.5.8</w:t>
      </w:r>
      <w:r>
        <w:rPr>
          <w:rFonts w:ascii="宋体" w:hAnsi="宋体" w:cs="宋体" w:hint="eastAsia"/>
          <w:color w:val="000000"/>
        </w:rPr>
        <w:t>货币：本标段以人民币进行支付和结算。”</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1.1.6.2 </w:t>
      </w:r>
      <w:r>
        <w:rPr>
          <w:rFonts w:ascii="宋体" w:hAnsi="宋体" w:cs="宋体" w:hint="eastAsia"/>
          <w:color w:val="000000"/>
        </w:rPr>
        <w:t>转包：凡承包人违反法律和不履行合同规定的责任和义务，将中标工程全部委托，或以专业分包的名义将中标工程肢解后全部委托给其它施工企业施工的行为。</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1.4 </w:t>
      </w:r>
      <w:r>
        <w:rPr>
          <w:rFonts w:ascii="宋体" w:hAnsi="宋体" w:cs="宋体" w:hint="eastAsia"/>
          <w:b/>
          <w:color w:val="000000"/>
        </w:rPr>
        <w:t>合同文件的优先顺序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通用条款本款修改为：</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(1)</w:t>
      </w:r>
      <w:r>
        <w:rPr>
          <w:rFonts w:ascii="宋体" w:hAnsi="宋体" w:cs="宋体" w:hint="eastAsia"/>
          <w:color w:val="000000"/>
          <w:kern w:val="0"/>
        </w:rPr>
        <w:t>合同协议书及各种合同附件</w:t>
      </w:r>
      <w:r>
        <w:rPr>
          <w:rFonts w:ascii="宋体" w:hAnsi="宋体" w:cs="宋体" w:hint="eastAsia"/>
          <w:color w:val="000000"/>
          <w:kern w:val="0"/>
        </w:rPr>
        <w:t>(</w:t>
      </w:r>
      <w:r>
        <w:rPr>
          <w:rFonts w:ascii="宋体" w:hAnsi="宋体" w:cs="宋体" w:hint="eastAsia"/>
          <w:color w:val="000000"/>
          <w:kern w:val="0"/>
        </w:rPr>
        <w:t>含评标期间和合同谈判过程中的澄清文件和补充资料</w:t>
      </w:r>
      <w:r>
        <w:rPr>
          <w:rFonts w:ascii="宋体" w:hAnsi="宋体" w:cs="宋体" w:hint="eastAsia"/>
          <w:color w:val="000000"/>
          <w:kern w:val="0"/>
        </w:rPr>
        <w:t>)</w:t>
      </w:r>
      <w:r>
        <w:rPr>
          <w:rFonts w:ascii="宋体" w:hAnsi="宋体" w:cs="宋体" w:hint="eastAsia"/>
          <w:color w:val="000000"/>
          <w:kern w:val="0"/>
        </w:rPr>
        <w:t>；</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(2)</w:t>
      </w:r>
      <w:r>
        <w:rPr>
          <w:rFonts w:ascii="宋体" w:hAnsi="宋体" w:cs="宋体" w:hint="eastAsia"/>
          <w:color w:val="000000"/>
          <w:kern w:val="0"/>
        </w:rPr>
        <w:t>中标通知书；</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(3)</w:t>
      </w:r>
      <w:r>
        <w:rPr>
          <w:rFonts w:ascii="宋体" w:hAnsi="宋体" w:cs="宋体" w:hint="eastAsia"/>
          <w:color w:val="000000"/>
          <w:kern w:val="0"/>
        </w:rPr>
        <w:t>招标补遗书；</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(4)</w:t>
      </w:r>
      <w:r>
        <w:rPr>
          <w:rFonts w:ascii="宋体" w:hAnsi="宋体" w:cs="宋体" w:hint="eastAsia"/>
          <w:color w:val="000000"/>
          <w:kern w:val="0"/>
        </w:rPr>
        <w:t>投标函及投标函附录；</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lastRenderedPageBreak/>
        <w:t>(5)</w:t>
      </w:r>
      <w:r>
        <w:rPr>
          <w:rFonts w:ascii="宋体" w:hAnsi="宋体" w:cs="宋体" w:hint="eastAsia"/>
          <w:color w:val="000000"/>
          <w:kern w:val="0"/>
        </w:rPr>
        <w:t>专用合同条款；</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(6)</w:t>
      </w:r>
      <w:r>
        <w:rPr>
          <w:rFonts w:ascii="宋体" w:hAnsi="宋体" w:cs="宋体" w:hint="eastAsia"/>
          <w:color w:val="000000"/>
          <w:kern w:val="0"/>
        </w:rPr>
        <w:t>通用合同条款；</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(7)</w:t>
      </w:r>
      <w:r>
        <w:rPr>
          <w:rFonts w:ascii="宋体" w:hAnsi="宋体" w:cs="宋体" w:hint="eastAsia"/>
          <w:color w:val="000000"/>
          <w:kern w:val="0"/>
        </w:rPr>
        <w:t>招标工程量清单（含工程量计价规则）</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(8)</w:t>
      </w:r>
      <w:r>
        <w:rPr>
          <w:rFonts w:ascii="宋体" w:hAnsi="宋体" w:cs="宋体" w:hint="eastAsia"/>
          <w:color w:val="000000"/>
          <w:kern w:val="0"/>
        </w:rPr>
        <w:t>技术标准和要求；</w:t>
      </w:r>
      <w:r>
        <w:rPr>
          <w:rFonts w:ascii="宋体" w:hAnsi="宋体" w:cs="宋体" w:hint="eastAsia"/>
          <w:color w:val="000000"/>
          <w:kern w:val="0"/>
        </w:rPr>
        <w:t xml:space="preserve"> </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(9)</w:t>
      </w:r>
      <w:r>
        <w:rPr>
          <w:rFonts w:ascii="宋体" w:hAnsi="宋体" w:cs="宋体" w:hint="eastAsia"/>
          <w:color w:val="000000"/>
          <w:kern w:val="0"/>
        </w:rPr>
        <w:t>图纸；</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(10)</w:t>
      </w:r>
      <w:r>
        <w:rPr>
          <w:rFonts w:ascii="宋体" w:hAnsi="宋体" w:cs="宋体" w:hint="eastAsia"/>
          <w:color w:val="000000"/>
          <w:kern w:val="0"/>
        </w:rPr>
        <w:t>已标价工程量清单；</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(11)</w:t>
      </w:r>
      <w:r>
        <w:rPr>
          <w:rFonts w:ascii="宋体" w:hAnsi="宋体" w:cs="宋体" w:hint="eastAsia"/>
          <w:color w:val="000000"/>
          <w:kern w:val="0"/>
        </w:rPr>
        <w:t>投标文件中有关人员、设备投入的承诺和施工组织设计；</w:t>
      </w:r>
    </w:p>
    <w:p w:rsidR="009802E9" w:rsidRDefault="001D279B">
      <w:pPr>
        <w:autoSpaceDE w:val="0"/>
        <w:autoSpaceDN w:val="0"/>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(12)</w:t>
      </w:r>
      <w:r>
        <w:rPr>
          <w:rFonts w:ascii="宋体" w:hAnsi="宋体" w:cs="宋体" w:hint="eastAsia"/>
          <w:color w:val="000000"/>
          <w:kern w:val="0"/>
        </w:rPr>
        <w:t>构成本合同组成部分的其他文件。</w:t>
      </w:r>
    </w:p>
    <w:p w:rsidR="009802E9" w:rsidRDefault="001D279B">
      <w:pPr>
        <w:adjustRightInd w:val="0"/>
        <w:snapToGrid w:val="0"/>
        <w:spacing w:line="360" w:lineRule="auto"/>
        <w:ind w:firstLineChars="200" w:firstLine="422"/>
        <w:rPr>
          <w:rFonts w:ascii="宋体" w:hAnsi="宋体" w:cs="宋体"/>
          <w:b/>
          <w:color w:val="000000"/>
        </w:rPr>
      </w:pPr>
      <w:r>
        <w:rPr>
          <w:rFonts w:ascii="宋体" w:hAnsi="宋体" w:cs="宋体" w:hint="eastAsia"/>
          <w:b/>
          <w:color w:val="000000"/>
        </w:rPr>
        <w:t xml:space="preserve">1.5 </w:t>
      </w:r>
      <w:r>
        <w:rPr>
          <w:rFonts w:ascii="宋体" w:hAnsi="宋体" w:cs="宋体" w:hint="eastAsia"/>
          <w:b/>
          <w:color w:val="000000"/>
        </w:rPr>
        <w:t>合同协议书</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本款补充：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制备本合同文件的费用由发包人承担。在合同协议书签订并生效前，投标函和中标通知书将约束双方。</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1.6 </w:t>
      </w:r>
      <w:r>
        <w:rPr>
          <w:rFonts w:ascii="宋体" w:hAnsi="宋体" w:cs="宋体" w:hint="eastAsia"/>
          <w:b/>
          <w:color w:val="000000"/>
        </w:rPr>
        <w:t>图纸</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1.6.1</w:t>
      </w:r>
      <w:r>
        <w:rPr>
          <w:rFonts w:ascii="宋体" w:hAnsi="宋体" w:cs="宋体" w:hint="eastAsia"/>
          <w:color w:val="000000"/>
        </w:rPr>
        <w:t>图纸的提供</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通用条款本款后增加</w:t>
      </w:r>
      <w:r>
        <w:rPr>
          <w:rFonts w:ascii="宋体" w:hAnsi="宋体" w:cs="宋体" w:hint="eastAsia"/>
          <w:color w:val="000000"/>
        </w:rPr>
        <w:t>1.6.6</w:t>
      </w:r>
      <w:r>
        <w:rPr>
          <w:rFonts w:ascii="宋体" w:hAnsi="宋体" w:cs="宋体" w:hint="eastAsia"/>
          <w:color w:val="000000"/>
        </w:rPr>
        <w:t>款：</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发包人提供图纸的数量：</w:t>
      </w:r>
      <w:r>
        <w:rPr>
          <w:rFonts w:ascii="宋体" w:hAnsi="宋体" w:cs="宋体" w:hint="eastAsia"/>
          <w:color w:val="000000"/>
        </w:rPr>
        <w:t>2</w:t>
      </w:r>
      <w:r>
        <w:rPr>
          <w:rFonts w:ascii="宋体" w:hAnsi="宋体" w:cs="宋体" w:hint="eastAsia"/>
          <w:color w:val="000000"/>
        </w:rPr>
        <w:t>套；</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发包人提供图纸的期限：合同签订之日起</w:t>
      </w:r>
      <w:r>
        <w:rPr>
          <w:rFonts w:ascii="宋体" w:hAnsi="宋体" w:cs="宋体" w:hint="eastAsia"/>
          <w:color w:val="000000"/>
        </w:rPr>
        <w:t>7</w:t>
      </w:r>
      <w:r>
        <w:rPr>
          <w:rFonts w:ascii="宋体" w:hAnsi="宋体" w:cs="宋体" w:hint="eastAsia"/>
          <w:color w:val="000000"/>
        </w:rPr>
        <w:t>日内。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1.6.2 </w:t>
      </w:r>
      <w:r>
        <w:rPr>
          <w:rFonts w:ascii="宋体" w:hAnsi="宋体" w:cs="宋体" w:hint="eastAsia"/>
          <w:color w:val="000000"/>
        </w:rPr>
        <w:t>承包人提供的图纸</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本项细化为：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为使</w:t>
      </w:r>
      <w:r>
        <w:rPr>
          <w:rFonts w:ascii="宋体" w:hAnsi="宋体" w:cs="宋体" w:hint="eastAsia"/>
          <w:color w:val="000000"/>
        </w:rPr>
        <w:t>1.6.1</w:t>
      </w:r>
      <w:r>
        <w:rPr>
          <w:rFonts w:ascii="宋体" w:hAnsi="宋体" w:cs="宋体" w:hint="eastAsia"/>
          <w:color w:val="000000"/>
        </w:rPr>
        <w:t>款所述的施工图纸适合于经施工测量后的纵、横断面或现场具体地形或尺寸与位置变化而引起局</w:t>
      </w:r>
      <w:r>
        <w:rPr>
          <w:rFonts w:ascii="宋体" w:hAnsi="宋体" w:cs="宋体" w:hint="eastAsia"/>
          <w:color w:val="000000"/>
        </w:rPr>
        <w:t>部变更，或因合同要求与施工需要，承包人应免费向监理人提交该部分工程的施工图纸</w:t>
      </w:r>
      <w:r>
        <w:rPr>
          <w:rFonts w:ascii="宋体" w:hAnsi="宋体" w:cs="宋体" w:hint="eastAsia"/>
          <w:color w:val="000000"/>
        </w:rPr>
        <w:t>3</w:t>
      </w:r>
      <w:r>
        <w:rPr>
          <w:rFonts w:ascii="宋体" w:hAnsi="宋体" w:cs="宋体" w:hint="eastAsia"/>
          <w:color w:val="000000"/>
        </w:rPr>
        <w:t>份，并附必要的计算书、技术资料、或施工工艺图各</w:t>
      </w:r>
      <w:r>
        <w:rPr>
          <w:rFonts w:ascii="宋体" w:hAnsi="宋体" w:cs="宋体" w:hint="eastAsia"/>
          <w:color w:val="000000"/>
        </w:rPr>
        <w:t>2</w:t>
      </w:r>
      <w:r>
        <w:rPr>
          <w:rFonts w:ascii="宋体" w:hAnsi="宋体" w:cs="宋体" w:hint="eastAsia"/>
          <w:color w:val="000000"/>
        </w:rPr>
        <w:t>份供监理人批准。此类图纸应按监理人规定的格式和图幅绘制。监理人在收到承包人绘制的上述工程、工艺图、计算书和有关技术资料后</w:t>
      </w:r>
      <w:r>
        <w:rPr>
          <w:rFonts w:ascii="宋体" w:hAnsi="宋体" w:cs="宋体" w:hint="eastAsia"/>
          <w:color w:val="000000"/>
        </w:rPr>
        <w:t>14</w:t>
      </w:r>
      <w:r>
        <w:rPr>
          <w:rFonts w:ascii="宋体" w:hAnsi="宋体" w:cs="宋体" w:hint="eastAsia"/>
          <w:color w:val="000000"/>
        </w:rPr>
        <w:t>天内应予以批准或提出修改要求，承包人应按监理人提出的要求做出修改，重新向监理人提交，监理人应在</w:t>
      </w:r>
      <w:r>
        <w:rPr>
          <w:rFonts w:ascii="宋体" w:hAnsi="宋体" w:cs="宋体" w:hint="eastAsia"/>
          <w:color w:val="000000"/>
        </w:rPr>
        <w:t>7</w:t>
      </w:r>
      <w:r>
        <w:rPr>
          <w:rFonts w:ascii="宋体" w:hAnsi="宋体" w:cs="宋体" w:hint="eastAsia"/>
          <w:color w:val="000000"/>
        </w:rPr>
        <w:t>天内批准或提出进一步的修改意见。</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1.6.3 </w:t>
      </w:r>
      <w:r>
        <w:rPr>
          <w:rFonts w:ascii="宋体" w:hAnsi="宋体" w:cs="宋体" w:hint="eastAsia"/>
          <w:color w:val="000000"/>
        </w:rPr>
        <w:t>图纸的修改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修改图纸签发期限：该工程或工程相应部位施工前</w:t>
      </w:r>
      <w:r>
        <w:rPr>
          <w:rFonts w:ascii="宋体" w:hAnsi="宋体" w:cs="宋体" w:hint="eastAsia"/>
          <w:color w:val="000000"/>
        </w:rPr>
        <w:t>7</w:t>
      </w:r>
      <w:r>
        <w:rPr>
          <w:rFonts w:ascii="宋体" w:hAnsi="宋体" w:cs="宋体" w:hint="eastAsia"/>
          <w:color w:val="000000"/>
        </w:rPr>
        <w:t>天。</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1.6.4 </w:t>
      </w:r>
      <w:r>
        <w:rPr>
          <w:rFonts w:ascii="宋体" w:hAnsi="宋体" w:cs="宋体" w:hint="eastAsia"/>
          <w:color w:val="000000"/>
        </w:rPr>
        <w:t>图纸的错误</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本项细化为：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招标人视投标人为有经验的承包人，因此承包人必须及时发现以下图纸方面的错误。当承包人在查阅合同文件或在合同工程实施过程中，发现有关的工程设计、技术标准和要求、图纸或其他资料中的任何错误、遗漏或缺陷后，应及时通知监理人。监理人接到该通知后，应立即就此做出决定、并通知承包人和发包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增加</w:t>
      </w:r>
      <w:r>
        <w:rPr>
          <w:rFonts w:ascii="宋体" w:hAnsi="宋体" w:cs="宋体" w:hint="eastAsia"/>
          <w:color w:val="000000"/>
        </w:rPr>
        <w:t>1.6.7</w:t>
      </w:r>
      <w:r>
        <w:rPr>
          <w:rFonts w:ascii="宋体" w:hAnsi="宋体" w:cs="宋体" w:hint="eastAsia"/>
          <w:color w:val="000000"/>
        </w:rPr>
        <w:t>款：</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发包人提供的图纸中的工程数量表内数值，仅供施工作业时参考，并不代表支付项目，因此不能作为计量与支付的依据。</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lastRenderedPageBreak/>
        <w:t>2.</w:t>
      </w:r>
      <w:r>
        <w:rPr>
          <w:rFonts w:ascii="宋体" w:hAnsi="宋体" w:cs="宋体" w:hint="eastAsia"/>
          <w:color w:val="000000"/>
        </w:rPr>
        <w:t>承包人施工时应核对图中标注的构造物尺寸和标高。发现错误时，应立即和监理人联系，按照监理人批准的尺</w:t>
      </w:r>
      <w:r>
        <w:rPr>
          <w:rFonts w:ascii="宋体" w:hAnsi="宋体" w:cs="宋体" w:hint="eastAsia"/>
          <w:color w:val="000000"/>
        </w:rPr>
        <w:t>寸及标高实施。</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合同授予后，监理人（发包人）可提供进一步的详细图纸或补充图纸，供完成施工工艺图参考。但这并不免除承包人完成施工工艺图和对施工质量负责的任何义务。承包人应向监理人提出图纸使用计划，以保证施工进度不被延误。</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1.7 </w:t>
      </w:r>
      <w:r>
        <w:rPr>
          <w:rFonts w:ascii="宋体" w:hAnsi="宋体" w:cs="宋体" w:hint="eastAsia"/>
          <w:b/>
          <w:color w:val="000000"/>
        </w:rPr>
        <w:t>联络</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1.7.2</w:t>
      </w:r>
      <w:r>
        <w:rPr>
          <w:rFonts w:ascii="宋体" w:hAnsi="宋体" w:cs="宋体" w:hint="eastAsia"/>
          <w:color w:val="000000"/>
        </w:rPr>
        <w:t>来往函件送达的期限：</w:t>
      </w:r>
      <w:r>
        <w:rPr>
          <w:rFonts w:ascii="宋体" w:hAnsi="宋体" w:cs="宋体" w:hint="eastAsia"/>
          <w:color w:val="000000"/>
        </w:rPr>
        <w:t>7</w:t>
      </w:r>
      <w:r>
        <w:rPr>
          <w:rFonts w:ascii="宋体" w:hAnsi="宋体" w:cs="宋体" w:hint="eastAsia"/>
          <w:color w:val="000000"/>
        </w:rPr>
        <w:t>日内。</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1.9 </w:t>
      </w:r>
      <w:r>
        <w:rPr>
          <w:rFonts w:ascii="宋体" w:hAnsi="宋体" w:cs="宋体" w:hint="eastAsia"/>
          <w:b/>
          <w:color w:val="000000"/>
        </w:rPr>
        <w:t>严禁贿赂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本款补充：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在合同执行过程中，发包人和承包人应严格履行《廉洁合同》约定的双方在廉政建设方面的权利和义务以及应承担的违约责任。承包人如果用行贿、送礼或其他不正当手段企图影响或已经影响了发包人或监理人员行为和</w:t>
      </w:r>
      <w:r>
        <w:rPr>
          <w:rFonts w:ascii="宋体" w:hAnsi="宋体" w:cs="宋体" w:hint="eastAsia"/>
          <w:color w:val="000000"/>
        </w:rPr>
        <w:t>(</w:t>
      </w:r>
      <w:r>
        <w:rPr>
          <w:rFonts w:ascii="宋体" w:hAnsi="宋体" w:cs="宋体" w:hint="eastAsia"/>
          <w:color w:val="000000"/>
        </w:rPr>
        <w:t>或</w:t>
      </w:r>
      <w:r>
        <w:rPr>
          <w:rFonts w:ascii="宋体" w:hAnsi="宋体" w:cs="宋体" w:hint="eastAsia"/>
          <w:color w:val="000000"/>
        </w:rPr>
        <w:t>)</w:t>
      </w:r>
      <w:r>
        <w:rPr>
          <w:rFonts w:ascii="宋体" w:hAnsi="宋体" w:cs="宋体" w:hint="eastAsia"/>
          <w:color w:val="000000"/>
        </w:rPr>
        <w:t>欲获得或已获得超出合同规定以外的额外费用，则发包人除应按有关法纪严肃处理当事人</w:t>
      </w:r>
      <w:r>
        <w:rPr>
          <w:rFonts w:ascii="宋体" w:hAnsi="宋体" w:cs="宋体" w:hint="eastAsia"/>
          <w:color w:val="000000"/>
        </w:rPr>
        <w:t>(</w:t>
      </w:r>
      <w:r>
        <w:rPr>
          <w:rFonts w:ascii="宋体" w:hAnsi="宋体" w:cs="宋体" w:hint="eastAsia"/>
          <w:color w:val="000000"/>
        </w:rPr>
        <w:t>含发包人人员和监理人员</w:t>
      </w:r>
      <w:r>
        <w:rPr>
          <w:rFonts w:ascii="宋体" w:hAnsi="宋体" w:cs="宋体" w:hint="eastAsia"/>
          <w:color w:val="000000"/>
        </w:rPr>
        <w:t>)</w:t>
      </w:r>
      <w:r>
        <w:rPr>
          <w:rFonts w:ascii="宋体" w:hAnsi="宋体" w:cs="宋体" w:hint="eastAsia"/>
          <w:color w:val="000000"/>
        </w:rPr>
        <w:t>外，因承包人的上述行为造成的工程损害、发包人的经济损失等，承包人应负一切责任，并予赔偿。情节严重者，发包人有权终止承包人在本合同项下的承包。发包人将廉政情况上报交通工程建设主管部门，按照《江苏省交通厅关于限制违</w:t>
      </w:r>
      <w:r>
        <w:rPr>
          <w:rFonts w:ascii="宋体" w:hAnsi="宋体" w:cs="宋体" w:hint="eastAsia"/>
          <w:color w:val="000000"/>
        </w:rPr>
        <w:t>反廉政合同的投标人进入交通工程建设市场的若干规定》的标准及相应处罚的规定给予承包人信用等级降低或一至三年内不得进入本省交通建设市场的处罚。</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2. </w:t>
      </w:r>
      <w:r>
        <w:rPr>
          <w:rFonts w:ascii="宋体" w:hAnsi="宋体" w:cs="宋体" w:hint="eastAsia"/>
          <w:b/>
          <w:color w:val="000000"/>
        </w:rPr>
        <w:t>发包人义务</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bCs/>
          <w:color w:val="000000"/>
        </w:rPr>
        <w:t xml:space="preserve">2.3 </w:t>
      </w:r>
      <w:r>
        <w:rPr>
          <w:rFonts w:ascii="宋体" w:hAnsi="宋体" w:cs="宋体" w:hint="eastAsia"/>
          <w:b/>
          <w:color w:val="000000"/>
        </w:rPr>
        <w:t>及时提供施工场地</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本款调整为：</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2.3.1</w:t>
      </w:r>
      <w:r>
        <w:rPr>
          <w:rFonts w:ascii="宋体" w:hAnsi="宋体" w:cs="宋体" w:hint="eastAsia"/>
          <w:b/>
          <w:color w:val="000000"/>
        </w:rPr>
        <w:t>本项目施工场地由承包人根据其施工组织计划自行落实，发包人提供协助。投标人应进行必要的现场踏勘，了解项目实施地的施工场地及周边地貌情况，施工场地（包含满足工程主体范围和有效的施工作业面位置的施工水域或场地，以及陆上临时占地）的使用费用、防尘环境保护费用及施工场地中的绿化、管线等其他设施的迁移、复原以及绿化</w:t>
      </w:r>
      <w:r>
        <w:rPr>
          <w:rFonts w:ascii="宋体" w:hAnsi="宋体" w:cs="宋体" w:hint="eastAsia"/>
          <w:b/>
          <w:color w:val="000000"/>
        </w:rPr>
        <w:t>养护等的一切费用均包含在相关子目报价中，不另行计量支付。</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2.3.2</w:t>
      </w:r>
      <w:r>
        <w:rPr>
          <w:rFonts w:ascii="宋体" w:hAnsi="宋体" w:cs="宋体" w:hint="eastAsia"/>
          <w:b/>
          <w:color w:val="000000"/>
        </w:rPr>
        <w:t>施工道路、施工用水、用电、通讯等由承包人自行落实解决。</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2.5 </w:t>
      </w:r>
      <w:r>
        <w:rPr>
          <w:rFonts w:ascii="宋体" w:hAnsi="宋体" w:cs="宋体" w:hint="eastAsia"/>
          <w:b/>
          <w:color w:val="000000"/>
        </w:rPr>
        <w:t>组织设计交底</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增加：向承包人交验测量放样水准点与坐标控制点。</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2.7 </w:t>
      </w:r>
      <w:r>
        <w:rPr>
          <w:rFonts w:ascii="宋体" w:hAnsi="宋体" w:cs="宋体" w:hint="eastAsia"/>
          <w:b/>
          <w:color w:val="000000"/>
        </w:rPr>
        <w:t>及时组织交工验收</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发包人组织交工验收的期限：承包人可就此向监理人提出交工验收申请报告后的</w:t>
      </w:r>
      <w:r>
        <w:rPr>
          <w:rFonts w:ascii="宋体" w:hAnsi="宋体" w:cs="宋体" w:hint="eastAsia"/>
          <w:color w:val="000000"/>
        </w:rPr>
        <w:t>56</w:t>
      </w:r>
      <w:r>
        <w:rPr>
          <w:rFonts w:ascii="宋体" w:hAnsi="宋体" w:cs="宋体" w:hint="eastAsia"/>
          <w:color w:val="000000"/>
        </w:rPr>
        <w:t>天。</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2.8 </w:t>
      </w:r>
      <w:r>
        <w:rPr>
          <w:rFonts w:ascii="宋体" w:hAnsi="宋体" w:cs="宋体" w:hint="eastAsia"/>
          <w:b/>
          <w:bCs/>
          <w:color w:val="000000"/>
        </w:rPr>
        <w:t>其它义务</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2.8.1  </w:t>
      </w:r>
      <w:r>
        <w:rPr>
          <w:rFonts w:ascii="宋体" w:hAnsi="宋体" w:cs="宋体" w:hint="eastAsia"/>
          <w:color w:val="000000"/>
        </w:rPr>
        <w:t>按照江苏省交通厅《省交通运输厅关于印发〈江苏省公路水运建设市场信用信息管理办法〉的通知》（苏交规〔</w:t>
      </w:r>
      <w:r>
        <w:rPr>
          <w:rFonts w:ascii="宋体" w:hAnsi="宋体" w:cs="宋体" w:hint="eastAsia"/>
          <w:color w:val="000000"/>
        </w:rPr>
        <w:t>2024</w:t>
      </w:r>
      <w:r>
        <w:rPr>
          <w:rFonts w:ascii="宋体" w:hAnsi="宋体" w:cs="宋体" w:hint="eastAsia"/>
          <w:color w:val="000000"/>
        </w:rPr>
        <w:t>〕</w:t>
      </w:r>
      <w:r>
        <w:rPr>
          <w:rFonts w:ascii="宋体" w:hAnsi="宋体" w:cs="宋体" w:hint="eastAsia"/>
          <w:color w:val="000000"/>
        </w:rPr>
        <w:t>6</w:t>
      </w:r>
      <w:r>
        <w:rPr>
          <w:rFonts w:ascii="宋体" w:hAnsi="宋体" w:cs="宋体" w:hint="eastAsia"/>
          <w:color w:val="000000"/>
        </w:rPr>
        <w:t>号）的规定进行履约考核。</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3. </w:t>
      </w:r>
      <w:r>
        <w:rPr>
          <w:rFonts w:ascii="宋体" w:hAnsi="宋体" w:cs="宋体" w:hint="eastAsia"/>
          <w:b/>
          <w:color w:val="000000"/>
        </w:rPr>
        <w:t>监理人</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3.1 </w:t>
      </w:r>
      <w:r>
        <w:rPr>
          <w:rFonts w:ascii="宋体" w:hAnsi="宋体" w:cs="宋体" w:hint="eastAsia"/>
          <w:b/>
          <w:color w:val="000000"/>
        </w:rPr>
        <w:t>监理人的职责和权力</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3.1.1</w:t>
      </w:r>
      <w:r>
        <w:rPr>
          <w:rFonts w:ascii="宋体" w:hAnsi="宋体" w:cs="宋体" w:hint="eastAsia"/>
          <w:color w:val="000000"/>
        </w:rPr>
        <w:t>通用条款本款内容修改为：“总监理工程师（监理人）行使的权限必须已得到发包人的批准，</w:t>
      </w:r>
      <w:r>
        <w:rPr>
          <w:rFonts w:ascii="宋体" w:hAnsi="宋体" w:cs="宋体" w:hint="eastAsia"/>
          <w:color w:val="000000"/>
        </w:rPr>
        <w:lastRenderedPageBreak/>
        <w:t>同时在合同实施过程中总监理工程师在其权限范围内行使其职责，须报经发包人批准后通知承包人实施。”</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本项补充：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监理人在行使下列权利前需要经发包人事先批准：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）根据第</w:t>
      </w:r>
      <w:r>
        <w:rPr>
          <w:rFonts w:ascii="宋体" w:hAnsi="宋体" w:cs="宋体" w:hint="eastAsia"/>
          <w:color w:val="000000"/>
        </w:rPr>
        <w:t>4.11</w:t>
      </w:r>
      <w:r>
        <w:rPr>
          <w:rFonts w:ascii="宋体" w:hAnsi="宋体" w:cs="宋体" w:hint="eastAsia"/>
          <w:color w:val="000000"/>
        </w:rPr>
        <w:t>款下产生的费用增加额；</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）根据第</w:t>
      </w:r>
      <w:r>
        <w:rPr>
          <w:rFonts w:ascii="宋体" w:hAnsi="宋体" w:cs="宋体" w:hint="eastAsia"/>
          <w:color w:val="000000"/>
        </w:rPr>
        <w:t>11.3</w:t>
      </w:r>
      <w:r>
        <w:rPr>
          <w:rFonts w:ascii="宋体" w:hAnsi="宋体" w:cs="宋体" w:hint="eastAsia"/>
          <w:color w:val="000000"/>
        </w:rPr>
        <w:t>款、</w:t>
      </w:r>
      <w:r>
        <w:rPr>
          <w:rFonts w:ascii="宋体" w:hAnsi="宋体" w:cs="宋体" w:hint="eastAsia"/>
          <w:color w:val="000000"/>
        </w:rPr>
        <w:t>12.3</w:t>
      </w:r>
      <w:r>
        <w:rPr>
          <w:rFonts w:ascii="宋体" w:hAnsi="宋体" w:cs="宋体" w:hint="eastAsia"/>
          <w:color w:val="000000"/>
        </w:rPr>
        <w:t>款、</w:t>
      </w:r>
      <w:r>
        <w:rPr>
          <w:rFonts w:ascii="宋体" w:hAnsi="宋体" w:cs="宋体" w:hint="eastAsia"/>
          <w:color w:val="000000"/>
        </w:rPr>
        <w:t>12.4</w:t>
      </w:r>
      <w:r>
        <w:rPr>
          <w:rFonts w:ascii="宋体" w:hAnsi="宋体" w:cs="宋体" w:hint="eastAsia"/>
          <w:color w:val="000000"/>
        </w:rPr>
        <w:t>款发布开工通知、暂停施工指示或复工通知；</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）决定第</w:t>
      </w:r>
      <w:r>
        <w:rPr>
          <w:rFonts w:ascii="宋体" w:hAnsi="宋体" w:cs="宋体" w:hint="eastAsia"/>
          <w:color w:val="000000"/>
        </w:rPr>
        <w:t>11.3</w:t>
      </w:r>
      <w:r>
        <w:rPr>
          <w:rFonts w:ascii="宋体" w:hAnsi="宋体" w:cs="宋体" w:hint="eastAsia"/>
          <w:color w:val="000000"/>
        </w:rPr>
        <w:t>款、</w:t>
      </w:r>
      <w:r>
        <w:rPr>
          <w:rFonts w:ascii="宋体" w:hAnsi="宋体" w:cs="宋体" w:hint="eastAsia"/>
          <w:color w:val="000000"/>
        </w:rPr>
        <w:t>11.4</w:t>
      </w:r>
      <w:r>
        <w:rPr>
          <w:rFonts w:ascii="宋体" w:hAnsi="宋体" w:cs="宋体" w:hint="eastAsia"/>
          <w:color w:val="000000"/>
        </w:rPr>
        <w:t>款下的工期延长；</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4</w:t>
      </w:r>
      <w:r>
        <w:rPr>
          <w:rFonts w:ascii="宋体" w:hAnsi="宋体" w:cs="宋体" w:hint="eastAsia"/>
          <w:color w:val="000000"/>
        </w:rPr>
        <w:t>）审查批准技术标准和要求或设计的变更；</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5</w:t>
      </w:r>
      <w:r>
        <w:rPr>
          <w:rFonts w:ascii="宋体" w:hAnsi="宋体" w:cs="宋体" w:hint="eastAsia"/>
          <w:color w:val="000000"/>
        </w:rPr>
        <w:t>）根据第</w:t>
      </w:r>
      <w:r>
        <w:rPr>
          <w:rFonts w:ascii="宋体" w:hAnsi="宋体" w:cs="宋体" w:hint="eastAsia"/>
          <w:color w:val="000000"/>
        </w:rPr>
        <w:t>15.3</w:t>
      </w:r>
      <w:r>
        <w:rPr>
          <w:rFonts w:ascii="宋体" w:hAnsi="宋体" w:cs="宋体" w:hint="eastAsia"/>
          <w:color w:val="000000"/>
        </w:rPr>
        <w:t>款发出的变更指令，确定</w:t>
      </w:r>
      <w:r>
        <w:rPr>
          <w:rFonts w:ascii="宋体" w:hAnsi="宋体" w:cs="宋体" w:hint="eastAsia"/>
          <w:color w:val="000000"/>
        </w:rPr>
        <w:t>变更价格；</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6</w:t>
      </w:r>
      <w:r>
        <w:rPr>
          <w:rFonts w:ascii="宋体" w:hAnsi="宋体" w:cs="宋体" w:hint="eastAsia"/>
          <w:color w:val="000000"/>
        </w:rPr>
        <w:t>）确定第</w:t>
      </w:r>
      <w:r>
        <w:rPr>
          <w:rFonts w:ascii="宋体" w:hAnsi="宋体" w:cs="宋体" w:hint="eastAsia"/>
          <w:color w:val="000000"/>
        </w:rPr>
        <w:t>15.4</w:t>
      </w:r>
      <w:r>
        <w:rPr>
          <w:rFonts w:ascii="宋体" w:hAnsi="宋体" w:cs="宋体" w:hint="eastAsia"/>
          <w:color w:val="000000"/>
        </w:rPr>
        <w:t>款下变更工作的单价；</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7</w:t>
      </w:r>
      <w:r>
        <w:rPr>
          <w:rFonts w:ascii="宋体" w:hAnsi="宋体" w:cs="宋体" w:hint="eastAsia"/>
          <w:color w:val="000000"/>
        </w:rPr>
        <w:t>）按照第</w:t>
      </w:r>
      <w:r>
        <w:rPr>
          <w:rFonts w:ascii="宋体" w:hAnsi="宋体" w:cs="宋体" w:hint="eastAsia"/>
          <w:color w:val="000000"/>
        </w:rPr>
        <w:t>15.6</w:t>
      </w:r>
      <w:r>
        <w:rPr>
          <w:rFonts w:ascii="宋体" w:hAnsi="宋体" w:cs="宋体" w:hint="eastAsia"/>
          <w:color w:val="000000"/>
        </w:rPr>
        <w:t>款决定有关暂列金额的使用；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8</w:t>
      </w:r>
      <w:r>
        <w:rPr>
          <w:rFonts w:ascii="宋体" w:hAnsi="宋体" w:cs="宋体" w:hint="eastAsia"/>
          <w:color w:val="000000"/>
        </w:rPr>
        <w:t>）确定第</w:t>
      </w:r>
      <w:r>
        <w:rPr>
          <w:rFonts w:ascii="宋体" w:hAnsi="宋体" w:cs="宋体" w:hint="eastAsia"/>
          <w:color w:val="000000"/>
        </w:rPr>
        <w:t>15.8</w:t>
      </w:r>
      <w:r>
        <w:rPr>
          <w:rFonts w:ascii="宋体" w:hAnsi="宋体" w:cs="宋体" w:hint="eastAsia"/>
          <w:color w:val="000000"/>
        </w:rPr>
        <w:t>款项下的暂估列金额；</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9</w:t>
      </w:r>
      <w:r>
        <w:rPr>
          <w:rFonts w:ascii="宋体" w:hAnsi="宋体" w:cs="宋体" w:hint="eastAsia"/>
          <w:color w:val="000000"/>
        </w:rPr>
        <w:t>）确定第</w:t>
      </w:r>
      <w:r>
        <w:rPr>
          <w:rFonts w:ascii="宋体" w:hAnsi="宋体" w:cs="宋体" w:hint="eastAsia"/>
          <w:color w:val="000000"/>
        </w:rPr>
        <w:t>23.1</w:t>
      </w:r>
      <w:r>
        <w:rPr>
          <w:rFonts w:ascii="宋体" w:hAnsi="宋体" w:cs="宋体" w:hint="eastAsia"/>
          <w:color w:val="000000"/>
        </w:rPr>
        <w:t>款项下的索赔额；</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如果发生紧急情况，监理人认为将造成人员伤亡，或危及本工程或邻近的财产需立即采取行动，监理人有权在未征得发包人的批准的情况下发布处理紧急情况所必需的指令，承包人应予执行。监理人应按第</w:t>
      </w:r>
      <w:r>
        <w:rPr>
          <w:rFonts w:ascii="宋体" w:hAnsi="宋体" w:cs="宋体" w:hint="eastAsia"/>
          <w:color w:val="000000"/>
        </w:rPr>
        <w:t>3.5</w:t>
      </w:r>
      <w:r>
        <w:rPr>
          <w:rFonts w:ascii="宋体" w:hAnsi="宋体" w:cs="宋体" w:hint="eastAsia"/>
          <w:color w:val="000000"/>
        </w:rPr>
        <w:t>款商定或确定因上述指令产生的合同价格的增加额。</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 xml:space="preserve">3.1.4 </w:t>
      </w:r>
      <w:r>
        <w:rPr>
          <w:rFonts w:ascii="宋体" w:hAnsi="宋体" w:cs="宋体" w:hint="eastAsia"/>
          <w:color w:val="000000"/>
        </w:rPr>
        <w:t>监理人还应遵照《水运工程施工监理规范》以及监理规程行使职权。发包人将根据江苏省交通行业有关监理规定的文件编制适合本标段的监理管理办法，监理人应遵守上述办法规定。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3.1.5 </w:t>
      </w:r>
      <w:r>
        <w:rPr>
          <w:rFonts w:ascii="宋体" w:hAnsi="宋体" w:cs="宋体" w:hint="eastAsia"/>
          <w:color w:val="000000"/>
        </w:rPr>
        <w:t>监理人的职责和权限尚应遵守监理合同中的规定。发包人将对监理人员实行考勤制度，必须保证监理人员每月至少有</w:t>
      </w:r>
      <w:r>
        <w:rPr>
          <w:rFonts w:ascii="宋体" w:hAnsi="宋体" w:cs="宋体" w:hint="eastAsia"/>
          <w:color w:val="000000"/>
        </w:rPr>
        <w:t>21</w:t>
      </w:r>
      <w:r>
        <w:rPr>
          <w:rFonts w:ascii="宋体" w:hAnsi="宋体" w:cs="宋体" w:hint="eastAsia"/>
          <w:color w:val="000000"/>
        </w:rPr>
        <w:t>天在现场。”</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3.3 </w:t>
      </w:r>
      <w:r>
        <w:rPr>
          <w:rFonts w:ascii="宋体" w:hAnsi="宋体" w:cs="宋体" w:hint="eastAsia"/>
          <w:b/>
          <w:color w:val="000000"/>
        </w:rPr>
        <w:t>监理人员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3.3.4 </w:t>
      </w:r>
      <w:r>
        <w:rPr>
          <w:rFonts w:ascii="宋体" w:hAnsi="宋体" w:cs="宋体" w:hint="eastAsia"/>
          <w:color w:val="000000"/>
        </w:rPr>
        <w:t>第</w:t>
      </w:r>
      <w:r>
        <w:rPr>
          <w:rFonts w:ascii="宋体" w:hAnsi="宋体" w:cs="宋体" w:hint="eastAsia"/>
          <w:color w:val="000000"/>
        </w:rPr>
        <w:t>3.5</w:t>
      </w:r>
      <w:r>
        <w:rPr>
          <w:rFonts w:ascii="宋体" w:hAnsi="宋体" w:cs="宋体" w:hint="eastAsia"/>
          <w:color w:val="000000"/>
        </w:rPr>
        <w:t>款约定的责任和权力能否授权或委托给其他监理人员：否。</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3.4 </w:t>
      </w:r>
      <w:r>
        <w:rPr>
          <w:rFonts w:ascii="宋体" w:hAnsi="宋体" w:cs="宋体" w:hint="eastAsia"/>
          <w:b/>
          <w:color w:val="000000"/>
        </w:rPr>
        <w:t>监理人的指示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w:t>
      </w:r>
      <w:r>
        <w:rPr>
          <w:rFonts w:ascii="宋体" w:hAnsi="宋体" w:cs="宋体" w:hint="eastAsia"/>
          <w:color w:val="000000"/>
        </w:rPr>
        <w:t>3.4.5</w:t>
      </w:r>
      <w:r>
        <w:rPr>
          <w:rFonts w:ascii="宋体" w:hAnsi="宋体" w:cs="宋体" w:hint="eastAsia"/>
          <w:color w:val="000000"/>
        </w:rPr>
        <w:t>内容修改为：“由于监理人未能按合同约定发出指示、指示延误或指示错误而导致承包人费用增加</w:t>
      </w:r>
      <w:r>
        <w:rPr>
          <w:rFonts w:ascii="宋体" w:hAnsi="宋体" w:cs="宋体" w:hint="eastAsia"/>
          <w:color w:val="000000"/>
        </w:rPr>
        <w:t>和（或）工期延误的，由监理人承担赔偿责任。”</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3.5 </w:t>
      </w:r>
      <w:r>
        <w:rPr>
          <w:rFonts w:ascii="宋体" w:hAnsi="宋体" w:cs="宋体" w:hint="eastAsia"/>
          <w:b/>
          <w:color w:val="000000"/>
        </w:rPr>
        <w:t>商定或确定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3.5.1</w:t>
      </w:r>
      <w:r>
        <w:rPr>
          <w:rFonts w:ascii="宋体" w:hAnsi="宋体" w:cs="宋体" w:hint="eastAsia"/>
          <w:color w:val="000000"/>
        </w:rPr>
        <w:t>项补充：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如果这项商定或确定导致费用增加和（或）工期延长，或者涉及确定变更工程的价格，则总监理工程师在发出通知前，应征得发包人的同意。</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4. </w:t>
      </w:r>
      <w:r>
        <w:rPr>
          <w:rFonts w:ascii="宋体" w:hAnsi="宋体" w:cs="宋体" w:hint="eastAsia"/>
          <w:b/>
          <w:color w:val="000000"/>
        </w:rPr>
        <w:t>承包人</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4.1 </w:t>
      </w:r>
      <w:r>
        <w:rPr>
          <w:rFonts w:ascii="宋体" w:hAnsi="宋体" w:cs="宋体" w:hint="eastAsia"/>
          <w:b/>
          <w:color w:val="000000"/>
        </w:rPr>
        <w:t>承包人的一般义务</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4.1.3 </w:t>
      </w:r>
      <w:r>
        <w:rPr>
          <w:rFonts w:ascii="宋体" w:hAnsi="宋体" w:cs="宋体" w:hint="eastAsia"/>
          <w:color w:val="000000"/>
        </w:rPr>
        <w:t>完成各项承包工作</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承包人是否提供完成合同工作所需的劳务、材料、施工设备、工程设备和其他物品：</w:t>
      </w:r>
      <w:r>
        <w:rPr>
          <w:rFonts w:ascii="宋体" w:hAnsi="宋体" w:cs="宋体" w:hint="eastAsia"/>
          <w:color w:val="000000"/>
          <w:u w:val="single"/>
        </w:rPr>
        <w:t>是</w:t>
      </w:r>
      <w:r>
        <w:rPr>
          <w:rFonts w:ascii="宋体" w:hAnsi="宋体" w:cs="宋体" w:hint="eastAsia"/>
          <w:color w:val="000000"/>
        </w:rPr>
        <w:t>。</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承包人是否负责临时设施的设计、建造、运行、维护、管理和拆除：</w:t>
      </w:r>
      <w:r>
        <w:rPr>
          <w:rFonts w:ascii="宋体" w:hAnsi="宋体" w:cs="宋体" w:hint="eastAsia"/>
          <w:color w:val="000000"/>
          <w:u w:val="single"/>
        </w:rPr>
        <w:t>是</w:t>
      </w:r>
      <w:r>
        <w:rPr>
          <w:rFonts w:ascii="宋体" w:hAnsi="宋体" w:cs="宋体" w:hint="eastAsia"/>
          <w:color w:val="000000"/>
        </w:rPr>
        <w:t>。</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4.1.10 </w:t>
      </w:r>
      <w:r>
        <w:rPr>
          <w:rFonts w:ascii="宋体" w:hAnsi="宋体" w:cs="宋体" w:hint="eastAsia"/>
          <w:color w:val="000000"/>
        </w:rPr>
        <w:t>其他义务</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lastRenderedPageBreak/>
        <w:t>其他义务为：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）在本项目竣工验收后的有效使用期内，承包人应继续承担因施工原因而引起的质量责任。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承包人必须加强对相关隐蔽设施的保护，承包人必须事先查明情况，办理相关施工交底手续后，方可进行对隐蔽设施可能产生影响的相关项目施工，否则造成后果，除了由承包人自行承担一切责任外，发包人还将严肃追究承包人的违约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）承包人负责办理相关水上、水下施工许可证（如需）；承包人必须组织采用证照、手续齐全，性能良好，确保能安全施工的车辆、设备进行各项施工，在施工过程中所发生的一切安全责任均由承包人自行承担。</w:t>
      </w:r>
    </w:p>
    <w:p w:rsidR="009802E9" w:rsidRDefault="001D279B">
      <w:pPr>
        <w:adjustRightInd w:val="0"/>
        <w:snapToGrid w:val="0"/>
        <w:spacing w:line="360" w:lineRule="auto"/>
        <w:ind w:firstLineChars="200" w:firstLine="420"/>
        <w:rPr>
          <w:rFonts w:ascii="宋体" w:hAnsi="宋体" w:cs="宋体"/>
          <w:bCs/>
          <w:color w:val="000000"/>
        </w:rPr>
      </w:pPr>
      <w:r>
        <w:rPr>
          <w:rFonts w:ascii="宋体" w:hAnsi="宋体" w:cs="宋体" w:hint="eastAsia"/>
          <w:bCs/>
          <w:color w:val="000000"/>
        </w:rPr>
        <w:t>（</w:t>
      </w:r>
      <w:r>
        <w:rPr>
          <w:rFonts w:ascii="宋体" w:hAnsi="宋体" w:cs="宋体" w:hint="eastAsia"/>
          <w:bCs/>
          <w:color w:val="000000"/>
        </w:rPr>
        <w:t>4</w:t>
      </w:r>
      <w:r>
        <w:rPr>
          <w:rFonts w:ascii="宋体" w:hAnsi="宋体" w:cs="宋体" w:hint="eastAsia"/>
          <w:bCs/>
          <w:color w:val="000000"/>
        </w:rPr>
        <w:t>）承包人在施工作业时，应充分考虑保证道路、航道安全畅通的需要，本项目施工过程中实施不断航施工，承包人在实施前应考虑其中风险，做好安全保障及应急措施方案，项目实施过程中须做好安全保障防护措施，包括夜间照明，警示标志等，确保施工及通航安全。</w:t>
      </w:r>
    </w:p>
    <w:p w:rsidR="009802E9" w:rsidRDefault="001D279B">
      <w:pPr>
        <w:adjustRightInd w:val="0"/>
        <w:snapToGrid w:val="0"/>
        <w:spacing w:line="360" w:lineRule="auto"/>
        <w:ind w:firstLineChars="200" w:firstLine="420"/>
        <w:rPr>
          <w:rFonts w:ascii="宋体" w:hAnsi="宋体" w:cs="宋体"/>
          <w:bCs/>
          <w:color w:val="000000"/>
        </w:rPr>
      </w:pPr>
      <w:r>
        <w:rPr>
          <w:rFonts w:ascii="宋体" w:hAnsi="宋体" w:cs="宋体" w:hint="eastAsia"/>
          <w:bCs/>
          <w:color w:val="000000"/>
        </w:rPr>
        <w:t>a</w:t>
      </w:r>
      <w:r>
        <w:rPr>
          <w:rFonts w:ascii="宋体" w:hAnsi="宋体" w:cs="宋体" w:hint="eastAsia"/>
          <w:bCs/>
          <w:color w:val="000000"/>
        </w:rPr>
        <w:t>、承包人应合理组织施工。如因承包人采取的措施不力，造成影响公用道路、航道正常安全运营而给其它部门或个人造成的一切损失、或由上述原因造成本工程工期的拖延或施工费用的增加，均由承包人自行负责。</w:t>
      </w:r>
    </w:p>
    <w:p w:rsidR="009802E9" w:rsidRDefault="001D279B">
      <w:pPr>
        <w:adjustRightInd w:val="0"/>
        <w:snapToGrid w:val="0"/>
        <w:spacing w:line="360" w:lineRule="auto"/>
        <w:ind w:firstLineChars="200" w:firstLine="420"/>
        <w:rPr>
          <w:rFonts w:ascii="宋体" w:hAnsi="宋体" w:cs="宋体"/>
          <w:bCs/>
          <w:color w:val="000000"/>
        </w:rPr>
      </w:pPr>
      <w:r>
        <w:rPr>
          <w:rFonts w:ascii="宋体" w:hAnsi="宋体" w:cs="宋体" w:hint="eastAsia"/>
          <w:bCs/>
          <w:color w:val="000000"/>
        </w:rPr>
        <w:t>b</w:t>
      </w:r>
      <w:r>
        <w:rPr>
          <w:rFonts w:ascii="宋体" w:hAnsi="宋体" w:cs="宋体" w:hint="eastAsia"/>
          <w:bCs/>
          <w:color w:val="000000"/>
        </w:rPr>
        <w:t>、在通航水域施工时，应与地方</w:t>
      </w:r>
      <w:r>
        <w:rPr>
          <w:rStyle w:val="aff"/>
          <w:rFonts w:hint="eastAsia"/>
        </w:rPr>
        <w:t>政府</w:t>
      </w:r>
      <w:r>
        <w:rPr>
          <w:rFonts w:ascii="宋体" w:hAnsi="宋体" w:cs="宋体" w:hint="eastAsia"/>
          <w:bCs/>
          <w:color w:val="000000"/>
        </w:rPr>
        <w:t>取得联系，设置必要的导航标志，及时发布航行通告，</w:t>
      </w:r>
      <w:r>
        <w:rPr>
          <w:rFonts w:ascii="宋体" w:hAnsi="宋体" w:cs="宋体" w:hint="eastAsia"/>
          <w:bCs/>
          <w:color w:val="000000"/>
        </w:rPr>
        <w:t>确保施工水域安全，合理安排施工组织计划，采取有效措施保证施工安全；标段内与其他在建工程有互扰的地段，承包人应做好与其它施工单位的协调工作。</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c</w:t>
      </w:r>
      <w:r>
        <w:rPr>
          <w:rFonts w:ascii="宋体" w:hAnsi="宋体" w:cs="宋体" w:hint="eastAsia"/>
          <w:color w:val="000000"/>
        </w:rPr>
        <w:t>、</w:t>
      </w:r>
      <w:r>
        <w:rPr>
          <w:rFonts w:ascii="宋体" w:hAnsi="宋体" w:cs="宋体" w:hint="eastAsia"/>
          <w:bCs/>
          <w:color w:val="000000"/>
        </w:rPr>
        <w:t>结合当地的实际情况</w:t>
      </w:r>
      <w:r>
        <w:rPr>
          <w:rFonts w:ascii="宋体" w:hAnsi="宋体" w:cs="宋体" w:hint="eastAsia"/>
          <w:color w:val="000000"/>
        </w:rPr>
        <w:t>，一个有经验的承包人应考虑到施工过程中会发生的由于施工及各种原因造成的地方矛盾和阻工问题，承包人自行负责解决，并支付所发生的一切费用。发包人协助做好协调工作。发包人的协调不免除承包人自行解决矛盾的任何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5</w:t>
      </w:r>
      <w:r>
        <w:rPr>
          <w:rFonts w:ascii="宋体" w:hAnsi="宋体" w:cs="宋体" w:hint="eastAsia"/>
          <w:color w:val="000000"/>
        </w:rPr>
        <w:t>）工程竣工时承包人应负责将便道、临时占地恢复至原来状况或满足监理人和发包人要求，复耕、整治费用由承包人承担。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6</w:t>
      </w:r>
      <w:r>
        <w:rPr>
          <w:rFonts w:ascii="宋体" w:hAnsi="宋体" w:cs="宋体" w:hint="eastAsia"/>
          <w:color w:val="000000"/>
        </w:rPr>
        <w:t>）工程施工过程中，如工程</w:t>
      </w:r>
      <w:r>
        <w:rPr>
          <w:rFonts w:ascii="宋体" w:hAnsi="宋体" w:cs="宋体" w:hint="eastAsia"/>
          <w:color w:val="000000"/>
        </w:rPr>
        <w:t>确需影响到交通、航道等的正常运营以及附近建筑物的，承包人应申报监理人与发包人，并自行向相关部门申报（发包人可协助协调）获得批准后方可继续施工，并尽可能地缩短影响时间，因承包人的不作为或未按上述要求办理相关事宜而造成的有关部门的损失或相关费用，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7</w:t>
      </w:r>
      <w:r>
        <w:rPr>
          <w:rFonts w:ascii="宋体" w:hAnsi="宋体" w:cs="宋体" w:hint="eastAsia"/>
          <w:color w:val="000000"/>
        </w:rPr>
        <w:t>）鼓励承包人针对本项目进行科研试验实施，其科研成果为发包人和承包人共同拥有，相关费用由承包人自行承担。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8</w:t>
      </w:r>
      <w:r>
        <w:rPr>
          <w:rFonts w:ascii="宋体" w:hAnsi="宋体" w:cs="宋体" w:hint="eastAsia"/>
          <w:color w:val="000000"/>
        </w:rPr>
        <w:t>）合同实施期间，如果相关国家或相关行业颁发新的或更高的标准、规范，应采用新的或更高的标准或规范，合同价格不予调整。</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9</w:t>
      </w:r>
      <w:r>
        <w:rPr>
          <w:rFonts w:ascii="宋体" w:hAnsi="宋体" w:cs="宋体" w:hint="eastAsia"/>
          <w:color w:val="000000"/>
        </w:rPr>
        <w:t>）承包人应负责为其雇员</w:t>
      </w:r>
      <w:r>
        <w:rPr>
          <w:rFonts w:ascii="宋体" w:hAnsi="宋体" w:cs="宋体" w:hint="eastAsia"/>
          <w:color w:val="000000"/>
        </w:rPr>
        <w:t>安排食宿并提供各种必需的生活设施，并应采取合理的卫生防护措施和安全措施以保护其雇员的健康和安全。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0</w:t>
      </w:r>
      <w:r>
        <w:rPr>
          <w:rFonts w:ascii="宋体" w:hAnsi="宋体" w:cs="宋体" w:hint="eastAsia"/>
          <w:color w:val="000000"/>
        </w:rPr>
        <w:t>）承包人应负责其雇员的人身安全，并应按合同条款第</w:t>
      </w:r>
      <w:r>
        <w:rPr>
          <w:rFonts w:ascii="宋体" w:hAnsi="宋体" w:cs="宋体" w:hint="eastAsia"/>
          <w:color w:val="000000"/>
        </w:rPr>
        <w:t>20</w:t>
      </w:r>
      <w:r>
        <w:rPr>
          <w:rFonts w:ascii="宋体" w:hAnsi="宋体" w:cs="宋体" w:hint="eastAsia"/>
          <w:color w:val="000000"/>
        </w:rPr>
        <w:t>款的规定为其投保人身意外伤害险。</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1</w:t>
      </w:r>
      <w:r>
        <w:rPr>
          <w:rFonts w:ascii="宋体" w:hAnsi="宋体" w:cs="宋体" w:hint="eastAsia"/>
          <w:color w:val="000000"/>
        </w:rPr>
        <w:t>）承包人在处理劳务事宜时，应充分考虑和尊重法定的节假日和公认的农作季节，尊重宗教习惯和风俗习惯，由于承包人处理不当引起的费用或纠纷等责任由承包人自负。</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color w:val="000000"/>
        </w:rPr>
        <w:lastRenderedPageBreak/>
        <w:t>（</w:t>
      </w:r>
      <w:r>
        <w:rPr>
          <w:rFonts w:ascii="宋体" w:hAnsi="宋体" w:cs="宋体" w:hint="eastAsia"/>
          <w:color w:val="000000"/>
        </w:rPr>
        <w:t>1</w:t>
      </w:r>
      <w:r>
        <w:rPr>
          <w:rFonts w:ascii="宋体" w:hAnsi="宋体" w:cs="宋体" w:hint="eastAsia"/>
          <w:color w:val="000000"/>
        </w:rPr>
        <w:t>2</w:t>
      </w:r>
      <w:r>
        <w:rPr>
          <w:rFonts w:ascii="宋体" w:hAnsi="宋体" w:cs="宋体" w:hint="eastAsia"/>
          <w:color w:val="000000"/>
        </w:rPr>
        <w:t>）</w:t>
      </w:r>
      <w:r>
        <w:rPr>
          <w:rFonts w:ascii="宋体" w:hAnsi="宋体" w:cs="宋体" w:hint="eastAsia"/>
        </w:rPr>
        <w:t>施工总承包单位对承包工程项目的农民工工资支付工作负总责。如果发生违反规定拖欠或克扣民工工资行为，造成民工上访，承包人必须接受发包人暂停承包人</w:t>
      </w:r>
      <w:r>
        <w:rPr>
          <w:rFonts w:ascii="宋体" w:hAnsi="宋体" w:cs="宋体" w:hint="eastAsia"/>
        </w:rPr>
        <w:t>1</w:t>
      </w:r>
      <w:r>
        <w:rPr>
          <w:rFonts w:ascii="宋体" w:hAnsi="宋体" w:cs="宋体" w:hint="eastAsia"/>
        </w:rPr>
        <w:t>年期间参加发包</w:t>
      </w:r>
      <w:r>
        <w:rPr>
          <w:rFonts w:ascii="宋体" w:hAnsi="宋体" w:cs="宋体" w:hint="eastAsia"/>
        </w:rPr>
        <w:t>人招标项目投标资格的违约责任，同时接受交通行政主管部门依照有关规定作出的其它处罚决定。</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rPr>
        <w:t>承包人在合同执行期间应该严格执行《保障农民工工资支付条例》、《省交通运输厅关于交通工程建设领域保障农民工工资支付的意见》（苏交规〔</w:t>
      </w:r>
      <w:r>
        <w:rPr>
          <w:rFonts w:ascii="宋体" w:hAnsi="宋体" w:cs="宋体" w:hint="eastAsia"/>
        </w:rPr>
        <w:t>2021</w:t>
      </w:r>
      <w:r>
        <w:rPr>
          <w:rFonts w:ascii="宋体" w:hAnsi="宋体" w:cs="宋体" w:hint="eastAsia"/>
        </w:rPr>
        <w:t>〕</w:t>
      </w:r>
      <w:r>
        <w:rPr>
          <w:rFonts w:ascii="宋体" w:hAnsi="宋体" w:cs="宋体" w:hint="eastAsia"/>
        </w:rPr>
        <w:t>2</w:t>
      </w:r>
      <w:r>
        <w:rPr>
          <w:rFonts w:ascii="宋体" w:hAnsi="宋体" w:cs="宋体" w:hint="eastAsia"/>
        </w:rPr>
        <w:t>号）、《江苏省工程建设领域农民工工资专用账户管理细则》（苏人社规【</w:t>
      </w:r>
      <w:r>
        <w:rPr>
          <w:rFonts w:ascii="宋体" w:hAnsi="宋体" w:cs="宋体" w:hint="eastAsia"/>
        </w:rPr>
        <w:t>2022</w:t>
      </w:r>
      <w:r>
        <w:rPr>
          <w:rFonts w:ascii="宋体" w:hAnsi="宋体" w:cs="宋体" w:hint="eastAsia"/>
        </w:rPr>
        <w:t>】</w:t>
      </w:r>
      <w:r>
        <w:rPr>
          <w:rFonts w:ascii="宋体" w:hAnsi="宋体" w:cs="宋体" w:hint="eastAsia"/>
        </w:rPr>
        <w:t>3</w:t>
      </w:r>
      <w:r>
        <w:rPr>
          <w:rFonts w:ascii="宋体" w:hAnsi="宋体" w:cs="宋体" w:hint="eastAsia"/>
        </w:rPr>
        <w:t>号）、《关于进一步落实工程建设领域按月足额支付工资规定的实施意见》（苏人保监【</w:t>
      </w:r>
      <w:r>
        <w:rPr>
          <w:rFonts w:ascii="宋体" w:hAnsi="宋体" w:cs="宋体" w:hint="eastAsia"/>
        </w:rPr>
        <w:t>2020</w:t>
      </w:r>
      <w:r>
        <w:rPr>
          <w:rFonts w:ascii="宋体" w:hAnsi="宋体" w:cs="宋体" w:hint="eastAsia"/>
        </w:rPr>
        <w:t>】</w:t>
      </w:r>
      <w:r>
        <w:rPr>
          <w:rFonts w:ascii="宋体" w:hAnsi="宋体" w:cs="宋体" w:hint="eastAsia"/>
        </w:rPr>
        <w:t>17</w:t>
      </w:r>
      <w:r>
        <w:rPr>
          <w:rFonts w:ascii="宋体" w:hAnsi="宋体" w:cs="宋体" w:hint="eastAsia"/>
        </w:rPr>
        <w:t>号）、“南通市人力资源和社会保障局等七部门关于印发《江苏省工程建设领域农名工工资专用账户管理细则》的通知（通人社</w:t>
      </w:r>
      <w:r>
        <w:rPr>
          <w:rFonts w:ascii="宋体" w:hAnsi="宋体" w:cs="宋体" w:hint="eastAsia"/>
        </w:rPr>
        <w:t>监【</w:t>
      </w:r>
      <w:r>
        <w:rPr>
          <w:rFonts w:ascii="宋体" w:hAnsi="宋体" w:cs="宋体" w:hint="eastAsia"/>
        </w:rPr>
        <w:t>2022</w:t>
      </w:r>
      <w:r>
        <w:rPr>
          <w:rFonts w:ascii="宋体" w:hAnsi="宋体" w:cs="宋体" w:hint="eastAsia"/>
        </w:rPr>
        <w:t>】</w:t>
      </w:r>
      <w:r>
        <w:rPr>
          <w:rFonts w:ascii="宋体" w:hAnsi="宋体" w:cs="宋体" w:hint="eastAsia"/>
        </w:rPr>
        <w:t>5</w:t>
      </w:r>
      <w:r>
        <w:rPr>
          <w:rFonts w:ascii="宋体" w:hAnsi="宋体" w:cs="宋体" w:hint="eastAsia"/>
        </w:rPr>
        <w:t>号）”、“《关于加强工程建设领域劳资专管员队伍建设和管理的通知》通治欠办发【</w:t>
      </w:r>
      <w:r>
        <w:rPr>
          <w:rFonts w:ascii="宋体" w:hAnsi="宋体" w:cs="宋体" w:hint="eastAsia"/>
        </w:rPr>
        <w:t>2023</w:t>
      </w:r>
      <w:r>
        <w:rPr>
          <w:rFonts w:ascii="宋体" w:hAnsi="宋体" w:cs="宋体" w:hint="eastAsia"/>
        </w:rPr>
        <w:t>】</w:t>
      </w:r>
      <w:r>
        <w:rPr>
          <w:rFonts w:ascii="宋体" w:hAnsi="宋体" w:cs="宋体" w:hint="eastAsia"/>
        </w:rPr>
        <w:t>11</w:t>
      </w:r>
      <w:r>
        <w:rPr>
          <w:rFonts w:ascii="宋体" w:hAnsi="宋体" w:cs="宋体" w:hint="eastAsia"/>
        </w:rPr>
        <w:t>号”、“《关于进一步推进工程项目农民工工资“月结月清”工作的通知》通人社监</w:t>
      </w:r>
      <w:r>
        <w:rPr>
          <w:rFonts w:ascii="宋体" w:hAnsi="宋体" w:cs="宋体" w:hint="eastAsia"/>
        </w:rPr>
        <w:t>[2024]3</w:t>
      </w:r>
      <w:r>
        <w:rPr>
          <w:rFonts w:ascii="宋体" w:hAnsi="宋体" w:cs="宋体" w:hint="eastAsia"/>
        </w:rPr>
        <w:t>号”等相关文件的规定，切实做好农民工工资保障工作，具体措施包括：</w:t>
      </w:r>
      <w:r>
        <w:rPr>
          <w:rFonts w:ascii="宋体" w:hAnsi="宋体" w:cs="宋体" w:hint="eastAsia"/>
        </w:rPr>
        <w:t xml:space="preserve"> </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rPr>
        <w:t>a.</w:t>
      </w:r>
      <w:r>
        <w:rPr>
          <w:rFonts w:ascii="宋体" w:hAnsi="宋体" w:cs="宋体" w:hint="eastAsia"/>
        </w:rPr>
        <w:t>承包人应实行农民工实名制管理制度，建立健全农民工实名制管理制度。坚持与农民工先依法签订劳动合同后进场施工，对其进行基本安全培训。承包人应配备劳资专管员，对所招用农民工的实名制管理和工资支付负直接责任。承包人应及时支付相应工资时间期限内的农民工工资，并建立进场农民工实名制管理台账，反映农民工基本信息（包括姓名、年龄、籍贯、身份证号、家庭地址、工资卡号、联系方式）、岗位技能信息（文化程度、培训信息、技能水平）、劳动合同信息、进退场时间、在岗考勤、工资支付（应发工资项目及数额，代扣、代缴、扣除项目和数额，实发</w:t>
      </w:r>
      <w:r>
        <w:rPr>
          <w:rFonts w:ascii="宋体" w:hAnsi="宋体" w:cs="宋体" w:hint="eastAsia"/>
        </w:rPr>
        <w:t>工资数额，银行代发工资凭证或者农民工签字）、诚信信息等，台账报发包人备案，并至少保存至项目交工且农民工工资全部结清后三年。</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rPr>
        <w:t xml:space="preserve">b. </w:t>
      </w:r>
      <w:r>
        <w:rPr>
          <w:rFonts w:ascii="宋体" w:hAnsi="宋体" w:cs="宋体" w:hint="eastAsia"/>
        </w:rPr>
        <w:t>承包人应当按照有关规定在合同签订之日起</w:t>
      </w:r>
      <w:r>
        <w:rPr>
          <w:rFonts w:ascii="宋体" w:hAnsi="宋体" w:cs="宋体" w:hint="eastAsia"/>
        </w:rPr>
        <w:t>30</w:t>
      </w:r>
      <w:r>
        <w:rPr>
          <w:rFonts w:ascii="宋体" w:hAnsi="宋体" w:cs="宋体" w:hint="eastAsia"/>
        </w:rPr>
        <w:t>日内开设农民工工资专用账户，专项用于支付该工程建设项目农民工工资。开设、使用农民工工资专用账户有关资料应当由承包人妥善保存备查。</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rPr>
        <w:t>发包人保障每月农民工工资专用账户中的资金数额不低于当月进度款的</w:t>
      </w:r>
      <w:r>
        <w:rPr>
          <w:rFonts w:ascii="宋体" w:hAnsi="宋体" w:cs="宋体" w:hint="eastAsia"/>
        </w:rPr>
        <w:t>10%</w:t>
      </w:r>
      <w:r>
        <w:rPr>
          <w:rFonts w:ascii="宋体" w:hAnsi="宋体" w:cs="宋体" w:hint="eastAsia"/>
        </w:rPr>
        <w:t>，当月应发工资高于进度款</w:t>
      </w:r>
      <w:r>
        <w:rPr>
          <w:rFonts w:ascii="宋体" w:hAnsi="宋体" w:cs="宋体" w:hint="eastAsia"/>
        </w:rPr>
        <w:t>10%</w:t>
      </w:r>
      <w:r>
        <w:rPr>
          <w:rFonts w:ascii="宋体" w:hAnsi="宋体" w:cs="宋体" w:hint="eastAsia"/>
        </w:rPr>
        <w:t>的，承包人应当核定后上报农民工工资占工程款的比例，发包人按照最终确定的比例向工资专用账户补足不低于该比例的资金，专项用于农民工工资发放。</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rPr>
        <w:t>c.</w:t>
      </w:r>
      <w:r>
        <w:rPr>
          <w:rFonts w:ascii="宋体" w:hAnsi="宋体" w:cs="宋体" w:hint="eastAsia"/>
        </w:rPr>
        <w:t>农民工工资应当以货币形式按月支付给劳动者本人。不得克扣或者无故拖欠劳动者的工资。要确保所有参建农民工通过银行卡按月足额发放，改变只发当地最低工资标准，年终结算总额的做法。建设单位应当按照合同约定，根据施工企业的申报，按月或者按阶段将工程款中的农民工工资款项单独足额拨付到施</w:t>
      </w:r>
      <w:r>
        <w:rPr>
          <w:rFonts w:ascii="宋体" w:hAnsi="宋体" w:cs="宋体" w:hint="eastAsia"/>
        </w:rPr>
        <w:t>工企业的专用账户。并对农民工工资支付情况进行监督，及时协调解决工资发放中存在的问题。</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rPr>
        <w:t>d.</w:t>
      </w:r>
      <w:r>
        <w:rPr>
          <w:rFonts w:ascii="宋体" w:hAnsi="宋体" w:cs="宋体" w:hint="eastAsia"/>
        </w:rPr>
        <w:t>承包人应在项目开工前，在养护现场显著位置设置“维权告示牌”，明示建设单位、养护单位及所在项目部、行业监管部门、劳资专管员，当地最低工资标准、工资支付日期等基本信息以及劳动保障监察举报投诉电话、劳动争议调解仲裁申请渠道、法律援助申请渠道、公共法律服务热线等信息。</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rPr>
        <w:t>e.</w:t>
      </w:r>
      <w:r>
        <w:rPr>
          <w:rFonts w:ascii="宋体" w:hAnsi="宋体" w:cs="宋体" w:hint="eastAsia"/>
        </w:rPr>
        <w:t>支付保障管理。本项目承包人须严格按照“关于印发《江苏省工程建设领域农民工工资保证金管理办法》的通知（苏人社规〔</w:t>
      </w:r>
      <w:r>
        <w:rPr>
          <w:rFonts w:ascii="宋体" w:hAnsi="宋体" w:cs="宋体" w:hint="eastAsia"/>
        </w:rPr>
        <w:t>2022</w:t>
      </w:r>
      <w:r>
        <w:rPr>
          <w:rFonts w:ascii="宋体" w:hAnsi="宋体" w:cs="宋体" w:hint="eastAsia"/>
        </w:rPr>
        <w:t>〕</w:t>
      </w:r>
      <w:r>
        <w:rPr>
          <w:rFonts w:ascii="宋体" w:hAnsi="宋体" w:cs="宋体" w:hint="eastAsia"/>
        </w:rPr>
        <w:t>4</w:t>
      </w:r>
      <w:r>
        <w:rPr>
          <w:rFonts w:ascii="宋体" w:hAnsi="宋体" w:cs="宋体" w:hint="eastAsia"/>
        </w:rPr>
        <w:t>号）”及“《关于做好全市工程建设领</w:t>
      </w:r>
      <w:r>
        <w:rPr>
          <w:rFonts w:ascii="宋体" w:hAnsi="宋体" w:cs="宋体" w:hint="eastAsia"/>
        </w:rPr>
        <w:t>域农民工工资保证金管理工作的通知》（通人社监〔</w:t>
      </w:r>
      <w:r>
        <w:rPr>
          <w:rFonts w:ascii="宋体" w:hAnsi="宋体" w:cs="宋体" w:hint="eastAsia"/>
        </w:rPr>
        <w:t>2023</w:t>
      </w:r>
      <w:r>
        <w:rPr>
          <w:rFonts w:ascii="宋体" w:hAnsi="宋体" w:cs="宋体" w:hint="eastAsia"/>
        </w:rPr>
        <w:t>〕</w:t>
      </w:r>
      <w:r>
        <w:rPr>
          <w:rFonts w:ascii="宋体" w:hAnsi="宋体" w:cs="宋体" w:hint="eastAsia"/>
        </w:rPr>
        <w:t xml:space="preserve">2 </w:t>
      </w:r>
      <w:r>
        <w:rPr>
          <w:rFonts w:ascii="宋体" w:hAnsi="宋体" w:cs="宋体" w:hint="eastAsia"/>
        </w:rPr>
        <w:t>号）”及“《关于进一步推进工程项目农民工工资“月结月清”工作的通知》（通人社监</w:t>
      </w:r>
      <w:r>
        <w:rPr>
          <w:rFonts w:ascii="宋体" w:hAnsi="宋体" w:cs="宋体" w:hint="eastAsia"/>
        </w:rPr>
        <w:t>[2024]3</w:t>
      </w:r>
      <w:r>
        <w:rPr>
          <w:rFonts w:ascii="宋体" w:hAnsi="宋体" w:cs="宋体" w:hint="eastAsia"/>
        </w:rPr>
        <w:t>号）”等文件的规定缴纳农民工工资保证金。由发包人或付款单位出具有权部门的相应资金来源证明作为支付担保凭证，并畅通工程款拖欠投诉举报和沟通渠道，确保工程款按约定支付，</w:t>
      </w:r>
      <w:r>
        <w:rPr>
          <w:rFonts w:ascii="宋体" w:hAnsi="宋体" w:cs="宋体" w:hint="eastAsia"/>
        </w:rPr>
        <w:lastRenderedPageBreak/>
        <w:t>确保农民工工资按月足额支付，月结月清。</w:t>
      </w:r>
      <w:r>
        <w:rPr>
          <w:rFonts w:ascii="宋体" w:hAnsi="宋体" w:cs="宋体" w:hint="eastAsia"/>
        </w:rPr>
        <w:t xml:space="preserve"> </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rPr>
        <w:t>（特别提醒：承包人应主动与市人力资源和社会保障局对接，并按相关文件要求及规定及时缴纳农民工工资保证金。）</w:t>
      </w:r>
    </w:p>
    <w:p w:rsidR="009802E9" w:rsidRDefault="001D279B">
      <w:pPr>
        <w:adjustRightInd w:val="0"/>
        <w:snapToGrid w:val="0"/>
        <w:spacing w:line="360" w:lineRule="auto"/>
        <w:ind w:firstLineChars="200" w:firstLine="420"/>
        <w:rPr>
          <w:rFonts w:ascii="宋体" w:hAnsi="宋体" w:cs="宋体"/>
        </w:rPr>
      </w:pPr>
      <w:r>
        <w:rPr>
          <w:rFonts w:ascii="宋体" w:hAnsi="宋体" w:cs="宋体" w:hint="eastAsia"/>
        </w:rPr>
        <w:t>f.</w:t>
      </w:r>
      <w:r>
        <w:rPr>
          <w:rFonts w:ascii="宋体" w:hAnsi="宋体" w:cs="宋体" w:hint="eastAsia"/>
        </w:rPr>
        <w:t>清偿职责。因发包人未按照合同约定及时拨付工程</w:t>
      </w:r>
      <w:r>
        <w:rPr>
          <w:rFonts w:ascii="宋体" w:hAnsi="宋体" w:cs="宋体" w:hint="eastAsia"/>
        </w:rPr>
        <w:t>款导致农民工工资拖欠的，发包人应当以未结清的工程款为限先行垫付被拖欠的农民工工资。因承包人拖欠工资的，应按苏人社规【</w:t>
      </w:r>
      <w:r>
        <w:rPr>
          <w:rFonts w:ascii="宋体" w:hAnsi="宋体" w:cs="宋体" w:hint="eastAsia"/>
        </w:rPr>
        <w:t>2022</w:t>
      </w:r>
      <w:r>
        <w:rPr>
          <w:rFonts w:ascii="宋体" w:hAnsi="宋体" w:cs="宋体" w:hint="eastAsia"/>
        </w:rPr>
        <w:t>】</w:t>
      </w:r>
      <w:r>
        <w:rPr>
          <w:rFonts w:ascii="宋体" w:hAnsi="宋体" w:cs="宋体" w:hint="eastAsia"/>
        </w:rPr>
        <w:t>4</w:t>
      </w:r>
      <w:r>
        <w:rPr>
          <w:rFonts w:ascii="宋体" w:hAnsi="宋体" w:cs="宋体" w:hint="eastAsia"/>
        </w:rPr>
        <w:t>号《江苏省工程建设领域农民工工资保证金管理办法》或当时所下发的最新的农民工工资保证金相关文件规定支付被拖欠的工资。且承包人必须接受发包人暂停承包人</w:t>
      </w:r>
      <w:r>
        <w:rPr>
          <w:rFonts w:ascii="宋体" w:hAnsi="宋体" w:cs="宋体" w:hint="eastAsia"/>
        </w:rPr>
        <w:t>1</w:t>
      </w:r>
      <w:r>
        <w:rPr>
          <w:rFonts w:ascii="宋体" w:hAnsi="宋体" w:cs="宋体" w:hint="eastAsia"/>
        </w:rPr>
        <w:t>年期间参加发包人招标项目投标资格的处罚，同时接受交通行政主管部门依照有关规定作出的其它处罚决定。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3</w:t>
      </w:r>
      <w:r>
        <w:rPr>
          <w:rFonts w:ascii="宋体" w:hAnsi="宋体" w:cs="宋体" w:hint="eastAsia"/>
          <w:color w:val="000000"/>
        </w:rPr>
        <w:t>）根据“交通运输部《公路水运工程安全生产监督管理办法》（</w:t>
      </w:r>
      <w:r>
        <w:rPr>
          <w:rFonts w:ascii="宋体" w:hAnsi="宋体" w:cs="宋体" w:hint="eastAsia"/>
          <w:color w:val="000000"/>
        </w:rPr>
        <w:t>[2017]</w:t>
      </w:r>
      <w:r>
        <w:rPr>
          <w:rFonts w:ascii="宋体" w:hAnsi="宋体" w:cs="宋体" w:hint="eastAsia"/>
          <w:color w:val="000000"/>
        </w:rPr>
        <w:t>第</w:t>
      </w:r>
      <w:r>
        <w:rPr>
          <w:rFonts w:ascii="宋体" w:hAnsi="宋体" w:cs="宋体" w:hint="eastAsia"/>
          <w:color w:val="000000"/>
        </w:rPr>
        <w:t>25</w:t>
      </w:r>
      <w:r>
        <w:rPr>
          <w:rFonts w:ascii="宋体" w:hAnsi="宋体" w:cs="宋体" w:hint="eastAsia"/>
          <w:color w:val="000000"/>
        </w:rPr>
        <w:t>号）”的规定，承包人应配备相应的安全生产管理人员及设备；</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4</w:t>
      </w:r>
      <w:r>
        <w:rPr>
          <w:rFonts w:ascii="宋体" w:hAnsi="宋体" w:cs="宋体" w:hint="eastAsia"/>
          <w:color w:val="000000"/>
        </w:rPr>
        <w:t>）施工期间承包人应严格执行关于排污的环保要求。严禁随意将生活垃圾和生活污水及废弃油料直接排入水域，防止施工机械的油料泄漏。排放污染物应进行必要的处理，达到排污标准以后方可排放。</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15</w:t>
      </w:r>
      <w:r>
        <w:rPr>
          <w:rFonts w:ascii="宋体" w:hAnsi="宋体" w:cs="宋体" w:hint="eastAsia"/>
          <w:color w:val="000000"/>
        </w:rPr>
        <w:t>）承包人必须使用工程所在地消防部门认可的设备，并确保通过工程所在地消防部门的验收，消防验收的相关费用包含在相关工程的单价中，不另行单独计量支付。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6</w:t>
      </w:r>
      <w:r>
        <w:rPr>
          <w:rFonts w:ascii="宋体" w:hAnsi="宋体" w:cs="宋体" w:hint="eastAsia"/>
          <w:color w:val="000000"/>
        </w:rPr>
        <w:t>）在项目实施过程中因为本工程施工或施工组织不力而导致的一切上述纠纷或安全事故及造成的一切损失均由承包人负责。</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7</w:t>
      </w:r>
      <w:r>
        <w:rPr>
          <w:rFonts w:ascii="宋体" w:hAnsi="宋体" w:cs="宋体" w:hint="eastAsia"/>
          <w:color w:val="000000"/>
        </w:rPr>
        <w:t>）承包人应根据工程施工情况及监理人的指令，及时向监理人</w:t>
      </w:r>
      <w:r>
        <w:rPr>
          <w:rFonts w:ascii="宋体" w:hAnsi="宋体" w:cs="宋体" w:hint="eastAsia"/>
          <w:color w:val="000000"/>
        </w:rPr>
        <w:t>提交开工报告、测量报告、试验检验报告、工程质量自检报告、竣工验收申请报告及工程事故报告等。</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18</w:t>
      </w:r>
      <w:r>
        <w:rPr>
          <w:rFonts w:ascii="宋体" w:hAnsi="宋体" w:cs="宋体" w:hint="eastAsia"/>
          <w:color w:val="000000"/>
        </w:rPr>
        <w:t>）承包人应充分认识到本标段的场地条件、自然条件、施工安全要求的特点和难点，采取适当的措施保证工程的顺利实施，并承担相应责任。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19</w:t>
      </w:r>
      <w:r>
        <w:rPr>
          <w:rFonts w:ascii="宋体" w:hAnsi="宋体" w:cs="宋体" w:hint="eastAsia"/>
          <w:color w:val="000000"/>
        </w:rPr>
        <w:t>）用于工程施工的一切施工机械，必须类型齐全、配套完整，并与施工质量和进度相适应，其状况应能满足工程要求，并能完成保证质量的作业。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0</w:t>
      </w:r>
      <w:r>
        <w:rPr>
          <w:rFonts w:ascii="宋体" w:hAnsi="宋体" w:cs="宋体" w:hint="eastAsia"/>
          <w:color w:val="000000"/>
        </w:rPr>
        <w:t>）施工机械的使用与操作，应不使地基、结构物、邻近的公用设施、财产或其它道路受到损伤、损坏或造成污染。</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1</w:t>
      </w:r>
      <w:r>
        <w:rPr>
          <w:rFonts w:ascii="宋体" w:hAnsi="宋体" w:cs="宋体" w:hint="eastAsia"/>
          <w:color w:val="000000"/>
        </w:rPr>
        <w:t>）承包人在投标书中承诺的施工机械设备计</w:t>
      </w:r>
      <w:r>
        <w:rPr>
          <w:rFonts w:ascii="宋体" w:hAnsi="宋体" w:cs="宋体" w:hint="eastAsia"/>
          <w:color w:val="000000"/>
        </w:rPr>
        <w:t>划，必须严格执行。若监理人发出了变更指令，承包人就应按监理人的变更指令执行。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2</w:t>
      </w:r>
      <w:r>
        <w:rPr>
          <w:rFonts w:ascii="宋体" w:hAnsi="宋体" w:cs="宋体" w:hint="eastAsia"/>
          <w:color w:val="000000"/>
        </w:rPr>
        <w:t>）根据工程的实施，承包人在提交进度计划时应附上一份详细的进场施工机械和。表中应包括各种机械的型式、能量大小、功率、产地、出厂日期、数量以及进入工地的日期，并报监理人批准。承包人应在监理人批准的时间内将表列所有施工机械运至工地。没有监理人的书面同意，承包人不得将其运出工地。</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3</w:t>
      </w:r>
      <w:r>
        <w:rPr>
          <w:rFonts w:ascii="宋体" w:hAnsi="宋体" w:cs="宋体" w:hint="eastAsia"/>
          <w:color w:val="000000"/>
        </w:rPr>
        <w:t>）承包人应遵守《中华人民共和国安全生产法》及有关指导安全、健康与环保卫生方面的法规和规范，并应提供相应的安全设施和保护器材及采取其他有效安全措施，以</w:t>
      </w:r>
      <w:r>
        <w:rPr>
          <w:rFonts w:ascii="宋体" w:hAnsi="宋体" w:cs="宋体" w:hint="eastAsia"/>
          <w:color w:val="000000"/>
        </w:rPr>
        <w:t>保护现场施工和监理人员的生命、健康及安全。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4</w:t>
      </w:r>
      <w:r>
        <w:rPr>
          <w:rFonts w:ascii="宋体" w:hAnsi="宋体" w:cs="宋体" w:hint="eastAsia"/>
          <w:color w:val="000000"/>
        </w:rPr>
        <w:t>）承包人应自费保管工程进度、隐蔽工程、试验报告、障碍物拆除以及所有影响工程的记录（包括资料、设备的来源），以备需要评定工程进度和工程质量时查阅。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lastRenderedPageBreak/>
        <w:t>（</w:t>
      </w:r>
      <w:r>
        <w:rPr>
          <w:rFonts w:ascii="宋体" w:hAnsi="宋体" w:cs="宋体" w:hint="eastAsia"/>
          <w:color w:val="000000"/>
        </w:rPr>
        <w:t>2</w:t>
      </w:r>
      <w:r>
        <w:rPr>
          <w:rFonts w:ascii="宋体" w:hAnsi="宋体" w:cs="宋体" w:hint="eastAsia"/>
          <w:color w:val="000000"/>
        </w:rPr>
        <w:t>5</w:t>
      </w:r>
      <w:r>
        <w:rPr>
          <w:rFonts w:ascii="宋体" w:hAnsi="宋体" w:cs="宋体" w:hint="eastAsia"/>
          <w:color w:val="000000"/>
        </w:rPr>
        <w:t>）当分部工程完成时，承包人须按施工技术总结及竣工文件编制要求，将上述原始记录、施工记录、进度照片、录像等资料编订成册，并复印</w:t>
      </w:r>
      <w:r>
        <w:rPr>
          <w:rFonts w:ascii="宋体" w:hAnsi="宋体" w:cs="宋体" w:hint="eastAsia"/>
          <w:color w:val="000000"/>
        </w:rPr>
        <w:t>2</w:t>
      </w:r>
      <w:r>
        <w:rPr>
          <w:rFonts w:ascii="宋体" w:hAnsi="宋体" w:cs="宋体" w:hint="eastAsia"/>
          <w:color w:val="000000"/>
        </w:rPr>
        <w:t>份，提交监理人。其中发包人和监理人各保存一份，原始资料由承包人保存。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6</w:t>
      </w:r>
      <w:r>
        <w:rPr>
          <w:rFonts w:ascii="宋体" w:hAnsi="宋体" w:cs="宋体" w:hint="eastAsia"/>
          <w:color w:val="000000"/>
        </w:rPr>
        <w:t>）当工程接近完成时，承包人须按交通运输部相关竣工验收办法编制交工验收所需的施工技术总结及竣工文件</w:t>
      </w:r>
      <w:r>
        <w:rPr>
          <w:rFonts w:ascii="宋体" w:hAnsi="宋体" w:cs="宋体" w:hint="eastAsia"/>
          <w:color w:val="000000"/>
        </w:rPr>
        <w:t>6</w:t>
      </w:r>
      <w:r>
        <w:rPr>
          <w:rFonts w:ascii="宋体" w:hAnsi="宋体" w:cs="宋体" w:hint="eastAsia"/>
          <w:color w:val="000000"/>
        </w:rPr>
        <w:t>套，包括竣</w:t>
      </w:r>
      <w:r>
        <w:rPr>
          <w:rFonts w:ascii="宋体" w:hAnsi="宋体" w:cs="宋体" w:hint="eastAsia"/>
          <w:color w:val="000000"/>
        </w:rPr>
        <w:t>工图表和设计、施工文件两部分，最终的竣工</w:t>
      </w:r>
      <w:r>
        <w:rPr>
          <w:rFonts w:ascii="宋体" w:hAnsi="宋体" w:cs="宋体" w:hint="eastAsia"/>
          <w:color w:val="000000"/>
        </w:rPr>
        <w:t>CAD</w:t>
      </w:r>
      <w:r>
        <w:rPr>
          <w:rFonts w:ascii="宋体" w:hAnsi="宋体" w:cs="宋体" w:hint="eastAsia"/>
          <w:color w:val="000000"/>
        </w:rPr>
        <w:t>图纸文件。该文件应在交工验收前</w:t>
      </w:r>
      <w:r>
        <w:rPr>
          <w:rFonts w:ascii="宋体" w:hAnsi="宋体" w:cs="宋体" w:hint="eastAsia"/>
          <w:color w:val="000000"/>
        </w:rPr>
        <w:t>42</w:t>
      </w:r>
      <w:r>
        <w:rPr>
          <w:rFonts w:ascii="宋体" w:hAnsi="宋体" w:cs="宋体" w:hint="eastAsia"/>
          <w:color w:val="000000"/>
        </w:rPr>
        <w:t>日内提交监理人审查。</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27</w:t>
      </w:r>
      <w:r>
        <w:rPr>
          <w:rFonts w:ascii="宋体" w:hAnsi="宋体" w:cs="宋体" w:hint="eastAsia"/>
          <w:color w:val="000000"/>
        </w:rPr>
        <w:t>）承包人应按合同条款规定制定施工场地计划表自行向当地相关部门申请，除另有规定外，施工场地退还前，承包人应自费恢复到使用前的状况。涉及工程占地所发生的一切费用和责任由承包人承担。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28</w:t>
      </w:r>
      <w:r>
        <w:rPr>
          <w:rFonts w:ascii="宋体" w:hAnsi="宋体" w:cs="宋体" w:hint="eastAsia"/>
          <w:color w:val="000000"/>
        </w:rPr>
        <w:t>）施工期间承包人应严格执行中央及省市地方政府关于施工环境保护的要求。严禁随意将生活垃圾和生活污水及废弃油料直接排入水域，防止施工机械的油料泄漏。排放污染物应进行必要的处理，达到排污标准以后方可排放。</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本项目</w:t>
      </w:r>
      <w:r>
        <w:rPr>
          <w:rFonts w:ascii="宋体" w:hAnsi="宋体" w:cs="宋体" w:hint="eastAsia"/>
          <w:color w:val="000000"/>
        </w:rPr>
        <w:t>废料、废渣等</w:t>
      </w:r>
      <w:r>
        <w:rPr>
          <w:rFonts w:ascii="宋体" w:hAnsi="宋体" w:cs="宋体" w:hint="eastAsia"/>
          <w:color w:val="000000"/>
        </w:rPr>
        <w:t>废弃物和垃圾清理外运、处理工作由本项目承包人负全责。</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a </w:t>
      </w:r>
      <w:r>
        <w:rPr>
          <w:rFonts w:ascii="宋体" w:hAnsi="宋体" w:cs="宋体" w:hint="eastAsia"/>
          <w:color w:val="000000"/>
        </w:rPr>
        <w:t>、承包人应按省市相关管理单位有关规定办理相关手续并承担相关费用，承包人垃圾处理必须满足发包人、环保等有关部门的相关规定，垃圾抛弃点由承包人自行考虑并承担相关费用。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b</w:t>
      </w:r>
      <w:r>
        <w:rPr>
          <w:rFonts w:ascii="宋体" w:hAnsi="宋体" w:cs="宋体" w:hint="eastAsia"/>
          <w:color w:val="000000"/>
        </w:rPr>
        <w:t>、承包人进场后，应布设好场内的排水系统，施工排水必须经沉淀后才能排入附近河流或下水道，排放工作由承包人负全责；</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c </w:t>
      </w:r>
      <w:r>
        <w:rPr>
          <w:rFonts w:ascii="宋体" w:hAnsi="宋体" w:cs="宋体" w:hint="eastAsia"/>
          <w:color w:val="000000"/>
        </w:rPr>
        <w:t>、承包人不得将废弃物和废水直接丢弃或排放于河中，应采用循环利用或统一处理，并应满足环保的相关要求；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d</w:t>
      </w:r>
      <w:r>
        <w:rPr>
          <w:rFonts w:ascii="宋体" w:hAnsi="宋体" w:cs="宋体" w:hint="eastAsia"/>
          <w:color w:val="000000"/>
        </w:rPr>
        <w:t>、在施工期间，承包人应对运输工作实行统一扎口管理，加大管理力度，完善管理制度，避免发生重大跑、冒、滴、漏现象和运输交通事故，合理安排施工计划；</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e </w:t>
      </w:r>
      <w:r>
        <w:rPr>
          <w:rFonts w:ascii="宋体" w:hAnsi="宋体" w:cs="宋体" w:hint="eastAsia"/>
          <w:color w:val="000000"/>
        </w:rPr>
        <w:t>、在施工期间，承包人应保证各种包装的完整，严禁运输装卸过程中抛漏。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在施工期间，若因承包人违规施工而造成环境与设施的污染、破坏，发包人将要求追究承包人所有责任。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承包人因执行以上各项要求而发生的一切费用应含在相关细目报价中并包干使用，不单独计量</w:t>
      </w:r>
      <w:r>
        <w:rPr>
          <w:rFonts w:ascii="宋体" w:hAnsi="宋体" w:cs="宋体" w:hint="eastAsia"/>
          <w:color w:val="000000"/>
        </w:rPr>
        <w:t xml:space="preserve"> </w:t>
      </w:r>
      <w:r>
        <w:rPr>
          <w:rFonts w:ascii="宋体" w:hAnsi="宋体" w:cs="宋体" w:hint="eastAsia"/>
          <w:color w:val="000000"/>
        </w:rPr>
        <w:t>与支付。</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4.2 </w:t>
      </w:r>
      <w:r>
        <w:rPr>
          <w:rFonts w:ascii="宋体" w:hAnsi="宋体" w:cs="宋体" w:hint="eastAsia"/>
          <w:b/>
          <w:color w:val="000000"/>
        </w:rPr>
        <w:t>履约担保</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删除通用条款本款内容，修改为：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 xml:space="preserve">4.2.1 </w:t>
      </w:r>
      <w:r>
        <w:rPr>
          <w:rFonts w:ascii="宋体" w:hAnsi="宋体" w:cs="宋体" w:hint="eastAsia"/>
          <w:color w:val="000000"/>
        </w:rPr>
        <w:t>履约担保</w:t>
      </w:r>
      <w:r>
        <w:rPr>
          <w:rFonts w:ascii="宋体" w:hAnsi="宋体" w:cs="宋体" w:hint="eastAsia"/>
          <w:color w:val="000000"/>
        </w:rPr>
        <w:t xml:space="preserve"> </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承包人在签订合同协议书前应向发</w:t>
      </w:r>
      <w:r>
        <w:rPr>
          <w:rFonts w:ascii="宋体" w:hAnsi="宋体" w:cs="宋体" w:hint="eastAsia"/>
          <w:color w:val="000000"/>
        </w:rPr>
        <w:t>包人提交签约合同价</w:t>
      </w:r>
      <w:r>
        <w:rPr>
          <w:rFonts w:ascii="宋体" w:hAnsi="宋体" w:cs="宋体" w:hint="eastAsia"/>
          <w:color w:val="000000"/>
        </w:rPr>
        <w:t>5</w:t>
      </w:r>
      <w:r>
        <w:rPr>
          <w:rFonts w:ascii="宋体" w:hAnsi="宋体" w:cs="宋体" w:hint="eastAsia"/>
          <w:color w:val="000000"/>
        </w:rPr>
        <w:t>％的履约担保（在最近一次江苏省公路水路建设市场从业单位信用评定结果中的信用等级被评为</w:t>
      </w:r>
      <w:r>
        <w:rPr>
          <w:rFonts w:ascii="宋体" w:hAnsi="宋体" w:cs="宋体" w:hint="eastAsia"/>
          <w:color w:val="000000"/>
        </w:rPr>
        <w:t>AA</w:t>
      </w:r>
      <w:r>
        <w:rPr>
          <w:rFonts w:ascii="宋体" w:hAnsi="宋体" w:cs="宋体" w:hint="eastAsia"/>
          <w:color w:val="000000"/>
        </w:rPr>
        <w:t>级或在最近一次江苏省公路水运建设市场守信激励主体对象名单（红名单）中的中标人，履约保证金金额为</w:t>
      </w:r>
      <w:r>
        <w:rPr>
          <w:rFonts w:ascii="宋体" w:hAnsi="宋体" w:cs="宋体" w:hint="eastAsia"/>
          <w:color w:val="000000"/>
        </w:rPr>
        <w:t>2.5%</w:t>
      </w:r>
      <w:r>
        <w:rPr>
          <w:rFonts w:ascii="宋体" w:hAnsi="宋体" w:cs="宋体" w:hint="eastAsia"/>
          <w:color w:val="000000"/>
        </w:rPr>
        <w:t>签约合同价。</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履约保证金形式不限，采用银行保函时，保函应采用招标文件所附的或发包人事先同意的格式，并保证其有效。保函的正本由发包人保存。执行本条各项要求所需的费用由承包人承担。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4.2.2 </w:t>
      </w:r>
      <w:r>
        <w:rPr>
          <w:rFonts w:ascii="宋体" w:hAnsi="宋体" w:cs="宋体" w:hint="eastAsia"/>
          <w:color w:val="000000"/>
        </w:rPr>
        <w:t>履约担保的有效期</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在承包人按照合同要求实施和完成本标段之前，履约担保一直有效。在根据第</w:t>
      </w:r>
      <w:r>
        <w:rPr>
          <w:rFonts w:ascii="宋体" w:hAnsi="宋体" w:cs="宋体" w:hint="eastAsia"/>
          <w:color w:val="000000"/>
        </w:rPr>
        <w:t>18</w:t>
      </w:r>
      <w:r>
        <w:rPr>
          <w:rFonts w:ascii="宋体" w:hAnsi="宋体" w:cs="宋体" w:hint="eastAsia"/>
          <w:color w:val="000000"/>
        </w:rPr>
        <w:t>款规定发出工程接</w:t>
      </w:r>
      <w:r>
        <w:rPr>
          <w:rFonts w:ascii="宋体" w:hAnsi="宋体" w:cs="宋体" w:hint="eastAsia"/>
          <w:color w:val="000000"/>
        </w:rPr>
        <w:lastRenderedPageBreak/>
        <w:t>收证书</w:t>
      </w:r>
      <w:r>
        <w:rPr>
          <w:rFonts w:ascii="宋体" w:hAnsi="宋体" w:cs="宋体" w:hint="eastAsia"/>
          <w:color w:val="000000"/>
        </w:rPr>
        <w:t>后，发包人不应对本担保再提出任何索赔要求。发包人应在工程接收证书颁发后的</w:t>
      </w:r>
      <w:r>
        <w:rPr>
          <w:rFonts w:ascii="宋体" w:hAnsi="宋体" w:cs="宋体" w:hint="eastAsia"/>
          <w:color w:val="000000"/>
        </w:rPr>
        <w:t>28</w:t>
      </w:r>
      <w:r>
        <w:rPr>
          <w:rFonts w:ascii="宋体" w:hAnsi="宋体" w:cs="宋体" w:hint="eastAsia"/>
          <w:color w:val="000000"/>
        </w:rPr>
        <w:t>天内把履约担保退还给承包人。”</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4.3 </w:t>
      </w:r>
      <w:r>
        <w:rPr>
          <w:rFonts w:ascii="宋体" w:hAnsi="宋体" w:cs="宋体" w:hint="eastAsia"/>
          <w:b/>
          <w:color w:val="000000"/>
        </w:rPr>
        <w:t>分包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本项目不接受分包。</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4.4 </w:t>
      </w:r>
      <w:r>
        <w:rPr>
          <w:rFonts w:ascii="宋体" w:hAnsi="宋体" w:cs="宋体" w:hint="eastAsia"/>
          <w:b/>
          <w:color w:val="000000"/>
        </w:rPr>
        <w:t>联合体</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本项目不接受联合体投标。</w:t>
      </w:r>
    </w:p>
    <w:p w:rsidR="009802E9" w:rsidRDefault="001D279B">
      <w:pPr>
        <w:pStyle w:val="6"/>
        <w:adjustRightInd w:val="0"/>
        <w:snapToGrid w:val="0"/>
        <w:spacing w:before="0" w:after="0" w:line="360" w:lineRule="auto"/>
        <w:ind w:left="0" w:firstLineChars="200" w:firstLine="422"/>
        <w:jc w:val="both"/>
        <w:rPr>
          <w:rFonts w:ascii="宋体" w:eastAsia="宋体" w:hAnsi="宋体" w:cs="宋体"/>
          <w:color w:val="000000"/>
          <w:sz w:val="21"/>
          <w:szCs w:val="21"/>
        </w:rPr>
      </w:pPr>
      <w:r>
        <w:rPr>
          <w:rFonts w:ascii="宋体" w:eastAsia="宋体" w:hAnsi="宋体" w:cs="宋体" w:hint="eastAsia"/>
          <w:bCs w:val="0"/>
          <w:color w:val="000000"/>
          <w:sz w:val="21"/>
          <w:szCs w:val="21"/>
        </w:rPr>
        <w:t xml:space="preserve">4.5 </w:t>
      </w:r>
      <w:r>
        <w:rPr>
          <w:rFonts w:ascii="宋体" w:eastAsia="宋体" w:hAnsi="宋体" w:cs="宋体" w:hint="eastAsia"/>
          <w:bCs w:val="0"/>
          <w:color w:val="000000"/>
          <w:sz w:val="21"/>
          <w:szCs w:val="21"/>
        </w:rPr>
        <w:t>承包人项目经理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4.5.1</w:t>
      </w:r>
      <w:r>
        <w:rPr>
          <w:rFonts w:ascii="宋体" w:hAnsi="宋体" w:cs="宋体" w:hint="eastAsia"/>
          <w:color w:val="000000"/>
        </w:rPr>
        <w:t>增加：“承包人的项目经理目前应没有参加其它在建工程，并能确保在发包人规定的时间内进场，开展本工程。中标后，在整个工程实施过程中，承包人成立项目经理部，派出投标文件中承诺的项目经理。发包人将对项目经理实行考勤制度，必须保证每月至少有</w:t>
      </w:r>
      <w:r>
        <w:rPr>
          <w:rFonts w:ascii="宋体" w:hAnsi="宋体" w:cs="宋体" w:hint="eastAsia"/>
          <w:color w:val="000000"/>
        </w:rPr>
        <w:t>21</w:t>
      </w:r>
      <w:r>
        <w:rPr>
          <w:rFonts w:ascii="宋体" w:hAnsi="宋体" w:cs="宋体" w:hint="eastAsia"/>
          <w:color w:val="000000"/>
        </w:rPr>
        <w:t>天在工地现场。”</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4.6 </w:t>
      </w:r>
      <w:r>
        <w:rPr>
          <w:rFonts w:ascii="宋体" w:hAnsi="宋体" w:cs="宋体" w:hint="eastAsia"/>
          <w:b/>
          <w:color w:val="000000"/>
        </w:rPr>
        <w:t>承包人人员的管理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4.6.1 </w:t>
      </w:r>
      <w:r>
        <w:rPr>
          <w:rFonts w:ascii="宋体" w:hAnsi="宋体" w:cs="宋体" w:hint="eastAsia"/>
          <w:color w:val="000000"/>
        </w:rPr>
        <w:t>通用条款本款内容“</w:t>
      </w:r>
      <w:r>
        <w:rPr>
          <w:rFonts w:ascii="宋体" w:hAnsi="宋体" w:cs="宋体" w:hint="eastAsia"/>
          <w:color w:val="000000"/>
        </w:rPr>
        <w:t>28</w:t>
      </w:r>
      <w:r>
        <w:rPr>
          <w:rFonts w:ascii="宋体" w:hAnsi="宋体" w:cs="宋体" w:hint="eastAsia"/>
          <w:color w:val="000000"/>
        </w:rPr>
        <w:t>天内”修改为“</w:t>
      </w:r>
      <w:r>
        <w:rPr>
          <w:rFonts w:ascii="宋体" w:hAnsi="宋体" w:cs="宋体" w:hint="eastAsia"/>
          <w:color w:val="000000"/>
        </w:rPr>
        <w:t>7</w:t>
      </w:r>
      <w:r>
        <w:rPr>
          <w:rFonts w:ascii="宋体" w:hAnsi="宋体" w:cs="宋体" w:hint="eastAsia"/>
          <w:color w:val="000000"/>
        </w:rPr>
        <w:t>天内”</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4.7 </w:t>
      </w:r>
      <w:r>
        <w:rPr>
          <w:rFonts w:ascii="宋体" w:hAnsi="宋体" w:cs="宋体" w:hint="eastAsia"/>
          <w:b/>
          <w:color w:val="000000"/>
        </w:rPr>
        <w:t>撤换承包人项目经理和其他人员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增加：“发包人认为工程实施情况需要时，发包人即有权要求承包人立即更换项目经理</w:t>
      </w:r>
      <w:r>
        <w:rPr>
          <w:rFonts w:ascii="宋体" w:hAnsi="宋体" w:cs="宋体" w:hint="eastAsia"/>
          <w:bCs/>
          <w:color w:val="000000"/>
        </w:rPr>
        <w:t>和其他人员</w:t>
      </w:r>
      <w:r>
        <w:rPr>
          <w:rFonts w:ascii="宋体" w:hAnsi="宋体" w:cs="宋体" w:hint="eastAsia"/>
          <w:color w:val="000000"/>
        </w:rPr>
        <w:t>。对此，承包人不得拒绝。承包人无条件更换的项目经理</w:t>
      </w:r>
      <w:r>
        <w:rPr>
          <w:rFonts w:ascii="宋体" w:hAnsi="宋体" w:cs="宋体" w:hint="eastAsia"/>
          <w:bCs/>
          <w:color w:val="000000"/>
        </w:rPr>
        <w:t>和其他人员须</w:t>
      </w:r>
      <w:r>
        <w:rPr>
          <w:rFonts w:ascii="宋体" w:hAnsi="宋体" w:cs="宋体" w:hint="eastAsia"/>
          <w:color w:val="000000"/>
        </w:rPr>
        <w:t>经发包人认可。</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若承包人未经发包人同意擅自更换管理人员的，发包人将向承包人收取违约金并可在当期工程价款支付中扣除。其标准是：</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项目经理：</w:t>
      </w:r>
      <w:r>
        <w:rPr>
          <w:rFonts w:ascii="宋体" w:hAnsi="宋体" w:cs="宋体" w:hint="eastAsia"/>
          <w:color w:val="000000"/>
        </w:rPr>
        <w:t>5</w:t>
      </w:r>
      <w:r>
        <w:rPr>
          <w:rFonts w:ascii="宋体" w:hAnsi="宋体" w:cs="宋体" w:hint="eastAsia"/>
          <w:color w:val="000000"/>
        </w:rPr>
        <w:t>万元</w:t>
      </w:r>
      <w:r>
        <w:rPr>
          <w:rFonts w:ascii="宋体" w:hAnsi="宋体" w:cs="宋体" w:hint="eastAsia"/>
          <w:color w:val="000000"/>
        </w:rPr>
        <w:t>/</w:t>
      </w:r>
      <w:r>
        <w:rPr>
          <w:rFonts w:ascii="宋体" w:hAnsi="宋体" w:cs="宋体" w:hint="eastAsia"/>
          <w:color w:val="000000"/>
        </w:rPr>
        <w:t>人•次</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总工、项目副经理（如有）：</w:t>
      </w:r>
      <w:r>
        <w:rPr>
          <w:rFonts w:ascii="宋体" w:hAnsi="宋体" w:cs="宋体" w:hint="eastAsia"/>
          <w:color w:val="000000"/>
        </w:rPr>
        <w:t>2</w:t>
      </w:r>
      <w:r>
        <w:rPr>
          <w:rFonts w:ascii="宋体" w:hAnsi="宋体" w:cs="宋体" w:hint="eastAsia"/>
          <w:color w:val="000000"/>
        </w:rPr>
        <w:t>万元</w:t>
      </w:r>
      <w:r>
        <w:rPr>
          <w:rFonts w:ascii="宋体" w:hAnsi="宋体" w:cs="宋体" w:hint="eastAsia"/>
          <w:color w:val="000000"/>
        </w:rPr>
        <w:t>/</w:t>
      </w:r>
      <w:r>
        <w:rPr>
          <w:rFonts w:ascii="宋体" w:hAnsi="宋体" w:cs="宋体" w:hint="eastAsia"/>
          <w:color w:val="000000"/>
        </w:rPr>
        <w:t>人•次</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安全员：</w:t>
      </w:r>
      <w:r>
        <w:rPr>
          <w:rFonts w:ascii="宋体" w:hAnsi="宋体" w:cs="宋体" w:hint="eastAsia"/>
          <w:color w:val="000000"/>
        </w:rPr>
        <w:t>1</w:t>
      </w:r>
      <w:r>
        <w:rPr>
          <w:rFonts w:ascii="宋体" w:hAnsi="宋体" w:cs="宋体" w:hint="eastAsia"/>
          <w:color w:val="000000"/>
        </w:rPr>
        <w:t>万元</w:t>
      </w:r>
      <w:r>
        <w:rPr>
          <w:rFonts w:ascii="宋体" w:hAnsi="宋体" w:cs="宋体" w:hint="eastAsia"/>
          <w:color w:val="000000"/>
        </w:rPr>
        <w:t>/</w:t>
      </w:r>
      <w:r>
        <w:rPr>
          <w:rFonts w:ascii="宋体" w:hAnsi="宋体" w:cs="宋体" w:hint="eastAsia"/>
          <w:color w:val="000000"/>
        </w:rPr>
        <w:t>人•次</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4.8 </w:t>
      </w:r>
      <w:r>
        <w:rPr>
          <w:rFonts w:ascii="宋体" w:hAnsi="宋体" w:cs="宋体" w:hint="eastAsia"/>
          <w:b/>
          <w:color w:val="000000"/>
        </w:rPr>
        <w:t>保障承包人人员的合法权益</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本款增加第</w:t>
      </w:r>
      <w:r>
        <w:rPr>
          <w:rFonts w:ascii="宋体" w:hAnsi="宋体" w:cs="宋体" w:hint="eastAsia"/>
          <w:color w:val="000000"/>
        </w:rPr>
        <w:t>4.8.7</w:t>
      </w:r>
      <w:r>
        <w:rPr>
          <w:rFonts w:ascii="宋体" w:hAnsi="宋体" w:cs="宋体" w:hint="eastAsia"/>
          <w:color w:val="000000"/>
        </w:rPr>
        <w:t>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4.8.7 </w:t>
      </w:r>
      <w:r>
        <w:rPr>
          <w:rFonts w:ascii="宋体" w:hAnsi="宋体" w:cs="宋体" w:hint="eastAsia"/>
          <w:color w:val="000000"/>
        </w:rPr>
        <w:t>承包人应自费采取必须的卫生防护措施，经常保持现场及其驻地整洁和卫生，以保护职员和工人的健康，并应与当地卫生部门合作，根据要求在整个合同执行期间配备医务人员，防止传染病和准备常用的急救药物。在炎热的高温条件下施工时，承包人应注意采取防暑降温措施。</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4.9 </w:t>
      </w:r>
      <w:r>
        <w:rPr>
          <w:rFonts w:ascii="宋体" w:hAnsi="宋体" w:cs="宋体" w:hint="eastAsia"/>
          <w:b/>
          <w:color w:val="000000"/>
        </w:rPr>
        <w:t>工程价款应专款专用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内容修改为：“发包人按合同约定支付给承包人的各项价款应专用于合同工程。承包人应向发包人授权进行本标段的专款专用资金，不得转移或用于其他工程。发包人有权不定期对承包人工程资金使用情况进行检查，若发现承包人未能专款专用</w:t>
      </w:r>
      <w:r>
        <w:rPr>
          <w:rFonts w:ascii="宋体" w:hAnsi="宋体" w:cs="宋体" w:hint="eastAsia"/>
          <w:color w:val="000000"/>
        </w:rPr>
        <w:t>的，发包人有权暂停支付工程进度款，直至承包人的资金使用达到专款专用的要求为止。</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4.11 </w:t>
      </w:r>
      <w:r>
        <w:rPr>
          <w:rFonts w:ascii="宋体" w:hAnsi="宋体" w:cs="宋体" w:hint="eastAsia"/>
          <w:b/>
          <w:color w:val="000000"/>
        </w:rPr>
        <w:t>不利物质条件</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本款增加第</w:t>
      </w:r>
      <w:r>
        <w:rPr>
          <w:rFonts w:ascii="宋体" w:hAnsi="宋体" w:cs="宋体" w:hint="eastAsia"/>
          <w:color w:val="000000"/>
        </w:rPr>
        <w:t>4.11.3</w:t>
      </w:r>
      <w:r>
        <w:rPr>
          <w:rFonts w:ascii="宋体" w:hAnsi="宋体" w:cs="宋体" w:hint="eastAsia"/>
          <w:color w:val="000000"/>
        </w:rPr>
        <w:t>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4.11.3 </w:t>
      </w:r>
      <w:r>
        <w:rPr>
          <w:rFonts w:ascii="宋体" w:hAnsi="宋体" w:cs="宋体" w:hint="eastAsia"/>
          <w:color w:val="000000"/>
        </w:rPr>
        <w:t>可预见的不利物质条件</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对于合同中已经明确指出的不利物质条件无论承包人是否有其经历和经验均视为承包人在接受合同时已预见其影响，并已在签约合同价中计入其影响而可能发生的一切费用。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lastRenderedPageBreak/>
        <w:t>(2)</w:t>
      </w:r>
      <w:r>
        <w:rPr>
          <w:rFonts w:ascii="宋体" w:hAnsi="宋体" w:cs="宋体" w:hint="eastAsia"/>
          <w:color w:val="000000"/>
        </w:rPr>
        <w:t>对于合同未明确指出，但是在不利物质条件发生之前，监理人已经指示承包人有可能发生，但承包人未能及时采取有效措施，而导致的损失和后果均由承包人承担。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对于在没有监理人具体指令情</w:t>
      </w:r>
      <w:r>
        <w:rPr>
          <w:rFonts w:ascii="宋体" w:hAnsi="宋体" w:cs="宋体" w:hint="eastAsia"/>
          <w:color w:val="000000"/>
        </w:rPr>
        <w:t>况下，承包人已经及时采取了合理而恰当的措施，并事后为监理人接受，监理人应报发包人同意后适当考虑承包人因此增加的费用或工期。</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bCs/>
          <w:color w:val="000000"/>
        </w:rPr>
        <w:t xml:space="preserve">5. </w:t>
      </w:r>
      <w:r>
        <w:rPr>
          <w:rFonts w:ascii="宋体" w:hAnsi="宋体" w:cs="宋体" w:hint="eastAsia"/>
          <w:b/>
          <w:color w:val="000000"/>
        </w:rPr>
        <w:t>材料和工程设备</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5.3 </w:t>
      </w:r>
      <w:r>
        <w:rPr>
          <w:rFonts w:ascii="宋体" w:hAnsi="宋体" w:cs="宋体" w:hint="eastAsia"/>
          <w:b/>
          <w:color w:val="000000"/>
        </w:rPr>
        <w:t>材料和工程设备专用于合同工程</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w:t>
      </w:r>
      <w:r>
        <w:rPr>
          <w:rFonts w:ascii="宋体" w:hAnsi="宋体" w:cs="宋体" w:hint="eastAsia"/>
          <w:color w:val="000000"/>
        </w:rPr>
        <w:t>5.3.1</w:t>
      </w:r>
      <w:r>
        <w:rPr>
          <w:rFonts w:ascii="宋体" w:hAnsi="宋体" w:cs="宋体" w:hint="eastAsia"/>
          <w:color w:val="000000"/>
        </w:rPr>
        <w:t>末增加：“否则将按第</w:t>
      </w:r>
      <w:r>
        <w:rPr>
          <w:rFonts w:ascii="宋体" w:hAnsi="宋体" w:cs="宋体" w:hint="eastAsia"/>
          <w:color w:val="000000"/>
        </w:rPr>
        <w:t>22.1</w:t>
      </w:r>
      <w:r>
        <w:rPr>
          <w:rFonts w:ascii="宋体" w:hAnsi="宋体" w:cs="宋体" w:hint="eastAsia"/>
          <w:color w:val="000000"/>
        </w:rPr>
        <w:t>款视为承包人违约。”</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5.4 </w:t>
      </w:r>
      <w:r>
        <w:rPr>
          <w:rFonts w:ascii="宋体" w:hAnsi="宋体" w:cs="宋体" w:hint="eastAsia"/>
          <w:b/>
          <w:color w:val="000000"/>
        </w:rPr>
        <w:t>禁止使用不合格的材料和工程设备</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w:t>
      </w:r>
      <w:r>
        <w:rPr>
          <w:rFonts w:ascii="宋体" w:hAnsi="宋体" w:cs="宋体" w:hint="eastAsia"/>
          <w:color w:val="000000"/>
        </w:rPr>
        <w:t>5.4.3</w:t>
      </w:r>
      <w:r>
        <w:rPr>
          <w:rFonts w:ascii="宋体" w:hAnsi="宋体" w:cs="宋体" w:hint="eastAsia"/>
          <w:color w:val="000000"/>
        </w:rPr>
        <w:t>内容。</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bCs/>
          <w:color w:val="000000"/>
        </w:rPr>
        <w:t xml:space="preserve">6. </w:t>
      </w:r>
      <w:r>
        <w:rPr>
          <w:rFonts w:ascii="宋体" w:hAnsi="宋体" w:cs="宋体" w:hint="eastAsia"/>
          <w:b/>
          <w:color w:val="000000"/>
        </w:rPr>
        <w:t>施工设备和临时设施</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6.1 </w:t>
      </w:r>
      <w:r>
        <w:rPr>
          <w:rFonts w:ascii="宋体" w:hAnsi="宋体" w:cs="宋体" w:hint="eastAsia"/>
          <w:b/>
          <w:color w:val="000000"/>
        </w:rPr>
        <w:t>承包人提供的施工设备和临时设施</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删除通用条款本款内容，改为：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 xml:space="preserve">6.1.1 </w:t>
      </w:r>
      <w:r>
        <w:rPr>
          <w:rFonts w:ascii="宋体" w:hAnsi="宋体" w:cs="宋体" w:hint="eastAsia"/>
          <w:color w:val="000000"/>
        </w:rPr>
        <w:t>为实施和完成本合同工程及其缺陷的修复，承包人应按“资格审查资料”中所报的设备型号、规格、数量和时间向现场调遣或租用主要施工机械及材料试验、质检仪器设备，进入施工现场的承包人设备需经监理人和发包人核查后才能投入使用。承包人更换合同约定的承包人设备的，应报监理人和发包人批准。所有施工设备不得拖延、短缺或任意更换，否则将按第</w:t>
      </w:r>
      <w:r>
        <w:rPr>
          <w:rFonts w:ascii="宋体" w:hAnsi="宋体" w:cs="宋体" w:hint="eastAsia"/>
          <w:color w:val="000000"/>
        </w:rPr>
        <w:t>22.1</w:t>
      </w:r>
      <w:r>
        <w:rPr>
          <w:rFonts w:ascii="宋体" w:hAnsi="宋体" w:cs="宋体" w:hint="eastAsia"/>
          <w:color w:val="000000"/>
        </w:rPr>
        <w:t>款视为承包人违约。</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尽管承包人已按“资格审查资料”的要求提供了上述机械、设备和仪器，但当监理人或发包人认为仍不能满足现场施工的需要或不能保证工程安全和质量时，监理人或发包人有权要求承包人继续调遣或租用某些设备、仪器。承包人在接到指令后应立即执行，否则将按第</w:t>
      </w:r>
      <w:r>
        <w:rPr>
          <w:rFonts w:ascii="宋体" w:hAnsi="宋体" w:cs="宋体" w:hint="eastAsia"/>
          <w:color w:val="000000"/>
        </w:rPr>
        <w:t>22.1</w:t>
      </w:r>
      <w:r>
        <w:rPr>
          <w:rFonts w:ascii="宋体" w:hAnsi="宋体" w:cs="宋体" w:hint="eastAsia"/>
          <w:color w:val="000000"/>
        </w:rPr>
        <w:t>款视为承包人违约。</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6.1.2  </w:t>
      </w:r>
      <w:r>
        <w:rPr>
          <w:rFonts w:ascii="宋体" w:hAnsi="宋体" w:cs="宋体" w:hint="eastAsia"/>
          <w:color w:val="000000"/>
        </w:rPr>
        <w:t>承包人修建临时设施和（或）需要临时占地的，应由承包人办理申请手续并承担相应费用，发包人可提供协助。”</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增加下列项：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6.1.3 </w:t>
      </w:r>
      <w:r>
        <w:rPr>
          <w:rFonts w:ascii="宋体" w:hAnsi="宋体" w:cs="宋体" w:hint="eastAsia"/>
          <w:color w:val="000000"/>
        </w:rPr>
        <w:t>实施程序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）承包人应在合同签订后的</w:t>
      </w:r>
      <w:r>
        <w:rPr>
          <w:rFonts w:ascii="宋体" w:hAnsi="宋体" w:cs="宋体" w:hint="eastAsia"/>
          <w:color w:val="000000"/>
        </w:rPr>
        <w:t>21</w:t>
      </w:r>
      <w:r>
        <w:rPr>
          <w:rFonts w:ascii="宋体" w:hAnsi="宋体" w:cs="宋体" w:hint="eastAsia"/>
          <w:color w:val="000000"/>
        </w:rPr>
        <w:t>天内将有关临时工程与设施的布置、结构等施工图纸和相关资料提交监理</w:t>
      </w:r>
      <w:r>
        <w:rPr>
          <w:rFonts w:ascii="宋体" w:hAnsi="宋体" w:cs="宋体" w:hint="eastAsia"/>
          <w:color w:val="000000"/>
        </w:rPr>
        <w:t>人审查，有义务对监理人的疑问进行解答，并在必要时修改设计直至完全获得监理人的同意。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）任何临时工程与设施的开工，均需经监理人书面同意。承包人应在计划的开工日期</w:t>
      </w:r>
      <w:r>
        <w:rPr>
          <w:rFonts w:ascii="宋体" w:hAnsi="宋体" w:cs="宋体" w:hint="eastAsia"/>
          <w:color w:val="000000"/>
        </w:rPr>
        <w:t>7</w:t>
      </w:r>
      <w:r>
        <w:rPr>
          <w:rFonts w:ascii="宋体" w:hAnsi="宋体" w:cs="宋体" w:hint="eastAsia"/>
          <w:color w:val="000000"/>
        </w:rPr>
        <w:t>天前向监理人书面提出相应临时工程与设施的开工申请。</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）临时工程与设施需经监理人验收同意后方可投入使用，但为此不应减轻承包人对其质量负责。</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6.1.4 </w:t>
      </w:r>
      <w:r>
        <w:rPr>
          <w:rFonts w:ascii="宋体" w:hAnsi="宋体" w:cs="宋体" w:hint="eastAsia"/>
          <w:color w:val="000000"/>
        </w:rPr>
        <w:t>协助与拆除</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）临时工程与设施开工前承包人应向当地政府有关部门（水利、</w:t>
      </w:r>
      <w:r>
        <w:rPr>
          <w:rFonts w:ascii="宋体" w:hAnsi="宋体" w:cs="宋体" w:hint="eastAsia"/>
          <w:color w:val="000000"/>
        </w:rPr>
        <w:t>交通</w:t>
      </w:r>
      <w:r>
        <w:rPr>
          <w:rFonts w:ascii="宋体" w:hAnsi="宋体" w:cs="宋体" w:hint="eastAsia"/>
          <w:color w:val="000000"/>
        </w:rPr>
        <w:t>、土地管理等机构）提出申请，并应得到其书面批准。发包人和监理人应在获得批准方面给予帮助，不论效果怎样，均不能减轻承包人</w:t>
      </w:r>
      <w:r>
        <w:rPr>
          <w:rFonts w:ascii="宋体" w:hAnsi="宋体" w:cs="宋体" w:hint="eastAsia"/>
          <w:color w:val="000000"/>
        </w:rPr>
        <w:t>在合同范围内应负的责任。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）在不影响主体工程施工的情况下，承包人有义务为现场的其它承包人对临时工程与设施的使用提供协助配合，并不因此增加额外的费用。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）除非另有协议或监理人另有指示，永久工程竣工后，承包人应撤走、拆除和处理全部临时工程</w:t>
      </w:r>
      <w:r>
        <w:rPr>
          <w:rFonts w:ascii="宋体" w:hAnsi="宋体" w:cs="宋体" w:hint="eastAsia"/>
          <w:color w:val="000000"/>
        </w:rPr>
        <w:lastRenderedPageBreak/>
        <w:t>与设施。拆除的临时工程材料应尽快运出工地，直至监理人满意。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6.1.5</w:t>
      </w:r>
      <w:r>
        <w:rPr>
          <w:rFonts w:ascii="宋体" w:hAnsi="宋体" w:cs="宋体" w:hint="eastAsia"/>
          <w:color w:val="000000"/>
        </w:rPr>
        <w:t>责任与义务</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）由于临时工程与设施未能及时交付使用或质量问题等而造成的工程延误或可能的费用增加应由承包人负责。</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）承包人应确保临时工程与设施在使用期间安全可靠，监理人对有关设计文件资料的批复不减</w:t>
      </w:r>
      <w:r>
        <w:rPr>
          <w:rFonts w:ascii="宋体" w:hAnsi="宋体" w:cs="宋体" w:hint="eastAsia"/>
          <w:color w:val="000000"/>
        </w:rPr>
        <w:t>轻承包人的任何责任。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）所有用于临时工程与设施的材料、设备必须符合经监理人批准的设计资料的要求，特别对于反复使用的材料和设备须通过性能检测，经监理人验收同意方可进入现场使用。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4</w:t>
      </w:r>
      <w:r>
        <w:rPr>
          <w:rFonts w:ascii="宋体" w:hAnsi="宋体" w:cs="宋体" w:hint="eastAsia"/>
          <w:color w:val="000000"/>
        </w:rPr>
        <w:t>）承包人有义务对临时工程与设施在施工期的观测资料进行及时的分析、整理，并报送监理人。因承包人未能及时将有关异常的观测信息反馈给监理人而造成的延误和损失由承包人承担。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5</w:t>
      </w:r>
      <w:r>
        <w:rPr>
          <w:rFonts w:ascii="宋体" w:hAnsi="宋体" w:cs="宋体" w:hint="eastAsia"/>
          <w:color w:val="000000"/>
        </w:rPr>
        <w:t>）工程实施过程中，承包人应做好与地方政府、水利、环保等行政主管部门的沟通、协调工作，相关费用由承包人自行承担。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6.1.6 </w:t>
      </w:r>
      <w:r>
        <w:rPr>
          <w:rFonts w:ascii="宋体" w:hAnsi="宋体" w:cs="宋体" w:hint="eastAsia"/>
          <w:color w:val="000000"/>
        </w:rPr>
        <w:t>其它规定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6.1.6.1</w:t>
      </w:r>
      <w:r>
        <w:rPr>
          <w:rFonts w:ascii="宋体" w:hAnsi="宋体" w:cs="宋体" w:hint="eastAsia"/>
          <w:color w:val="000000"/>
        </w:rPr>
        <w:t>临时交通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临时交通包括为保证本合同规定的工程所需的设备、材料和施工机具的运输而修建的以及因永久工程的施工需要而修建的临时道路、桥梁、码头及其附属设施等。工作内容包括临时交通的设计、施工、维护、拆除等。</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）承包人应将拟修建的临时道路、桥梁、码头及其附属设施的详细设计与说明，提交监理人批准。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）本工程的施工与现有的道路、桥涵发生冲突和干扰之处，承包人都要在本工程施工之前完成改道施工或修建临时道路。临时道路应满足现有交通量的要求。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）如果承包人利用现有的道路作为临时道路，应将该道路进行修整、加宽、加</w:t>
      </w:r>
      <w:r>
        <w:rPr>
          <w:rFonts w:ascii="宋体" w:hAnsi="宋体" w:cs="宋体" w:hint="eastAsia"/>
          <w:color w:val="000000"/>
        </w:rPr>
        <w:t>固及设置必要的交通标志，并经监理人验收合格后方可通行。给原有道路造成损害的，应及时予以修补、加固，不得给发包人带来投诉等不良影响。</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4</w:t>
      </w:r>
      <w:r>
        <w:rPr>
          <w:rFonts w:ascii="宋体" w:hAnsi="宋体" w:cs="宋体" w:hint="eastAsia"/>
          <w:color w:val="000000"/>
        </w:rPr>
        <w:t>）工程施工期间，承包人应配备人员对临时道路进行养护，以保证临时道路和结构物的正常通行。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5</w:t>
      </w:r>
      <w:r>
        <w:rPr>
          <w:rFonts w:ascii="宋体" w:hAnsi="宋体" w:cs="宋体" w:hint="eastAsia"/>
          <w:color w:val="000000"/>
        </w:rPr>
        <w:t>）工程结束时，除监理人另有批准外，应将临时道路和结构物做一次全面维修保养，恢复原有的交通标志。凡因施工需要而临时增加的设施均应拆除，并应经监理人检验合格。</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6.1.6.2</w:t>
      </w:r>
      <w:r>
        <w:rPr>
          <w:rFonts w:ascii="宋体" w:hAnsi="宋体" w:cs="宋体" w:hint="eastAsia"/>
          <w:color w:val="000000"/>
        </w:rPr>
        <w:t>临时供电</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）临时供电包括工程的实施与保修以及承包人职工生活（包括监理人的驻地和工地实验室）所需的全部电力供应。</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）发包人不提供供电接口，承包人自行考虑。</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）电力安装工作应符合当地供电部门的规定。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）承包人应配备自行发电设备以保证由于地方电网供电发生故障时或供应不足时，提供工地所需用电。发包人不承担由于承包人电力设备故障引起的损失责任。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lastRenderedPageBreak/>
        <w:t>4</w:t>
      </w:r>
      <w:r>
        <w:rPr>
          <w:rFonts w:ascii="宋体" w:hAnsi="宋体" w:cs="宋体" w:hint="eastAsia"/>
          <w:color w:val="000000"/>
        </w:rPr>
        <w:t>）工程竣工后，经监理人同意，应拆除全部（包括自发电）临时供电线路和有关附属设备。</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6.1.6.3</w:t>
      </w:r>
      <w:r>
        <w:rPr>
          <w:rFonts w:ascii="宋体" w:hAnsi="宋体" w:cs="宋体" w:hint="eastAsia"/>
          <w:color w:val="000000"/>
        </w:rPr>
        <w:t>临时供、排水</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）临时供、排水包括本工程施工及保修的生产和职工生活所需全部用水的提供以及施工期生活污水、生产污水、雨水的排放，承包人应自行解决并承担所有费用。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）要</w:t>
      </w:r>
      <w:r>
        <w:rPr>
          <w:rFonts w:ascii="宋体" w:hAnsi="宋体" w:cs="宋体" w:hint="eastAsia"/>
          <w:color w:val="000000"/>
        </w:rPr>
        <w:t>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）承包人应将拟安装的供水管线图提交监理人审批。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）生产用水应滤除飘浮杂物，水质应符合本技术标准和要求各有关项目对生产用水水质的要求。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）生产现场要做好排水设施，保持施工场地干燥整洁，便于施工，同时减小环境污染。特别是施工机械油污水应经收集妥善处理后排放，生产、生活污水的排放应该符合国家标准《污水综合排放标准》（</w:t>
      </w:r>
      <w:r>
        <w:rPr>
          <w:rFonts w:ascii="宋体" w:hAnsi="宋体" w:cs="宋体" w:hint="eastAsia"/>
          <w:color w:val="000000"/>
        </w:rPr>
        <w:t>GB 8978-1996</w:t>
      </w:r>
      <w:r>
        <w:rPr>
          <w:rFonts w:ascii="宋体" w:hAnsi="宋体" w:cs="宋体" w:hint="eastAsia"/>
          <w:color w:val="000000"/>
        </w:rPr>
        <w:t>）的要求。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4</w:t>
      </w:r>
      <w:r>
        <w:rPr>
          <w:rFonts w:ascii="宋体" w:hAnsi="宋体" w:cs="宋体" w:hint="eastAsia"/>
          <w:color w:val="000000"/>
        </w:rPr>
        <w:t>）生活饮用水应符合国家有关饮用水的标准和当地卫生部门的规定。室外水管冬季应采取防冻措施，避免冻裂影响生产与生活。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6.1.6.4</w:t>
      </w:r>
      <w:r>
        <w:rPr>
          <w:rFonts w:ascii="宋体" w:hAnsi="宋体" w:cs="宋体" w:hint="eastAsia"/>
          <w:color w:val="000000"/>
        </w:rPr>
        <w:t>临时通信</w:t>
      </w:r>
      <w:r>
        <w:rPr>
          <w:rFonts w:ascii="宋体" w:hAnsi="宋体" w:cs="宋体" w:hint="eastAsia"/>
          <w:color w:val="000000"/>
        </w:rPr>
        <w:tab/>
        <w:t>`</w:t>
      </w:r>
      <w:r>
        <w:rPr>
          <w:rFonts w:ascii="宋体" w:hAnsi="宋体" w:cs="宋体" w:hint="eastAsia"/>
          <w:color w:val="000000"/>
        </w:rPr>
        <w:tab/>
      </w:r>
      <w:r>
        <w:rPr>
          <w:rFonts w:ascii="宋体" w:hAnsi="宋体" w:cs="宋体" w:hint="eastAsia"/>
          <w:color w:val="000000"/>
        </w:rPr>
        <w:tab/>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w:t>
      </w:r>
      <w:r>
        <w:rPr>
          <w:rFonts w:ascii="宋体" w:hAnsi="宋体" w:cs="宋体" w:hint="eastAsia"/>
          <w:color w:val="000000"/>
        </w:rPr>
        <w:t>临时通信包括安设开通承包人使用的有线或无线通话设施，并承担上述线路设施的租用、安装、连接、服务等一切费用以及在合同履行期间的通信费。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）承包人如使用无线电通信设备（如对讲机等）时，应向当地无线电管理委员会注册登记，服从管理。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）承包人应及时缴纳通信费用，确保合同履行期间的通信畅通。</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6.2 </w:t>
      </w:r>
      <w:r>
        <w:rPr>
          <w:rFonts w:ascii="宋体" w:hAnsi="宋体" w:cs="宋体" w:hint="eastAsia"/>
          <w:b/>
          <w:color w:val="000000"/>
        </w:rPr>
        <w:t>发包人提供的施工设备和临时设施</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发包人提供的施工设备或临时设施：</w:t>
      </w:r>
      <w:r>
        <w:rPr>
          <w:rFonts w:ascii="宋体" w:hAnsi="宋体" w:cs="宋体" w:hint="eastAsia"/>
          <w:color w:val="000000"/>
          <w:u w:val="single"/>
          <w:lang w:val="en-GB"/>
        </w:rPr>
        <w:t>无</w:t>
      </w:r>
      <w:r>
        <w:rPr>
          <w:rFonts w:ascii="宋体" w:hAnsi="宋体" w:cs="宋体" w:hint="eastAsia"/>
          <w:color w:val="000000"/>
          <w:u w:val="single"/>
        </w:rPr>
        <w:t>。</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7. </w:t>
      </w:r>
      <w:r>
        <w:rPr>
          <w:rFonts w:ascii="宋体" w:hAnsi="宋体" w:cs="宋体" w:hint="eastAsia"/>
          <w:b/>
          <w:color w:val="000000"/>
        </w:rPr>
        <w:t>交通运输</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7.2 </w:t>
      </w:r>
      <w:r>
        <w:rPr>
          <w:rFonts w:ascii="宋体" w:hAnsi="宋体" w:cs="宋体" w:hint="eastAsia"/>
          <w:b/>
          <w:color w:val="000000"/>
        </w:rPr>
        <w:t>场内施工道路</w:t>
      </w:r>
    </w:p>
    <w:p w:rsidR="009802E9" w:rsidRDefault="001D279B">
      <w:pPr>
        <w:autoSpaceDE w:val="0"/>
        <w:autoSpaceDN w:val="0"/>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w:t>
      </w:r>
      <w:r>
        <w:rPr>
          <w:rFonts w:ascii="宋体" w:hAnsi="宋体" w:cs="宋体" w:hint="eastAsia"/>
          <w:color w:val="000000"/>
        </w:rPr>
        <w:t>7.2.2</w:t>
      </w:r>
      <w:r>
        <w:rPr>
          <w:rFonts w:ascii="宋体" w:hAnsi="宋体" w:cs="宋体" w:hint="eastAsia"/>
          <w:color w:val="000000"/>
        </w:rPr>
        <w:t>内容修改为：“除专用合同条款另有约定外，承包人修建的临时道路和交通设施应免费提供发包人、监理人和其他发包人认可的承包人使用。</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8. </w:t>
      </w:r>
      <w:r>
        <w:rPr>
          <w:rFonts w:ascii="宋体" w:hAnsi="宋体" w:cs="宋体" w:hint="eastAsia"/>
          <w:b/>
          <w:color w:val="000000"/>
        </w:rPr>
        <w:t>测量放线</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8.1 </w:t>
      </w:r>
      <w:r>
        <w:rPr>
          <w:rFonts w:ascii="宋体" w:hAnsi="宋体" w:cs="宋体" w:hint="eastAsia"/>
          <w:b/>
          <w:color w:val="000000"/>
        </w:rPr>
        <w:t>施工控制网</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删除通用条款本款原内容，改为：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发包人施工单位进场后开工前，通过监理人向承包人提供原始控制网</w:t>
      </w:r>
      <w:r>
        <w:rPr>
          <w:rFonts w:ascii="宋体" w:hAnsi="宋体" w:cs="宋体" w:hint="eastAsia"/>
          <w:color w:val="000000"/>
        </w:rPr>
        <w:t>(</w:t>
      </w:r>
      <w:r>
        <w:rPr>
          <w:rFonts w:ascii="宋体" w:hAnsi="宋体" w:cs="宋体" w:hint="eastAsia"/>
          <w:color w:val="000000"/>
        </w:rPr>
        <w:t>基准点、基准高程等</w:t>
      </w:r>
      <w:r>
        <w:rPr>
          <w:rFonts w:ascii="宋体" w:hAnsi="宋体" w:cs="宋体" w:hint="eastAsia"/>
          <w:color w:val="000000"/>
        </w:rPr>
        <w:t>)</w:t>
      </w:r>
      <w:r>
        <w:rPr>
          <w:rFonts w:ascii="宋体" w:hAnsi="宋体" w:cs="宋体" w:hint="eastAsia"/>
          <w:color w:val="000000"/>
        </w:rPr>
        <w:t>书面资料，并现场向承包人交桩，做好交桩记录，交桩记录必须经监理人、承包人双方签字确认。</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承包人应根据监理人书面移交的控制网数据，负责对原始控制网数据的复测，根据工程</w:t>
      </w:r>
      <w:r>
        <w:rPr>
          <w:rFonts w:ascii="宋体" w:hAnsi="宋体" w:cs="宋体" w:hint="eastAsia"/>
          <w:color w:val="000000"/>
        </w:rPr>
        <w:t xml:space="preserve"> </w:t>
      </w:r>
      <w:r>
        <w:rPr>
          <w:rFonts w:ascii="宋体" w:hAnsi="宋体" w:cs="宋体" w:hint="eastAsia"/>
          <w:color w:val="000000"/>
        </w:rPr>
        <w:t>施工放样的需要对控制网进行加密；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承包人应根据本标段的测量控制需要，对已完相邻工程进行必要的复测，向监理人提出</w:t>
      </w:r>
      <w:r>
        <w:rPr>
          <w:rFonts w:ascii="宋体" w:hAnsi="宋体" w:cs="宋体" w:hint="eastAsia"/>
          <w:color w:val="000000"/>
        </w:rPr>
        <w:t xml:space="preserve"> </w:t>
      </w:r>
      <w:r>
        <w:rPr>
          <w:rFonts w:ascii="宋体" w:hAnsi="宋体" w:cs="宋体" w:hint="eastAsia"/>
          <w:color w:val="000000"/>
        </w:rPr>
        <w:t>复测报告，其费用由承包人承担；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(4)</w:t>
      </w:r>
      <w:r>
        <w:rPr>
          <w:rFonts w:ascii="宋体" w:hAnsi="宋体" w:cs="宋体" w:hint="eastAsia"/>
          <w:color w:val="000000"/>
        </w:rPr>
        <w:t>承包人应根据国家测绘基准、测绘系统和工程测量技术规范，按上述基准点</w:t>
      </w:r>
      <w:r>
        <w:rPr>
          <w:rFonts w:ascii="宋体" w:hAnsi="宋体" w:cs="宋体" w:hint="eastAsia"/>
          <w:color w:val="000000"/>
        </w:rPr>
        <w:t>(</w:t>
      </w:r>
      <w:r>
        <w:rPr>
          <w:rFonts w:ascii="宋体" w:hAnsi="宋体" w:cs="宋体" w:hint="eastAsia"/>
          <w:color w:val="000000"/>
        </w:rPr>
        <w:t>线</w:t>
      </w:r>
      <w:r>
        <w:rPr>
          <w:rFonts w:ascii="宋体" w:hAnsi="宋体" w:cs="宋体" w:hint="eastAsia"/>
          <w:color w:val="000000"/>
        </w:rPr>
        <w:t>)</w:t>
      </w:r>
      <w:r>
        <w:rPr>
          <w:rFonts w:ascii="宋体" w:hAnsi="宋体" w:cs="宋体" w:hint="eastAsia"/>
          <w:color w:val="000000"/>
        </w:rPr>
        <w:t>以及合同工程</w:t>
      </w:r>
      <w:r>
        <w:rPr>
          <w:rFonts w:ascii="宋体" w:hAnsi="宋体" w:cs="宋体" w:hint="eastAsia"/>
          <w:color w:val="000000"/>
        </w:rPr>
        <w:lastRenderedPageBreak/>
        <w:t>精度要求，测设满足施工及相关规范要求的测量控制网，并在开工之日</w:t>
      </w:r>
      <w:r>
        <w:rPr>
          <w:rFonts w:ascii="宋体" w:hAnsi="宋体" w:cs="宋体" w:hint="eastAsia"/>
          <w:color w:val="000000"/>
        </w:rPr>
        <w:t xml:space="preserve"> 7 </w:t>
      </w:r>
      <w:r>
        <w:rPr>
          <w:rFonts w:ascii="宋体" w:hAnsi="宋体" w:cs="宋体" w:hint="eastAsia"/>
          <w:color w:val="000000"/>
        </w:rPr>
        <w:t>天内，将施工控制网资料报送监理人审批；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(5)</w:t>
      </w:r>
      <w:r>
        <w:rPr>
          <w:rFonts w:ascii="宋体" w:hAnsi="宋体" w:cs="宋体" w:hint="eastAsia"/>
          <w:color w:val="000000"/>
        </w:rPr>
        <w:t>承包人应负责管理施工控制网点。施工控制网点丢失或损坏的，承包人应及时修复。承包人应承担施工控制网点的管理与修复费用，并在工程竣工后将施工控制网点移交发包人。对因自身原因造成原始控制点的破坏</w:t>
      </w:r>
      <w:r>
        <w:rPr>
          <w:rFonts w:ascii="宋体" w:hAnsi="宋体" w:cs="宋体" w:hint="eastAsia"/>
          <w:color w:val="000000"/>
        </w:rPr>
        <w:t>根据相关法律法规承担相应责任，且不得因此向发包人索取可能延长的工期和可能增加的费用。”</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8.2 </w:t>
      </w:r>
      <w:r>
        <w:rPr>
          <w:rFonts w:ascii="宋体" w:hAnsi="宋体" w:cs="宋体" w:hint="eastAsia"/>
          <w:b/>
          <w:color w:val="000000"/>
        </w:rPr>
        <w:t>施工测量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8.2.3 </w:t>
      </w:r>
      <w:r>
        <w:rPr>
          <w:rFonts w:ascii="宋体" w:hAnsi="宋体" w:cs="宋体" w:hint="eastAsia"/>
          <w:color w:val="000000"/>
        </w:rPr>
        <w:t>项</w:t>
      </w:r>
      <w:r>
        <w:rPr>
          <w:rFonts w:ascii="宋体" w:hAnsi="宋体" w:cs="宋体" w:hint="eastAsia"/>
          <w:color w:val="000000"/>
        </w:rPr>
        <w:t>: (1)</w:t>
      </w:r>
      <w:r>
        <w:rPr>
          <w:rFonts w:ascii="宋体" w:hAnsi="宋体" w:cs="宋体" w:hint="eastAsia"/>
          <w:color w:val="000000"/>
        </w:rPr>
        <w:t>承包人应对监理人提供的资料进行复测验算，以检查其准确性，承包人在得到资</w:t>
      </w:r>
      <w:r>
        <w:rPr>
          <w:rFonts w:ascii="宋体" w:hAnsi="宋体" w:cs="宋体" w:hint="eastAsia"/>
          <w:color w:val="000000"/>
        </w:rPr>
        <w:t xml:space="preserve"> </w:t>
      </w:r>
      <w:r>
        <w:rPr>
          <w:rFonts w:ascii="宋体" w:hAnsi="宋体" w:cs="宋体" w:hint="eastAsia"/>
          <w:color w:val="000000"/>
        </w:rPr>
        <w:t>料后</w:t>
      </w:r>
      <w:r>
        <w:rPr>
          <w:rFonts w:ascii="宋体" w:hAnsi="宋体" w:cs="宋体" w:hint="eastAsia"/>
          <w:color w:val="000000"/>
        </w:rPr>
        <w:t xml:space="preserve"> 14 </w:t>
      </w:r>
      <w:r>
        <w:rPr>
          <w:rFonts w:ascii="宋体" w:hAnsi="宋体" w:cs="宋体" w:hint="eastAsia"/>
          <w:color w:val="000000"/>
        </w:rPr>
        <w:t>天内向监理人提交复测结果，如对上述资料有异议时，应同时通知监理人，并与其共同进行必要的检查核实，经核查的测量资料应由监理人再次以书面形式交付承包人；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承包人应为拟建建筑物所需的结构精确地测绘定位放样负责。承包人在合同签订后</w:t>
      </w:r>
      <w:r>
        <w:rPr>
          <w:rFonts w:ascii="宋体" w:hAnsi="宋体" w:cs="宋体" w:hint="eastAsia"/>
          <w:color w:val="000000"/>
        </w:rPr>
        <w:t>21</w:t>
      </w:r>
      <w:r>
        <w:rPr>
          <w:rFonts w:ascii="宋体" w:hAnsi="宋体" w:cs="宋体" w:hint="eastAsia"/>
          <w:color w:val="000000"/>
        </w:rPr>
        <w:t>天内应将他拟定的工程测量放样计划提交监理人审查</w:t>
      </w:r>
      <w:r>
        <w:rPr>
          <w:rFonts w:ascii="宋体" w:hAnsi="宋体" w:cs="宋体" w:hint="eastAsia"/>
          <w:color w:val="000000"/>
        </w:rPr>
        <w:t>。在建筑物放样前承包人应对不同编号图纸上的高程尺寸进行核对无误后，方可按图放样；</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在合同执行期间，承包人应将施工中所有的标桩，进行加固保护，并对水准点、三角网点等树立易于识别的标志。承包人应对永久性测量标志进行保护，直至工程竣工验收后，完整地交监理人。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(4)</w:t>
      </w:r>
      <w:r>
        <w:rPr>
          <w:rFonts w:ascii="宋体" w:hAnsi="宋体" w:cs="宋体" w:hint="eastAsia"/>
          <w:color w:val="000000"/>
        </w:rPr>
        <w:t>承包人应负责施工期间的变形测量和观测，具体要求应符合《水运工程测量规范》相关的规定。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通用条款本款内容，增加：“承包人负责提供与放样工作有关的劳务、机具及仪器设备。应经常对使用的测量仪器进行定期检查与校正，填写检查证书报监理人核查。在本合同工程施</w:t>
      </w:r>
      <w:r>
        <w:rPr>
          <w:rFonts w:ascii="宋体" w:hAnsi="宋体" w:cs="宋体" w:hint="eastAsia"/>
          <w:color w:val="000000"/>
        </w:rPr>
        <w:t>工过程中，如果工程任何部分的位置、标高、尺寸或线形出现超出合同规定的误差，一经发现，承包人应自费纠正，直到监理人认为符合合同规定为止。</w:t>
      </w:r>
      <w:r>
        <w:rPr>
          <w:rFonts w:ascii="宋体" w:hAnsi="宋体" w:cs="宋体" w:hint="eastAsia"/>
          <w:color w:val="000000"/>
        </w:rPr>
        <w:t xml:space="preserve"> </w:t>
      </w:r>
      <w:r>
        <w:rPr>
          <w:rFonts w:ascii="宋体" w:hAnsi="宋体" w:cs="宋体" w:hint="eastAsia"/>
          <w:color w:val="000000"/>
        </w:rPr>
        <w:t>”</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8.3 </w:t>
      </w:r>
      <w:r>
        <w:rPr>
          <w:rFonts w:ascii="宋体" w:hAnsi="宋体" w:cs="宋体" w:hint="eastAsia"/>
          <w:b/>
          <w:color w:val="000000"/>
        </w:rPr>
        <w:t>基准资料错误的责任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本款末增加：“承包人应对发包人提供的基准资料进行核实，发现错误，应及时通知监理人和发包人，否则应承担相应责任。”</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8.4 </w:t>
      </w:r>
      <w:r>
        <w:rPr>
          <w:rFonts w:ascii="宋体" w:hAnsi="宋体" w:cs="宋体" w:hint="eastAsia"/>
          <w:b/>
          <w:color w:val="000000"/>
        </w:rPr>
        <w:t>监理人使用施工控制网</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通用条款本款内容修改为：“监理人使用施工控制网的，承包人应提供必要的协助，发包人不再为此支付费用。施工控制网应无偿提供给发包人、监理人、发包人许可的其它承包人使用。”</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9. </w:t>
      </w:r>
      <w:r>
        <w:rPr>
          <w:rFonts w:ascii="宋体" w:hAnsi="宋体" w:cs="宋体" w:hint="eastAsia"/>
          <w:b/>
          <w:bCs/>
          <w:color w:val="000000"/>
        </w:rPr>
        <w:t>施工安全、治安保卫和环境保护</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9.1 </w:t>
      </w:r>
      <w:r>
        <w:rPr>
          <w:rFonts w:ascii="宋体" w:hAnsi="宋体" w:cs="宋体" w:hint="eastAsia"/>
          <w:b/>
          <w:color w:val="000000"/>
        </w:rPr>
        <w:t>发包人的施工安全责任</w:t>
      </w:r>
    </w:p>
    <w:p w:rsidR="009802E9" w:rsidRDefault="001D279B">
      <w:pPr>
        <w:pStyle w:val="af6"/>
        <w:adjustRightInd w:val="0"/>
        <w:snapToGrid w:val="0"/>
        <w:spacing w:before="0" w:beforeAutospacing="0" w:after="0" w:afterAutospacing="0" w:line="360" w:lineRule="auto"/>
        <w:ind w:firstLineChars="200" w:firstLine="420"/>
        <w:jc w:val="both"/>
        <w:rPr>
          <w:color w:val="000000"/>
          <w:sz w:val="21"/>
          <w:szCs w:val="21"/>
        </w:rPr>
      </w:pPr>
      <w:r>
        <w:rPr>
          <w:rFonts w:hint="eastAsia"/>
          <w:color w:val="000000"/>
          <w:sz w:val="21"/>
          <w:szCs w:val="21"/>
        </w:rPr>
        <w:t>通用条款本款末增加：</w:t>
      </w:r>
    </w:p>
    <w:p w:rsidR="009802E9" w:rsidRDefault="001D279B">
      <w:pPr>
        <w:pStyle w:val="af6"/>
        <w:adjustRightInd w:val="0"/>
        <w:snapToGrid w:val="0"/>
        <w:spacing w:before="0" w:beforeAutospacing="0" w:after="0" w:afterAutospacing="0" w:line="360" w:lineRule="auto"/>
        <w:ind w:firstLineChars="200" w:firstLine="420"/>
        <w:jc w:val="both"/>
        <w:rPr>
          <w:color w:val="000000"/>
          <w:sz w:val="21"/>
          <w:szCs w:val="21"/>
        </w:rPr>
      </w:pPr>
      <w:r>
        <w:rPr>
          <w:rFonts w:hint="eastAsia"/>
          <w:color w:val="000000"/>
          <w:sz w:val="21"/>
          <w:szCs w:val="21"/>
        </w:rPr>
        <w:t xml:space="preserve">9.1.3 </w:t>
      </w:r>
      <w:r>
        <w:rPr>
          <w:rFonts w:hint="eastAsia"/>
          <w:color w:val="000000"/>
          <w:sz w:val="21"/>
          <w:szCs w:val="21"/>
        </w:rPr>
        <w:t>项补充：“如果承包人或其雇员也对上述人身伤亡或财产损失负有部分责任时，承包人也</w:t>
      </w:r>
      <w:r>
        <w:rPr>
          <w:rFonts w:hint="eastAsia"/>
          <w:color w:val="000000"/>
          <w:sz w:val="21"/>
          <w:szCs w:val="21"/>
        </w:rPr>
        <w:t xml:space="preserve"> </w:t>
      </w:r>
      <w:r>
        <w:rPr>
          <w:rFonts w:hint="eastAsia"/>
          <w:color w:val="000000"/>
          <w:sz w:val="21"/>
          <w:szCs w:val="21"/>
        </w:rPr>
        <w:t>应承担相应赔偿责任。</w:t>
      </w:r>
      <w:r>
        <w:rPr>
          <w:rFonts w:hint="eastAsia"/>
          <w:color w:val="000000"/>
          <w:sz w:val="21"/>
          <w:szCs w:val="21"/>
        </w:rPr>
        <w:t xml:space="preserve"> </w:t>
      </w:r>
      <w:r>
        <w:rPr>
          <w:rFonts w:hint="eastAsia"/>
          <w:color w:val="000000"/>
          <w:sz w:val="21"/>
          <w:szCs w:val="21"/>
        </w:rPr>
        <w:t>”</w:t>
      </w:r>
    </w:p>
    <w:p w:rsidR="009802E9" w:rsidRDefault="001D279B">
      <w:pPr>
        <w:pStyle w:val="af6"/>
        <w:adjustRightInd w:val="0"/>
        <w:snapToGrid w:val="0"/>
        <w:spacing w:before="0" w:beforeAutospacing="0" w:after="0" w:afterAutospacing="0" w:line="360" w:lineRule="auto"/>
        <w:ind w:firstLineChars="200" w:firstLine="420"/>
        <w:jc w:val="both"/>
        <w:rPr>
          <w:color w:val="000000"/>
          <w:sz w:val="21"/>
          <w:szCs w:val="21"/>
        </w:rPr>
      </w:pPr>
      <w:r>
        <w:rPr>
          <w:rFonts w:hint="eastAsia"/>
          <w:color w:val="000000"/>
          <w:sz w:val="21"/>
          <w:szCs w:val="21"/>
        </w:rPr>
        <w:t>删除本款</w:t>
      </w:r>
      <w:r>
        <w:rPr>
          <w:rFonts w:hint="eastAsia"/>
          <w:color w:val="000000"/>
          <w:sz w:val="21"/>
          <w:szCs w:val="21"/>
        </w:rPr>
        <w:t>(2)</w:t>
      </w:r>
      <w:r>
        <w:rPr>
          <w:rFonts w:hint="eastAsia"/>
          <w:color w:val="000000"/>
          <w:sz w:val="21"/>
          <w:szCs w:val="21"/>
        </w:rPr>
        <w:t>内容。</w:t>
      </w:r>
    </w:p>
    <w:p w:rsidR="009802E9" w:rsidRDefault="001D279B">
      <w:pPr>
        <w:pStyle w:val="af6"/>
        <w:adjustRightInd w:val="0"/>
        <w:snapToGrid w:val="0"/>
        <w:spacing w:before="0" w:beforeAutospacing="0" w:after="0" w:afterAutospacing="0" w:line="360" w:lineRule="auto"/>
        <w:ind w:firstLineChars="200" w:firstLine="420"/>
        <w:jc w:val="both"/>
        <w:rPr>
          <w:color w:val="000000"/>
          <w:sz w:val="21"/>
          <w:szCs w:val="21"/>
        </w:rPr>
      </w:pPr>
      <w:r>
        <w:rPr>
          <w:rFonts w:hint="eastAsia"/>
          <w:color w:val="000000"/>
          <w:sz w:val="21"/>
          <w:szCs w:val="21"/>
        </w:rPr>
        <w:t xml:space="preserve">9.1.4 </w:t>
      </w:r>
      <w:r>
        <w:rPr>
          <w:rFonts w:hint="eastAsia"/>
          <w:color w:val="000000"/>
          <w:sz w:val="21"/>
          <w:szCs w:val="21"/>
        </w:rPr>
        <w:t>开展本工程安全生产经验交流，促进安全生产知识水平的提高；</w:t>
      </w:r>
    </w:p>
    <w:p w:rsidR="009802E9" w:rsidRDefault="001D279B">
      <w:pPr>
        <w:pStyle w:val="af6"/>
        <w:adjustRightInd w:val="0"/>
        <w:snapToGrid w:val="0"/>
        <w:spacing w:before="0" w:beforeAutospacing="0" w:after="0" w:afterAutospacing="0" w:line="360" w:lineRule="auto"/>
        <w:ind w:firstLineChars="200" w:firstLine="420"/>
        <w:jc w:val="both"/>
        <w:rPr>
          <w:color w:val="000000"/>
          <w:sz w:val="21"/>
          <w:szCs w:val="21"/>
        </w:rPr>
      </w:pPr>
      <w:r>
        <w:rPr>
          <w:rFonts w:hint="eastAsia"/>
          <w:color w:val="000000"/>
          <w:sz w:val="21"/>
          <w:szCs w:val="21"/>
        </w:rPr>
        <w:t xml:space="preserve">9.1.5 </w:t>
      </w:r>
      <w:r>
        <w:rPr>
          <w:rFonts w:hint="eastAsia"/>
          <w:color w:val="000000"/>
          <w:sz w:val="21"/>
          <w:szCs w:val="21"/>
        </w:rPr>
        <w:t>法律、法规规定的其他职责。</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lastRenderedPageBreak/>
        <w:t xml:space="preserve">9.2 </w:t>
      </w:r>
      <w:r>
        <w:rPr>
          <w:rFonts w:ascii="宋体" w:hAnsi="宋体" w:cs="宋体" w:hint="eastAsia"/>
          <w:b/>
          <w:color w:val="000000"/>
        </w:rPr>
        <w:t>承包人的施工安全责任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通用条款本款末增加：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9.2.1</w:t>
      </w:r>
      <w:r>
        <w:rPr>
          <w:rFonts w:ascii="宋体" w:hAnsi="宋体" w:cs="宋体" w:hint="eastAsia"/>
          <w:color w:val="000000"/>
        </w:rPr>
        <w:t>项细化为：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应按合同约定履行安全职责，严格执行国家、地方政府有关施工安全管理方面的法律、法规及规章制度，同时严格执行发包人制订的本标段安全生产管理方面的规章制度、安全检查程序及施工安全管理要求，以及监理人有关安全工作的指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承包人应根据本工程的实际安全施工要求，编制本工程的实施性施工安全组织设计，报监理人和发包人批准。该施组包括</w:t>
      </w:r>
      <w:r>
        <w:rPr>
          <w:rFonts w:ascii="宋体" w:hAnsi="宋体" w:cs="宋体" w:hint="eastAsia"/>
          <w:color w:val="000000"/>
        </w:rPr>
        <w:t>(</w:t>
      </w:r>
      <w:r>
        <w:rPr>
          <w:rFonts w:ascii="宋体" w:hAnsi="宋体" w:cs="宋体" w:hint="eastAsia"/>
          <w:color w:val="000000"/>
        </w:rPr>
        <w:t>但不限于</w:t>
      </w:r>
      <w:r>
        <w:rPr>
          <w:rFonts w:ascii="宋体" w:hAnsi="宋体" w:cs="宋体" w:hint="eastAsia"/>
          <w:color w:val="000000"/>
        </w:rPr>
        <w:t>)</w:t>
      </w:r>
      <w:r>
        <w:rPr>
          <w:rFonts w:ascii="宋体" w:hAnsi="宋体" w:cs="宋体" w:hint="eastAsia"/>
          <w:color w:val="000000"/>
        </w:rPr>
        <w:t>施工安全保障体系，安全生产责任制，安全生产管理规章制度，安全防护施工方案，施工现场临时用电方案，施工安全评估，安全预控及保证措施方案、工地出入管理制度、环境卫生制度、防火制度</w:t>
      </w:r>
      <w:r>
        <w:rPr>
          <w:rFonts w:ascii="宋体" w:hAnsi="宋体" w:cs="宋体" w:hint="eastAsia"/>
          <w:color w:val="000000"/>
        </w:rPr>
        <w:t>，紧急应变措施，安全标识、警示和围护方案、周围及邻近环境保护规则等。对影响安全的重要工序和下列危险性较大的工程应编制专项施工方案，并附安全验算结果，经承包人技术负责人签字并报监理人和发包人批准后实施，由专职安全生产管理人员进行现场监督。</w:t>
      </w:r>
    </w:p>
    <w:p w:rsidR="009802E9" w:rsidRDefault="001D279B">
      <w:pPr>
        <w:adjustRightInd w:val="0"/>
        <w:snapToGrid w:val="0"/>
        <w:spacing w:line="360" w:lineRule="auto"/>
        <w:ind w:firstLineChars="200" w:firstLine="422"/>
        <w:rPr>
          <w:rFonts w:ascii="宋体" w:hAnsi="宋体" w:cs="宋体"/>
          <w:color w:val="000000"/>
        </w:rPr>
      </w:pPr>
      <w:r>
        <w:rPr>
          <w:rFonts w:ascii="宋体" w:hAnsi="宋体" w:cs="宋体" w:hint="eastAsia"/>
          <w:b/>
          <w:color w:val="000000"/>
        </w:rPr>
        <w:t>对承包人按此采取的安全保护措施</w:t>
      </w:r>
      <w:r>
        <w:rPr>
          <w:rFonts w:ascii="宋体" w:hAnsi="宋体" w:cs="宋体" w:hint="eastAsia"/>
          <w:b/>
          <w:color w:val="000000"/>
        </w:rPr>
        <w:t>,</w:t>
      </w:r>
      <w:r>
        <w:rPr>
          <w:rFonts w:ascii="宋体" w:hAnsi="宋体" w:cs="宋体" w:hint="eastAsia"/>
          <w:color w:val="000000"/>
        </w:rPr>
        <w:t>发包人和监理人有权监督，并向承包人提出整改要求</w:t>
      </w:r>
      <w:r>
        <w:rPr>
          <w:rFonts w:ascii="宋体" w:hAnsi="宋体" w:cs="宋体" w:hint="eastAsia"/>
          <w:color w:val="000000"/>
        </w:rPr>
        <w:t>,</w:t>
      </w:r>
      <w:r>
        <w:rPr>
          <w:rFonts w:ascii="宋体" w:hAnsi="宋体" w:cs="宋体" w:hint="eastAsia"/>
          <w:color w:val="000000"/>
        </w:rPr>
        <w:t>对此承包人应遵照执行</w:t>
      </w:r>
      <w:r>
        <w:rPr>
          <w:rFonts w:ascii="宋体" w:hAnsi="宋体" w:cs="宋体" w:hint="eastAsia"/>
          <w:color w:val="000000"/>
        </w:rPr>
        <w:t>,</w:t>
      </w:r>
      <w:r>
        <w:rPr>
          <w:rFonts w:ascii="宋体" w:hAnsi="宋体" w:cs="宋体" w:hint="eastAsia"/>
          <w:color w:val="000000"/>
        </w:rPr>
        <w:t>并承担可能发生的一切费用。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监理人和发包人在检查中发现有安全问题或有违反安全管理规章制度的情况时，可视其情节轻重，分别给予承包人通报批评、警告、责令停工等处罚。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9.2.8</w:t>
      </w:r>
      <w:r>
        <w:rPr>
          <w:rFonts w:ascii="宋体" w:hAnsi="宋体" w:cs="宋体" w:hint="eastAsia"/>
          <w:color w:val="000000"/>
        </w:rPr>
        <w:t xml:space="preserve"> </w:t>
      </w:r>
      <w:r>
        <w:rPr>
          <w:rFonts w:ascii="宋体" w:hAnsi="宋体" w:cs="宋体" w:hint="eastAsia"/>
          <w:color w:val="000000"/>
        </w:rPr>
        <w:t>承包人应调查了解施工地点的水文、地质、气象及海潮等情况，负责本标段的防潮和防汛的工作。为执行本款要求而发生的费用均应认为已计入承包人的报价之中，发包人将不另行支付。凡因承包人采取措施不力而造成本标段的一切损失、工期拖延及施工费用的增加等均由承包人自行负责。</w:t>
      </w:r>
    </w:p>
    <w:p w:rsidR="009802E9" w:rsidRDefault="001D279B">
      <w:pPr>
        <w:adjustRightInd w:val="0"/>
        <w:snapToGrid w:val="0"/>
        <w:spacing w:line="360" w:lineRule="auto"/>
        <w:ind w:firstLineChars="200" w:firstLine="422"/>
        <w:rPr>
          <w:rFonts w:ascii="宋体" w:hAnsi="宋体" w:cs="宋体"/>
          <w:b/>
          <w:color w:val="000000"/>
          <w:kern w:val="0"/>
        </w:rPr>
      </w:pPr>
      <w:r>
        <w:rPr>
          <w:rFonts w:ascii="宋体" w:hAnsi="宋体" w:cs="宋体" w:hint="eastAsia"/>
          <w:b/>
          <w:color w:val="000000"/>
          <w:kern w:val="0"/>
        </w:rPr>
        <w:t>9.2.9</w:t>
      </w:r>
      <w:r>
        <w:rPr>
          <w:rFonts w:ascii="宋体" w:hAnsi="宋体" w:cs="宋体" w:hint="eastAsia"/>
          <w:b/>
          <w:color w:val="000000"/>
          <w:kern w:val="0"/>
        </w:rPr>
        <w:t>根据“交通运输部《公路水运工程安全生产监督管理办法》（</w:t>
      </w:r>
      <w:r>
        <w:rPr>
          <w:rFonts w:ascii="宋体" w:hAnsi="宋体" w:cs="宋体" w:hint="eastAsia"/>
          <w:b/>
          <w:color w:val="000000"/>
          <w:kern w:val="0"/>
        </w:rPr>
        <w:t>[2017]</w:t>
      </w:r>
      <w:r>
        <w:rPr>
          <w:rFonts w:ascii="宋体" w:hAnsi="宋体" w:cs="宋体" w:hint="eastAsia"/>
          <w:b/>
          <w:color w:val="000000"/>
          <w:kern w:val="0"/>
        </w:rPr>
        <w:t>第</w:t>
      </w:r>
      <w:r>
        <w:rPr>
          <w:rFonts w:ascii="宋体" w:hAnsi="宋体" w:cs="宋体" w:hint="eastAsia"/>
          <w:b/>
          <w:color w:val="000000"/>
          <w:kern w:val="0"/>
        </w:rPr>
        <w:t>25</w:t>
      </w:r>
      <w:r>
        <w:rPr>
          <w:rFonts w:ascii="宋体" w:hAnsi="宋体" w:cs="宋体" w:hint="eastAsia"/>
          <w:b/>
          <w:color w:val="000000"/>
          <w:kern w:val="0"/>
        </w:rPr>
        <w:t>号）”和“</w:t>
      </w:r>
      <w:r>
        <w:rPr>
          <w:rFonts w:ascii="宋体" w:hAnsi="宋体" w:cs="宋体" w:hint="eastAsia"/>
          <w:b/>
          <w:color w:val="000000"/>
          <w:kern w:val="0"/>
          <w:lang w:val="zh-CN"/>
        </w:rPr>
        <w:t>关于印发《企业安全生产费用提取和使用管理办法》的通知</w:t>
      </w:r>
      <w:r>
        <w:rPr>
          <w:rFonts w:ascii="宋体" w:hAnsi="宋体" w:cs="宋体" w:hint="eastAsia"/>
          <w:b/>
          <w:color w:val="000000"/>
          <w:kern w:val="0"/>
          <w:lang w:val="zh-CN"/>
        </w:rPr>
        <w:t>(</w:t>
      </w:r>
      <w:r>
        <w:rPr>
          <w:rFonts w:ascii="宋体" w:hAnsi="宋体" w:cs="宋体" w:hint="eastAsia"/>
          <w:b/>
          <w:color w:val="000000"/>
          <w:kern w:val="0"/>
          <w:lang w:val="zh-CN"/>
        </w:rPr>
        <w:t>财资〔</w:t>
      </w:r>
      <w:r>
        <w:rPr>
          <w:rFonts w:ascii="宋体" w:hAnsi="宋体" w:cs="宋体" w:hint="eastAsia"/>
          <w:b/>
          <w:color w:val="000000"/>
          <w:kern w:val="0"/>
          <w:lang w:val="zh-CN"/>
        </w:rPr>
        <w:t>2022</w:t>
      </w:r>
      <w:r>
        <w:rPr>
          <w:rFonts w:ascii="宋体" w:hAnsi="宋体" w:cs="宋体" w:hint="eastAsia"/>
          <w:b/>
          <w:color w:val="000000"/>
          <w:kern w:val="0"/>
          <w:lang w:val="zh-CN"/>
        </w:rPr>
        <w:t>〕</w:t>
      </w:r>
      <w:r>
        <w:rPr>
          <w:rFonts w:ascii="宋体" w:hAnsi="宋体" w:cs="宋体" w:hint="eastAsia"/>
          <w:b/>
          <w:color w:val="000000"/>
          <w:kern w:val="0"/>
          <w:lang w:val="zh-CN"/>
        </w:rPr>
        <w:t>136</w:t>
      </w:r>
      <w:r>
        <w:rPr>
          <w:rFonts w:ascii="宋体" w:hAnsi="宋体" w:cs="宋体" w:hint="eastAsia"/>
          <w:b/>
          <w:color w:val="000000"/>
          <w:kern w:val="0"/>
          <w:lang w:val="zh-CN"/>
        </w:rPr>
        <w:t>号</w:t>
      </w:r>
      <w:r>
        <w:rPr>
          <w:rFonts w:ascii="宋体" w:hAnsi="宋体" w:cs="宋体" w:hint="eastAsia"/>
          <w:b/>
          <w:color w:val="000000"/>
          <w:kern w:val="0"/>
          <w:lang w:val="zh-CN"/>
        </w:rPr>
        <w:t>)</w:t>
      </w:r>
      <w:r>
        <w:rPr>
          <w:rFonts w:ascii="宋体" w:hAnsi="宋体" w:cs="宋体" w:hint="eastAsia"/>
          <w:b/>
          <w:color w:val="000000"/>
          <w:kern w:val="0"/>
        </w:rPr>
        <w:t>”的规定，承包人“安全生产费用”按招标人设定的投标控制价上限（总价）的</w:t>
      </w:r>
      <w:r>
        <w:rPr>
          <w:rFonts w:ascii="宋体" w:hAnsi="宋体" w:cs="宋体" w:hint="eastAsia"/>
          <w:b/>
          <w:color w:val="000000"/>
          <w:kern w:val="0"/>
        </w:rPr>
        <w:t>1.5</w:t>
      </w:r>
      <w:r>
        <w:rPr>
          <w:rFonts w:ascii="宋体" w:hAnsi="宋体" w:cs="宋体" w:hint="eastAsia"/>
          <w:b/>
          <w:color w:val="000000"/>
          <w:kern w:val="0"/>
        </w:rPr>
        <w:t>％计列在工程量报价汇总表中。项目实施过程中由发包人根据监理人对工程安全生产情况的签字确认进行支付</w:t>
      </w:r>
      <w:r>
        <w:rPr>
          <w:rFonts w:ascii="宋体" w:hAnsi="宋体" w:cs="宋体" w:hint="eastAsia"/>
          <w:b/>
          <w:color w:val="000000"/>
          <w:kern w:val="0"/>
        </w:rPr>
        <w:t>(</w:t>
      </w:r>
      <w:r>
        <w:rPr>
          <w:rFonts w:ascii="宋体" w:hAnsi="宋体" w:cs="宋体" w:hint="eastAsia"/>
          <w:b/>
          <w:color w:val="000000"/>
          <w:kern w:val="0"/>
        </w:rPr>
        <w:t>按实计量</w:t>
      </w:r>
      <w:r>
        <w:rPr>
          <w:rFonts w:ascii="宋体" w:hAnsi="宋体" w:cs="宋体" w:hint="eastAsia"/>
          <w:b/>
          <w:color w:val="000000"/>
          <w:kern w:val="0"/>
        </w:rPr>
        <w:t>)</w:t>
      </w:r>
      <w:r>
        <w:rPr>
          <w:rFonts w:ascii="宋体" w:hAnsi="宋体" w:cs="宋体" w:hint="eastAsia"/>
          <w:b/>
          <w:color w:val="000000"/>
          <w:kern w:val="0"/>
        </w:rPr>
        <w:t>，支付上限为投标报价中的安全生产费报价。承包人在施工过程中用于安全生产的费用若超出了安全生产费总额，超出部分费用视已包括在相关项目单价或总额价内，发包人不另行计量与支付。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特殊工种</w:t>
      </w:r>
      <w:r>
        <w:rPr>
          <w:rFonts w:ascii="宋体" w:hAnsi="宋体" w:cs="宋体" w:hint="eastAsia"/>
          <w:color w:val="000000"/>
        </w:rPr>
        <w:t>(</w:t>
      </w:r>
      <w:r>
        <w:rPr>
          <w:rFonts w:ascii="宋体" w:hAnsi="宋体" w:cs="宋体" w:hint="eastAsia"/>
          <w:color w:val="000000"/>
        </w:rPr>
        <w:t>电工、电梯工、起重工、电焊工、车船驾驶员、爆破工、潜水工、瓦斯检验员等</w:t>
      </w:r>
      <w:r>
        <w:rPr>
          <w:rFonts w:ascii="宋体" w:hAnsi="宋体" w:cs="宋体" w:hint="eastAsia"/>
          <w:color w:val="000000"/>
        </w:rPr>
        <w:t>)</w:t>
      </w:r>
      <w:r>
        <w:rPr>
          <w:rFonts w:ascii="宋体" w:hAnsi="宋体" w:cs="宋体" w:hint="eastAsia"/>
          <w:color w:val="000000"/>
        </w:rPr>
        <w:t>应经过专业培训，并持有专业主管部门签发的合格证上岗；</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对于易燃</w:t>
      </w:r>
      <w:r>
        <w:rPr>
          <w:rFonts w:ascii="宋体" w:hAnsi="宋体" w:cs="宋体" w:hint="eastAsia"/>
          <w:color w:val="000000"/>
        </w:rPr>
        <w:t>易爆的材料除应专门妥善保管之外，还应配备有足够的消防设备，所有施工人员都应熟悉消防设备的性能和使用方法：</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所有施工机具设备和高空作业设备均应定期检查，并有安全员的签字记录；</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9.2.10 </w:t>
      </w:r>
      <w:r>
        <w:rPr>
          <w:rFonts w:ascii="宋体" w:hAnsi="宋体" w:cs="宋体" w:hint="eastAsia"/>
          <w:color w:val="000000"/>
        </w:rPr>
        <w:t>为了保护本标段免遭损坏，或为了现场附近和过往群众的安全与方便，在确有必要的时候和地方，或当监理人或有关主管部门要求时，承包人应自费提供照明、警卫、护栅、警告标志等安全防护设施。</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9.2.11</w:t>
      </w:r>
      <w:r>
        <w:rPr>
          <w:rFonts w:ascii="宋体" w:hAnsi="宋体" w:cs="宋体" w:hint="eastAsia"/>
          <w:color w:val="000000"/>
        </w:rPr>
        <w:t>承包人应与地方政府部门取得联系，在通航水域设置必要的导航标志，及时发布航行通告，确保施工水域安全。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lastRenderedPageBreak/>
        <w:t>9.2.12</w:t>
      </w:r>
      <w:r>
        <w:rPr>
          <w:rFonts w:ascii="宋体" w:hAnsi="宋体" w:cs="宋体" w:hint="eastAsia"/>
          <w:color w:val="000000"/>
        </w:rPr>
        <w:t>本项目为涉水作业</w:t>
      </w:r>
      <w:r>
        <w:rPr>
          <w:rFonts w:ascii="宋体" w:hAnsi="宋体" w:cs="宋体" w:hint="eastAsia"/>
          <w:color w:val="000000"/>
        </w:rPr>
        <w:t>，承包人应为作业人员配备必备的救生用品，如救生衣、救生圈等，进行涉水作业安全教育、培训，建立安全应急预案。</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9.2.13 </w:t>
      </w:r>
      <w:r>
        <w:rPr>
          <w:rFonts w:ascii="宋体" w:hAnsi="宋体" w:cs="宋体" w:hint="eastAsia"/>
          <w:color w:val="000000"/>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9.2.14</w:t>
      </w:r>
      <w:r>
        <w:rPr>
          <w:rFonts w:ascii="宋体" w:hAnsi="宋体" w:cs="宋体" w:hint="eastAsia"/>
          <w:color w:val="000000"/>
        </w:rPr>
        <w:t>发包人和监理人在检查中发现有安全违法违规行为，或对发包人、监理人检查指出问题整改不及时不闭合，或内业资料形成不及时、不完整、不规范等情况时，有权视情节轻重采取通报批评、责令停工、约谈等措施，同时有权按照</w:t>
      </w:r>
      <w:r>
        <w:rPr>
          <w:rFonts w:ascii="宋体" w:hAnsi="宋体" w:cs="宋体" w:hint="eastAsia"/>
          <w:color w:val="000000"/>
        </w:rPr>
        <w:t>相关规定</w:t>
      </w:r>
      <w:r>
        <w:rPr>
          <w:rFonts w:ascii="宋体" w:hAnsi="宋体" w:cs="宋体" w:hint="eastAsia"/>
          <w:color w:val="000000"/>
        </w:rPr>
        <w:t>进行罚款，并可在当期计量支付款中扣除。</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9.3 </w:t>
      </w:r>
      <w:r>
        <w:rPr>
          <w:rFonts w:ascii="宋体" w:hAnsi="宋体" w:cs="宋体" w:hint="eastAsia"/>
          <w:b/>
          <w:color w:val="000000"/>
        </w:rPr>
        <w:t>治安保卫</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通用条款本款末增加：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9.3.4</w:t>
      </w:r>
      <w:r>
        <w:rPr>
          <w:rFonts w:ascii="宋体" w:hAnsi="宋体" w:cs="宋体" w:hint="eastAsia"/>
          <w:color w:val="000000"/>
        </w:rPr>
        <w:t>承包人应在现场建立治安管理机构或联防组织并承担相应费用，服从发包人的管理。同时承包人应加强对所有现场施工人员的管理，尽量减少对交通等正常运营的干扰。</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9.4 </w:t>
      </w:r>
      <w:r>
        <w:rPr>
          <w:rFonts w:ascii="宋体" w:hAnsi="宋体" w:cs="宋体" w:hint="eastAsia"/>
          <w:b/>
          <w:color w:val="000000"/>
        </w:rPr>
        <w:t>环境保护</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通用条款本款末，增加：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9.4</w:t>
      </w:r>
      <w:r>
        <w:rPr>
          <w:rFonts w:ascii="宋体" w:hAnsi="宋体" w:cs="宋体" w:hint="eastAsia"/>
          <w:color w:val="000000"/>
        </w:rPr>
        <w:t>.7</w:t>
      </w:r>
      <w:r>
        <w:rPr>
          <w:rFonts w:ascii="宋体" w:hAnsi="宋体" w:cs="宋体" w:hint="eastAsia"/>
          <w:color w:val="000000"/>
        </w:rPr>
        <w:t>施工期间承包人应严格执行关于生态的环保措施要求，严禁捕捞和捕杀珍稀水生生物。禁止将废弃物、散体施工材料抛入河中、湖中、江中。</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9.4.8 </w:t>
      </w:r>
      <w:r>
        <w:rPr>
          <w:rFonts w:ascii="宋体" w:hAnsi="宋体" w:cs="宋体" w:hint="eastAsia"/>
          <w:color w:val="000000"/>
        </w:rPr>
        <w:t>承包人应严格遵守水利、</w:t>
      </w:r>
      <w:r>
        <w:rPr>
          <w:rFonts w:ascii="宋体" w:hAnsi="宋体" w:cs="宋体" w:hint="eastAsia"/>
          <w:color w:val="000000"/>
        </w:rPr>
        <w:t>交通</w:t>
      </w:r>
      <w:r>
        <w:rPr>
          <w:rFonts w:ascii="宋体" w:hAnsi="宋体" w:cs="宋体" w:hint="eastAsia"/>
          <w:color w:val="000000"/>
        </w:rPr>
        <w:t>、环保等有关部门的规定，切实执行保证航行安全的各项安全防护措施，并保证施工安全，严格防止污染水域，严格执行各项环保措施。</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9.4.9 </w:t>
      </w:r>
      <w:r>
        <w:rPr>
          <w:rFonts w:ascii="宋体" w:hAnsi="宋体" w:cs="宋体" w:hint="eastAsia"/>
          <w:color w:val="000000"/>
        </w:rPr>
        <w:t>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w:t>
      </w:r>
      <w:r>
        <w:rPr>
          <w:rFonts w:ascii="宋体" w:hAnsi="宋体" w:cs="宋体" w:hint="eastAsia"/>
          <w:color w:val="000000"/>
        </w:rPr>
        <w:t>其他一切责任应由承包人负责。</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9.4.10 </w:t>
      </w:r>
      <w:r>
        <w:rPr>
          <w:rFonts w:ascii="宋体" w:hAnsi="宋体" w:cs="宋体" w:hint="eastAsia"/>
          <w:color w:val="000000"/>
        </w:rPr>
        <w:t>在施工期间，承包人应随时保持现场整洁，施工设备和材料、工程设备应整齐妥善存放和贮存，废料与垃圾及不再需要的临时设施应及时从现场清除、拆除并运走。</w:t>
      </w:r>
    </w:p>
    <w:p w:rsidR="009802E9" w:rsidRDefault="001D279B">
      <w:pPr>
        <w:widowControl/>
        <w:adjustRightInd w:val="0"/>
        <w:snapToGrid w:val="0"/>
        <w:spacing w:line="360" w:lineRule="auto"/>
        <w:ind w:firstLineChars="200" w:firstLine="420"/>
        <w:rPr>
          <w:rFonts w:ascii="宋体" w:hAnsi="宋体" w:cs="宋体"/>
          <w:color w:val="000000"/>
          <w:lang w:val="zh-CN"/>
        </w:rPr>
      </w:pPr>
      <w:r>
        <w:rPr>
          <w:rFonts w:ascii="宋体" w:hAnsi="宋体" w:cs="宋体" w:hint="eastAsia"/>
          <w:color w:val="000000"/>
        </w:rPr>
        <w:t>9.4.12</w:t>
      </w:r>
      <w:r>
        <w:rPr>
          <w:rFonts w:ascii="宋体" w:hAnsi="宋体" w:cs="宋体" w:hint="eastAsia"/>
          <w:color w:val="000000"/>
          <w:lang w:val="zh-CN"/>
        </w:rPr>
        <w:t>本项目</w:t>
      </w:r>
      <w:r>
        <w:rPr>
          <w:rFonts w:ascii="宋体" w:hAnsi="宋体" w:cs="宋体" w:hint="eastAsia"/>
          <w:color w:val="000000"/>
        </w:rPr>
        <w:t>实施地点</w:t>
      </w:r>
      <w:r>
        <w:rPr>
          <w:rFonts w:ascii="宋体" w:hAnsi="宋体" w:cs="宋体" w:hint="eastAsia"/>
          <w:color w:val="000000"/>
          <w:lang w:val="zh-CN"/>
        </w:rPr>
        <w:t>周围</w:t>
      </w:r>
      <w:r>
        <w:rPr>
          <w:rFonts w:ascii="宋体" w:hAnsi="宋体" w:cs="宋体" w:hint="eastAsia"/>
          <w:color w:val="000000"/>
        </w:rPr>
        <w:t>可能</w:t>
      </w:r>
      <w:r>
        <w:rPr>
          <w:rFonts w:ascii="宋体" w:hAnsi="宋体" w:cs="宋体" w:hint="eastAsia"/>
          <w:color w:val="000000"/>
          <w:lang w:val="zh-CN"/>
        </w:rPr>
        <w:t>有大量居民区、办公楼等民用建筑，承包人在施工过程中必须作好防尘（包括车辆及机械设备等出入清洗）、降噪（不得影响附近居民办公休息）等工作。</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如果由于承包人未执行有关规定而发生赔偿，一切损失及费用应由承包人自行承担。”</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10. </w:t>
      </w:r>
      <w:r>
        <w:rPr>
          <w:rFonts w:ascii="宋体" w:hAnsi="宋体" w:cs="宋体" w:hint="eastAsia"/>
          <w:b/>
          <w:color w:val="000000"/>
        </w:rPr>
        <w:t>进度计划</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10.1 </w:t>
      </w:r>
      <w:r>
        <w:rPr>
          <w:rFonts w:ascii="宋体" w:hAnsi="宋体" w:cs="宋体" w:hint="eastAsia"/>
          <w:b/>
          <w:color w:val="000000"/>
        </w:rPr>
        <w:t>合同进度计划</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删除通用条款本款原内容，改为：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“承包人应在签订合同协议书后</w:t>
      </w:r>
      <w:r>
        <w:rPr>
          <w:rFonts w:ascii="宋体" w:hAnsi="宋体" w:cs="宋体" w:hint="eastAsia"/>
          <w:color w:val="000000"/>
        </w:rPr>
        <w:t>28</w:t>
      </w:r>
      <w:r>
        <w:rPr>
          <w:rFonts w:ascii="宋体" w:hAnsi="宋体" w:cs="宋体" w:hint="eastAsia"/>
          <w:color w:val="000000"/>
        </w:rPr>
        <w:t>天内，向监理人和发包人提交</w:t>
      </w:r>
      <w:r>
        <w:rPr>
          <w:rFonts w:ascii="宋体" w:hAnsi="宋体" w:cs="宋体" w:hint="eastAsia"/>
          <w:color w:val="000000"/>
        </w:rPr>
        <w:t>8</w:t>
      </w:r>
      <w:r>
        <w:rPr>
          <w:rFonts w:ascii="宋体" w:hAnsi="宋体" w:cs="宋体" w:hint="eastAsia"/>
          <w:color w:val="000000"/>
        </w:rPr>
        <w:t>份符合合同规定的工程进度计划，以及为完成该计划而建议采用的实施性的施工安排和施工方案的说明。监理人和发包人应在收到该计划后的</w:t>
      </w:r>
      <w:r>
        <w:rPr>
          <w:rFonts w:ascii="宋体" w:hAnsi="宋体" w:cs="宋体" w:hint="eastAsia"/>
          <w:color w:val="000000"/>
        </w:rPr>
        <w:t>14</w:t>
      </w:r>
      <w:r>
        <w:rPr>
          <w:rFonts w:ascii="宋体" w:hAnsi="宋体" w:cs="宋体" w:hint="eastAsia"/>
          <w:color w:val="000000"/>
        </w:rPr>
        <w:t>天内审查同意或提出修改意见，承包人应认真修改后及时重新上报，直至监理人和发包人同意后生效。工程进度计划应按照关键线路网络图和主要工作横道图两种形式分别编绘，并应包括每月预计完成的工作量和形象进度。”</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lastRenderedPageBreak/>
        <w:t xml:space="preserve">10.2 </w:t>
      </w:r>
      <w:r>
        <w:rPr>
          <w:rFonts w:ascii="宋体" w:hAnsi="宋体" w:cs="宋体" w:hint="eastAsia"/>
          <w:b/>
          <w:color w:val="000000"/>
        </w:rPr>
        <w:t>合同进度计划的修订</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删除通用条款本款原内容，改为：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“承包人应在确保合同工期的前提下，每</w:t>
      </w:r>
      <w:r>
        <w:rPr>
          <w:rFonts w:ascii="宋体" w:hAnsi="宋体" w:cs="宋体" w:hint="eastAsia"/>
          <w:color w:val="000000"/>
        </w:rPr>
        <w:t>1</w:t>
      </w:r>
      <w:r>
        <w:rPr>
          <w:rFonts w:ascii="宋体" w:hAnsi="宋体" w:cs="宋体" w:hint="eastAsia"/>
          <w:color w:val="000000"/>
        </w:rPr>
        <w:t>个月对进度计划进行一次</w:t>
      </w:r>
      <w:r>
        <w:rPr>
          <w:rFonts w:ascii="宋体" w:hAnsi="宋体" w:cs="宋体" w:hint="eastAsia"/>
          <w:color w:val="000000"/>
        </w:rPr>
        <w:t>修订，并应在前一个进度计划的最后一个月的</w:t>
      </w:r>
      <w:r>
        <w:rPr>
          <w:rFonts w:ascii="宋体" w:hAnsi="宋体" w:cs="宋体" w:hint="eastAsia"/>
          <w:color w:val="000000"/>
        </w:rPr>
        <w:t>25</w:t>
      </w:r>
      <w:r>
        <w:rPr>
          <w:rFonts w:ascii="宋体" w:hAnsi="宋体" w:cs="宋体" w:hint="eastAsia"/>
          <w:color w:val="000000"/>
        </w:rPr>
        <w:t>日前提交给监理人和发包人。施工过程中，如果监理人和发包人认为有必要或者工程的实际进度不符合要求，监理人和发包人可要求承包人每一个月提交一次工程进度修订计划，以确保工程在预定工期内竣工。在这种情况下，承包人应在接到监理人和发包人指令后的</w:t>
      </w:r>
      <w:r>
        <w:rPr>
          <w:rFonts w:ascii="宋体" w:hAnsi="宋体" w:cs="宋体" w:hint="eastAsia"/>
          <w:color w:val="000000"/>
        </w:rPr>
        <w:t>14</w:t>
      </w:r>
      <w:r>
        <w:rPr>
          <w:rFonts w:ascii="宋体" w:hAnsi="宋体" w:cs="宋体" w:hint="eastAsia"/>
          <w:color w:val="000000"/>
        </w:rPr>
        <w:t>天内将修订后的进度计划提交给监理人和发包人。修改后的工程进度计划，仍应保证本合同工程在合同规定的工期内完成。</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在合同总工期未变的前提下，发包人或监理人根据工程实际情况或他认为有必要的任何其它理由而对工程分阶段所进行的进度计划调整，</w:t>
      </w:r>
      <w:r>
        <w:rPr>
          <w:rFonts w:ascii="宋体" w:hAnsi="宋体" w:cs="宋体" w:hint="eastAsia"/>
          <w:color w:val="000000"/>
        </w:rPr>
        <w:t>承包人应无条件地服从。由此而可能引起工程费用投入的变化发包人将不另考虑。”</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11. </w:t>
      </w:r>
      <w:r>
        <w:rPr>
          <w:rFonts w:ascii="宋体" w:hAnsi="宋体" w:cs="宋体" w:hint="eastAsia"/>
          <w:b/>
          <w:color w:val="000000"/>
        </w:rPr>
        <w:t>开工和竣工</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11.1 </w:t>
      </w:r>
      <w:r>
        <w:rPr>
          <w:rFonts w:ascii="宋体" w:hAnsi="宋体" w:cs="宋体" w:hint="eastAsia"/>
          <w:b/>
          <w:color w:val="000000"/>
        </w:rPr>
        <w:t>开工</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删除通用条款本款原内容，改为：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“工程开工分项目开工和分部工程开工两种：</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）项目开工：承包人应在签订合同协议书后</w:t>
      </w:r>
      <w:r>
        <w:rPr>
          <w:rFonts w:ascii="宋体" w:hAnsi="宋体" w:cs="宋体" w:hint="eastAsia"/>
          <w:color w:val="000000"/>
        </w:rPr>
        <w:t>14</w:t>
      </w:r>
      <w:r>
        <w:rPr>
          <w:rFonts w:ascii="宋体" w:hAnsi="宋体" w:cs="宋体" w:hint="eastAsia"/>
          <w:color w:val="000000"/>
        </w:rPr>
        <w:t>天内向监理人提交开工报告，主要内容应包括：施工管理机构的建立，劳务、机械设备、材料的进场情况，临时设施的修建及总体施工组织设计等。开工报告经监理人审查通过并报发包人同意后，由监理人发出项目开工通知，工期自监理人发出开工令之日起计算。承包人应在开工日期后应尽快连续的施工。</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）分部工程开工：承包人应在分部工程开工前</w:t>
      </w:r>
      <w:r>
        <w:rPr>
          <w:rFonts w:ascii="宋体" w:hAnsi="宋体" w:cs="宋体" w:hint="eastAsia"/>
          <w:color w:val="000000"/>
        </w:rPr>
        <w:t>14</w:t>
      </w:r>
      <w:r>
        <w:rPr>
          <w:rFonts w:ascii="宋体" w:hAnsi="宋体" w:cs="宋体" w:hint="eastAsia"/>
          <w:color w:val="000000"/>
        </w:rPr>
        <w:t>天向监理人提交分部工程开工报告，若承包人的开工准备、工作计划和质量控制方法是可接受的且已获得批准，分部工程开工报告经监理人通过并报发包人同意后，分部工程才能开工。”</w:t>
      </w:r>
    </w:p>
    <w:p w:rsidR="009802E9" w:rsidRDefault="001D279B">
      <w:pPr>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11.2</w:t>
      </w:r>
      <w:r>
        <w:rPr>
          <w:rFonts w:ascii="宋体" w:hAnsi="宋体" w:cs="宋体" w:hint="eastAsia"/>
          <w:b/>
          <w:bCs/>
          <w:color w:val="000000"/>
        </w:rPr>
        <w:t xml:space="preserve">　竣工</w:t>
      </w:r>
    </w:p>
    <w:p w:rsidR="009802E9" w:rsidRDefault="001D279B">
      <w:pPr>
        <w:keepNext/>
        <w:tabs>
          <w:tab w:val="left" w:pos="750"/>
        </w:tabs>
        <w:adjustRightInd w:val="0"/>
        <w:snapToGrid w:val="0"/>
        <w:spacing w:line="360" w:lineRule="auto"/>
        <w:ind w:firstLineChars="200" w:firstLine="420"/>
        <w:textAlignment w:val="baseline"/>
        <w:outlineLvl w:val="5"/>
        <w:rPr>
          <w:rFonts w:ascii="宋体" w:hAnsi="宋体" w:cs="宋体"/>
          <w:color w:val="000000"/>
        </w:rPr>
      </w:pPr>
      <w:r>
        <w:rPr>
          <w:rFonts w:ascii="宋体" w:hAnsi="宋体" w:cs="宋体" w:hint="eastAsia"/>
          <w:color w:val="000000"/>
        </w:rPr>
        <w:t>承包人应在第</w:t>
      </w:r>
      <w:r>
        <w:rPr>
          <w:rFonts w:ascii="宋体" w:hAnsi="宋体" w:cs="宋体" w:hint="eastAsia"/>
          <w:color w:val="000000"/>
        </w:rPr>
        <w:t xml:space="preserve">1.1.4.3 </w:t>
      </w:r>
      <w:r>
        <w:rPr>
          <w:rFonts w:ascii="宋体" w:hAnsi="宋体" w:cs="宋体" w:hint="eastAsia"/>
          <w:color w:val="000000"/>
        </w:rPr>
        <w:t>目约定的期限内完成合同工程。实际竣工日期在接收证书中写明。</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11.3</w:t>
      </w:r>
      <w:r>
        <w:rPr>
          <w:rFonts w:ascii="宋体" w:hAnsi="宋体" w:cs="宋体" w:hint="eastAsia"/>
          <w:b/>
          <w:color w:val="000000"/>
        </w:rPr>
        <w:t>发包人的工期延误</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本款末增加：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由于发包人的延误或阻碍，影响关键线路变化的，工期延长，费用不调整；不影响关键线路变化的，工期、费用均不调整。</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11.4 </w:t>
      </w:r>
      <w:r>
        <w:rPr>
          <w:rFonts w:ascii="宋体" w:hAnsi="宋体" w:cs="宋体" w:hint="eastAsia"/>
          <w:b/>
          <w:color w:val="000000"/>
        </w:rPr>
        <w:t>异常恶劣的气候条件</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w:t>
      </w:r>
      <w:r>
        <w:rPr>
          <w:rFonts w:ascii="宋体" w:hAnsi="宋体" w:cs="宋体" w:hint="eastAsia"/>
          <w:color w:val="000000"/>
        </w:rPr>
        <w:t>款原内容，改为：</w:t>
      </w:r>
    </w:p>
    <w:p w:rsidR="009802E9" w:rsidRDefault="001D279B">
      <w:pPr>
        <w:adjustRightInd w:val="0"/>
        <w:snapToGrid w:val="0"/>
        <w:spacing w:line="360" w:lineRule="auto"/>
        <w:ind w:firstLineChars="200" w:firstLine="422"/>
        <w:rPr>
          <w:rFonts w:ascii="宋体" w:hAnsi="宋体" w:cs="宋体"/>
          <w:b/>
          <w:color w:val="000000"/>
        </w:rPr>
      </w:pPr>
      <w:r>
        <w:rPr>
          <w:rFonts w:ascii="宋体" w:hAnsi="宋体" w:cs="宋体" w:hint="eastAsia"/>
          <w:b/>
          <w:color w:val="000000"/>
        </w:rPr>
        <w:t>承包人应充分研究、估计本工程实施中的各项异常恶劣的气候条件及各项风险，合理计划安排，采取相应措施保证工期，由于气候条件影响的工期不予延长。</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11.5 </w:t>
      </w:r>
      <w:r>
        <w:rPr>
          <w:rFonts w:ascii="宋体" w:hAnsi="宋体" w:cs="宋体" w:hint="eastAsia"/>
          <w:b/>
          <w:color w:val="000000"/>
        </w:rPr>
        <w:t>承包人的工期延误</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通用条款本款内容修改为：“</w:t>
      </w:r>
      <w:r>
        <w:rPr>
          <w:rFonts w:ascii="宋体" w:hAnsi="宋体" w:cs="宋体" w:hint="eastAsia"/>
          <w:color w:val="000000"/>
          <w:kern w:val="0"/>
        </w:rPr>
        <w:t>由于承包人原因，未能按合同进度计划完成工作，或监理人和发包人认为承包人施工进度不能满足合同工期要求的，承包人应采取措施加快进度，并承担加快进度所增加的费用。</w:t>
      </w:r>
      <w:r>
        <w:rPr>
          <w:rFonts w:ascii="宋体" w:hAnsi="宋体" w:cs="宋体" w:hint="eastAsia"/>
          <w:b/>
          <w:color w:val="000000"/>
        </w:rPr>
        <w:t>如果承包人未能按</w:t>
      </w:r>
      <w:r>
        <w:rPr>
          <w:rFonts w:ascii="宋体" w:hAnsi="宋体" w:cs="宋体" w:hint="eastAsia"/>
          <w:b/>
          <w:color w:val="000000"/>
        </w:rPr>
        <w:t>11.2</w:t>
      </w:r>
      <w:r>
        <w:rPr>
          <w:rFonts w:ascii="宋体" w:hAnsi="宋体" w:cs="宋体" w:hint="eastAsia"/>
          <w:b/>
          <w:color w:val="000000"/>
        </w:rPr>
        <w:t>款的工期要求竣工，发包人将对承包人处以逾期竣工违约金，逾期违约金按前附</w:t>
      </w:r>
      <w:r>
        <w:rPr>
          <w:rFonts w:ascii="宋体" w:hAnsi="宋体" w:cs="宋体" w:hint="eastAsia"/>
          <w:b/>
          <w:color w:val="000000"/>
        </w:rPr>
        <w:lastRenderedPageBreak/>
        <w:t>表执行。</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11.6 </w:t>
      </w:r>
      <w:r>
        <w:rPr>
          <w:rFonts w:ascii="宋体" w:hAnsi="宋体" w:cs="宋体" w:hint="eastAsia"/>
          <w:b/>
          <w:color w:val="000000"/>
        </w:rPr>
        <w:t>工期提前</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删除通用条款本款最后一句“</w:t>
      </w:r>
      <w:r>
        <w:rPr>
          <w:rFonts w:ascii="宋体" w:hAnsi="宋体" w:cs="宋体" w:hint="eastAsia"/>
          <w:b/>
          <w:color w:val="000000"/>
        </w:rPr>
        <w:t>发包人应承担承包人由此增加的费用，并向承包人支付专用合同条款约定的相应奖金”</w:t>
      </w:r>
      <w:r>
        <w:rPr>
          <w:rFonts w:ascii="宋体" w:hAnsi="宋体" w:cs="宋体" w:hint="eastAsia"/>
          <w:color w:val="000000"/>
        </w:rPr>
        <w:t>。</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12.</w:t>
      </w:r>
      <w:r>
        <w:rPr>
          <w:rFonts w:ascii="宋体" w:hAnsi="宋体" w:cs="宋体" w:hint="eastAsia"/>
          <w:b/>
          <w:color w:val="000000"/>
        </w:rPr>
        <w:t>暂停施工</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12.1 </w:t>
      </w:r>
      <w:r>
        <w:rPr>
          <w:rFonts w:ascii="宋体" w:hAnsi="宋体" w:cs="宋体" w:hint="eastAsia"/>
          <w:b/>
          <w:color w:val="000000"/>
        </w:rPr>
        <w:t>承包人暂停施工的责任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w:t>
      </w:r>
      <w:r>
        <w:rPr>
          <w:rFonts w:ascii="宋体" w:hAnsi="宋体" w:cs="宋体" w:hint="eastAsia"/>
          <w:color w:val="000000"/>
        </w:rPr>
        <w:t>12.1.</w:t>
      </w: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）内容，改为：“为工程合理施工和安全保障所必需的暂停施工；”</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w:t>
      </w:r>
      <w:r>
        <w:rPr>
          <w:rFonts w:ascii="宋体" w:hAnsi="宋体" w:cs="宋体" w:hint="eastAsia"/>
          <w:color w:val="000000"/>
        </w:rPr>
        <w:t>12.1.</w:t>
      </w:r>
      <w:r>
        <w:rPr>
          <w:rFonts w:ascii="宋体" w:hAnsi="宋体" w:cs="宋体" w:hint="eastAsia"/>
          <w:color w:val="000000"/>
        </w:rPr>
        <w:t>（</w:t>
      </w:r>
      <w:r>
        <w:rPr>
          <w:rFonts w:ascii="宋体" w:hAnsi="宋体" w:cs="宋体" w:hint="eastAsia"/>
          <w:color w:val="000000"/>
        </w:rPr>
        <w:t>5</w:t>
      </w:r>
      <w:r>
        <w:rPr>
          <w:rFonts w:ascii="宋体" w:hAnsi="宋体" w:cs="宋体" w:hint="eastAsia"/>
          <w:color w:val="000000"/>
        </w:rPr>
        <w:t>）内容，改为：“由于气候条件引起的的暂停施工；”</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12.2 </w:t>
      </w:r>
      <w:r>
        <w:rPr>
          <w:rFonts w:ascii="宋体" w:hAnsi="宋体" w:cs="宋体" w:hint="eastAsia"/>
          <w:b/>
          <w:color w:val="000000"/>
        </w:rPr>
        <w:t>发包人暂停施工的责任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通用条款本款内容修改为：“由于发包人原因引起的暂停施工所造成的工期延误的，工期延长，费用不调整。”</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12.4 </w:t>
      </w:r>
      <w:r>
        <w:rPr>
          <w:rFonts w:ascii="宋体" w:hAnsi="宋体" w:cs="宋体" w:hint="eastAsia"/>
          <w:b/>
          <w:color w:val="000000"/>
        </w:rPr>
        <w:t>暂停施工后的复工</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w:t>
      </w:r>
      <w:r>
        <w:rPr>
          <w:rFonts w:ascii="宋体" w:hAnsi="宋体" w:cs="宋体" w:hint="eastAsia"/>
          <w:color w:val="000000"/>
        </w:rPr>
        <w:t>12.4.2</w:t>
      </w:r>
      <w:r>
        <w:rPr>
          <w:rFonts w:ascii="宋体" w:hAnsi="宋体" w:cs="宋体" w:hint="eastAsia"/>
          <w:color w:val="000000"/>
        </w:rPr>
        <w:t>款内容修改为：“承包人</w:t>
      </w:r>
      <w:r>
        <w:rPr>
          <w:rFonts w:ascii="宋体" w:hAnsi="宋体" w:cs="宋体" w:hint="eastAsia"/>
          <w:color w:val="000000"/>
        </w:rPr>
        <w:t>无故拖延和拒绝复工的，由此增加的费用和工期延误由承包人承担；因发包人原因无法按时复工的，工期给予延长，费用不调整。”</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color w:val="000000"/>
        </w:rPr>
        <w:t xml:space="preserve">13. </w:t>
      </w:r>
      <w:r>
        <w:rPr>
          <w:rFonts w:ascii="宋体" w:hAnsi="宋体" w:cs="宋体" w:hint="eastAsia"/>
          <w:b/>
          <w:color w:val="000000"/>
        </w:rPr>
        <w:t>工程质量</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13.1</w:t>
      </w:r>
      <w:r>
        <w:rPr>
          <w:rFonts w:ascii="宋体" w:hAnsi="宋体" w:cs="宋体" w:hint="eastAsia"/>
          <w:b/>
          <w:color w:val="000000"/>
        </w:rPr>
        <w:t>工程质量要求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13.1.1</w:t>
      </w:r>
      <w:r>
        <w:rPr>
          <w:rFonts w:ascii="宋体" w:hAnsi="宋体" w:cs="宋体" w:hint="eastAsia"/>
          <w:color w:val="000000"/>
        </w:rPr>
        <w:t>工程质量要求：达到交通运输部发布的《水运工程质量检验标准》合格等级。。</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13.2 </w:t>
      </w:r>
      <w:r>
        <w:rPr>
          <w:rFonts w:ascii="宋体" w:hAnsi="宋体" w:cs="宋体" w:hint="eastAsia"/>
          <w:b/>
          <w:color w:val="000000"/>
        </w:rPr>
        <w:t>承包人的质量管理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通用条款本款末增加：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 xml:space="preserve">13.2.3 </w:t>
      </w:r>
      <w:r>
        <w:rPr>
          <w:rFonts w:ascii="宋体" w:hAnsi="宋体" w:cs="宋体" w:hint="eastAsia"/>
          <w:color w:val="000000"/>
        </w:rPr>
        <w:t>建立质量责任制。分项施工的现场应实行标示牌管理，写明作业内容和质量要求，要认真执行三检制度，即：自检、互检、工序交接检验制度，要根据合同的规定切实作好隐蔽工程的检查工作。</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13.2.4 </w:t>
      </w:r>
      <w:r>
        <w:rPr>
          <w:rFonts w:ascii="宋体" w:hAnsi="宋体" w:cs="宋体" w:hint="eastAsia"/>
          <w:color w:val="000000"/>
        </w:rPr>
        <w:t>分项工程开工前必须</w:t>
      </w:r>
      <w:r>
        <w:rPr>
          <w:rFonts w:ascii="宋体" w:hAnsi="宋体" w:cs="宋体" w:hint="eastAsia"/>
          <w:color w:val="000000"/>
        </w:rPr>
        <w:t>按合同要求执行先试验再铺开的程序。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13.2.5 </w:t>
      </w:r>
      <w:r>
        <w:rPr>
          <w:rFonts w:ascii="宋体" w:hAnsi="宋体" w:cs="宋体" w:hint="eastAsia"/>
          <w:color w:val="000000"/>
        </w:rPr>
        <w:t>要建立质量奖罚制度，对质量事故要严肃处理，坚持三不放过：事故原因不明不放过，不分清责任不放过，没有改进措施不放过。”</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13.3 </w:t>
      </w:r>
      <w:r>
        <w:rPr>
          <w:rFonts w:ascii="宋体" w:hAnsi="宋体" w:cs="宋体" w:hint="eastAsia"/>
          <w:b/>
          <w:color w:val="000000"/>
        </w:rPr>
        <w:t>承包人的质量检查</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通用条款本款末增加：</w:t>
      </w:r>
    </w:p>
    <w:p w:rsidR="009802E9" w:rsidRDefault="001D279B">
      <w:pPr>
        <w:tabs>
          <w:tab w:val="left" w:pos="1701"/>
        </w:tabs>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 xml:space="preserve">13.3.1 </w:t>
      </w:r>
      <w:r>
        <w:rPr>
          <w:rFonts w:ascii="宋体" w:hAnsi="宋体" w:cs="宋体" w:hint="eastAsia"/>
          <w:color w:val="000000"/>
        </w:rPr>
        <w:t>必须完备检验手段，要根据技术规范的规定配齐检测和试验仪器、仪表，并应及时校正确保其精度，要加强标准计量基础工作和材料检验工作，不得违规计量，不合格材料严禁用于本工程。</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13.3.2 </w:t>
      </w:r>
      <w:r>
        <w:rPr>
          <w:rFonts w:ascii="宋体" w:hAnsi="宋体" w:cs="宋体" w:hint="eastAsia"/>
          <w:color w:val="000000"/>
        </w:rPr>
        <w:t>要加强质量监控，确保规范规定的检验、抽检频率，现场质检的原始资料必须真实、准确、可靠，不得追记，接受质量检查时必须出示原始资料。监理人有指令时，重要的隐蔽工程覆盖前应进行摄像或照相并保存现场记录。</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13.3.3 </w:t>
      </w:r>
      <w:r>
        <w:rPr>
          <w:rFonts w:ascii="宋体" w:hAnsi="宋体" w:cs="宋体" w:hint="eastAsia"/>
          <w:color w:val="000000"/>
        </w:rPr>
        <w:t>投标人应做好因为本标段施工过程中对周边环境及设施、结构物稳定可能造成影响的安全保护，及时按要求做好动态监测，相关费用包含在合同价中，不单独计量与支付。”</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13.6 </w:t>
      </w:r>
      <w:r>
        <w:rPr>
          <w:rFonts w:ascii="宋体" w:hAnsi="宋体" w:cs="宋体" w:hint="eastAsia"/>
          <w:b/>
          <w:color w:val="000000"/>
        </w:rPr>
        <w:t>清除不合格工程</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w:t>
      </w:r>
      <w:r>
        <w:rPr>
          <w:rFonts w:ascii="宋体" w:hAnsi="宋体" w:cs="宋体" w:hint="eastAsia"/>
          <w:color w:val="000000"/>
        </w:rPr>
        <w:t>13.6.2</w:t>
      </w:r>
      <w:r>
        <w:rPr>
          <w:rFonts w:ascii="宋体" w:hAnsi="宋体" w:cs="宋体" w:hint="eastAsia"/>
          <w:color w:val="000000"/>
        </w:rPr>
        <w:t>款。</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lastRenderedPageBreak/>
        <w:t xml:space="preserve">14. </w:t>
      </w:r>
      <w:r>
        <w:rPr>
          <w:rFonts w:ascii="宋体" w:hAnsi="宋体" w:cs="宋体" w:hint="eastAsia"/>
          <w:b/>
          <w:color w:val="000000"/>
        </w:rPr>
        <w:t>试验和检验</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14.1 </w:t>
      </w:r>
      <w:r>
        <w:rPr>
          <w:rFonts w:ascii="宋体" w:hAnsi="宋体" w:cs="宋体" w:hint="eastAsia"/>
          <w:b/>
          <w:color w:val="000000"/>
        </w:rPr>
        <w:t>材料</w:t>
      </w:r>
      <w:r>
        <w:rPr>
          <w:rFonts w:ascii="宋体" w:hAnsi="宋体" w:cs="宋体" w:hint="eastAsia"/>
          <w:b/>
          <w:bCs/>
          <w:color w:val="000000"/>
        </w:rPr>
        <w:t>、</w:t>
      </w:r>
      <w:r>
        <w:rPr>
          <w:rFonts w:ascii="宋体" w:hAnsi="宋体" w:cs="宋体" w:hint="eastAsia"/>
          <w:b/>
          <w:color w:val="000000"/>
        </w:rPr>
        <w:t>工程设备和工程的试验和检验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w:t>
      </w:r>
      <w:r>
        <w:rPr>
          <w:rFonts w:ascii="宋体" w:hAnsi="宋体" w:cs="宋体" w:hint="eastAsia"/>
          <w:color w:val="000000"/>
        </w:rPr>
        <w:t>14.1.3</w:t>
      </w:r>
      <w:r>
        <w:rPr>
          <w:rFonts w:ascii="宋体" w:hAnsi="宋体" w:cs="宋体" w:hint="eastAsia"/>
          <w:color w:val="000000"/>
        </w:rPr>
        <w:t>款</w:t>
      </w:r>
      <w:r>
        <w:rPr>
          <w:rFonts w:ascii="宋体" w:hAnsi="宋体" w:cs="宋体" w:hint="eastAsia"/>
          <w:color w:val="000000"/>
        </w:rPr>
        <w:t>中</w:t>
      </w:r>
      <w:r>
        <w:rPr>
          <w:rFonts w:ascii="宋体" w:hAnsi="宋体" w:cs="宋体" w:hint="eastAsia"/>
          <w:color w:val="000000"/>
        </w:rPr>
        <w:t xml:space="preserve"> </w:t>
      </w:r>
      <w:r>
        <w:rPr>
          <w:rFonts w:ascii="宋体" w:hAnsi="宋体" w:cs="宋体" w:hint="eastAsia"/>
          <w:color w:val="000000"/>
        </w:rPr>
        <w:t>“并支付承包人合理利润”内容。</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color w:val="000000"/>
        </w:rPr>
        <w:t xml:space="preserve">14.2 </w:t>
      </w:r>
      <w:r>
        <w:rPr>
          <w:rFonts w:ascii="宋体" w:hAnsi="宋体" w:cs="宋体" w:hint="eastAsia"/>
          <w:b/>
          <w:color w:val="000000"/>
        </w:rPr>
        <w:t>现场材料试验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删除通用条款本款原内容，改为：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 xml:space="preserve">14.2.1 </w:t>
      </w:r>
      <w:r>
        <w:rPr>
          <w:rFonts w:ascii="宋体" w:hAnsi="宋体" w:cs="宋体" w:hint="eastAsia"/>
          <w:color w:val="000000"/>
        </w:rPr>
        <w:t>所有用于本工程的材料和设备进场以前，承包人必须向监理人提交生产厂商出具的质量合格证书和承包人检验合格证书，证明材料、设备质量符合本合同技术标准和要求的规定，以供监理人审核、批准，并报发包人备案。</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14.2.2 </w:t>
      </w:r>
      <w:r>
        <w:rPr>
          <w:rFonts w:ascii="宋体" w:hAnsi="宋体" w:cs="宋体" w:hint="eastAsia"/>
          <w:color w:val="000000"/>
        </w:rPr>
        <w:t>承包人应随时按监理人的指令在制造、加工或施工现场对材料和设备进行检验。</w:t>
      </w:r>
      <w:r>
        <w:rPr>
          <w:rFonts w:ascii="宋体" w:hAnsi="宋体" w:cs="宋体" w:hint="eastAsia"/>
          <w:color w:val="000000"/>
        </w:rPr>
        <w:t xml:space="preserve"> </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14.2.3 </w:t>
      </w:r>
      <w:r>
        <w:rPr>
          <w:rFonts w:ascii="宋体" w:hAnsi="宋体" w:cs="宋体" w:hint="eastAsia"/>
          <w:color w:val="000000"/>
        </w:rPr>
        <w:t>承包人应为监理人对材料或设备的检验提供一切必要的协助，在材料用于工程之前，承包人应按监理人以及发包人的要求</w:t>
      </w:r>
      <w:r>
        <w:rPr>
          <w:rFonts w:ascii="宋体" w:hAnsi="宋体" w:cs="宋体" w:hint="eastAsia"/>
          <w:color w:val="000000"/>
        </w:rPr>
        <w:t>提供材料样品以供检验。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14.2.4</w:t>
      </w:r>
      <w:r>
        <w:rPr>
          <w:rFonts w:ascii="宋体" w:hAnsi="宋体" w:cs="宋体" w:hint="eastAsia"/>
          <w:color w:val="000000"/>
        </w:rPr>
        <w:t>所有施工操作工艺均应符合本合同的规定，或监理人的指令。”</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14.4 </w:t>
      </w:r>
      <w:r>
        <w:rPr>
          <w:rFonts w:ascii="宋体" w:hAnsi="宋体" w:cs="宋体" w:hint="eastAsia"/>
          <w:b/>
          <w:color w:val="000000"/>
        </w:rPr>
        <w:t>进场材料试验和检验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增加本款内容：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承包人应负责提供进行试验和检验所需的全部样品，并提供试验和检验条件。</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如果监理人所要求做的检</w:t>
      </w:r>
      <w:r>
        <w:rPr>
          <w:rFonts w:ascii="宋体" w:hAnsi="宋体" w:cs="宋体" w:hint="eastAsia"/>
          <w:color w:val="000000"/>
        </w:rPr>
        <w:t>(</w:t>
      </w:r>
      <w:r>
        <w:rPr>
          <w:rFonts w:ascii="宋体" w:hAnsi="宋体" w:cs="宋体" w:hint="eastAsia"/>
          <w:color w:val="000000"/>
        </w:rPr>
        <w:t>试</w:t>
      </w:r>
      <w:r>
        <w:rPr>
          <w:rFonts w:ascii="宋体" w:hAnsi="宋体" w:cs="宋体" w:hint="eastAsia"/>
          <w:color w:val="000000"/>
        </w:rPr>
        <w:t>)</w:t>
      </w:r>
      <w:r>
        <w:rPr>
          <w:rFonts w:ascii="宋体" w:hAnsi="宋体" w:cs="宋体" w:hint="eastAsia"/>
          <w:color w:val="000000"/>
        </w:rPr>
        <w:t>验或是在该材料或工程设备的制造、加工、制配场地以外的场所进行的，则检验结束后，如表明操作工艺或材料、工程设备未能符合合同规定，其费用应由承包人承担，否则，由发包人另行支付。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发包人以及上级部门组织工程检查并发现不合格时，发包人除对承包人、监理人按规定进行处</w:t>
      </w:r>
      <w:r>
        <w:rPr>
          <w:rFonts w:ascii="宋体" w:hAnsi="宋体" w:cs="宋体" w:hint="eastAsia"/>
          <w:color w:val="000000"/>
        </w:rPr>
        <w:t>理外，所有检查费用由承包人承担。</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color w:val="000000"/>
        </w:rPr>
        <w:t xml:space="preserve">15. </w:t>
      </w:r>
      <w:r>
        <w:rPr>
          <w:rFonts w:ascii="宋体" w:hAnsi="宋体" w:cs="宋体" w:hint="eastAsia"/>
          <w:b/>
          <w:color w:val="000000"/>
        </w:rPr>
        <w:t>变更</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15.3.1 </w:t>
      </w:r>
      <w:r>
        <w:rPr>
          <w:rFonts w:ascii="宋体" w:hAnsi="宋体" w:cs="宋体" w:hint="eastAsia"/>
          <w:b/>
          <w:color w:val="000000"/>
        </w:rPr>
        <w:t>变更的提出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通用条款本款末增加：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(5)</w:t>
      </w:r>
      <w:r>
        <w:rPr>
          <w:rFonts w:ascii="宋体" w:hAnsi="宋体" w:cs="宋体" w:hint="eastAsia"/>
          <w:color w:val="000000"/>
        </w:rPr>
        <w:t>若取消工程量清单中某一子目工作，则该子目的费用不予支付；”</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15.4 </w:t>
      </w:r>
      <w:r>
        <w:rPr>
          <w:rFonts w:ascii="宋体" w:hAnsi="宋体" w:cs="宋体" w:hint="eastAsia"/>
          <w:b/>
          <w:color w:val="000000"/>
        </w:rPr>
        <w:t>变更的估价原则</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本款补充：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15.4.4 </w:t>
      </w:r>
      <w:r>
        <w:rPr>
          <w:rFonts w:ascii="宋体" w:hAnsi="宋体" w:cs="宋体" w:hint="eastAsia"/>
          <w:color w:val="000000"/>
        </w:rPr>
        <w:t>如果本工程的变更指示是因承包人过错、承包人违反合同或承包人责任造成的，则这种违约引起的任何额外费用应由承包人承担。</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15.5 </w:t>
      </w:r>
      <w:r>
        <w:rPr>
          <w:rFonts w:ascii="宋体" w:hAnsi="宋体" w:cs="宋体" w:hint="eastAsia"/>
          <w:b/>
          <w:color w:val="000000"/>
        </w:rPr>
        <w:t>承包人的合理化建议</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15.5.2 </w:t>
      </w:r>
      <w:r>
        <w:rPr>
          <w:rFonts w:ascii="宋体" w:hAnsi="宋体" w:cs="宋体" w:hint="eastAsia"/>
          <w:color w:val="000000"/>
        </w:rPr>
        <w:t>承包人提出的合理化建议的奖励办法：由发包人与承包人按照实际效益协商确定。</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15.6 </w:t>
      </w:r>
      <w:r>
        <w:rPr>
          <w:rFonts w:ascii="宋体" w:hAnsi="宋体" w:cs="宋体" w:hint="eastAsia"/>
          <w:b/>
          <w:color w:val="000000"/>
        </w:rPr>
        <w:t>暂列金额</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暂列金额只能按照监理人的指示使用，并对合同价格进行相应调整。</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15.7</w:t>
      </w:r>
      <w:r>
        <w:rPr>
          <w:rFonts w:ascii="宋体" w:hAnsi="宋体" w:cs="宋体" w:hint="eastAsia"/>
          <w:b/>
          <w:color w:val="000000"/>
        </w:rPr>
        <w:t>计日工</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删除通用条款本款全文。</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color w:val="000000"/>
        </w:rPr>
      </w:pPr>
      <w:r>
        <w:rPr>
          <w:rFonts w:ascii="宋体" w:hAnsi="宋体" w:cs="宋体" w:hint="eastAsia"/>
          <w:b/>
          <w:color w:val="000000"/>
        </w:rPr>
        <w:lastRenderedPageBreak/>
        <w:t>15.9</w:t>
      </w:r>
      <w:r>
        <w:rPr>
          <w:rFonts w:ascii="宋体" w:hAnsi="宋体" w:cs="宋体" w:hint="eastAsia"/>
          <w:b/>
          <w:color w:val="000000"/>
        </w:rPr>
        <w:t>款</w:t>
      </w:r>
      <w:r>
        <w:rPr>
          <w:rFonts w:ascii="宋体" w:hAnsi="宋体" w:cs="宋体" w:hint="eastAsia"/>
          <w:b/>
          <w:color w:val="000000"/>
        </w:rPr>
        <w:t xml:space="preserve"> </w:t>
      </w:r>
      <w:r>
        <w:rPr>
          <w:rFonts w:ascii="宋体" w:hAnsi="宋体" w:cs="宋体" w:hint="eastAsia"/>
          <w:b/>
          <w:color w:val="000000"/>
        </w:rPr>
        <w:t>工程变更</w:t>
      </w:r>
    </w:p>
    <w:p w:rsidR="009802E9" w:rsidRDefault="001D279B">
      <w:pPr>
        <w:adjustRightInd w:val="0"/>
        <w:snapToGrid w:val="0"/>
        <w:spacing w:line="360" w:lineRule="auto"/>
        <w:ind w:firstLineChars="200" w:firstLine="422"/>
        <w:rPr>
          <w:rFonts w:ascii="宋体" w:hAnsi="宋体" w:cs="宋体"/>
          <w:color w:val="000000"/>
        </w:rPr>
      </w:pPr>
      <w:r>
        <w:rPr>
          <w:rFonts w:ascii="宋体" w:hAnsi="宋体" w:cs="宋体" w:hint="eastAsia"/>
          <w:b/>
          <w:color w:val="000000"/>
        </w:rPr>
        <w:t>增加</w:t>
      </w:r>
      <w:r>
        <w:rPr>
          <w:rFonts w:ascii="宋体" w:hAnsi="宋体" w:cs="宋体" w:hint="eastAsia"/>
          <w:b/>
          <w:color w:val="000000"/>
        </w:rPr>
        <w:t>15.9</w:t>
      </w:r>
      <w:r>
        <w:rPr>
          <w:rFonts w:ascii="宋体" w:hAnsi="宋体" w:cs="宋体" w:hint="eastAsia"/>
          <w:b/>
          <w:color w:val="000000"/>
        </w:rPr>
        <w:t>款：工程变更</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施工过程中，出现下列情况时，可以进行工程项目的增减、结构形式的局部更改、结构物位置的变动等工程变更。</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）发包人认为有必要提出的工程变更；</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）施工中发现设计图纸有错误、遗漏者；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）施工中发现地质条件与设计图纸不符，工程不变更就不能保证其质量者；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4</w:t>
      </w:r>
      <w:r>
        <w:rPr>
          <w:rFonts w:ascii="宋体" w:hAnsi="宋体" w:cs="宋体" w:hint="eastAsia"/>
          <w:color w:val="000000"/>
        </w:rPr>
        <w:t>）施工中附近建筑物或环境发生变化，不变更将影响总体布置或其它已有建筑物者。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发包人提出的工程变</w:t>
      </w:r>
      <w:r>
        <w:rPr>
          <w:rFonts w:ascii="宋体" w:hAnsi="宋体" w:cs="宋体" w:hint="eastAsia"/>
          <w:color w:val="000000"/>
        </w:rPr>
        <w:t>更，由监理人向承包人下达变更令后执行。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承包人提出的工程变更，必须报经监理人审查批准，报发包人同意。复杂的工程变更，或其变更涉及或影响到主体工程结构的变化，应经由监理人会同原设计单位研究解决，重大的变更应由原设计单位进行变更设计，并应按设计文件报批程序进行审批。所有的工程变更均须由监理人报发包人同意后向承包人下达变更令后执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4.</w:t>
      </w:r>
      <w:r>
        <w:rPr>
          <w:rFonts w:ascii="宋体" w:hAnsi="宋体" w:cs="宋体" w:hint="eastAsia"/>
          <w:color w:val="000000"/>
        </w:rPr>
        <w:t>由于工程变更而出现的工程价格、工期等问题，应按合同条款第</w:t>
      </w:r>
      <w:r>
        <w:rPr>
          <w:rFonts w:ascii="宋体" w:hAnsi="宋体" w:cs="宋体" w:hint="eastAsia"/>
          <w:color w:val="000000"/>
        </w:rPr>
        <w:t>15</w:t>
      </w:r>
      <w:r>
        <w:rPr>
          <w:rFonts w:ascii="宋体" w:hAnsi="宋体" w:cs="宋体" w:hint="eastAsia"/>
          <w:color w:val="000000"/>
        </w:rPr>
        <w:t>、</w:t>
      </w:r>
      <w:r>
        <w:rPr>
          <w:rFonts w:ascii="宋体" w:hAnsi="宋体" w:cs="宋体" w:hint="eastAsia"/>
          <w:color w:val="000000"/>
        </w:rPr>
        <w:t>16</w:t>
      </w:r>
      <w:r>
        <w:rPr>
          <w:rFonts w:ascii="宋体" w:hAnsi="宋体" w:cs="宋体" w:hint="eastAsia"/>
          <w:color w:val="000000"/>
        </w:rPr>
        <w:t>条的规定办理。</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16. </w:t>
      </w:r>
      <w:r>
        <w:rPr>
          <w:rFonts w:ascii="宋体" w:hAnsi="宋体" w:cs="宋体" w:hint="eastAsia"/>
          <w:b/>
          <w:color w:val="000000"/>
        </w:rPr>
        <w:t>价格调整</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16.1 </w:t>
      </w:r>
      <w:r>
        <w:rPr>
          <w:rFonts w:ascii="宋体" w:hAnsi="宋体" w:cs="宋体" w:hint="eastAsia"/>
          <w:b/>
          <w:color w:val="000000"/>
        </w:rPr>
        <w:t>物价波动引起的价格调整</w:t>
      </w:r>
    </w:p>
    <w:p w:rsidR="009802E9" w:rsidRDefault="001D279B">
      <w:pPr>
        <w:adjustRightInd w:val="0"/>
        <w:snapToGrid w:val="0"/>
        <w:spacing w:line="360" w:lineRule="auto"/>
        <w:ind w:firstLineChars="200" w:firstLine="422"/>
        <w:rPr>
          <w:rFonts w:ascii="宋体" w:hAnsi="宋体" w:cs="宋体"/>
          <w:b/>
          <w:color w:val="000000"/>
        </w:rPr>
      </w:pPr>
      <w:r>
        <w:rPr>
          <w:rFonts w:ascii="宋体" w:hAnsi="宋体" w:cs="宋体" w:hint="eastAsia"/>
          <w:b/>
          <w:color w:val="000000"/>
        </w:rPr>
        <w:t>本款细化为：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由于人工和设备等价格波动以及材料价格波动影响合同价格时，合同价格一律不予调整。</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color w:val="000000"/>
        </w:rPr>
        <w:t xml:space="preserve">17. </w:t>
      </w:r>
      <w:r>
        <w:rPr>
          <w:rFonts w:ascii="宋体" w:hAnsi="宋体" w:cs="宋体" w:hint="eastAsia"/>
          <w:b/>
          <w:color w:val="000000"/>
        </w:rPr>
        <w:t>计量与支付</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17.1</w:t>
      </w:r>
      <w:r>
        <w:rPr>
          <w:rFonts w:ascii="宋体" w:hAnsi="宋体" w:cs="宋体" w:hint="eastAsia"/>
          <w:b/>
          <w:color w:val="000000"/>
        </w:rPr>
        <w:t>计量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17.1.2</w:t>
      </w:r>
      <w:r>
        <w:rPr>
          <w:rFonts w:ascii="宋体" w:hAnsi="宋体" w:cs="宋体" w:hint="eastAsia"/>
          <w:color w:val="000000"/>
        </w:rPr>
        <w:t>计量方法</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通用条款本款末增加：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工程量清单及技术规范的计量符合下列规定：</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）本技术标准和要求所有工程项目，除个别注明者外，均采用中国法定的计量单位，即国际单位及国际单位制导出的辅助单位进行计量；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）本技术标准和要求的计量与支付，应与合同条款、工程量清单以及图纸同时阅读，工程量清单中的支付项目号和本技术标准和要求的章节编号是一致的；</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）任何工程项目的计量，均应按本技术标准和</w:t>
      </w:r>
      <w:r>
        <w:rPr>
          <w:rFonts w:ascii="宋体" w:hAnsi="宋体" w:cs="宋体" w:hint="eastAsia"/>
          <w:color w:val="000000"/>
        </w:rPr>
        <w:t>要求规定或监理人书面指示进行；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4</w:t>
      </w:r>
      <w:r>
        <w:rPr>
          <w:rFonts w:ascii="宋体" w:hAnsi="宋体" w:cs="宋体" w:hint="eastAsia"/>
          <w:color w:val="000000"/>
        </w:rPr>
        <w:t>）按合同提供的材料数量和完成的工程量所采用的测量与计算方法，应符合本技术标准和要求的规定。所有这些方法，应经监理人批准或指令。承包人应提供一切计量设备和条件，并保证其设备精度符合要求；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5</w:t>
      </w:r>
      <w:r>
        <w:rPr>
          <w:rFonts w:ascii="宋体" w:hAnsi="宋体" w:cs="宋体" w:hint="eastAsia"/>
          <w:color w:val="000000"/>
        </w:rPr>
        <w:t>）除非监理人另有准许，一切计量工作都应在监理人在场的情况下，由承包人测量、记录。有承包人签名的计量记录原本，应提交给监理人审查和保存；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6</w:t>
      </w:r>
      <w:r>
        <w:rPr>
          <w:rFonts w:ascii="宋体" w:hAnsi="宋体" w:cs="宋体" w:hint="eastAsia"/>
          <w:color w:val="000000"/>
        </w:rPr>
        <w:t>）工程量应由承包人计算，由监理人审核。工程量计算的副本应提交给监理人并由监理人保存；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7</w:t>
      </w:r>
      <w:r>
        <w:rPr>
          <w:rFonts w:ascii="宋体" w:hAnsi="宋体" w:cs="宋体" w:hint="eastAsia"/>
          <w:color w:val="000000"/>
        </w:rPr>
        <w:t>）全部必需的模板、脚手架、装备、机具、螺栓、垫圈和钢制件等其他材料，应包括在工程量清</w:t>
      </w:r>
      <w:r>
        <w:rPr>
          <w:rFonts w:ascii="宋体" w:hAnsi="宋体" w:cs="宋体" w:hint="eastAsia"/>
          <w:color w:val="000000"/>
        </w:rPr>
        <w:lastRenderedPageBreak/>
        <w:t>单中所列的有关支付项目中，均不单独计量；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8</w:t>
      </w:r>
      <w:r>
        <w:rPr>
          <w:rFonts w:ascii="宋体" w:hAnsi="宋体" w:cs="宋体" w:hint="eastAsia"/>
          <w:color w:val="000000"/>
        </w:rPr>
        <w:t>）除监理人另有批准外，凡超过图纸所示的面积或体积，都不予计量与支付；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9</w:t>
      </w:r>
      <w:r>
        <w:rPr>
          <w:rFonts w:ascii="宋体" w:hAnsi="宋体" w:cs="宋体" w:hint="eastAsia"/>
          <w:color w:val="000000"/>
        </w:rPr>
        <w:t>）承包人应严格标准计量基础工作和材料采购检验工作。因不符合计量规定引发的质量问题，所发生的费用由承包人承担；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10</w:t>
      </w:r>
      <w:r>
        <w:rPr>
          <w:rFonts w:ascii="宋体" w:hAnsi="宋体" w:cs="宋体" w:hint="eastAsia"/>
          <w:color w:val="000000"/>
        </w:rPr>
        <w:t>）如本技术标准和要求规定的任何分项工程或其细目未在工程量清单中出现，则应被认为是其他相关工程的附属工作，不再另行计量。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17.1.4 </w:t>
      </w:r>
      <w:r>
        <w:rPr>
          <w:rFonts w:ascii="宋体" w:hAnsi="宋体" w:cs="宋体" w:hint="eastAsia"/>
          <w:color w:val="000000"/>
        </w:rPr>
        <w:t>单价子目的计量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(7)</w:t>
      </w:r>
      <w:r>
        <w:rPr>
          <w:rFonts w:ascii="宋体" w:hAnsi="宋体" w:cs="宋体" w:hint="eastAsia"/>
          <w:color w:val="000000"/>
        </w:rPr>
        <w:t>承包人未在已标价工程量清单中填入单价或总额价的工程子目，将被认为其己包含在本合同的其他子目的单价和总额价中，发包人将不另行支付。</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rPr>
      </w:pPr>
      <w:r>
        <w:rPr>
          <w:rFonts w:ascii="宋体" w:hAnsi="宋体" w:cs="宋体" w:hint="eastAsia"/>
          <w:b/>
          <w:bCs/>
        </w:rPr>
        <w:t xml:space="preserve">17.2 </w:t>
      </w:r>
      <w:r>
        <w:rPr>
          <w:rFonts w:ascii="宋体" w:hAnsi="宋体" w:cs="宋体" w:hint="eastAsia"/>
          <w:b/>
        </w:rPr>
        <w:t>预付款</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本项目无预付款。</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17.3 </w:t>
      </w:r>
      <w:r>
        <w:rPr>
          <w:rFonts w:ascii="宋体" w:hAnsi="宋体" w:cs="宋体" w:hint="eastAsia"/>
          <w:b/>
          <w:bCs/>
          <w:color w:val="000000"/>
        </w:rPr>
        <w:t>工程进度付款</w:t>
      </w:r>
    </w:p>
    <w:p w:rsidR="009802E9" w:rsidRDefault="001D279B">
      <w:pPr>
        <w:adjustRightInd w:val="0"/>
        <w:snapToGrid w:val="0"/>
        <w:spacing w:line="360" w:lineRule="auto"/>
        <w:ind w:firstLineChars="200" w:firstLine="420"/>
        <w:rPr>
          <w:rFonts w:ascii="宋体" w:hAnsi="宋体" w:cs="宋体"/>
          <w:b/>
          <w:bCs/>
          <w:color w:val="000000"/>
          <w:u w:val="single"/>
        </w:rPr>
      </w:pPr>
      <w:r>
        <w:rPr>
          <w:rFonts w:ascii="宋体" w:hAnsi="宋体" w:cs="宋体" w:hint="eastAsia"/>
          <w:color w:val="000000"/>
        </w:rPr>
        <w:t>17.3.</w:t>
      </w:r>
      <w:r>
        <w:rPr>
          <w:rFonts w:ascii="宋体" w:hAnsi="宋体" w:cs="宋体"/>
          <w:color w:val="000000"/>
        </w:rPr>
        <w:t xml:space="preserve">5 </w:t>
      </w:r>
      <w:r>
        <w:rPr>
          <w:rFonts w:ascii="宋体" w:hAnsi="宋体" w:cs="宋体" w:hint="eastAsia"/>
          <w:color w:val="000000"/>
        </w:rPr>
        <w:t>阀门吊检工程费用按实结算，每年完成阀门吊检工作，经签认后支付当年阀门吊检费用，同时由乙方提供发票。（以上付款均不计息）。</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17.4 </w:t>
      </w:r>
      <w:r>
        <w:rPr>
          <w:rFonts w:ascii="宋体" w:hAnsi="宋体" w:cs="宋体" w:hint="eastAsia"/>
          <w:b/>
          <w:bCs/>
          <w:color w:val="000000"/>
        </w:rPr>
        <w:t>质量保证金</w:t>
      </w:r>
    </w:p>
    <w:p w:rsidR="009802E9" w:rsidRDefault="001D279B">
      <w:pPr>
        <w:keepNext/>
        <w:keepLines/>
        <w:adjustRightInd w:val="0"/>
        <w:snapToGrid w:val="0"/>
        <w:spacing w:line="360" w:lineRule="auto"/>
        <w:ind w:firstLineChars="200" w:firstLine="420"/>
        <w:textAlignment w:val="baseline"/>
        <w:outlineLvl w:val="6"/>
        <w:rPr>
          <w:rFonts w:ascii="宋体" w:hAnsi="宋体" w:cs="宋体"/>
          <w:color w:val="000000"/>
        </w:rPr>
      </w:pPr>
      <w:r>
        <w:rPr>
          <w:rFonts w:ascii="宋体" w:hAnsi="宋体" w:cs="宋体" w:hint="eastAsia"/>
          <w:color w:val="000000"/>
        </w:rPr>
        <w:t xml:space="preserve">17.4.1 </w:t>
      </w:r>
      <w:r>
        <w:rPr>
          <w:rFonts w:ascii="宋体" w:hAnsi="宋体" w:cs="宋体" w:hint="eastAsia"/>
          <w:color w:val="000000"/>
        </w:rPr>
        <w:t>删除通用条款内容并进行调整，具体详见专用合同条款数据表。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17.4.2 </w:t>
      </w:r>
      <w:r>
        <w:rPr>
          <w:rFonts w:ascii="宋体" w:hAnsi="宋体" w:cs="宋体" w:hint="eastAsia"/>
          <w:color w:val="000000"/>
        </w:rPr>
        <w:t>在第</w:t>
      </w:r>
      <w:r>
        <w:rPr>
          <w:rFonts w:ascii="宋体" w:hAnsi="宋体" w:cs="宋体" w:hint="eastAsia"/>
          <w:color w:val="000000"/>
        </w:rPr>
        <w:t>1.1.4.5</w:t>
      </w:r>
      <w:r>
        <w:rPr>
          <w:rFonts w:ascii="宋体" w:hAnsi="宋体" w:cs="宋体" w:hint="eastAsia"/>
          <w:color w:val="000000"/>
        </w:rPr>
        <w:t>目约定的缺陷责任期满时，承包人向发包人申请到期应返还承</w:t>
      </w:r>
      <w:r>
        <w:rPr>
          <w:rFonts w:ascii="宋体" w:hAnsi="宋体" w:cs="宋体" w:hint="eastAsia"/>
          <w:color w:val="000000"/>
        </w:rPr>
        <w:t>包人剩余的质量保证金金额，发包人应在</w:t>
      </w:r>
      <w:r>
        <w:rPr>
          <w:rFonts w:ascii="宋体" w:hAnsi="宋体" w:cs="宋体" w:hint="eastAsia"/>
          <w:color w:val="000000"/>
        </w:rPr>
        <w:t>14</w:t>
      </w:r>
      <w:r>
        <w:rPr>
          <w:rFonts w:ascii="宋体" w:hAnsi="宋体" w:cs="宋体" w:hint="eastAsia"/>
          <w:color w:val="000000"/>
        </w:rPr>
        <w:t>天内会同承包人按照合同约定的内容核实承包人是否完成缺陷责任。如无异议，发包人应当在核实后将剩余保证金返还承包人。</w:t>
      </w:r>
    </w:p>
    <w:p w:rsidR="009802E9" w:rsidRDefault="001D279B">
      <w:pPr>
        <w:adjustRightInd w:val="0"/>
        <w:snapToGrid w:val="0"/>
        <w:spacing w:line="360" w:lineRule="auto"/>
        <w:ind w:firstLineChars="200" w:firstLine="420"/>
      </w:pPr>
      <w:r>
        <w:rPr>
          <w:rFonts w:ascii="宋体" w:hAnsi="宋体" w:cs="宋体" w:hint="eastAsia"/>
          <w:color w:val="000000"/>
        </w:rPr>
        <w:t xml:space="preserve">17.4.3 </w:t>
      </w:r>
      <w:r>
        <w:rPr>
          <w:rFonts w:ascii="宋体" w:hAnsi="宋体" w:cs="宋体" w:hint="eastAsia"/>
          <w:color w:val="000000"/>
        </w:rPr>
        <w:t>在第</w:t>
      </w:r>
      <w:r>
        <w:rPr>
          <w:rFonts w:ascii="宋体" w:hAnsi="宋体" w:cs="宋体" w:hint="eastAsia"/>
          <w:color w:val="000000"/>
        </w:rPr>
        <w:t xml:space="preserve">1.1.4.5 </w:t>
      </w:r>
      <w:r>
        <w:rPr>
          <w:rFonts w:ascii="宋体" w:hAnsi="宋体" w:cs="宋体" w:hint="eastAsia"/>
          <w:color w:val="000000"/>
        </w:rPr>
        <w:t>目约定的缺陷责任期满时，承包人没有完成缺陷责任的，发包人有权扣留与未履行责任剩余工作所需金额相应的质量保证金余额，并有权根据第</w:t>
      </w:r>
      <w:r>
        <w:rPr>
          <w:rFonts w:ascii="宋体" w:hAnsi="宋体" w:cs="宋体" w:hint="eastAsia"/>
          <w:color w:val="000000"/>
        </w:rPr>
        <w:t>19.3</w:t>
      </w:r>
      <w:r>
        <w:rPr>
          <w:rFonts w:ascii="宋体" w:hAnsi="宋体" w:cs="宋体" w:hint="eastAsia"/>
          <w:color w:val="000000"/>
        </w:rPr>
        <w:t>款约定要求延长缺陷责任期，直至完成剩余工作为止。</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17.5 </w:t>
      </w:r>
      <w:r>
        <w:rPr>
          <w:rFonts w:ascii="宋体" w:hAnsi="宋体" w:cs="宋体" w:hint="eastAsia"/>
          <w:b/>
          <w:bCs/>
          <w:color w:val="000000"/>
        </w:rPr>
        <w:t>竣工结算</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17.5.1</w:t>
      </w:r>
      <w:r>
        <w:rPr>
          <w:rFonts w:ascii="宋体" w:hAnsi="宋体" w:cs="宋体" w:hint="eastAsia"/>
          <w:color w:val="000000"/>
          <w:kern w:val="0"/>
        </w:rPr>
        <w:t>竣工付款申请单</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）在合同工程通过竣工验收后</w:t>
      </w:r>
      <w:r>
        <w:rPr>
          <w:rFonts w:ascii="宋体" w:hAnsi="宋体" w:cs="宋体" w:hint="eastAsia"/>
          <w:color w:val="000000"/>
        </w:rPr>
        <w:t>28</w:t>
      </w:r>
      <w:r>
        <w:rPr>
          <w:rFonts w:ascii="宋体" w:hAnsi="宋体" w:cs="宋体" w:hint="eastAsia"/>
          <w:color w:val="000000"/>
        </w:rPr>
        <w:t>天内，承包人向监理人提交一份竣工结算文件即竣工付款申请单和</w:t>
      </w:r>
      <w:r>
        <w:rPr>
          <w:rFonts w:ascii="宋体" w:hAnsi="宋体" w:cs="宋体" w:hint="eastAsia"/>
          <w:color w:val="000000"/>
        </w:rPr>
        <w:t>相关证明文件，竣工付款申请单应包括下列内容：竣工结算合同总价、发包人已支付承包人的工程价款、应支付的竣工付款金额以及承包人根据合同规定认为应该付给他的任何其他的款项。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）监理人对竣工付款申请单有异议的，有权要求承包人进行修正和提供补充资料。经监理人和承包人协商后，由承包人向监理人提交修正后的竣工付款申请单。</w:t>
      </w:r>
    </w:p>
    <w:p w:rsidR="009802E9" w:rsidRDefault="001D279B">
      <w:pPr>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17.5.2</w:t>
      </w:r>
      <w:r>
        <w:rPr>
          <w:rFonts w:ascii="宋体" w:hAnsi="宋体" w:cs="宋体" w:hint="eastAsia"/>
          <w:color w:val="000000"/>
          <w:kern w:val="0"/>
        </w:rPr>
        <w:t>竣工付款证书及支付时间</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）监理人在收到承包人提交的竣工付款申请单后的</w:t>
      </w:r>
      <w:r>
        <w:rPr>
          <w:rFonts w:ascii="宋体" w:hAnsi="宋体" w:cs="宋体" w:hint="eastAsia"/>
          <w:color w:val="000000"/>
        </w:rPr>
        <w:t xml:space="preserve">14 </w:t>
      </w:r>
      <w:r>
        <w:rPr>
          <w:rFonts w:ascii="宋体" w:hAnsi="宋体" w:cs="宋体" w:hint="eastAsia"/>
          <w:color w:val="000000"/>
        </w:rPr>
        <w:t>天内完成核查，提出发包人到期应支付给承包人的价款送发包人审核并抄送承包人。说明：</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a</w:t>
      </w:r>
      <w:r>
        <w:rPr>
          <w:rFonts w:ascii="宋体" w:hAnsi="宋体" w:cs="宋体" w:hint="eastAsia"/>
          <w:color w:val="000000"/>
        </w:rPr>
        <w:t>、监理人认为根据合同规定的最后应付的款项；以及</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b</w:t>
      </w:r>
      <w:r>
        <w:rPr>
          <w:rFonts w:ascii="宋体" w:hAnsi="宋体" w:cs="宋体" w:hint="eastAsia"/>
          <w:color w:val="000000"/>
        </w:rPr>
        <w:t>、在对发包人以前所付的全部款项和发包人根据合同规定应得的全部款项予以确认后，发包人欠承</w:t>
      </w:r>
      <w:r>
        <w:rPr>
          <w:rFonts w:ascii="宋体" w:hAnsi="宋体" w:cs="宋体" w:hint="eastAsia"/>
          <w:color w:val="000000"/>
        </w:rPr>
        <w:lastRenderedPageBreak/>
        <w:t>包人或承包人欠发包人的差额</w:t>
      </w:r>
      <w:r>
        <w:rPr>
          <w:rFonts w:ascii="宋体" w:hAnsi="宋体" w:cs="宋体" w:hint="eastAsia"/>
          <w:color w:val="000000"/>
        </w:rPr>
        <w:t>(</w:t>
      </w:r>
      <w:r>
        <w:rPr>
          <w:rFonts w:ascii="宋体" w:hAnsi="宋体" w:cs="宋体" w:hint="eastAsia"/>
          <w:color w:val="000000"/>
        </w:rPr>
        <w:t>如有</w:t>
      </w:r>
      <w:r>
        <w:rPr>
          <w:rFonts w:ascii="宋体" w:hAnsi="宋体" w:cs="宋体" w:hint="eastAsia"/>
          <w:color w:val="000000"/>
        </w:rPr>
        <w:t>)</w:t>
      </w:r>
      <w:r>
        <w:rPr>
          <w:rFonts w:ascii="宋体" w:hAnsi="宋体" w:cs="宋体" w:hint="eastAsia"/>
          <w:color w:val="000000"/>
        </w:rPr>
        <w:t>。</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发包人应在收到后</w:t>
      </w:r>
      <w:r>
        <w:rPr>
          <w:rFonts w:ascii="宋体" w:hAnsi="宋体" w:cs="宋体" w:hint="eastAsia"/>
          <w:color w:val="000000"/>
        </w:rPr>
        <w:t xml:space="preserve">28 </w:t>
      </w:r>
      <w:r>
        <w:rPr>
          <w:rFonts w:ascii="宋体" w:hAnsi="宋体" w:cs="宋体" w:hint="eastAsia"/>
          <w:color w:val="000000"/>
        </w:rPr>
        <w:t>天内审核完毕，由监理人向承包人出具经发包人签认的竣工付款证书。</w:t>
      </w:r>
    </w:p>
    <w:p w:rsidR="009802E9" w:rsidRDefault="001D279B">
      <w:pPr>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）发包人应在监理人出具竣工付款证书后的</w:t>
      </w:r>
      <w:r>
        <w:rPr>
          <w:rFonts w:ascii="宋体" w:hAnsi="宋体" w:cs="宋体" w:hint="eastAsia"/>
          <w:color w:val="000000"/>
        </w:rPr>
        <w:t>28</w:t>
      </w:r>
      <w:r>
        <w:rPr>
          <w:rFonts w:ascii="宋体" w:hAnsi="宋体" w:cs="宋体" w:hint="eastAsia"/>
          <w:color w:val="000000"/>
        </w:rPr>
        <w:t>天內，将以上竣工结算款项支付给承包人。</w:t>
      </w:r>
    </w:p>
    <w:p w:rsidR="009802E9" w:rsidRDefault="001D279B">
      <w:pPr>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w:t>
      </w:r>
      <w:r>
        <w:rPr>
          <w:rFonts w:ascii="宋体" w:hAnsi="宋体" w:cs="宋体" w:hint="eastAsia"/>
          <w:color w:val="000000"/>
          <w:kern w:val="0"/>
        </w:rPr>
        <w:t>3</w:t>
      </w:r>
      <w:r>
        <w:rPr>
          <w:rFonts w:ascii="宋体" w:hAnsi="宋体" w:cs="宋体" w:hint="eastAsia"/>
          <w:color w:val="000000"/>
          <w:kern w:val="0"/>
        </w:rPr>
        <w:t>）承包人对发包人签认的竣工付款证书有异议的，发包人可出具竣工付款申请单中承包人已同意部分的临时付款证书。存在争议的部分，按第</w:t>
      </w:r>
      <w:r>
        <w:rPr>
          <w:rFonts w:ascii="宋体" w:hAnsi="宋体" w:cs="宋体" w:hint="eastAsia"/>
          <w:color w:val="000000"/>
          <w:kern w:val="0"/>
        </w:rPr>
        <w:t xml:space="preserve">24 </w:t>
      </w:r>
      <w:r>
        <w:rPr>
          <w:rFonts w:ascii="宋体" w:hAnsi="宋体" w:cs="宋体" w:hint="eastAsia"/>
          <w:color w:val="000000"/>
          <w:kern w:val="0"/>
        </w:rPr>
        <w:t>条的约定办理。</w:t>
      </w:r>
    </w:p>
    <w:p w:rsidR="009802E9" w:rsidRDefault="001D279B">
      <w:pPr>
        <w:adjustRightInd w:val="0"/>
        <w:snapToGrid w:val="0"/>
        <w:spacing w:line="360" w:lineRule="auto"/>
        <w:ind w:firstLineChars="200" w:firstLine="420"/>
        <w:rPr>
          <w:rFonts w:ascii="宋体" w:hAnsi="宋体" w:cs="宋体"/>
          <w:color w:val="000000"/>
          <w:kern w:val="0"/>
        </w:rPr>
      </w:pPr>
      <w:r>
        <w:rPr>
          <w:rFonts w:ascii="宋体" w:hAnsi="宋体" w:cs="宋体" w:hint="eastAsia"/>
          <w:color w:val="000000"/>
          <w:kern w:val="0"/>
        </w:rPr>
        <w:t>（</w:t>
      </w:r>
      <w:r>
        <w:rPr>
          <w:rFonts w:ascii="宋体" w:hAnsi="宋体" w:cs="宋体" w:hint="eastAsia"/>
          <w:color w:val="000000"/>
          <w:kern w:val="0"/>
        </w:rPr>
        <w:t>4</w:t>
      </w:r>
      <w:r>
        <w:rPr>
          <w:rFonts w:ascii="宋体" w:hAnsi="宋体" w:cs="宋体" w:hint="eastAsia"/>
          <w:color w:val="000000"/>
          <w:kern w:val="0"/>
        </w:rPr>
        <w:t>）竣工付款</w:t>
      </w:r>
      <w:r>
        <w:rPr>
          <w:rFonts w:ascii="宋体" w:hAnsi="宋体" w:cs="宋体" w:hint="eastAsia"/>
          <w:color w:val="000000"/>
          <w:kern w:val="0"/>
        </w:rPr>
        <w:t>涉及政府投资资金的，按第</w:t>
      </w:r>
      <w:r>
        <w:rPr>
          <w:rFonts w:ascii="宋体" w:hAnsi="宋体" w:cs="宋体" w:hint="eastAsia"/>
          <w:color w:val="000000"/>
          <w:kern w:val="0"/>
        </w:rPr>
        <w:t>17.3.3</w:t>
      </w:r>
      <w:r>
        <w:rPr>
          <w:rFonts w:ascii="宋体" w:hAnsi="宋体" w:cs="宋体" w:hint="eastAsia"/>
          <w:color w:val="000000"/>
          <w:kern w:val="0"/>
        </w:rPr>
        <w:t>（４）目的约定办理。</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17</w:t>
      </w:r>
      <w:r>
        <w:rPr>
          <w:rFonts w:ascii="宋体" w:hAnsi="宋体" w:cs="宋体" w:hint="eastAsia"/>
          <w:b/>
          <w:bCs/>
          <w:color w:val="000000"/>
        </w:rPr>
        <w:t>．</w:t>
      </w:r>
      <w:r>
        <w:rPr>
          <w:rFonts w:ascii="宋体" w:hAnsi="宋体" w:cs="宋体" w:hint="eastAsia"/>
          <w:b/>
          <w:bCs/>
          <w:color w:val="000000"/>
        </w:rPr>
        <w:t>6</w:t>
      </w:r>
      <w:r>
        <w:rPr>
          <w:rFonts w:ascii="宋体" w:hAnsi="宋体" w:cs="宋体" w:hint="eastAsia"/>
          <w:b/>
          <w:bCs/>
          <w:color w:val="000000"/>
        </w:rPr>
        <w:t>最终结清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17.6.1</w:t>
      </w:r>
      <w:r>
        <w:rPr>
          <w:rFonts w:ascii="宋体" w:hAnsi="宋体" w:cs="宋体" w:hint="eastAsia"/>
          <w:color w:val="000000"/>
        </w:rPr>
        <w:t>最终结清申请单</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 </w:t>
      </w:r>
      <w:r>
        <w:rPr>
          <w:rFonts w:ascii="宋体" w:hAnsi="宋体" w:cs="宋体" w:hint="eastAsia"/>
          <w:color w:val="000000"/>
        </w:rPr>
        <w:t>承包人内向监理人提交最终结清申请单</w:t>
      </w:r>
      <w:r>
        <w:rPr>
          <w:rFonts w:ascii="宋体" w:hAnsi="宋体" w:cs="宋体" w:hint="eastAsia"/>
          <w:color w:val="000000"/>
        </w:rPr>
        <w:t>(</w:t>
      </w:r>
      <w:r>
        <w:rPr>
          <w:rFonts w:ascii="宋体" w:hAnsi="宋体" w:cs="宋体" w:hint="eastAsia"/>
          <w:color w:val="000000"/>
        </w:rPr>
        <w:t>包括相关证明材料</w:t>
      </w:r>
      <w:r>
        <w:rPr>
          <w:rFonts w:ascii="宋体" w:hAnsi="宋体" w:cs="宋体" w:hint="eastAsia"/>
          <w:color w:val="000000"/>
        </w:rPr>
        <w:t>)</w:t>
      </w:r>
      <w:r>
        <w:rPr>
          <w:rFonts w:ascii="宋体" w:hAnsi="宋体" w:cs="宋体" w:hint="eastAsia"/>
          <w:color w:val="000000"/>
        </w:rPr>
        <w:t>的份数：</w:t>
      </w:r>
      <w:r>
        <w:rPr>
          <w:rFonts w:ascii="宋体" w:hAnsi="宋体" w:cs="宋体" w:hint="eastAsia"/>
          <w:color w:val="000000"/>
          <w:u w:val="single"/>
        </w:rPr>
        <w:t>一式六份。</w:t>
      </w:r>
      <w:r>
        <w:rPr>
          <w:rFonts w:ascii="宋体" w:hAnsi="宋体" w:cs="宋体" w:hint="eastAsia"/>
          <w:color w:val="000000"/>
        </w:rPr>
        <w:t>最终结清申请单中的总金额应认为是代表了根据合同规定应付给承包人的全部款项的最后结算。</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color w:val="000000"/>
        </w:rPr>
        <w:t xml:space="preserve">18  </w:t>
      </w:r>
      <w:r>
        <w:rPr>
          <w:rFonts w:ascii="宋体" w:hAnsi="宋体" w:cs="宋体" w:hint="eastAsia"/>
          <w:b/>
          <w:color w:val="000000"/>
        </w:rPr>
        <w:t>竣工验收</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 xml:space="preserve">18.1 </w:t>
      </w:r>
      <w:r>
        <w:rPr>
          <w:rFonts w:hAnsi="宋体" w:hint="eastAsia"/>
          <w:b/>
          <w:snapToGrid w:val="0"/>
          <w:kern w:val="0"/>
          <w:sz w:val="21"/>
          <w:szCs w:val="21"/>
        </w:rPr>
        <w:t>竣工验收的含义</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本款增加第</w:t>
      </w:r>
      <w:r>
        <w:rPr>
          <w:rFonts w:hAnsi="宋体" w:hint="eastAsia"/>
          <w:b/>
          <w:snapToGrid w:val="0"/>
          <w:kern w:val="0"/>
          <w:sz w:val="21"/>
          <w:szCs w:val="21"/>
        </w:rPr>
        <w:t>18.1.4</w:t>
      </w:r>
      <w:r>
        <w:rPr>
          <w:rFonts w:hAnsi="宋体" w:hint="eastAsia"/>
          <w:b/>
          <w:snapToGrid w:val="0"/>
          <w:kern w:val="0"/>
          <w:sz w:val="21"/>
          <w:szCs w:val="21"/>
        </w:rPr>
        <w:t>项</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 xml:space="preserve">18.1.4 </w:t>
      </w:r>
      <w:r>
        <w:rPr>
          <w:rFonts w:hAnsi="宋体" w:hint="eastAsia"/>
          <w:b/>
          <w:snapToGrid w:val="0"/>
          <w:kern w:val="0"/>
          <w:sz w:val="21"/>
          <w:szCs w:val="21"/>
        </w:rPr>
        <w:t>交</w:t>
      </w:r>
      <w:r>
        <w:rPr>
          <w:rFonts w:hAnsi="宋体" w:hint="eastAsia"/>
          <w:b/>
          <w:snapToGrid w:val="0"/>
          <w:kern w:val="0"/>
          <w:sz w:val="21"/>
          <w:szCs w:val="21"/>
        </w:rPr>
        <w:t>(</w:t>
      </w:r>
      <w:r>
        <w:rPr>
          <w:rFonts w:hAnsi="宋体" w:hint="eastAsia"/>
          <w:b/>
          <w:snapToGrid w:val="0"/>
          <w:kern w:val="0"/>
          <w:sz w:val="21"/>
          <w:szCs w:val="21"/>
        </w:rPr>
        <w:t>竣</w:t>
      </w:r>
      <w:r>
        <w:rPr>
          <w:rFonts w:hAnsi="宋体" w:hint="eastAsia"/>
          <w:b/>
          <w:snapToGrid w:val="0"/>
          <w:kern w:val="0"/>
          <w:sz w:val="21"/>
          <w:szCs w:val="21"/>
        </w:rPr>
        <w:t>)</w:t>
      </w:r>
      <w:r>
        <w:rPr>
          <w:rFonts w:hAnsi="宋体" w:hint="eastAsia"/>
          <w:b/>
          <w:snapToGrid w:val="0"/>
          <w:kern w:val="0"/>
          <w:sz w:val="21"/>
          <w:szCs w:val="21"/>
        </w:rPr>
        <w:t>工验收按照《水运工程质量检验标准》等相关规定执行。</w:t>
      </w:r>
    </w:p>
    <w:p w:rsidR="009802E9" w:rsidRDefault="001D279B">
      <w:pPr>
        <w:pStyle w:val="ad"/>
        <w:tabs>
          <w:tab w:val="left" w:pos="6326"/>
        </w:tabs>
        <w:adjustRightInd w:val="0"/>
        <w:snapToGrid w:val="0"/>
        <w:ind w:firstLineChars="200" w:firstLine="422"/>
        <w:rPr>
          <w:rFonts w:hAnsi="宋体"/>
          <w:b/>
          <w:snapToGrid w:val="0"/>
          <w:kern w:val="0"/>
          <w:sz w:val="21"/>
          <w:szCs w:val="21"/>
        </w:rPr>
      </w:pPr>
      <w:r>
        <w:rPr>
          <w:rFonts w:hAnsi="宋体" w:hint="eastAsia"/>
          <w:b/>
          <w:snapToGrid w:val="0"/>
          <w:kern w:val="0"/>
          <w:sz w:val="21"/>
          <w:szCs w:val="21"/>
        </w:rPr>
        <w:t xml:space="preserve">18.3  </w:t>
      </w:r>
      <w:r>
        <w:rPr>
          <w:rFonts w:hAnsi="宋体" w:hint="eastAsia"/>
          <w:b/>
          <w:snapToGrid w:val="0"/>
          <w:kern w:val="0"/>
          <w:sz w:val="21"/>
          <w:szCs w:val="21"/>
        </w:rPr>
        <w:t>验收</w:t>
      </w:r>
      <w:r>
        <w:rPr>
          <w:rFonts w:hAnsi="宋体" w:hint="eastAsia"/>
          <w:b/>
          <w:snapToGrid w:val="0"/>
          <w:kern w:val="0"/>
          <w:sz w:val="21"/>
          <w:szCs w:val="21"/>
        </w:rPr>
        <w:tab/>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 xml:space="preserve">18.3.2 </w:t>
      </w:r>
      <w:r>
        <w:rPr>
          <w:rFonts w:hAnsi="宋体" w:hint="eastAsia"/>
          <w:b/>
          <w:snapToGrid w:val="0"/>
          <w:kern w:val="0"/>
          <w:sz w:val="21"/>
          <w:szCs w:val="21"/>
        </w:rPr>
        <w:t>项补充</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竣工验收由发包人主持，由发包人、监理人、质监、设计、施工、管理、养护等有关部门代表组成竣工验收委员会、对本标段的工程质量进行评定，并写出竣工验收报告报交通主管部门备案。承包人应按发包人的要求提供竣工资料，并完成竣工验收准备工作。</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 xml:space="preserve">18.3.5 </w:t>
      </w:r>
      <w:r>
        <w:rPr>
          <w:rFonts w:hAnsi="宋体" w:hint="eastAsia"/>
          <w:b/>
          <w:snapToGrid w:val="0"/>
          <w:kern w:val="0"/>
          <w:sz w:val="21"/>
          <w:szCs w:val="21"/>
        </w:rPr>
        <w:t>项约定为：</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经验收合格工程的实际竣工日期，以最终提交竣工验收申请报告的提起为准，并在工程接收证</w:t>
      </w:r>
      <w:r>
        <w:rPr>
          <w:rFonts w:hAnsi="宋体" w:hint="eastAsia"/>
          <w:b/>
          <w:snapToGrid w:val="0"/>
          <w:kern w:val="0"/>
          <w:sz w:val="21"/>
          <w:szCs w:val="21"/>
        </w:rPr>
        <w:t xml:space="preserve"> </w:t>
      </w:r>
      <w:r>
        <w:rPr>
          <w:rFonts w:hAnsi="宋体" w:hint="eastAsia"/>
          <w:b/>
          <w:snapToGrid w:val="0"/>
          <w:kern w:val="0"/>
          <w:sz w:val="21"/>
          <w:szCs w:val="21"/>
        </w:rPr>
        <w:t>书中写明。</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本款增加第</w:t>
      </w:r>
      <w:r>
        <w:rPr>
          <w:rFonts w:hAnsi="宋体" w:hint="eastAsia"/>
          <w:b/>
          <w:snapToGrid w:val="0"/>
          <w:kern w:val="0"/>
          <w:sz w:val="21"/>
          <w:szCs w:val="21"/>
        </w:rPr>
        <w:t xml:space="preserve"> 18.3.7 </w:t>
      </w:r>
      <w:r>
        <w:rPr>
          <w:rFonts w:hAnsi="宋体" w:hint="eastAsia"/>
          <w:b/>
          <w:snapToGrid w:val="0"/>
          <w:kern w:val="0"/>
          <w:sz w:val="21"/>
          <w:szCs w:val="21"/>
        </w:rPr>
        <w:t>项</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组织办理竣工验收和签发工程验收证书的费用由发包人承担。但按照</w:t>
      </w:r>
      <w:r>
        <w:rPr>
          <w:rFonts w:hAnsi="宋体" w:hint="eastAsia"/>
          <w:b/>
          <w:snapToGrid w:val="0"/>
          <w:kern w:val="0"/>
          <w:sz w:val="21"/>
          <w:szCs w:val="21"/>
        </w:rPr>
        <w:t xml:space="preserve"> 18.3.4 </w:t>
      </w:r>
      <w:r>
        <w:rPr>
          <w:rFonts w:hAnsi="宋体" w:hint="eastAsia"/>
          <w:b/>
          <w:snapToGrid w:val="0"/>
          <w:kern w:val="0"/>
          <w:sz w:val="21"/>
          <w:szCs w:val="21"/>
        </w:rPr>
        <w:t>项规定达不到质量要求的竣工验收费用由承包人承担。</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本条</w:t>
      </w:r>
      <w:r>
        <w:rPr>
          <w:rFonts w:hAnsi="宋体" w:hint="eastAsia"/>
          <w:b/>
          <w:snapToGrid w:val="0"/>
          <w:kern w:val="0"/>
          <w:sz w:val="21"/>
          <w:szCs w:val="21"/>
        </w:rPr>
        <w:t>增加第</w:t>
      </w:r>
      <w:r>
        <w:rPr>
          <w:rFonts w:hAnsi="宋体" w:hint="eastAsia"/>
          <w:b/>
          <w:snapToGrid w:val="0"/>
          <w:kern w:val="0"/>
          <w:sz w:val="21"/>
          <w:szCs w:val="21"/>
        </w:rPr>
        <w:t xml:space="preserve"> 18.9 </w:t>
      </w:r>
      <w:r>
        <w:rPr>
          <w:rFonts w:hAnsi="宋体" w:hint="eastAsia"/>
          <w:b/>
          <w:snapToGrid w:val="0"/>
          <w:kern w:val="0"/>
          <w:sz w:val="21"/>
          <w:szCs w:val="21"/>
        </w:rPr>
        <w:t>款：</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 xml:space="preserve">18.9  </w:t>
      </w:r>
      <w:r>
        <w:rPr>
          <w:rFonts w:hAnsi="宋体" w:hint="eastAsia"/>
          <w:b/>
          <w:snapToGrid w:val="0"/>
          <w:kern w:val="0"/>
          <w:sz w:val="21"/>
          <w:szCs w:val="21"/>
        </w:rPr>
        <w:t>施工技术总结及竣工文件</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承包人应按照《江苏省内河航道养护档案管理办法》的规定编制竣工图表和施工技术总结及竣工文件。各分部</w:t>
      </w:r>
      <w:r>
        <w:rPr>
          <w:rFonts w:hAnsi="宋体" w:hint="eastAsia"/>
          <w:b/>
          <w:snapToGrid w:val="0"/>
          <w:kern w:val="0"/>
          <w:sz w:val="21"/>
          <w:szCs w:val="21"/>
        </w:rPr>
        <w:t>(</w:t>
      </w:r>
      <w:r>
        <w:rPr>
          <w:rFonts w:hAnsi="宋体" w:hint="eastAsia"/>
          <w:b/>
          <w:snapToGrid w:val="0"/>
          <w:kern w:val="0"/>
          <w:sz w:val="21"/>
          <w:szCs w:val="21"/>
        </w:rPr>
        <w:t>项</w:t>
      </w:r>
      <w:r>
        <w:rPr>
          <w:rFonts w:hAnsi="宋体" w:hint="eastAsia"/>
          <w:b/>
          <w:snapToGrid w:val="0"/>
          <w:kern w:val="0"/>
          <w:sz w:val="21"/>
          <w:szCs w:val="21"/>
        </w:rPr>
        <w:t>)</w:t>
      </w:r>
      <w:r>
        <w:rPr>
          <w:rFonts w:hAnsi="宋体" w:hint="eastAsia"/>
          <w:b/>
          <w:snapToGrid w:val="0"/>
          <w:kern w:val="0"/>
          <w:sz w:val="21"/>
          <w:szCs w:val="21"/>
        </w:rPr>
        <w:t>工程的竣工图须在有关工程完成后，在竣工验收前，承包人须将施工技术总结及竣工文件提交监理人审查，全部工程完成后，在全部工程的工程接收证书签发前，承包人须向发包人提交</w:t>
      </w:r>
      <w:r>
        <w:rPr>
          <w:rFonts w:hAnsi="宋体" w:hint="eastAsia"/>
          <w:b/>
          <w:snapToGrid w:val="0"/>
          <w:kern w:val="0"/>
          <w:sz w:val="21"/>
          <w:szCs w:val="21"/>
        </w:rPr>
        <w:t xml:space="preserve"> 6 </w:t>
      </w:r>
      <w:r>
        <w:rPr>
          <w:rFonts w:hAnsi="宋体" w:hint="eastAsia"/>
          <w:b/>
          <w:snapToGrid w:val="0"/>
          <w:kern w:val="0"/>
          <w:sz w:val="21"/>
          <w:szCs w:val="21"/>
        </w:rPr>
        <w:t>套监理人认为完整、合格的竣工文件。在规定期限内承包人应补充竣工资料，</w:t>
      </w:r>
      <w:r>
        <w:rPr>
          <w:rFonts w:hAnsi="宋体" w:hint="eastAsia"/>
          <w:b/>
          <w:snapToGrid w:val="0"/>
          <w:kern w:val="0"/>
          <w:sz w:val="21"/>
          <w:szCs w:val="21"/>
        </w:rPr>
        <w:t xml:space="preserve"> </w:t>
      </w:r>
      <w:r>
        <w:rPr>
          <w:rFonts w:hAnsi="宋体" w:hint="eastAsia"/>
          <w:b/>
          <w:snapToGrid w:val="0"/>
          <w:kern w:val="0"/>
          <w:sz w:val="21"/>
          <w:szCs w:val="21"/>
        </w:rPr>
        <w:t>并提交。</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承包人须向监理人提交竣工文件。</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竣工文件要求：</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(1)</w:t>
      </w:r>
      <w:r>
        <w:rPr>
          <w:rFonts w:hAnsi="宋体" w:hint="eastAsia"/>
          <w:b/>
          <w:snapToGrid w:val="0"/>
          <w:kern w:val="0"/>
          <w:sz w:val="21"/>
          <w:szCs w:val="21"/>
        </w:rPr>
        <w:t>档案管理职责：负责施工文件和竣工图的收集、整理和</w:t>
      </w:r>
      <w:r>
        <w:rPr>
          <w:rFonts w:hAnsi="宋体" w:hint="eastAsia"/>
          <w:b/>
          <w:snapToGrid w:val="0"/>
          <w:kern w:val="0"/>
          <w:sz w:val="21"/>
          <w:szCs w:val="21"/>
        </w:rPr>
        <w:t>归档工作。工程总承包单位对其</w:t>
      </w:r>
      <w:r>
        <w:rPr>
          <w:rFonts w:hAnsi="宋体" w:hint="eastAsia"/>
          <w:b/>
          <w:snapToGrid w:val="0"/>
          <w:kern w:val="0"/>
          <w:sz w:val="21"/>
          <w:szCs w:val="21"/>
        </w:rPr>
        <w:t xml:space="preserve"> </w:t>
      </w:r>
      <w:r>
        <w:rPr>
          <w:rFonts w:hAnsi="宋体" w:hint="eastAsia"/>
          <w:b/>
          <w:snapToGrid w:val="0"/>
          <w:kern w:val="0"/>
          <w:sz w:val="21"/>
          <w:szCs w:val="21"/>
        </w:rPr>
        <w:t>分包单位竣工档案负责。</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lastRenderedPageBreak/>
        <w:t>(2)</w:t>
      </w:r>
      <w:r>
        <w:rPr>
          <w:rFonts w:hAnsi="宋体" w:hint="eastAsia"/>
          <w:b/>
          <w:snapToGrid w:val="0"/>
          <w:kern w:val="0"/>
          <w:sz w:val="21"/>
          <w:szCs w:val="21"/>
        </w:rPr>
        <w:t>档案质量：</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a</w:t>
      </w:r>
      <w:r>
        <w:rPr>
          <w:rFonts w:hAnsi="宋体" w:hint="eastAsia"/>
          <w:b/>
          <w:snapToGrid w:val="0"/>
          <w:kern w:val="0"/>
          <w:sz w:val="21"/>
          <w:szCs w:val="21"/>
        </w:rPr>
        <w:t>、所有归档文件内容真实，数据可靠，签字手续齐全，符合归档要求；</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b</w:t>
      </w:r>
      <w:r>
        <w:rPr>
          <w:rFonts w:hAnsi="宋体" w:hint="eastAsia"/>
          <w:b/>
          <w:snapToGrid w:val="0"/>
          <w:kern w:val="0"/>
          <w:sz w:val="21"/>
          <w:szCs w:val="21"/>
        </w:rPr>
        <w:t>、竣工图编制准确、修改到位，签署完备，与实物相符。</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c</w:t>
      </w:r>
      <w:r>
        <w:rPr>
          <w:rFonts w:hAnsi="宋体" w:hint="eastAsia"/>
          <w:b/>
          <w:snapToGrid w:val="0"/>
          <w:kern w:val="0"/>
          <w:sz w:val="21"/>
          <w:szCs w:val="21"/>
        </w:rPr>
        <w:t>、档案收集齐全完整，并进行系统整理。案卷质量符合有关标准。</w:t>
      </w:r>
    </w:p>
    <w:p w:rsidR="009802E9" w:rsidRDefault="001D279B">
      <w:pPr>
        <w:pStyle w:val="ad"/>
        <w:adjustRightInd w:val="0"/>
        <w:snapToGrid w:val="0"/>
        <w:ind w:firstLineChars="200" w:firstLine="422"/>
        <w:rPr>
          <w:rFonts w:hAnsi="宋体"/>
          <w:b/>
          <w:snapToGrid w:val="0"/>
          <w:kern w:val="0"/>
          <w:sz w:val="21"/>
          <w:szCs w:val="21"/>
        </w:rPr>
      </w:pPr>
      <w:r>
        <w:rPr>
          <w:rFonts w:hAnsi="宋体" w:hint="eastAsia"/>
          <w:b/>
          <w:snapToGrid w:val="0"/>
          <w:kern w:val="0"/>
          <w:sz w:val="21"/>
          <w:szCs w:val="21"/>
        </w:rPr>
        <w:t>(3)</w:t>
      </w:r>
      <w:r>
        <w:rPr>
          <w:rFonts w:hAnsi="宋体" w:hint="eastAsia"/>
          <w:b/>
          <w:snapToGrid w:val="0"/>
          <w:kern w:val="0"/>
          <w:sz w:val="21"/>
          <w:szCs w:val="21"/>
        </w:rPr>
        <w:t>提交档案时间：在项目完成后三个月内向发包人提交。</w:t>
      </w:r>
    </w:p>
    <w:p w:rsidR="009802E9" w:rsidRDefault="001D279B">
      <w:pPr>
        <w:pStyle w:val="ad"/>
        <w:adjustRightInd w:val="0"/>
        <w:snapToGrid w:val="0"/>
        <w:ind w:firstLineChars="200" w:firstLine="422"/>
        <w:rPr>
          <w:rFonts w:hAnsi="宋体"/>
          <w:sz w:val="21"/>
          <w:szCs w:val="21"/>
        </w:rPr>
      </w:pPr>
      <w:r>
        <w:rPr>
          <w:rFonts w:hAnsi="宋体" w:hint="eastAsia"/>
          <w:b/>
          <w:snapToGrid w:val="0"/>
          <w:kern w:val="0"/>
          <w:sz w:val="21"/>
          <w:szCs w:val="21"/>
        </w:rPr>
        <w:t>(4)</w:t>
      </w:r>
      <w:r>
        <w:rPr>
          <w:rFonts w:hAnsi="宋体" w:hint="eastAsia"/>
          <w:b/>
          <w:snapToGrid w:val="0"/>
          <w:kern w:val="0"/>
          <w:sz w:val="21"/>
          <w:szCs w:val="21"/>
        </w:rPr>
        <w:t>档案数量：竣工文件一式</w:t>
      </w:r>
      <w:r>
        <w:rPr>
          <w:rFonts w:hAnsi="宋体" w:hint="eastAsia"/>
          <w:b/>
          <w:snapToGrid w:val="0"/>
          <w:kern w:val="0"/>
          <w:sz w:val="21"/>
          <w:szCs w:val="21"/>
        </w:rPr>
        <w:t xml:space="preserve"> 2 </w:t>
      </w:r>
      <w:r>
        <w:rPr>
          <w:rFonts w:hAnsi="宋体" w:hint="eastAsia"/>
          <w:b/>
          <w:snapToGrid w:val="0"/>
          <w:kern w:val="0"/>
          <w:sz w:val="21"/>
          <w:szCs w:val="21"/>
        </w:rPr>
        <w:t>份，竣工图</w:t>
      </w:r>
      <w:r>
        <w:rPr>
          <w:rFonts w:hAnsi="宋体" w:hint="eastAsia"/>
          <w:b/>
          <w:snapToGrid w:val="0"/>
          <w:kern w:val="0"/>
          <w:sz w:val="21"/>
          <w:szCs w:val="21"/>
        </w:rPr>
        <w:t xml:space="preserve"> 2 </w:t>
      </w:r>
      <w:r>
        <w:rPr>
          <w:rFonts w:hAnsi="宋体" w:hint="eastAsia"/>
          <w:b/>
          <w:snapToGrid w:val="0"/>
          <w:kern w:val="0"/>
          <w:sz w:val="21"/>
          <w:szCs w:val="21"/>
        </w:rPr>
        <w:t>套。</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19. </w:t>
      </w:r>
      <w:r>
        <w:rPr>
          <w:rFonts w:ascii="宋体" w:hAnsi="宋体" w:cs="宋体" w:hint="eastAsia"/>
          <w:b/>
          <w:color w:val="000000"/>
        </w:rPr>
        <w:t>缺陷责任与保修责任</w:t>
      </w:r>
    </w:p>
    <w:p w:rsidR="009802E9" w:rsidRDefault="001D279B">
      <w:pPr>
        <w:adjustRightInd w:val="0"/>
        <w:snapToGrid w:val="0"/>
        <w:spacing w:line="360" w:lineRule="auto"/>
        <w:ind w:firstLineChars="200" w:firstLine="422"/>
        <w:rPr>
          <w:rFonts w:ascii="宋体" w:hAnsi="宋体" w:cs="宋体"/>
          <w:b/>
          <w:bCs/>
          <w:color w:val="000000"/>
        </w:rPr>
      </w:pPr>
      <w:r>
        <w:rPr>
          <w:rFonts w:ascii="宋体" w:hAnsi="宋体" w:cs="宋体" w:hint="eastAsia"/>
          <w:b/>
          <w:bCs/>
          <w:color w:val="000000"/>
        </w:rPr>
        <w:t xml:space="preserve">19.1  </w:t>
      </w:r>
      <w:r>
        <w:rPr>
          <w:rFonts w:ascii="宋体" w:hAnsi="宋体" w:cs="宋体" w:hint="eastAsia"/>
          <w:b/>
          <w:bCs/>
          <w:color w:val="000000"/>
        </w:rPr>
        <w:t>缺陷责任期</w:t>
      </w:r>
    </w:p>
    <w:p w:rsidR="009802E9" w:rsidRDefault="001D279B">
      <w:pPr>
        <w:adjustRightInd w:val="0"/>
        <w:snapToGrid w:val="0"/>
        <w:spacing w:line="360" w:lineRule="auto"/>
        <w:ind w:firstLineChars="200" w:firstLine="422"/>
        <w:rPr>
          <w:rFonts w:ascii="宋体" w:hAnsi="宋体" w:cs="宋体"/>
          <w:b/>
          <w:bCs/>
          <w:color w:val="000000"/>
        </w:rPr>
      </w:pPr>
      <w:r>
        <w:rPr>
          <w:rFonts w:ascii="宋体" w:hAnsi="宋体" w:cs="宋体" w:hint="eastAsia"/>
          <w:b/>
          <w:bCs/>
          <w:color w:val="000000"/>
        </w:rPr>
        <w:t>本项目无缺陷责任期。</w:t>
      </w:r>
    </w:p>
    <w:p w:rsidR="009802E9" w:rsidRDefault="001D279B">
      <w:pPr>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color w:val="000000"/>
        </w:rPr>
        <w:t xml:space="preserve">19.3 </w:t>
      </w:r>
      <w:r>
        <w:rPr>
          <w:rFonts w:ascii="宋体" w:hAnsi="宋体" w:cs="宋体" w:hint="eastAsia"/>
          <w:b/>
          <w:color w:val="000000"/>
        </w:rPr>
        <w:t>缺陷责任期的延长</w:t>
      </w:r>
    </w:p>
    <w:p w:rsidR="009802E9" w:rsidRDefault="001D279B">
      <w:pPr>
        <w:adjustRightInd w:val="0"/>
        <w:snapToGrid w:val="0"/>
        <w:spacing w:line="360" w:lineRule="auto"/>
        <w:ind w:firstLineChars="200" w:firstLine="420"/>
        <w:rPr>
          <w:rFonts w:ascii="宋体" w:hAnsi="宋体"/>
        </w:rPr>
      </w:pPr>
      <w:r>
        <w:rPr>
          <w:rFonts w:ascii="宋体" w:hAnsi="宋体" w:hint="eastAsia"/>
        </w:rPr>
        <w:t>由于承包人原因造成某项缺陷或损坏使某项工程或工程设备不能按原定目标使用而需要再次检查、检验和修复的，发包人有权要求承包人相应延长缺陷责任期，但缺陷责任期最长不超过</w:t>
      </w:r>
      <w:r>
        <w:rPr>
          <w:rFonts w:ascii="宋体" w:hAnsi="宋体" w:hint="eastAsia"/>
        </w:rPr>
        <w:t>2</w:t>
      </w:r>
      <w:r>
        <w:rPr>
          <w:rFonts w:ascii="宋体" w:hAnsi="宋体" w:hint="eastAsia"/>
        </w:rPr>
        <w:t>年。</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19.5 </w:t>
      </w:r>
      <w:r>
        <w:rPr>
          <w:rFonts w:ascii="宋体" w:hAnsi="宋体" w:cs="宋体" w:hint="eastAsia"/>
          <w:color w:val="000000"/>
        </w:rPr>
        <w:t>承包人的进入权</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本款补充：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承包人在缺陷修复施工过程中，应服从管养单位的有关安全管理规定，由于承包人自身原因造成的人员伤亡、设备和材料的损毁及罚款等责任由承包人自负。</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19.7 </w:t>
      </w:r>
      <w:r>
        <w:rPr>
          <w:rFonts w:ascii="宋体" w:hAnsi="宋体" w:cs="宋体" w:hint="eastAsia"/>
          <w:color w:val="000000"/>
        </w:rPr>
        <w:t>保修责任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本款细化为</w:t>
      </w:r>
      <w:r>
        <w:rPr>
          <w:rFonts w:ascii="宋体" w:hAnsi="宋体" w:cs="宋体" w:hint="eastAsia"/>
          <w:color w:val="000000"/>
        </w:rPr>
        <w:t xml:space="preserve"> </w:t>
      </w:r>
      <w:r>
        <w:rPr>
          <w:rFonts w:ascii="宋体" w:hAnsi="宋体" w:cs="宋体" w:hint="eastAsia"/>
          <w:color w:val="000000"/>
        </w:rPr>
        <w:t>：</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工程保修范围为本合同所有工程，质量保修期限为缺陷责任期，承包人在缺陷负责返修以承包人原因造成的工程任何缺陷损坏，返修费用由承包人承担。因非承包人原因造成的损坏，承包人应予修复，费用由发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在全部工程交工验收前，已经发包人提前验收的单位工程，其保修期的起算日期相应提前。</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缺陷责任期内，对应由承包人负责的返修内容，承包人应在接到返修通知后</w:t>
      </w:r>
      <w:r>
        <w:rPr>
          <w:rFonts w:ascii="宋体" w:hAnsi="宋体" w:cs="宋体" w:hint="eastAsia"/>
          <w:color w:val="000000"/>
        </w:rPr>
        <w:t xml:space="preserve"> 14 </w:t>
      </w:r>
      <w:r>
        <w:rPr>
          <w:rFonts w:ascii="宋体" w:hAnsi="宋体" w:cs="宋体" w:hint="eastAsia"/>
          <w:color w:val="000000"/>
        </w:rPr>
        <w:t>天内开始实施返修，并在发包人与承包人双方商定的时间内修理完毕，否则发包人有权委托其他单位或人员进行修理，其费用由承包人承担。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(4)</w:t>
      </w:r>
      <w:r>
        <w:rPr>
          <w:rFonts w:ascii="宋体" w:hAnsi="宋体" w:cs="宋体" w:hint="eastAsia"/>
          <w:color w:val="000000"/>
        </w:rPr>
        <w:t>缺陷责任期</w:t>
      </w:r>
      <w:r>
        <w:rPr>
          <w:rFonts w:ascii="宋体" w:hAnsi="宋体" w:cs="宋体" w:hint="eastAsia"/>
          <w:color w:val="000000"/>
        </w:rPr>
        <w:t>终止后</w:t>
      </w:r>
      <w:r>
        <w:rPr>
          <w:rFonts w:ascii="宋体" w:hAnsi="宋体" w:cs="宋体" w:hint="eastAsia"/>
          <w:color w:val="000000"/>
        </w:rPr>
        <w:t>28</w:t>
      </w:r>
      <w:r>
        <w:rPr>
          <w:rFonts w:ascii="宋体" w:hAnsi="宋体" w:cs="宋体" w:hint="eastAsia"/>
          <w:color w:val="000000"/>
        </w:rPr>
        <w:t>天内，监理人签发缺陷责任期终止证书。</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(5)</w:t>
      </w:r>
      <w:r>
        <w:rPr>
          <w:rFonts w:ascii="宋体" w:hAnsi="宋体" w:cs="宋体" w:hint="eastAsia"/>
          <w:color w:val="000000"/>
        </w:rPr>
        <w:t>若承包人不履行保修义务和责任，则承包人应承担由于违约造成的法律后果，并由发包人将其违约行为上报省级交通主管部门，作为不良记录纳入信用信息管理系统。</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20. </w:t>
      </w:r>
      <w:r>
        <w:rPr>
          <w:rFonts w:ascii="宋体" w:hAnsi="宋体" w:cs="宋体" w:hint="eastAsia"/>
          <w:b/>
          <w:color w:val="000000"/>
        </w:rPr>
        <w:t>保险</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20.1 </w:t>
      </w:r>
      <w:r>
        <w:rPr>
          <w:rFonts w:ascii="宋体" w:hAnsi="宋体" w:cs="宋体" w:hint="eastAsia"/>
          <w:b/>
          <w:color w:val="000000"/>
        </w:rPr>
        <w:t>工程保险</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删除通用条款本款内容，改为：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a</w:t>
      </w:r>
      <w:r>
        <w:rPr>
          <w:rFonts w:ascii="宋体" w:hAnsi="宋体" w:cs="宋体" w:hint="eastAsia"/>
          <w:color w:val="000000"/>
        </w:rPr>
        <w:t>、</w:t>
      </w:r>
      <w:r>
        <w:rPr>
          <w:rFonts w:ascii="宋体" w:hAnsi="宋体" w:cs="宋体" w:hint="eastAsia"/>
          <w:color w:val="000000"/>
          <w:kern w:val="0"/>
        </w:rPr>
        <w:t>工程一切险与第三方责任险由投标人自行投保，其费用按工程量清单中报价包干使用。</w:t>
      </w:r>
      <w:r>
        <w:rPr>
          <w:rFonts w:ascii="宋体" w:hAnsi="宋体" w:cs="宋体" w:hint="eastAsia"/>
          <w:color w:val="000000"/>
        </w:rPr>
        <w:t>”</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20.4 </w:t>
      </w:r>
      <w:r>
        <w:rPr>
          <w:rFonts w:ascii="宋体" w:hAnsi="宋体" w:cs="宋体" w:hint="eastAsia"/>
          <w:b/>
          <w:bCs/>
          <w:color w:val="000000"/>
        </w:rPr>
        <w:t>第三者责任险</w:t>
      </w:r>
    </w:p>
    <w:p w:rsidR="009802E9" w:rsidRDefault="001D279B">
      <w:pPr>
        <w:tabs>
          <w:tab w:val="left" w:pos="3261"/>
        </w:tabs>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20.4.2 </w:t>
      </w:r>
      <w:r>
        <w:rPr>
          <w:rFonts w:ascii="宋体" w:hAnsi="宋体" w:cs="宋体" w:hint="eastAsia"/>
          <w:color w:val="000000"/>
        </w:rPr>
        <w:t>删除通用条款本款内容，修改为“</w:t>
      </w:r>
      <w:r>
        <w:rPr>
          <w:rFonts w:ascii="宋体" w:hAnsi="宋体" w:cs="宋体" w:hint="eastAsia"/>
          <w:color w:val="000000"/>
          <w:kern w:val="0"/>
        </w:rPr>
        <w:t>工程一切险与第三方责任险由投标人自行投保，其费用按工程量清单中报价包干使用。</w:t>
      </w:r>
      <w:r>
        <w:rPr>
          <w:rFonts w:ascii="宋体" w:hAnsi="宋体" w:cs="宋体" w:hint="eastAsia"/>
          <w:color w:val="000000"/>
        </w:rPr>
        <w:t>”</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lastRenderedPageBreak/>
        <w:t xml:space="preserve">20.6 </w:t>
      </w:r>
      <w:r>
        <w:rPr>
          <w:rFonts w:ascii="宋体" w:hAnsi="宋体" w:cs="宋体" w:hint="eastAsia"/>
          <w:b/>
          <w:bCs/>
          <w:color w:val="000000"/>
        </w:rPr>
        <w:t>对各项保险的一般要求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20.6.1 </w:t>
      </w:r>
      <w:r>
        <w:rPr>
          <w:rFonts w:ascii="宋体" w:hAnsi="宋体" w:cs="宋体" w:hint="eastAsia"/>
          <w:color w:val="000000"/>
        </w:rPr>
        <w:t>保险凭证和条件</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删除通用条款本款内容。</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21. </w:t>
      </w:r>
      <w:r>
        <w:rPr>
          <w:rFonts w:ascii="宋体" w:hAnsi="宋体" w:cs="宋体" w:hint="eastAsia"/>
          <w:b/>
          <w:color w:val="000000"/>
        </w:rPr>
        <w:t>不可抗力</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21.1 </w:t>
      </w:r>
      <w:r>
        <w:rPr>
          <w:rFonts w:ascii="宋体" w:hAnsi="宋体" w:cs="宋体" w:hint="eastAsia"/>
          <w:b/>
          <w:bCs/>
          <w:color w:val="000000"/>
        </w:rPr>
        <w:t>不可抗力的确认</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21.1.1 </w:t>
      </w:r>
      <w:r>
        <w:rPr>
          <w:rFonts w:ascii="宋体" w:hAnsi="宋体" w:cs="宋体" w:hint="eastAsia"/>
          <w:color w:val="000000"/>
        </w:rPr>
        <w:t>修改为：“</w:t>
      </w:r>
      <w:r>
        <w:rPr>
          <w:rFonts w:ascii="宋体" w:hAnsi="宋体" w:cs="宋体" w:hint="eastAsia"/>
          <w:color w:val="000000"/>
        </w:rPr>
        <w:t xml:space="preserve">21.1.1 </w:t>
      </w:r>
      <w:r>
        <w:rPr>
          <w:rFonts w:ascii="宋体" w:hAnsi="宋体" w:cs="宋体" w:hint="eastAsia"/>
          <w:color w:val="000000"/>
        </w:rPr>
        <w:t>不可抗力是指承包人和发包人在订立合同时不可预见，在工程施工过程中不可避免发生并不能克服的自然灾害和社会性突发事件。包括但不限于：</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(1)</w:t>
      </w:r>
      <w:r>
        <w:rPr>
          <w:rFonts w:ascii="宋体" w:hAnsi="宋体" w:cs="宋体" w:hint="eastAsia"/>
          <w:color w:val="000000"/>
        </w:rPr>
        <w:t>地震、海啸、火山爆发、泥石流、暴雨</w:t>
      </w:r>
      <w:r>
        <w:rPr>
          <w:rFonts w:ascii="宋体" w:hAnsi="宋体" w:cs="宋体" w:hint="eastAsia"/>
          <w:color w:val="000000"/>
        </w:rPr>
        <w:t>(</w:t>
      </w:r>
      <w:r>
        <w:rPr>
          <w:rFonts w:ascii="宋体" w:hAnsi="宋体" w:cs="宋体" w:hint="eastAsia"/>
          <w:color w:val="000000"/>
        </w:rPr>
        <w:t>雪</w:t>
      </w:r>
      <w:r>
        <w:rPr>
          <w:rFonts w:ascii="宋体" w:hAnsi="宋体" w:cs="宋体" w:hint="eastAsia"/>
          <w:color w:val="000000"/>
        </w:rPr>
        <w:t>)</w:t>
      </w:r>
      <w:r>
        <w:rPr>
          <w:rFonts w:ascii="宋体" w:hAnsi="宋体" w:cs="宋体" w:hint="eastAsia"/>
          <w:color w:val="000000"/>
        </w:rPr>
        <w:t>、台风、龙卷风、水灾等自然灾害；</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(2)</w:t>
      </w:r>
      <w:r>
        <w:rPr>
          <w:rFonts w:ascii="宋体" w:hAnsi="宋体" w:cs="宋体" w:hint="eastAsia"/>
          <w:color w:val="000000"/>
        </w:rPr>
        <w:t>战争、骚乱、暴动，但纯属承包人或其分包人派遣与雇用的人员由于本标段施工原因引起者除外；</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(3)</w:t>
      </w:r>
      <w:r>
        <w:rPr>
          <w:rFonts w:ascii="宋体" w:hAnsi="宋体" w:cs="宋体" w:hint="eastAsia"/>
          <w:color w:val="000000"/>
        </w:rPr>
        <w:t>核反应、辐射或放射性污染；</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(4)</w:t>
      </w:r>
      <w:r>
        <w:rPr>
          <w:rFonts w:ascii="宋体" w:hAnsi="宋体" w:cs="宋体" w:hint="eastAsia"/>
          <w:color w:val="000000"/>
        </w:rPr>
        <w:t>空中飞行物</w:t>
      </w:r>
      <w:r>
        <w:rPr>
          <w:rFonts w:ascii="宋体" w:hAnsi="宋体" w:cs="宋体" w:hint="eastAsia"/>
          <w:color w:val="000000"/>
        </w:rPr>
        <w:t>体坠落或非发包人或承包人责任造成的爆炸、火灾；</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(5)</w:t>
      </w:r>
      <w:r>
        <w:rPr>
          <w:rFonts w:ascii="宋体" w:hAnsi="宋体" w:cs="宋体" w:hint="eastAsia"/>
          <w:color w:val="000000"/>
        </w:rPr>
        <w:t>瘟疫。”</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color w:val="000000"/>
        </w:rPr>
      </w:pPr>
      <w:r>
        <w:rPr>
          <w:rFonts w:ascii="宋体" w:hAnsi="宋体" w:cs="宋体" w:hint="eastAsia"/>
          <w:b/>
          <w:color w:val="000000"/>
        </w:rPr>
        <w:t xml:space="preserve">21.3 </w:t>
      </w:r>
      <w:r>
        <w:rPr>
          <w:rFonts w:ascii="宋体" w:hAnsi="宋体" w:cs="宋体" w:hint="eastAsia"/>
          <w:b/>
          <w:color w:val="000000"/>
        </w:rPr>
        <w:t>不可抗力后果及其处理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21.3.1 </w:t>
      </w:r>
      <w:r>
        <w:rPr>
          <w:rFonts w:ascii="宋体" w:hAnsi="宋体" w:cs="宋体" w:hint="eastAsia"/>
          <w:color w:val="000000"/>
        </w:rPr>
        <w:t>不可抗力造成损害的责任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通用条款第一句内容修改为：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“由于任何一种已投保的风险造成的损失或损害，承包人应在事故发生后根据保险方案的时限报告监理人和保险公司并向保险公司提出索赔。</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任何一种无法投保的风险造成的损失或损害，承包人应在监理人要求的范围内弥补损失或损害。同时，监理人应按照第</w:t>
      </w:r>
      <w:r>
        <w:rPr>
          <w:rFonts w:ascii="宋体" w:hAnsi="宋体" w:cs="宋体" w:hint="eastAsia"/>
          <w:color w:val="000000"/>
        </w:rPr>
        <w:t>23</w:t>
      </w:r>
      <w:r>
        <w:rPr>
          <w:rFonts w:ascii="宋体" w:hAnsi="宋体" w:cs="宋体" w:hint="eastAsia"/>
          <w:color w:val="000000"/>
        </w:rPr>
        <w:t>条规定在与承包人协商并报发包人批准后，确定合同价格的增加额，通知承包人，并抄送发包人。”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21.3.4 </w:t>
      </w:r>
      <w:r>
        <w:rPr>
          <w:rFonts w:ascii="宋体" w:hAnsi="宋体" w:cs="宋体" w:hint="eastAsia"/>
          <w:color w:val="000000"/>
        </w:rPr>
        <w:t>因不可抗力解除合同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合同一方当事人因不可抗力不能履行合同的，应当及时通知对方解除合同。合同解除后，承包人应按照第</w:t>
      </w:r>
      <w:r>
        <w:rPr>
          <w:rFonts w:ascii="宋体" w:hAnsi="宋体" w:cs="宋体" w:hint="eastAsia"/>
          <w:color w:val="000000"/>
        </w:rPr>
        <w:t>22.2.5</w:t>
      </w:r>
      <w:r>
        <w:rPr>
          <w:rFonts w:ascii="宋体" w:hAnsi="宋体" w:cs="宋体" w:hint="eastAsia"/>
          <w:color w:val="000000"/>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ascii="宋体" w:hAnsi="宋体" w:cs="宋体" w:hint="eastAsia"/>
          <w:color w:val="000000"/>
        </w:rPr>
        <w:t>22.2.4</w:t>
      </w:r>
      <w:r>
        <w:rPr>
          <w:rFonts w:ascii="宋体" w:hAnsi="宋体" w:cs="宋体" w:hint="eastAsia"/>
          <w:color w:val="000000"/>
        </w:rPr>
        <w:t>项约定，由监理人按第</w:t>
      </w:r>
      <w:r>
        <w:rPr>
          <w:rFonts w:ascii="宋体" w:hAnsi="宋体" w:cs="宋体" w:hint="eastAsia"/>
          <w:color w:val="000000"/>
        </w:rPr>
        <w:t>3.5</w:t>
      </w:r>
      <w:r>
        <w:rPr>
          <w:rFonts w:ascii="宋体" w:hAnsi="宋体" w:cs="宋体" w:hint="eastAsia"/>
          <w:color w:val="000000"/>
        </w:rPr>
        <w:t>款商定或确定，但由于解除合同应赔偿的承包人损失不予考虑。</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22. </w:t>
      </w:r>
      <w:r>
        <w:rPr>
          <w:rFonts w:ascii="宋体" w:hAnsi="宋体" w:cs="宋体" w:hint="eastAsia"/>
          <w:b/>
          <w:color w:val="000000"/>
        </w:rPr>
        <w:t>违约</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22.1 </w:t>
      </w:r>
      <w:r>
        <w:rPr>
          <w:rFonts w:ascii="宋体" w:hAnsi="宋体" w:cs="宋体" w:hint="eastAsia"/>
          <w:b/>
          <w:bCs/>
          <w:color w:val="000000"/>
        </w:rPr>
        <w:t>承包人违约</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22.1.2 </w:t>
      </w:r>
      <w:r>
        <w:rPr>
          <w:rFonts w:ascii="宋体" w:hAnsi="宋体" w:cs="宋体" w:hint="eastAsia"/>
          <w:color w:val="000000"/>
        </w:rPr>
        <w:t>对承包人违约的处理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通用条款本款末增加：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“如果</w:t>
      </w:r>
      <w:r>
        <w:rPr>
          <w:rFonts w:ascii="宋体" w:hAnsi="宋体" w:cs="宋体" w:hint="eastAsia"/>
          <w:color w:val="000000"/>
        </w:rPr>
        <w:t>承包人发生下列违约情况，发包人将按从工程期中支付证书或履约保函或质量保证金中课以承包人违约金：</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a</w:t>
      </w:r>
      <w:r>
        <w:rPr>
          <w:rFonts w:ascii="宋体" w:hAnsi="宋体" w:cs="宋体" w:hint="eastAsia"/>
          <w:color w:val="000000"/>
        </w:rPr>
        <w:t>）承包人在签署了合同协议书之日后，投标函附表所列的工地人员必须在监理人指定的日期进场，以保证项目管理机构的有效运转。对未经监理人同意，没有按时进场或未经批准离开工地的项目经理、总工、安全工程师（员），发包人将按</w:t>
      </w:r>
      <w:r>
        <w:rPr>
          <w:rFonts w:ascii="宋体" w:hAnsi="宋体" w:cs="宋体" w:hint="eastAsia"/>
          <w:color w:val="000000"/>
        </w:rPr>
        <w:t>5000</w:t>
      </w:r>
      <w:r>
        <w:rPr>
          <w:rFonts w:ascii="宋体" w:hAnsi="宋体" w:cs="宋体" w:hint="eastAsia"/>
          <w:color w:val="000000"/>
        </w:rPr>
        <w:t>元</w:t>
      </w:r>
      <w:r>
        <w:rPr>
          <w:rFonts w:ascii="宋体" w:hAnsi="宋体" w:cs="宋体" w:hint="eastAsia"/>
          <w:color w:val="000000"/>
        </w:rPr>
        <w:t>/</w:t>
      </w:r>
      <w:r>
        <w:rPr>
          <w:rFonts w:ascii="宋体" w:hAnsi="宋体" w:cs="宋体" w:hint="eastAsia"/>
          <w:color w:val="000000"/>
        </w:rPr>
        <w:t>人·天课以违约金；对未按时进场或未经批准离开工地的工</w:t>
      </w:r>
      <w:r>
        <w:rPr>
          <w:rFonts w:ascii="宋体" w:hAnsi="宋体" w:cs="宋体" w:hint="eastAsia"/>
          <w:color w:val="000000"/>
        </w:rPr>
        <w:lastRenderedPageBreak/>
        <w:t>地其他主要人员，发包人将按</w:t>
      </w:r>
      <w:r>
        <w:rPr>
          <w:rFonts w:ascii="宋体" w:hAnsi="宋体" w:cs="宋体" w:hint="eastAsia"/>
          <w:color w:val="000000"/>
        </w:rPr>
        <w:t>500</w:t>
      </w:r>
      <w:r>
        <w:rPr>
          <w:rFonts w:ascii="宋体" w:hAnsi="宋体" w:cs="宋体" w:hint="eastAsia"/>
          <w:color w:val="000000"/>
        </w:rPr>
        <w:t>元</w:t>
      </w:r>
      <w:r>
        <w:rPr>
          <w:rFonts w:ascii="宋体" w:hAnsi="宋体" w:cs="宋体" w:hint="eastAsia"/>
          <w:color w:val="000000"/>
        </w:rPr>
        <w:t>/</w:t>
      </w:r>
      <w:r>
        <w:rPr>
          <w:rFonts w:ascii="宋体" w:hAnsi="宋体" w:cs="宋体" w:hint="eastAsia"/>
          <w:color w:val="000000"/>
        </w:rPr>
        <w:t>人·天课以违约金，直至缺员进场为止。</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b</w:t>
      </w:r>
      <w:r>
        <w:rPr>
          <w:rFonts w:ascii="宋体" w:hAnsi="宋体" w:cs="宋体" w:hint="eastAsia"/>
          <w:color w:val="000000"/>
        </w:rPr>
        <w:t>）承包人在签署了合同协议书之日后，必须保证投标函附表所列的主</w:t>
      </w:r>
      <w:r>
        <w:rPr>
          <w:rFonts w:ascii="宋体" w:hAnsi="宋体" w:cs="宋体" w:hint="eastAsia"/>
          <w:color w:val="000000"/>
        </w:rPr>
        <w:t>要施工机械设备和材料检验、质检仪器设备在监理人指定的日期到场，以保证工程顺利开工。若“表</w:t>
      </w:r>
      <w:r>
        <w:rPr>
          <w:rFonts w:ascii="宋体" w:hAnsi="宋体" w:cs="宋体" w:hint="eastAsia"/>
          <w:color w:val="000000"/>
        </w:rPr>
        <w:t xml:space="preserve">8 </w:t>
      </w:r>
      <w:r>
        <w:rPr>
          <w:rFonts w:ascii="宋体" w:hAnsi="宋体" w:cs="宋体" w:hint="eastAsia"/>
          <w:color w:val="000000"/>
        </w:rPr>
        <w:t>拟投入本标段的主要施工、检测机械表”中所列设备不能按时进场，发包人将按</w:t>
      </w:r>
      <w:r>
        <w:rPr>
          <w:rFonts w:ascii="宋体" w:hAnsi="宋体" w:cs="宋体" w:hint="eastAsia"/>
          <w:color w:val="000000"/>
        </w:rPr>
        <w:t>5000</w:t>
      </w:r>
      <w:r>
        <w:rPr>
          <w:rFonts w:ascii="宋体" w:hAnsi="宋体" w:cs="宋体" w:hint="eastAsia"/>
          <w:color w:val="000000"/>
        </w:rPr>
        <w:t>元</w:t>
      </w:r>
      <w:r>
        <w:rPr>
          <w:rFonts w:ascii="宋体" w:hAnsi="宋体" w:cs="宋体" w:hint="eastAsia"/>
          <w:color w:val="000000"/>
        </w:rPr>
        <w:t>/</w:t>
      </w:r>
      <w:r>
        <w:rPr>
          <w:rFonts w:ascii="宋体" w:hAnsi="宋体" w:cs="宋体" w:hint="eastAsia"/>
          <w:color w:val="000000"/>
        </w:rPr>
        <w:t>台·天课以违约金，直到设备进场为止。如果主要施工机械进场后长期不能使用，发包人有权要求承包人及时修复或更换该机械设备，直至发包人满意为止，并处</w:t>
      </w:r>
      <w:r>
        <w:rPr>
          <w:rFonts w:ascii="宋体" w:hAnsi="宋体" w:cs="宋体" w:hint="eastAsia"/>
          <w:color w:val="000000"/>
        </w:rPr>
        <w:t>5000</w:t>
      </w:r>
      <w:r>
        <w:rPr>
          <w:rFonts w:ascii="宋体" w:hAnsi="宋体" w:cs="宋体" w:hint="eastAsia"/>
          <w:color w:val="000000"/>
        </w:rPr>
        <w:t>元</w:t>
      </w:r>
      <w:r>
        <w:rPr>
          <w:rFonts w:ascii="宋体" w:hAnsi="宋体" w:cs="宋体" w:hint="eastAsia"/>
          <w:color w:val="000000"/>
        </w:rPr>
        <w:t>/</w:t>
      </w:r>
      <w:r>
        <w:rPr>
          <w:rFonts w:ascii="宋体" w:hAnsi="宋体" w:cs="宋体" w:hint="eastAsia"/>
          <w:color w:val="000000"/>
        </w:rPr>
        <w:t>台·天课以违约金。</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c</w:t>
      </w:r>
      <w:r>
        <w:rPr>
          <w:rFonts w:ascii="宋体" w:hAnsi="宋体" w:cs="宋体" w:hint="eastAsia"/>
          <w:color w:val="000000"/>
        </w:rPr>
        <w:t>）在工程实施期间，未经监理人和发包人批准，承包人进场的施工机械和材料试验、质检仪器设备不得撤离现场。否则，发包人将按该设备的重置价值从工程期中支付款中课以违约金</w:t>
      </w:r>
      <w:r>
        <w:rPr>
          <w:rFonts w:ascii="宋体" w:hAnsi="宋体" w:cs="宋体" w:hint="eastAsia"/>
          <w:color w:val="000000"/>
        </w:rPr>
        <w:t>。</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d</w:t>
      </w:r>
      <w:r>
        <w:rPr>
          <w:rFonts w:ascii="宋体" w:hAnsi="宋体" w:cs="宋体" w:hint="eastAsia"/>
          <w:color w:val="000000"/>
        </w:rPr>
        <w:t>）在施工期间，承包人若违反施工操作及管理程序，则按</w:t>
      </w:r>
      <w:r>
        <w:rPr>
          <w:rFonts w:ascii="宋体" w:hAnsi="宋体" w:cs="宋体" w:hint="eastAsia"/>
          <w:color w:val="000000"/>
        </w:rPr>
        <w:t>5000</w:t>
      </w:r>
      <w:r>
        <w:rPr>
          <w:rFonts w:ascii="宋体" w:hAnsi="宋体" w:cs="宋体" w:hint="eastAsia"/>
          <w:color w:val="000000"/>
        </w:rPr>
        <w:t>元</w:t>
      </w:r>
      <w:r>
        <w:rPr>
          <w:rFonts w:ascii="宋体" w:hAnsi="宋体" w:cs="宋体" w:hint="eastAsia"/>
          <w:color w:val="000000"/>
        </w:rPr>
        <w:t>/</w:t>
      </w:r>
      <w:r>
        <w:rPr>
          <w:rFonts w:ascii="宋体" w:hAnsi="宋体" w:cs="宋体" w:hint="eastAsia"/>
          <w:color w:val="000000"/>
        </w:rPr>
        <w:t>次标准课以承包人的违约金；若造成人员伤亡事故，发包人将以</w:t>
      </w:r>
      <w:r>
        <w:rPr>
          <w:rFonts w:ascii="宋体" w:hAnsi="宋体" w:cs="宋体" w:hint="eastAsia"/>
          <w:color w:val="000000"/>
        </w:rPr>
        <w:t>10</w:t>
      </w:r>
      <w:r>
        <w:rPr>
          <w:rFonts w:ascii="宋体" w:hAnsi="宋体" w:cs="宋体" w:hint="eastAsia"/>
          <w:color w:val="000000"/>
        </w:rPr>
        <w:t>万元</w:t>
      </w:r>
      <w:r>
        <w:rPr>
          <w:rFonts w:ascii="宋体" w:hAnsi="宋体" w:cs="宋体" w:hint="eastAsia"/>
          <w:color w:val="000000"/>
        </w:rPr>
        <w:t>/</w:t>
      </w:r>
      <w:r>
        <w:rPr>
          <w:rFonts w:ascii="宋体" w:hAnsi="宋体" w:cs="宋体" w:hint="eastAsia"/>
          <w:color w:val="000000"/>
        </w:rPr>
        <w:t>死亡</w:t>
      </w:r>
      <w:r>
        <w:rPr>
          <w:rFonts w:ascii="宋体" w:hAnsi="宋体" w:cs="宋体" w:hint="eastAsia"/>
          <w:color w:val="000000"/>
        </w:rPr>
        <w:t>1</w:t>
      </w:r>
      <w:r>
        <w:rPr>
          <w:rFonts w:ascii="宋体" w:hAnsi="宋体" w:cs="宋体" w:hint="eastAsia"/>
          <w:color w:val="000000"/>
        </w:rPr>
        <w:t>人，</w:t>
      </w:r>
      <w:r>
        <w:rPr>
          <w:rFonts w:ascii="宋体" w:hAnsi="宋体" w:cs="宋体" w:hint="eastAsia"/>
          <w:color w:val="000000"/>
        </w:rPr>
        <w:t>1</w:t>
      </w:r>
      <w:r>
        <w:rPr>
          <w:rFonts w:ascii="宋体" w:hAnsi="宋体" w:cs="宋体" w:hint="eastAsia"/>
          <w:color w:val="000000"/>
        </w:rPr>
        <w:t>万元</w:t>
      </w:r>
      <w:r>
        <w:rPr>
          <w:rFonts w:ascii="宋体" w:hAnsi="宋体" w:cs="宋体" w:hint="eastAsia"/>
          <w:color w:val="000000"/>
        </w:rPr>
        <w:t>/</w:t>
      </w:r>
      <w:r>
        <w:rPr>
          <w:rFonts w:ascii="宋体" w:hAnsi="宋体" w:cs="宋体" w:hint="eastAsia"/>
          <w:color w:val="000000"/>
        </w:rPr>
        <w:t>受伤</w:t>
      </w:r>
      <w:r>
        <w:rPr>
          <w:rFonts w:ascii="宋体" w:hAnsi="宋体" w:cs="宋体" w:hint="eastAsia"/>
          <w:color w:val="000000"/>
        </w:rPr>
        <w:t>1</w:t>
      </w:r>
      <w:r>
        <w:rPr>
          <w:rFonts w:ascii="宋体" w:hAnsi="宋体" w:cs="宋体" w:hint="eastAsia"/>
          <w:color w:val="000000"/>
        </w:rPr>
        <w:t>人，课以承包人的违约金，因事故调查分析而产生的工期延误和费用增加由承包人承担。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e</w:t>
      </w:r>
      <w:r>
        <w:rPr>
          <w:rFonts w:ascii="宋体" w:hAnsi="宋体" w:cs="宋体" w:hint="eastAsia"/>
          <w:color w:val="000000"/>
        </w:rPr>
        <w:t>）在工程实施期间，未经监理人批准，承包人的施工人员缺员</w:t>
      </w:r>
      <w:r>
        <w:rPr>
          <w:rFonts w:ascii="宋体" w:hAnsi="宋体" w:cs="宋体" w:hint="eastAsia"/>
          <w:color w:val="000000"/>
        </w:rPr>
        <w:t>30%</w:t>
      </w:r>
      <w:r>
        <w:rPr>
          <w:rFonts w:ascii="宋体" w:hAnsi="宋体" w:cs="宋体" w:hint="eastAsia"/>
          <w:color w:val="000000"/>
        </w:rPr>
        <w:t>以上，在监理人发出</w:t>
      </w:r>
      <w:r>
        <w:rPr>
          <w:rFonts w:ascii="宋体" w:hAnsi="宋体" w:cs="宋体" w:hint="eastAsia"/>
          <w:color w:val="000000"/>
        </w:rPr>
        <w:t>3</w:t>
      </w:r>
      <w:r>
        <w:rPr>
          <w:rFonts w:ascii="宋体" w:hAnsi="宋体" w:cs="宋体" w:hint="eastAsia"/>
          <w:color w:val="000000"/>
        </w:rPr>
        <w:t>次书面警告</w:t>
      </w:r>
      <w:r>
        <w:rPr>
          <w:rFonts w:ascii="宋体" w:hAnsi="宋体" w:cs="宋体" w:hint="eastAsia"/>
          <w:color w:val="000000"/>
        </w:rPr>
        <w:t>14</w:t>
      </w:r>
      <w:r>
        <w:rPr>
          <w:rFonts w:ascii="宋体" w:hAnsi="宋体" w:cs="宋体" w:hint="eastAsia"/>
          <w:color w:val="000000"/>
        </w:rPr>
        <w:t>天后，发包人将根据合同条款的有关规定终止合同。</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f</w:t>
      </w:r>
      <w:r>
        <w:rPr>
          <w:rFonts w:ascii="宋体" w:hAnsi="宋体" w:cs="宋体" w:hint="eastAsia"/>
          <w:color w:val="000000"/>
        </w:rPr>
        <w:t>）承包人在施工期间如果在各种报表及检查试验记录中自己作假或诱导监理人作假，一经查实，发包人将按</w:t>
      </w:r>
      <w:r>
        <w:rPr>
          <w:rFonts w:ascii="宋体" w:hAnsi="宋体" w:cs="宋体" w:hint="eastAsia"/>
          <w:color w:val="000000"/>
        </w:rPr>
        <w:t>5</w:t>
      </w:r>
      <w:r>
        <w:rPr>
          <w:rFonts w:ascii="宋体" w:hAnsi="宋体" w:cs="宋体" w:hint="eastAsia"/>
          <w:color w:val="000000"/>
        </w:rPr>
        <w:t>万元</w:t>
      </w:r>
      <w:r>
        <w:rPr>
          <w:rFonts w:ascii="宋体" w:hAnsi="宋体" w:cs="宋体" w:hint="eastAsia"/>
          <w:color w:val="000000"/>
        </w:rPr>
        <w:t>/</w:t>
      </w:r>
      <w:r>
        <w:rPr>
          <w:rFonts w:ascii="宋体" w:hAnsi="宋体" w:cs="宋体" w:hint="eastAsia"/>
          <w:color w:val="000000"/>
        </w:rPr>
        <w:t>次课以承包人的违约金</w:t>
      </w:r>
      <w:r>
        <w:rPr>
          <w:rFonts w:ascii="宋体" w:hAnsi="宋体" w:cs="宋体" w:hint="eastAsia"/>
          <w:color w:val="000000"/>
        </w:rPr>
        <w:t>。由于假报表、假试验记录引起的工程损失费用，由承包人承担。</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g</w:t>
      </w:r>
      <w:r>
        <w:rPr>
          <w:rFonts w:ascii="宋体" w:hAnsi="宋体" w:cs="宋体" w:hint="eastAsia"/>
          <w:color w:val="000000"/>
        </w:rPr>
        <w:t>）承包人违反环境保护的规定，向水域排放废油或其他生产生活废弃物，按</w:t>
      </w:r>
      <w:r>
        <w:rPr>
          <w:rFonts w:ascii="宋体" w:hAnsi="宋体" w:cs="宋体" w:hint="eastAsia"/>
          <w:color w:val="000000"/>
        </w:rPr>
        <w:t>2</w:t>
      </w:r>
      <w:r>
        <w:rPr>
          <w:rFonts w:ascii="宋体" w:hAnsi="宋体" w:cs="宋体" w:hint="eastAsia"/>
          <w:color w:val="000000"/>
        </w:rPr>
        <w:t>万元</w:t>
      </w:r>
      <w:r>
        <w:rPr>
          <w:rFonts w:ascii="宋体" w:hAnsi="宋体" w:cs="宋体" w:hint="eastAsia"/>
          <w:color w:val="000000"/>
        </w:rPr>
        <w:t>/</w:t>
      </w:r>
      <w:r>
        <w:rPr>
          <w:rFonts w:ascii="宋体" w:hAnsi="宋体" w:cs="宋体" w:hint="eastAsia"/>
          <w:color w:val="000000"/>
        </w:rPr>
        <w:t>次课以承包人的违约金，并应承担其他相关部门的罚款。</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color w:val="000000"/>
        </w:rPr>
        <w:t>h</w:t>
      </w:r>
      <w:r>
        <w:rPr>
          <w:rFonts w:ascii="宋体" w:hAnsi="宋体" w:cs="宋体" w:hint="eastAsia"/>
          <w:color w:val="000000"/>
        </w:rPr>
        <w:t>）如果承包人未能按合同规定的工期要求竣工，发包人将对承包人处以逾期竣工违约金，逾期违约金按</w:t>
      </w:r>
      <w:r>
        <w:rPr>
          <w:rFonts w:ascii="宋体" w:hAnsi="宋体" w:cs="宋体"/>
          <w:color w:val="000000"/>
        </w:rPr>
        <w:t xml:space="preserve"> 5 </w:t>
      </w:r>
      <w:r>
        <w:rPr>
          <w:rFonts w:ascii="宋体" w:hAnsi="宋体" w:cs="宋体" w:hint="eastAsia"/>
          <w:color w:val="000000"/>
        </w:rPr>
        <w:t>千元</w:t>
      </w:r>
      <w:r>
        <w:rPr>
          <w:rFonts w:ascii="宋体" w:hAnsi="宋体" w:cs="宋体"/>
          <w:color w:val="000000"/>
        </w:rPr>
        <w:t>/</w:t>
      </w:r>
      <w:r>
        <w:rPr>
          <w:rFonts w:ascii="宋体" w:hAnsi="宋体" w:cs="宋体" w:hint="eastAsia"/>
          <w:color w:val="000000"/>
        </w:rPr>
        <w:t>天执行。逾期竣工违约金不超过签约合同价的</w:t>
      </w:r>
      <w:r>
        <w:rPr>
          <w:rFonts w:ascii="宋体" w:hAnsi="宋体" w:cs="宋体"/>
          <w:color w:val="000000"/>
        </w:rPr>
        <w:t xml:space="preserve"> 5%</w:t>
      </w:r>
      <w:r>
        <w:rPr>
          <w:rFonts w:ascii="宋体" w:hAnsi="宋体" w:cs="宋体" w:hint="eastAsia"/>
          <w:color w:val="000000"/>
        </w:rPr>
        <w:t>。</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发包人可视承包人违约的严重程度采取下列措施之一：</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）即使交纳了违约金，承包人仍应按合同规定继续实施和完成本合同工程及其缺陷修复；或</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）发包人可雇用其他承包人完</w:t>
      </w:r>
      <w:r>
        <w:rPr>
          <w:rFonts w:ascii="宋体" w:hAnsi="宋体" w:cs="宋体" w:hint="eastAsia"/>
          <w:color w:val="000000"/>
        </w:rPr>
        <w:t>成部分工程。承包人无权对此提出反对意见并应按合同规定完成合同工程其它部分的施工和缺陷修复。在这种情况下，发包人向承包人支付的合同价格中不应包括由其他承包人完成的那部分工程的价格。监理人应与承包人和发包人协商后确定由于承包人违约而给发包人造成的费用增加和其他损失，并由发包人从应付或到期应付给承包人的款项中扣除，监理人应将上述决定通知承包人，并抄送发包人：或</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3</w:t>
      </w:r>
      <w:r>
        <w:rPr>
          <w:rFonts w:ascii="宋体" w:hAnsi="宋体" w:cs="宋体" w:hint="eastAsia"/>
          <w:color w:val="000000"/>
        </w:rPr>
        <w:t>）发包人在向承包人发出书面通知的</w:t>
      </w:r>
      <w:r>
        <w:rPr>
          <w:rFonts w:ascii="宋体" w:hAnsi="宋体" w:cs="宋体" w:hint="eastAsia"/>
          <w:color w:val="000000"/>
        </w:rPr>
        <w:t>14</w:t>
      </w:r>
      <w:r>
        <w:rPr>
          <w:rFonts w:ascii="宋体" w:hAnsi="宋体" w:cs="宋体" w:hint="eastAsia"/>
          <w:color w:val="000000"/>
        </w:rPr>
        <w:t>天之后可以进驻现场和接管工程，终止承包人对本合同工程的承包，但不因此解除合同规定的承包人的任何义务和责任，或影响合</w:t>
      </w:r>
      <w:r>
        <w:rPr>
          <w:rFonts w:ascii="宋体" w:hAnsi="宋体" w:cs="宋体" w:hint="eastAsia"/>
          <w:color w:val="000000"/>
        </w:rPr>
        <w:t>同赋予发包人或监理人的各种权利和权限。发包人可自行完成该工程，或邀请其他承包人完成该工程。发包人或其他承包人为了完成本工程可以使用任何承包人设备、临时工程和材料。合同终止后的有关事宜应按照第</w:t>
      </w:r>
      <w:r>
        <w:rPr>
          <w:rFonts w:ascii="宋体" w:hAnsi="宋体" w:cs="宋体" w:hint="eastAsia"/>
          <w:color w:val="000000"/>
        </w:rPr>
        <w:t>17</w:t>
      </w:r>
      <w:r>
        <w:rPr>
          <w:rFonts w:ascii="宋体" w:hAnsi="宋体" w:cs="宋体" w:hint="eastAsia"/>
          <w:color w:val="000000"/>
        </w:rPr>
        <w:t>和</w:t>
      </w:r>
      <w:r>
        <w:rPr>
          <w:rFonts w:ascii="宋体" w:hAnsi="宋体" w:cs="宋体" w:hint="eastAsia"/>
          <w:color w:val="000000"/>
        </w:rPr>
        <w:t>18</w:t>
      </w:r>
      <w:r>
        <w:rPr>
          <w:rFonts w:ascii="宋体" w:hAnsi="宋体" w:cs="宋体" w:hint="eastAsia"/>
          <w:color w:val="000000"/>
        </w:rPr>
        <w:t>款的规定办理。”</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color w:val="000000"/>
        </w:rPr>
      </w:pPr>
      <w:r>
        <w:rPr>
          <w:rFonts w:ascii="宋体" w:hAnsi="宋体" w:cs="宋体" w:hint="eastAsia"/>
          <w:b/>
          <w:color w:val="000000"/>
        </w:rPr>
        <w:t xml:space="preserve">23. </w:t>
      </w:r>
      <w:r>
        <w:rPr>
          <w:rFonts w:ascii="宋体" w:hAnsi="宋体" w:cs="宋体" w:hint="eastAsia"/>
          <w:b/>
          <w:color w:val="000000"/>
        </w:rPr>
        <w:t>索赔</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23.1 </w:t>
      </w:r>
      <w:r>
        <w:rPr>
          <w:rFonts w:ascii="宋体" w:hAnsi="宋体" w:cs="宋体" w:hint="eastAsia"/>
          <w:b/>
          <w:bCs/>
          <w:color w:val="000000"/>
        </w:rPr>
        <w:t>承包人索赔的提出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本款</w:t>
      </w:r>
      <w:r>
        <w:rPr>
          <w:rFonts w:ascii="宋体" w:hAnsi="宋体" w:cs="宋体" w:hint="eastAsia"/>
          <w:color w:val="000000"/>
        </w:rPr>
        <w:t>(4)</w:t>
      </w:r>
      <w:r>
        <w:rPr>
          <w:rFonts w:ascii="宋体" w:hAnsi="宋体" w:cs="宋体" w:hint="eastAsia"/>
          <w:color w:val="000000"/>
        </w:rPr>
        <w:t>项细化为：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(4)</w:t>
      </w:r>
      <w:r>
        <w:rPr>
          <w:rFonts w:ascii="宋体" w:hAnsi="宋体" w:cs="宋体" w:hint="eastAsia"/>
          <w:color w:val="000000"/>
        </w:rPr>
        <w:t>在索赔事件影响结束后的</w:t>
      </w:r>
      <w:r>
        <w:rPr>
          <w:rFonts w:ascii="宋体" w:hAnsi="宋体" w:cs="宋体" w:hint="eastAsia"/>
          <w:color w:val="000000"/>
        </w:rPr>
        <w:t>28</w:t>
      </w:r>
      <w:r>
        <w:rPr>
          <w:rFonts w:ascii="宋体" w:hAnsi="宋体" w:cs="宋体" w:hint="eastAsia"/>
          <w:color w:val="000000"/>
        </w:rPr>
        <w:t>天内，承包人应向监理人递交最终索赔通知书，说明最终要求索赔的</w:t>
      </w:r>
      <w:r>
        <w:rPr>
          <w:rFonts w:ascii="宋体" w:hAnsi="宋体" w:cs="宋体" w:hint="eastAsia"/>
          <w:color w:val="000000"/>
        </w:rPr>
        <w:lastRenderedPageBreak/>
        <w:t>追加付款金额和</w:t>
      </w:r>
      <w:r>
        <w:rPr>
          <w:rFonts w:ascii="宋体" w:hAnsi="宋体" w:cs="宋体" w:hint="eastAsia"/>
          <w:color w:val="000000"/>
        </w:rPr>
        <w:t>(</w:t>
      </w:r>
      <w:r>
        <w:rPr>
          <w:rFonts w:ascii="宋体" w:hAnsi="宋体" w:cs="宋体" w:hint="eastAsia"/>
          <w:color w:val="000000"/>
        </w:rPr>
        <w:t>或</w:t>
      </w:r>
      <w:r>
        <w:rPr>
          <w:rFonts w:ascii="宋体" w:hAnsi="宋体" w:cs="宋体" w:hint="eastAsia"/>
          <w:color w:val="000000"/>
        </w:rPr>
        <w:t>)</w:t>
      </w:r>
      <w:r>
        <w:rPr>
          <w:rFonts w:ascii="宋体" w:hAnsi="宋体" w:cs="宋体" w:hint="eastAsia"/>
          <w:color w:val="000000"/>
        </w:rPr>
        <w:t>延长的工期，并附必要的记录和证明材料。</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23.2 </w:t>
      </w:r>
      <w:r>
        <w:rPr>
          <w:rFonts w:ascii="宋体" w:hAnsi="宋体" w:cs="宋体" w:hint="eastAsia"/>
          <w:b/>
          <w:bCs/>
          <w:color w:val="000000"/>
        </w:rPr>
        <w:t>承包人索赔处理程序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w:t>
      </w:r>
      <w:r>
        <w:rPr>
          <w:rFonts w:ascii="宋体" w:hAnsi="宋体" w:cs="宋体" w:hint="eastAsia"/>
          <w:color w:val="000000"/>
        </w:rPr>
        <w:t>(2)</w:t>
      </w:r>
      <w:r>
        <w:rPr>
          <w:rFonts w:ascii="宋体" w:hAnsi="宋体" w:cs="宋体" w:hint="eastAsia"/>
          <w:color w:val="000000"/>
        </w:rPr>
        <w:t>项修改为：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 (2)</w:t>
      </w:r>
      <w:r>
        <w:rPr>
          <w:rFonts w:ascii="宋体" w:hAnsi="宋体" w:cs="宋体" w:hint="eastAsia"/>
          <w:color w:val="000000"/>
        </w:rPr>
        <w:t>监理人应按第</w:t>
      </w:r>
      <w:r>
        <w:rPr>
          <w:rFonts w:ascii="宋体" w:hAnsi="宋体" w:cs="宋体" w:hint="eastAsia"/>
          <w:color w:val="000000"/>
        </w:rPr>
        <w:t>3.5</w:t>
      </w:r>
      <w:r>
        <w:rPr>
          <w:rFonts w:ascii="宋体" w:hAnsi="宋体" w:cs="宋体" w:hint="eastAsia"/>
          <w:color w:val="000000"/>
        </w:rPr>
        <w:t>款商定或确定追加的付款和</w:t>
      </w:r>
      <w:r>
        <w:rPr>
          <w:rFonts w:ascii="宋体" w:hAnsi="宋体" w:cs="宋体" w:hint="eastAsia"/>
          <w:color w:val="000000"/>
        </w:rPr>
        <w:t>(</w:t>
      </w:r>
      <w:r>
        <w:rPr>
          <w:rFonts w:ascii="宋体" w:hAnsi="宋体" w:cs="宋体" w:hint="eastAsia"/>
          <w:color w:val="000000"/>
        </w:rPr>
        <w:t>或</w:t>
      </w:r>
      <w:r>
        <w:rPr>
          <w:rFonts w:ascii="宋体" w:hAnsi="宋体" w:cs="宋体" w:hint="eastAsia"/>
          <w:color w:val="000000"/>
        </w:rPr>
        <w:t>)</w:t>
      </w:r>
      <w:r>
        <w:rPr>
          <w:rFonts w:ascii="宋体" w:hAnsi="宋体" w:cs="宋体" w:hint="eastAsia"/>
          <w:color w:val="000000"/>
        </w:rPr>
        <w:t>延长的工期，并在收到上述索赔通知书或有关索赔的进一步证明材料后的</w:t>
      </w:r>
      <w:r>
        <w:rPr>
          <w:rFonts w:ascii="宋体" w:hAnsi="宋体" w:cs="宋体" w:hint="eastAsia"/>
          <w:color w:val="000000"/>
        </w:rPr>
        <w:t>42</w:t>
      </w:r>
      <w:r>
        <w:rPr>
          <w:rFonts w:ascii="宋体" w:hAnsi="宋体" w:cs="宋体" w:hint="eastAsia"/>
          <w:color w:val="000000"/>
        </w:rPr>
        <w:t>天内，将索赔处理结果报发包人批准后答复承包人。如果承包人提出的索赔要求未能遵守第</w:t>
      </w:r>
      <w:r>
        <w:rPr>
          <w:rFonts w:ascii="宋体" w:hAnsi="宋体" w:cs="宋体" w:hint="eastAsia"/>
          <w:color w:val="000000"/>
        </w:rPr>
        <w:t>23.1</w:t>
      </w:r>
      <w:r>
        <w:rPr>
          <w:rFonts w:ascii="宋体" w:hAnsi="宋体" w:cs="宋体" w:hint="eastAsia"/>
          <w:color w:val="000000"/>
        </w:rPr>
        <w:t>（</w:t>
      </w:r>
      <w:r>
        <w:rPr>
          <w:rFonts w:ascii="宋体" w:hAnsi="宋体" w:cs="宋体" w:hint="eastAsia"/>
          <w:color w:val="000000"/>
        </w:rPr>
        <w:t>2</w:t>
      </w:r>
      <w:r>
        <w:rPr>
          <w:rFonts w:ascii="宋体" w:hAnsi="宋体" w:cs="宋体" w:hint="eastAsia"/>
          <w:color w:val="000000"/>
        </w:rPr>
        <w:t>）至</w:t>
      </w:r>
      <w:r>
        <w:rPr>
          <w:rFonts w:ascii="宋体" w:hAnsi="宋体" w:cs="宋体" w:hint="eastAsia"/>
          <w:color w:val="000000"/>
        </w:rPr>
        <w:t>(4)</w:t>
      </w:r>
      <w:r>
        <w:rPr>
          <w:rFonts w:ascii="宋体" w:hAnsi="宋体" w:cs="宋体" w:hint="eastAsia"/>
          <w:color w:val="000000"/>
        </w:rPr>
        <w:t>项的规定，则承包人只限于索赔由监理人按当时记录予以核实的那部分款额和</w:t>
      </w:r>
      <w:r>
        <w:rPr>
          <w:rFonts w:ascii="宋体" w:hAnsi="宋体" w:cs="宋体" w:hint="eastAsia"/>
          <w:color w:val="000000"/>
        </w:rPr>
        <w:t>(</w:t>
      </w:r>
      <w:r>
        <w:rPr>
          <w:rFonts w:ascii="宋体" w:hAnsi="宋体" w:cs="宋体" w:hint="eastAsia"/>
          <w:color w:val="000000"/>
        </w:rPr>
        <w:t>或</w:t>
      </w:r>
      <w:r>
        <w:rPr>
          <w:rFonts w:ascii="宋体" w:hAnsi="宋体" w:cs="宋体" w:hint="eastAsia"/>
          <w:color w:val="000000"/>
        </w:rPr>
        <w:t>)</w:t>
      </w:r>
      <w:r>
        <w:rPr>
          <w:rFonts w:ascii="宋体" w:hAnsi="宋体" w:cs="宋体" w:hint="eastAsia"/>
          <w:color w:val="000000"/>
        </w:rPr>
        <w:t>工期延长天数。</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通用条款本款末增加：</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w:t>
      </w:r>
      <w:r>
        <w:rPr>
          <w:rFonts w:ascii="宋体" w:hAnsi="宋体" w:cs="宋体" w:hint="eastAsia"/>
          <w:color w:val="000000"/>
        </w:rPr>
        <w:t>4</w:t>
      </w:r>
      <w:r>
        <w:rPr>
          <w:rFonts w:ascii="宋体" w:hAnsi="宋体" w:cs="宋体" w:hint="eastAsia"/>
          <w:color w:val="000000"/>
        </w:rPr>
        <w:t>）由于发包人的延误或阻碍，影响关键线路变化的，工期延长，费用不调整；不影响关键线路变化的，工期费用均不调整。</w:t>
      </w:r>
    </w:p>
    <w:p w:rsidR="009802E9" w:rsidRDefault="001D279B">
      <w:pPr>
        <w:keepNext/>
        <w:tabs>
          <w:tab w:val="left" w:pos="750"/>
        </w:tabs>
        <w:adjustRightInd w:val="0"/>
        <w:snapToGrid w:val="0"/>
        <w:spacing w:line="360" w:lineRule="auto"/>
        <w:ind w:firstLineChars="200" w:firstLine="422"/>
        <w:textAlignment w:val="baseline"/>
        <w:outlineLvl w:val="5"/>
        <w:rPr>
          <w:rFonts w:ascii="宋体" w:hAnsi="宋体" w:cs="宋体"/>
          <w:b/>
          <w:bCs/>
          <w:color w:val="000000"/>
        </w:rPr>
      </w:pPr>
      <w:r>
        <w:rPr>
          <w:rFonts w:ascii="宋体" w:hAnsi="宋体" w:cs="宋体" w:hint="eastAsia"/>
          <w:b/>
          <w:bCs/>
          <w:color w:val="000000"/>
        </w:rPr>
        <w:t xml:space="preserve">24. </w:t>
      </w:r>
      <w:r>
        <w:rPr>
          <w:rFonts w:ascii="宋体" w:hAnsi="宋体" w:cs="宋体" w:hint="eastAsia"/>
          <w:b/>
          <w:color w:val="000000"/>
        </w:rPr>
        <w:t>争议的解决</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24.1 </w:t>
      </w:r>
      <w:r>
        <w:rPr>
          <w:rFonts w:ascii="宋体" w:hAnsi="宋体" w:cs="宋体" w:hint="eastAsia"/>
          <w:b/>
          <w:bCs/>
          <w:color w:val="000000"/>
        </w:rPr>
        <w:t>争议的解决方式</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w:t>
      </w:r>
      <w:r>
        <w:rPr>
          <w:rFonts w:ascii="宋体" w:hAnsi="宋体" w:cs="宋体" w:hint="eastAsia"/>
          <w:color w:val="000000"/>
        </w:rPr>
        <w:t>款内容，改为：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发包人和承包人在履行合同中发生争议的，可以友好协商解决或者提请争议评审组评审。合同当事人友好协商不成、不愿提请争议评审或者不接受争议评审组意见的，任何一方均有权向南通市中级人民法院提起诉讼。</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无论在施工过程中或在工程竣工之后，无论在本合同的失效或终止之前或之后，如果发包人和承包人之间就本合同文件的条款、规定、规范、图纸、质量与进度要求、支付与扣除，延期与索赔、调价发生任何法律上、经济上或技术上的纠纷，包括对监理人作出的任何指示、指令、决定、评定、认证和估价发生纠纷，则纠纷中的问题，首先应根</w:t>
      </w:r>
      <w:r>
        <w:rPr>
          <w:rFonts w:ascii="宋体" w:hAnsi="宋体" w:cs="宋体" w:hint="eastAsia"/>
          <w:color w:val="000000"/>
        </w:rPr>
        <w:t>据本条规定书面提交监理人解决，并抄给另一方。监理人在收到此提交件后</w:t>
      </w:r>
      <w:r>
        <w:rPr>
          <w:rFonts w:ascii="宋体" w:hAnsi="宋体" w:cs="宋体" w:hint="eastAsia"/>
          <w:color w:val="000000"/>
        </w:rPr>
        <w:t>42</w:t>
      </w:r>
      <w:r>
        <w:rPr>
          <w:rFonts w:ascii="宋体" w:hAnsi="宋体" w:cs="宋体" w:hint="eastAsia"/>
          <w:color w:val="000000"/>
        </w:rPr>
        <w:t>天之内应将自己的裁定通知发包人和承包人。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除非本合同已被终止，承包人无论在什么情况下都应尽一切努力继续完成本工程，承包人和发包人应使监理人的上述每一项裁定付诸实施，除非并直到监理人的裁定按第</w:t>
      </w:r>
      <w:r>
        <w:rPr>
          <w:rFonts w:ascii="宋体" w:hAnsi="宋体" w:cs="宋体" w:hint="eastAsia"/>
          <w:color w:val="000000"/>
        </w:rPr>
        <w:t xml:space="preserve"> 24 </w:t>
      </w:r>
      <w:r>
        <w:rPr>
          <w:rFonts w:ascii="宋体" w:hAnsi="宋体" w:cs="宋体" w:hint="eastAsia"/>
          <w:color w:val="000000"/>
        </w:rPr>
        <w:t>条规定的方式作出了更改。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如果监理人已将其对此纠纷的裁定通知了发包人和承包人，而发包人和承包人在收到该通知之</w:t>
      </w:r>
      <w:r>
        <w:rPr>
          <w:rFonts w:ascii="宋体" w:hAnsi="宋体" w:cs="宋体" w:hint="eastAsia"/>
          <w:color w:val="000000"/>
        </w:rPr>
        <w:t xml:space="preserve"> </w:t>
      </w:r>
      <w:r>
        <w:rPr>
          <w:rFonts w:ascii="宋体" w:hAnsi="宋体" w:cs="宋体" w:hint="eastAsia"/>
          <w:color w:val="000000"/>
        </w:rPr>
        <w:t>日起的</w:t>
      </w:r>
      <w:r>
        <w:rPr>
          <w:rFonts w:ascii="宋体" w:hAnsi="宋体" w:cs="宋体" w:hint="eastAsia"/>
          <w:color w:val="000000"/>
        </w:rPr>
        <w:t>42</w:t>
      </w:r>
      <w:r>
        <w:rPr>
          <w:rFonts w:ascii="宋体" w:hAnsi="宋体" w:cs="宋体" w:hint="eastAsia"/>
          <w:color w:val="000000"/>
        </w:rPr>
        <w:t>天之内，任何一方均未向其提出要求按第</w:t>
      </w:r>
      <w:r>
        <w:rPr>
          <w:rFonts w:ascii="宋体" w:hAnsi="宋体" w:cs="宋体" w:hint="eastAsia"/>
          <w:color w:val="000000"/>
        </w:rPr>
        <w:t>24.2</w:t>
      </w:r>
      <w:r>
        <w:rPr>
          <w:rFonts w:ascii="宋体" w:hAnsi="宋体" w:cs="宋体" w:hint="eastAsia"/>
          <w:color w:val="000000"/>
        </w:rPr>
        <w:t>款进行友好协商或通过双方上级主管部门</w:t>
      </w:r>
      <w:r>
        <w:rPr>
          <w:rFonts w:ascii="宋体" w:hAnsi="宋体" w:cs="宋体" w:hint="eastAsia"/>
          <w:color w:val="000000"/>
        </w:rPr>
        <w:t xml:space="preserve"> </w:t>
      </w:r>
      <w:r>
        <w:rPr>
          <w:rFonts w:ascii="宋体" w:hAnsi="宋体" w:cs="宋体" w:hint="eastAsia"/>
          <w:color w:val="000000"/>
        </w:rPr>
        <w:t>进行调解；或者在上述协商或调解并未达成协议</w:t>
      </w:r>
      <w:r>
        <w:rPr>
          <w:rFonts w:ascii="宋体" w:hAnsi="宋体" w:cs="宋体" w:hint="eastAsia"/>
          <w:color w:val="000000"/>
        </w:rPr>
        <w:t>后的</w:t>
      </w:r>
      <w:r>
        <w:rPr>
          <w:rFonts w:ascii="宋体" w:hAnsi="宋体" w:cs="宋体" w:hint="eastAsia"/>
          <w:color w:val="000000"/>
        </w:rPr>
        <w:t>42</w:t>
      </w:r>
      <w:r>
        <w:rPr>
          <w:rFonts w:ascii="宋体" w:hAnsi="宋体" w:cs="宋体" w:hint="eastAsia"/>
          <w:color w:val="000000"/>
        </w:rPr>
        <w:t>天内，任何一方也未通知另一方提出要求</w:t>
      </w:r>
      <w:r>
        <w:rPr>
          <w:rFonts w:ascii="宋体" w:hAnsi="宋体" w:cs="宋体" w:hint="eastAsia"/>
          <w:color w:val="000000"/>
        </w:rPr>
        <w:t xml:space="preserve"> </w:t>
      </w:r>
      <w:r>
        <w:rPr>
          <w:rFonts w:ascii="宋体" w:hAnsi="宋体" w:cs="宋体" w:hint="eastAsia"/>
          <w:color w:val="000000"/>
        </w:rPr>
        <w:t>按第</w:t>
      </w:r>
      <w:r>
        <w:rPr>
          <w:rFonts w:ascii="宋体" w:hAnsi="宋体" w:cs="宋体" w:hint="eastAsia"/>
          <w:color w:val="000000"/>
        </w:rPr>
        <w:t xml:space="preserve"> 24.4 </w:t>
      </w:r>
      <w:r>
        <w:rPr>
          <w:rFonts w:ascii="宋体" w:hAnsi="宋体" w:cs="宋体" w:hint="eastAsia"/>
          <w:color w:val="000000"/>
        </w:rPr>
        <w:t>款开始诉讼的意向，则监理人的上述裁定应是最后的裁定，并对发包人和承包人均有约束</w:t>
      </w:r>
      <w:r>
        <w:rPr>
          <w:rFonts w:ascii="宋体" w:hAnsi="宋体" w:cs="宋体" w:hint="eastAsia"/>
          <w:color w:val="000000"/>
        </w:rPr>
        <w:t xml:space="preserve"> </w:t>
      </w:r>
      <w:r>
        <w:rPr>
          <w:rFonts w:ascii="宋体" w:hAnsi="宋体" w:cs="宋体" w:hint="eastAsia"/>
          <w:color w:val="000000"/>
        </w:rPr>
        <w:t>力。</w:t>
      </w:r>
      <w:r>
        <w:rPr>
          <w:rFonts w:ascii="宋体" w:hAnsi="宋体" w:cs="宋体" w:hint="eastAsia"/>
          <w:color w:val="000000"/>
        </w:rPr>
        <w:t xml:space="preserve"> </w:t>
      </w:r>
      <w:r>
        <w:rPr>
          <w:rFonts w:ascii="宋体" w:hAnsi="宋体" w:cs="宋体" w:hint="eastAsia"/>
          <w:color w:val="000000"/>
        </w:rPr>
        <w:t>”</w:t>
      </w:r>
    </w:p>
    <w:p w:rsidR="009802E9" w:rsidRDefault="001D279B">
      <w:pPr>
        <w:keepNext/>
        <w:keepLines/>
        <w:adjustRightInd w:val="0"/>
        <w:snapToGrid w:val="0"/>
        <w:spacing w:line="360" w:lineRule="auto"/>
        <w:ind w:firstLineChars="200" w:firstLine="422"/>
        <w:textAlignment w:val="baseline"/>
        <w:outlineLvl w:val="6"/>
        <w:rPr>
          <w:rFonts w:ascii="宋体" w:hAnsi="宋体" w:cs="宋体"/>
          <w:b/>
          <w:bCs/>
          <w:color w:val="000000"/>
        </w:rPr>
      </w:pPr>
      <w:r>
        <w:rPr>
          <w:rFonts w:ascii="宋体" w:hAnsi="宋体" w:cs="宋体" w:hint="eastAsia"/>
          <w:b/>
          <w:bCs/>
          <w:color w:val="000000"/>
        </w:rPr>
        <w:t xml:space="preserve">24.2 </w:t>
      </w:r>
      <w:r>
        <w:rPr>
          <w:rFonts w:ascii="宋体" w:hAnsi="宋体" w:cs="宋体" w:hint="eastAsia"/>
          <w:b/>
          <w:bCs/>
          <w:color w:val="000000"/>
        </w:rPr>
        <w:t>友好解决</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删除通用条款本款内容，改为：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“如果发包人或承包人有一方对监理人的裁定有异议，或如果监理人在收到第</w:t>
      </w:r>
      <w:r>
        <w:rPr>
          <w:rFonts w:ascii="宋体" w:hAnsi="宋体" w:cs="宋体" w:hint="eastAsia"/>
          <w:color w:val="000000"/>
        </w:rPr>
        <w:t>24.1</w:t>
      </w:r>
      <w:r>
        <w:rPr>
          <w:rFonts w:ascii="宋体" w:hAnsi="宋体" w:cs="宋体" w:hint="eastAsia"/>
          <w:color w:val="000000"/>
        </w:rPr>
        <w:t>款所述提交件后</w:t>
      </w:r>
      <w:r>
        <w:rPr>
          <w:rFonts w:ascii="宋体" w:hAnsi="宋体" w:cs="宋体" w:hint="eastAsia"/>
          <w:color w:val="000000"/>
        </w:rPr>
        <w:t>42</w:t>
      </w:r>
      <w:r>
        <w:rPr>
          <w:rFonts w:ascii="宋体" w:hAnsi="宋体" w:cs="宋体" w:hint="eastAsia"/>
          <w:color w:val="000000"/>
        </w:rPr>
        <w:t>天内，没有发出自己的裁定通知，则双方可就纠纷事项进行友好协商或通过双方上级主管部门进行调解。协商或调解应在收到监理人发出的裁定通知后的</w:t>
      </w:r>
      <w:r>
        <w:rPr>
          <w:rFonts w:ascii="宋体" w:hAnsi="宋体" w:cs="宋体" w:hint="eastAsia"/>
          <w:color w:val="000000"/>
        </w:rPr>
        <w:t>42</w:t>
      </w:r>
      <w:r>
        <w:rPr>
          <w:rFonts w:ascii="宋体" w:hAnsi="宋体" w:cs="宋体" w:hint="eastAsia"/>
          <w:color w:val="000000"/>
        </w:rPr>
        <w:t>天内或监理人发出裁定通知中规定的期限内进行。通过协商或调解，如能达成书面协议，</w:t>
      </w:r>
      <w:r>
        <w:rPr>
          <w:rFonts w:ascii="宋体" w:hAnsi="宋体" w:cs="宋体" w:hint="eastAsia"/>
          <w:color w:val="000000"/>
        </w:rPr>
        <w:t>双方都应执行，对发包人和承包人均有约束力，该协议应送监理人一份。如果协商或调解不能达成协议，则发包人或承包人任何一方都可以在协商或调解达不成协议后的</w:t>
      </w:r>
      <w:r>
        <w:rPr>
          <w:rFonts w:ascii="宋体" w:hAnsi="宋体" w:cs="宋体" w:hint="eastAsia"/>
          <w:color w:val="000000"/>
        </w:rPr>
        <w:t>42</w:t>
      </w:r>
      <w:r>
        <w:rPr>
          <w:rFonts w:ascii="宋体" w:hAnsi="宋体" w:cs="宋体" w:hint="eastAsia"/>
          <w:color w:val="000000"/>
        </w:rPr>
        <w:t>天内通知另一方，说明自己对纠纷中的问题将争议评审或提交法院的意向，并抄送监理人。”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lastRenderedPageBreak/>
        <w:t xml:space="preserve">25. </w:t>
      </w:r>
      <w:r>
        <w:rPr>
          <w:rFonts w:ascii="宋体" w:hAnsi="宋体" w:cs="宋体" w:hint="eastAsia"/>
          <w:color w:val="000000"/>
        </w:rPr>
        <w:t>纳税和缴费</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“政府根据现行税法和有关部门现行规定就本合同项下向承包人征收的所有税金及其它应交纳</w:t>
      </w:r>
      <w:r>
        <w:rPr>
          <w:rFonts w:ascii="宋体" w:hAnsi="宋体" w:cs="宋体" w:hint="eastAsia"/>
          <w:color w:val="000000"/>
        </w:rPr>
        <w:t xml:space="preserve"> </w:t>
      </w:r>
      <w:r>
        <w:rPr>
          <w:rFonts w:ascii="宋体" w:hAnsi="宋体" w:cs="宋体" w:hint="eastAsia"/>
          <w:color w:val="000000"/>
        </w:rPr>
        <w:t>的所有费用，均由承包人摊入各工程细目的单价中，不另报价。”</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26. </w:t>
      </w:r>
      <w:r>
        <w:rPr>
          <w:rFonts w:ascii="宋体" w:hAnsi="宋体" w:cs="宋体" w:hint="eastAsia"/>
          <w:color w:val="000000"/>
        </w:rPr>
        <w:t>施工工艺要求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“承包人应按照图纸、招标文件和技术规范的要求，编制施工指导意见，明确确保工程质量的施工技术</w:t>
      </w:r>
      <w:r>
        <w:rPr>
          <w:rFonts w:ascii="宋体" w:hAnsi="宋体" w:cs="宋体" w:hint="eastAsia"/>
          <w:color w:val="000000"/>
        </w:rPr>
        <w:t>方案和施工工艺要求，特别是关键工程、重点部位、关键工序的施工技术方案和施工工艺。</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考虑到本项目建设的实际情况，发包人会提出一些比招标文件中技术规范要求高的技术指标，</w:t>
      </w:r>
      <w:r>
        <w:rPr>
          <w:rFonts w:ascii="宋体" w:hAnsi="宋体" w:cs="宋体" w:hint="eastAsia"/>
          <w:color w:val="000000"/>
        </w:rPr>
        <w:t xml:space="preserve"> </w:t>
      </w:r>
      <w:r>
        <w:rPr>
          <w:rFonts w:ascii="宋体" w:hAnsi="宋体" w:cs="宋体" w:hint="eastAsia"/>
          <w:color w:val="000000"/>
        </w:rPr>
        <w:t>承包人必须执行这一要求。在工程竣工质量要求未发生改变的情况下，即使发包人或监理人对施工工艺指标提出了特别要求，承包人也不得就此要求发包人给予额外费用补贴，以及由此发生的一切</w:t>
      </w:r>
      <w:r>
        <w:rPr>
          <w:rFonts w:ascii="宋体" w:hAnsi="宋体" w:cs="宋体" w:hint="eastAsia"/>
          <w:color w:val="000000"/>
        </w:rPr>
        <w:t xml:space="preserve"> </w:t>
      </w:r>
      <w:r>
        <w:rPr>
          <w:rFonts w:ascii="宋体" w:hAnsi="宋体" w:cs="宋体" w:hint="eastAsia"/>
          <w:color w:val="000000"/>
        </w:rPr>
        <w:t>费用。</w:t>
      </w:r>
      <w:r>
        <w:rPr>
          <w:rFonts w:ascii="宋体" w:hAnsi="宋体" w:cs="宋体" w:hint="eastAsia"/>
          <w:color w:val="000000"/>
        </w:rPr>
        <w:t xml:space="preserve"> </w:t>
      </w:r>
      <w:r>
        <w:rPr>
          <w:rFonts w:ascii="宋体" w:hAnsi="宋体" w:cs="宋体" w:hint="eastAsia"/>
          <w:color w:val="000000"/>
        </w:rPr>
        <w:t>”</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 </w:t>
      </w:r>
      <w:r>
        <w:rPr>
          <w:rFonts w:ascii="宋体" w:hAnsi="宋体" w:cs="宋体" w:hint="eastAsia"/>
          <w:color w:val="000000"/>
        </w:rPr>
        <w:t>其它</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27.1 </w:t>
      </w:r>
      <w:r>
        <w:rPr>
          <w:rFonts w:ascii="宋体" w:hAnsi="宋体" w:cs="宋体" w:hint="eastAsia"/>
          <w:color w:val="000000"/>
        </w:rPr>
        <w:t>承包人在签订并履行合同协议时，同时应签订并履行《廉洁合同》、《安全生产合同》，格式见招标文件第</w:t>
      </w:r>
      <w:r>
        <w:rPr>
          <w:rFonts w:ascii="宋体" w:hAnsi="宋体" w:cs="宋体" w:hint="eastAsia"/>
          <w:color w:val="000000"/>
        </w:rPr>
        <w:t>8</w:t>
      </w:r>
      <w:r>
        <w:rPr>
          <w:rFonts w:ascii="宋体" w:hAnsi="宋体" w:cs="宋体" w:hint="eastAsia"/>
          <w:color w:val="000000"/>
        </w:rPr>
        <w:t>篇。</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27.2 </w:t>
      </w:r>
      <w:r>
        <w:rPr>
          <w:rFonts w:ascii="宋体" w:hAnsi="宋体" w:cs="宋体" w:hint="eastAsia"/>
          <w:color w:val="000000"/>
        </w:rPr>
        <w:t>工程量清单所列工程量是按计量的原则、根据设计图纸编制而成的预计工程量，在一般情况下可作为计量的控制值。但不能作为承包人应履行义务中应予或只须完成工程的实际工程量。工程量清单中的任何错误和遗漏，均不应导致合同的废除，并不免除承包人根据合同规定的义务和其应按图纸、规范履行合同的责任。有关的遗漏、错误和实际施工的工程量应由工程师按规定纠正。</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27.3 </w:t>
      </w:r>
      <w:r>
        <w:rPr>
          <w:rFonts w:ascii="宋体" w:hAnsi="宋体" w:cs="宋体" w:hint="eastAsia"/>
          <w:color w:val="000000"/>
        </w:rPr>
        <w:t>承包人应无条件服从发包人统一协调，并承担由此而引起的临时停工等风险，承包人也不得就此要求发包人给予额外费用补贴，由此发生的一切费用视为已计入投标报价中。</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27.4 </w:t>
      </w:r>
      <w:r>
        <w:rPr>
          <w:rFonts w:ascii="宋体" w:hAnsi="宋体" w:cs="宋体" w:hint="eastAsia"/>
          <w:color w:val="000000"/>
        </w:rPr>
        <w:t>程检查、验收时，承包人应负责提供工程检查、验收所必需的条件如测量仪器设备等，此部分工作作为承包人必须履行的义务，由此发生的一切费用视为已包含在投标报价中。</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27.5 </w:t>
      </w:r>
      <w:r>
        <w:rPr>
          <w:rFonts w:ascii="宋体" w:hAnsi="宋体" w:cs="宋体" w:hint="eastAsia"/>
          <w:color w:val="000000"/>
        </w:rPr>
        <w:t>监理人提出要求时，承包人应向监理人提交足够的有关设备、物资或材料的所有权证明或者被他租用的或占有的设备、物资材料的协议书。</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27.6 </w:t>
      </w:r>
      <w:r>
        <w:rPr>
          <w:rFonts w:ascii="宋体" w:hAnsi="宋体" w:cs="宋体" w:hint="eastAsia"/>
          <w:color w:val="000000"/>
        </w:rPr>
        <w:t>分阶段施工计划的调整</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在合同总工期未变的前提下，发包人或监理人根据工程实际情况或他认为有必要的任何其它理</w:t>
      </w:r>
      <w:r>
        <w:rPr>
          <w:rFonts w:ascii="宋体" w:hAnsi="宋体" w:cs="宋体" w:hint="eastAsia"/>
          <w:color w:val="000000"/>
        </w:rPr>
        <w:t xml:space="preserve"> </w:t>
      </w:r>
      <w:r>
        <w:rPr>
          <w:rFonts w:ascii="宋体" w:hAnsi="宋体" w:cs="宋体" w:hint="eastAsia"/>
          <w:color w:val="000000"/>
        </w:rPr>
        <w:t>由而对工程分阶段工期所进行的调整，承包人一般应无条件地服从。由此而可能引起工程费用投入的变化将不另考虑。</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27.7 </w:t>
      </w:r>
      <w:r>
        <w:rPr>
          <w:rFonts w:ascii="宋体" w:hAnsi="宋体" w:cs="宋体" w:hint="eastAsia"/>
          <w:color w:val="000000"/>
        </w:rPr>
        <w:t>确保发包人不受指控</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应采取一切必要的措施，在合同执行过程妥善处理好协作单位、所雇佣的农民工等有关专利权、商标权、工业设计权、工程款、工资等事宜。任何第三方如果提出侵犯指控，承包人须与第三方交涉并承担可能发生的一切法律和费用责任。</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27.8 </w:t>
      </w:r>
      <w:r>
        <w:rPr>
          <w:rFonts w:ascii="宋体" w:hAnsi="宋体" w:cs="宋体" w:hint="eastAsia"/>
          <w:color w:val="000000"/>
        </w:rPr>
        <w:t>承包人必须无条件地服从发包人和现场监理的协调，由此可能发生的费用应计入报价中，在实际施工中，发包人不另承担由此产生的一切费用。</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27.9 </w:t>
      </w:r>
      <w:r>
        <w:rPr>
          <w:rFonts w:ascii="宋体" w:hAnsi="宋体" w:cs="宋体" w:hint="eastAsia"/>
          <w:color w:val="000000"/>
        </w:rPr>
        <w:t>承包人驻地建设应满足发包人的要求。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27.10 </w:t>
      </w:r>
      <w:r>
        <w:rPr>
          <w:rFonts w:ascii="宋体" w:hAnsi="宋体" w:cs="宋体" w:hint="eastAsia"/>
          <w:color w:val="000000"/>
        </w:rPr>
        <w:t>单价构成分析</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承包人在投标期间填报的单价分析表将作为确定变更项目单价的重要依据，若单价分析不足够详细，</w:t>
      </w:r>
      <w:r>
        <w:rPr>
          <w:rFonts w:ascii="宋体" w:hAnsi="宋体" w:cs="宋体" w:hint="eastAsia"/>
          <w:color w:val="000000"/>
        </w:rPr>
        <w:t xml:space="preserve"> </w:t>
      </w:r>
      <w:r>
        <w:rPr>
          <w:rFonts w:ascii="宋体" w:hAnsi="宋体" w:cs="宋体" w:hint="eastAsia"/>
          <w:color w:val="000000"/>
        </w:rPr>
        <w:lastRenderedPageBreak/>
        <w:t>将以监理人作出发包人认可的构成分析为准。</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27.11 </w:t>
      </w:r>
      <w:r>
        <w:rPr>
          <w:rFonts w:ascii="宋体" w:hAnsi="宋体" w:cs="宋体" w:hint="eastAsia"/>
          <w:color w:val="000000"/>
        </w:rPr>
        <w:t>节能、环保要求</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承包人在工程实施期间，应按照国家、江苏省及发包人的相关规定，按照节能、环保的要求进行施工，并制定相应的保障措施。发包人将委托相应专业机构对承包人节能、环保措施的落实情况进行检查监督，承包人应无条件予以配合并执行发包人提出的整改意见。上述所有工作发生的费用视为包含在投标报价中，不另行计量支付。</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 xml:space="preserve">27.12  </w:t>
      </w:r>
      <w:r>
        <w:rPr>
          <w:rFonts w:ascii="宋体" w:hAnsi="宋体" w:cs="宋体" w:hint="eastAsia"/>
          <w:color w:val="000000"/>
        </w:rPr>
        <w:t>工地试验室</w:t>
      </w:r>
    </w:p>
    <w:p w:rsidR="009802E9" w:rsidRDefault="001D279B">
      <w:pPr>
        <w:adjustRightInd w:val="0"/>
        <w:snapToGrid w:val="0"/>
        <w:spacing w:line="360" w:lineRule="auto"/>
        <w:ind w:firstLineChars="200" w:firstLine="420"/>
        <w:rPr>
          <w:rFonts w:ascii="宋体" w:hAnsi="宋体" w:cs="宋体"/>
          <w:color w:val="000000"/>
        </w:rPr>
      </w:pPr>
      <w:r>
        <w:rPr>
          <w:rFonts w:ascii="宋体" w:hAnsi="宋体" w:cs="宋体" w:hint="eastAsia"/>
          <w:color w:val="000000"/>
        </w:rPr>
        <w:t>无</w:t>
      </w:r>
    </w:p>
    <w:p w:rsidR="009802E9" w:rsidRDefault="001D279B">
      <w:pPr>
        <w:adjustRightInd w:val="0"/>
        <w:snapToGrid w:val="0"/>
        <w:spacing w:line="360" w:lineRule="auto"/>
        <w:ind w:firstLineChars="200" w:firstLine="420"/>
        <w:rPr>
          <w:rFonts w:ascii="宋体" w:hAnsi="宋体"/>
          <w:bCs/>
          <w:snapToGrid w:val="0"/>
          <w:kern w:val="0"/>
        </w:rPr>
      </w:pPr>
      <w:r>
        <w:rPr>
          <w:rFonts w:ascii="宋体" w:hAnsi="宋体" w:cs="宋体" w:hint="eastAsia"/>
          <w:color w:val="000000"/>
        </w:rPr>
        <w:t xml:space="preserve">27.13 </w:t>
      </w:r>
      <w:r>
        <w:rPr>
          <w:rFonts w:ascii="宋体" w:hAnsi="宋体" w:cs="宋体" w:hint="eastAsia"/>
          <w:color w:val="000000"/>
        </w:rPr>
        <w:t>本合同为固定单价</w:t>
      </w:r>
      <w:r>
        <w:rPr>
          <w:rFonts w:ascii="宋体" w:hAnsi="宋体" w:cs="宋体" w:hint="eastAsia"/>
          <w:color w:val="000000"/>
        </w:rPr>
        <w:t>合同，合同一经签订，标价的工程量清单中的各细目单价或总额价不因任何因素调整。</w:t>
      </w:r>
    </w:p>
    <w:p w:rsidR="009802E9" w:rsidRDefault="001D279B">
      <w:pPr>
        <w:jc w:val="left"/>
        <w:rPr>
          <w:rFonts w:ascii="楷体" w:eastAsia="楷体" w:hAnsi="楷体"/>
          <w:sz w:val="56"/>
          <w:szCs w:val="56"/>
        </w:rPr>
      </w:pPr>
      <w:r>
        <w:rPr>
          <w:rFonts w:ascii="楷体" w:eastAsia="楷体" w:hAnsi="楷体" w:hint="eastAsia"/>
          <w:sz w:val="56"/>
          <w:szCs w:val="56"/>
        </w:rPr>
        <w:br w:type="page"/>
      </w:r>
    </w:p>
    <w:p w:rsidR="009802E9" w:rsidRDefault="001D279B" w:rsidP="009A6BEF">
      <w:pPr>
        <w:adjustRightInd w:val="0"/>
        <w:snapToGrid w:val="0"/>
        <w:spacing w:beforeLines="2000"/>
        <w:jc w:val="center"/>
        <w:outlineLvl w:val="0"/>
        <w:rPr>
          <w:rFonts w:ascii="楷体" w:eastAsia="楷体" w:hAnsi="楷体"/>
          <w:sz w:val="56"/>
          <w:szCs w:val="56"/>
        </w:rPr>
      </w:pPr>
      <w:r>
        <w:rPr>
          <w:rFonts w:ascii="楷体" w:eastAsia="楷体" w:hAnsi="楷体" w:hint="eastAsia"/>
          <w:sz w:val="56"/>
          <w:szCs w:val="56"/>
        </w:rPr>
        <w:lastRenderedPageBreak/>
        <w:t>第三节</w:t>
      </w:r>
      <w:r>
        <w:rPr>
          <w:rFonts w:ascii="楷体" w:eastAsia="楷体" w:hAnsi="楷体" w:hint="eastAsia"/>
          <w:sz w:val="56"/>
          <w:szCs w:val="56"/>
        </w:rPr>
        <w:t xml:space="preserve">  </w:t>
      </w:r>
      <w:r>
        <w:rPr>
          <w:rFonts w:ascii="楷体" w:eastAsia="楷体" w:hAnsi="楷体" w:hint="eastAsia"/>
          <w:sz w:val="56"/>
          <w:szCs w:val="56"/>
        </w:rPr>
        <w:t>合同附件格式</w:t>
      </w:r>
    </w:p>
    <w:p w:rsidR="009802E9" w:rsidRDefault="009802E9">
      <w:pPr>
        <w:adjustRightInd w:val="0"/>
        <w:snapToGrid w:val="0"/>
        <w:jc w:val="center"/>
        <w:outlineLvl w:val="0"/>
        <w:rPr>
          <w:rFonts w:ascii="楷体" w:eastAsia="楷体" w:hAnsi="楷体"/>
          <w:sz w:val="28"/>
          <w:szCs w:val="28"/>
        </w:rPr>
      </w:pPr>
    </w:p>
    <w:p w:rsidR="009802E9" w:rsidRDefault="001D279B">
      <w:pPr>
        <w:adjustRightInd w:val="0"/>
        <w:snapToGrid w:val="0"/>
        <w:jc w:val="center"/>
        <w:outlineLvl w:val="0"/>
        <w:rPr>
          <w:rFonts w:ascii="楷体" w:eastAsia="楷体" w:hAnsi="楷体"/>
          <w:sz w:val="28"/>
          <w:szCs w:val="28"/>
        </w:rPr>
      </w:pPr>
      <w:r>
        <w:rPr>
          <w:rFonts w:ascii="楷体" w:eastAsia="楷体" w:hAnsi="楷体" w:hint="eastAsia"/>
          <w:sz w:val="28"/>
          <w:szCs w:val="28"/>
        </w:rPr>
        <w:t>详见《标准施工招标文件》（</w:t>
      </w:r>
      <w:r>
        <w:rPr>
          <w:rFonts w:ascii="楷体" w:eastAsia="楷体" w:hAnsi="楷体" w:hint="eastAsia"/>
          <w:sz w:val="28"/>
          <w:szCs w:val="28"/>
        </w:rPr>
        <w:t>2007</w:t>
      </w:r>
      <w:r>
        <w:rPr>
          <w:rFonts w:ascii="楷体" w:eastAsia="楷体" w:hAnsi="楷体" w:hint="eastAsia"/>
          <w:sz w:val="28"/>
          <w:szCs w:val="28"/>
        </w:rPr>
        <w:t>年版）和《水运工程标准施工招标文件》（</w:t>
      </w:r>
      <w:r>
        <w:rPr>
          <w:rFonts w:ascii="楷体" w:eastAsia="楷体" w:hAnsi="楷体" w:hint="eastAsia"/>
          <w:sz w:val="28"/>
          <w:szCs w:val="28"/>
        </w:rPr>
        <w:t>JTS 110-8-2008</w:t>
      </w:r>
      <w:r>
        <w:rPr>
          <w:rFonts w:ascii="楷体" w:eastAsia="楷体" w:hAnsi="楷体" w:hint="eastAsia"/>
          <w:sz w:val="28"/>
          <w:szCs w:val="28"/>
        </w:rPr>
        <w:t>）</w:t>
      </w:r>
    </w:p>
    <w:p w:rsidR="009802E9" w:rsidRDefault="009802E9">
      <w:pPr>
        <w:rPr>
          <w:rFonts w:ascii="宋体" w:hAnsi="宋体"/>
        </w:rPr>
      </w:pPr>
    </w:p>
    <w:p w:rsidR="009802E9" w:rsidRDefault="009802E9">
      <w:pPr>
        <w:autoSpaceDE w:val="0"/>
        <w:autoSpaceDN w:val="0"/>
        <w:adjustRightInd w:val="0"/>
        <w:spacing w:line="200" w:lineRule="exact"/>
        <w:jc w:val="left"/>
        <w:rPr>
          <w:rFonts w:ascii="宋体" w:hAnsi="宋体"/>
          <w:kern w:val="0"/>
          <w:sz w:val="20"/>
          <w:szCs w:val="20"/>
        </w:rPr>
      </w:pPr>
    </w:p>
    <w:p w:rsidR="009802E9" w:rsidRDefault="001D279B">
      <w:pPr>
        <w:jc w:val="left"/>
        <w:rPr>
          <w:rFonts w:ascii="宋体" w:hAnsi="宋体"/>
          <w:kern w:val="0"/>
          <w:sz w:val="20"/>
          <w:szCs w:val="20"/>
        </w:rPr>
      </w:pPr>
      <w:r>
        <w:rPr>
          <w:rFonts w:ascii="宋体" w:hAnsi="宋体"/>
          <w:kern w:val="0"/>
          <w:sz w:val="20"/>
          <w:szCs w:val="20"/>
        </w:rPr>
        <w:br w:type="page"/>
      </w:r>
    </w:p>
    <w:p w:rsidR="009802E9" w:rsidRDefault="001D279B">
      <w:pPr>
        <w:spacing w:line="360" w:lineRule="auto"/>
        <w:rPr>
          <w:rFonts w:ascii="宋体" w:hAnsi="宋体"/>
          <w:b/>
          <w:sz w:val="22"/>
          <w:szCs w:val="22"/>
        </w:rPr>
      </w:pPr>
      <w:r>
        <w:rPr>
          <w:rFonts w:ascii="宋体" w:hAnsi="宋体" w:hint="eastAsia"/>
          <w:b/>
          <w:sz w:val="22"/>
          <w:szCs w:val="22"/>
        </w:rPr>
        <w:lastRenderedPageBreak/>
        <w:t>附件</w:t>
      </w:r>
      <w:r>
        <w:rPr>
          <w:rFonts w:ascii="宋体" w:hAnsi="宋体" w:hint="eastAsia"/>
          <w:b/>
          <w:sz w:val="22"/>
          <w:szCs w:val="22"/>
        </w:rPr>
        <w:t>1</w:t>
      </w:r>
      <w:r>
        <w:rPr>
          <w:rFonts w:ascii="宋体" w:hAnsi="宋体" w:hint="eastAsia"/>
          <w:b/>
          <w:sz w:val="22"/>
          <w:szCs w:val="22"/>
        </w:rPr>
        <w:t>合同协议书</w:t>
      </w:r>
    </w:p>
    <w:p w:rsidR="009802E9" w:rsidRDefault="001D279B">
      <w:pPr>
        <w:spacing w:line="440" w:lineRule="exact"/>
        <w:jc w:val="center"/>
        <w:rPr>
          <w:rFonts w:cs="仿宋"/>
          <w:sz w:val="28"/>
          <w:szCs w:val="28"/>
        </w:rPr>
      </w:pPr>
      <w:r>
        <w:rPr>
          <w:rFonts w:cs="仿宋"/>
          <w:sz w:val="28"/>
          <w:szCs w:val="28"/>
        </w:rPr>
        <w:t>合同协议书</w:t>
      </w:r>
    </w:p>
    <w:p w:rsidR="009802E9" w:rsidRDefault="001D279B">
      <w:pPr>
        <w:spacing w:line="440" w:lineRule="exact"/>
        <w:ind w:firstLineChars="300" w:firstLine="630"/>
        <w:rPr>
          <w:rFonts w:cs="仿宋"/>
        </w:rPr>
      </w:pPr>
      <w:r>
        <w:rPr>
          <w:rFonts w:cs="仿宋"/>
        </w:rPr>
        <w:t>（发包人名称，以下简称</w:t>
      </w:r>
      <w:r>
        <w:rPr>
          <w:rFonts w:cs="仿宋"/>
        </w:rPr>
        <w:t>“</w:t>
      </w:r>
      <w:r>
        <w:rPr>
          <w:rFonts w:cs="仿宋"/>
        </w:rPr>
        <w:t>发包人</w:t>
      </w:r>
      <w:r>
        <w:rPr>
          <w:rFonts w:cs="仿宋"/>
        </w:rPr>
        <w:t>”</w:t>
      </w:r>
      <w:r>
        <w:rPr>
          <w:rFonts w:cs="仿宋"/>
        </w:rPr>
        <w:t>）</w:t>
      </w:r>
      <w:r>
        <w:rPr>
          <w:rFonts w:cs="仿宋" w:hint="eastAsia"/>
        </w:rPr>
        <w:t>，</w:t>
      </w:r>
      <w:r>
        <w:rPr>
          <w:rFonts w:ascii="宋体" w:hAnsi="宋体" w:cs="宋体" w:hint="eastAsia"/>
          <w:color w:val="000000"/>
        </w:rPr>
        <w:t>:</w:t>
      </w:r>
      <w:r>
        <w:rPr>
          <w:rFonts w:ascii="宋体" w:hAnsi="宋体" w:hint="eastAsia"/>
        </w:rPr>
        <w:t>（发包人代表）</w:t>
      </w:r>
      <w:r>
        <w:rPr>
          <w:rFonts w:cs="仿宋"/>
        </w:rPr>
        <w:t>为实施</w:t>
      </w:r>
      <w:r>
        <w:rPr>
          <w:rFonts w:ascii="宋体" w:hAnsi="宋体" w:cs="宋体" w:hint="eastAsia"/>
          <w:color w:val="000000"/>
        </w:rPr>
        <w:t>:</w:t>
      </w:r>
      <w:r>
        <w:rPr>
          <w:rFonts w:cs="仿宋"/>
        </w:rPr>
        <w:t>（项目名称），已接受</w:t>
      </w:r>
      <w:r>
        <w:rPr>
          <w:rFonts w:ascii="宋体" w:hAnsi="宋体" w:cs="宋体" w:hint="eastAsia"/>
          <w:color w:val="000000"/>
        </w:rPr>
        <w:t>:</w:t>
      </w:r>
      <w:r>
        <w:rPr>
          <w:rFonts w:cs="仿宋"/>
        </w:rPr>
        <w:t>（承包人名称，以下简称</w:t>
      </w:r>
      <w:r>
        <w:rPr>
          <w:rFonts w:cs="仿宋"/>
        </w:rPr>
        <w:t>“</w:t>
      </w:r>
      <w:r>
        <w:rPr>
          <w:rFonts w:cs="仿宋"/>
        </w:rPr>
        <w:t>承包人</w:t>
      </w:r>
      <w:r>
        <w:rPr>
          <w:rFonts w:cs="仿宋"/>
        </w:rPr>
        <w:t>”</w:t>
      </w:r>
      <w:r>
        <w:rPr>
          <w:rFonts w:cs="仿宋"/>
        </w:rPr>
        <w:t>）对该项目</w:t>
      </w:r>
      <w:r>
        <w:rPr>
          <w:rFonts w:cs="仿宋" w:hint="eastAsia"/>
          <w:u w:val="single"/>
        </w:rPr>
        <w:t xml:space="preserve">      </w:t>
      </w:r>
      <w:r>
        <w:rPr>
          <w:rFonts w:cs="仿宋" w:hint="eastAsia"/>
          <w:u w:val="single"/>
        </w:rPr>
        <w:t>标段</w:t>
      </w:r>
      <w:r>
        <w:rPr>
          <w:rFonts w:cs="仿宋"/>
        </w:rPr>
        <w:t>施工的投标。发包人和承包人共同达成如下协议。</w:t>
      </w:r>
    </w:p>
    <w:p w:rsidR="009802E9" w:rsidRDefault="001D279B">
      <w:pPr>
        <w:spacing w:line="440" w:lineRule="exact"/>
        <w:ind w:firstLineChars="200" w:firstLine="420"/>
        <w:rPr>
          <w:rFonts w:cs="仿宋"/>
        </w:rPr>
      </w:pPr>
      <w:r>
        <w:rPr>
          <w:rFonts w:cs="仿宋"/>
        </w:rPr>
        <w:t>1</w:t>
      </w:r>
      <w:r>
        <w:rPr>
          <w:rFonts w:cs="仿宋"/>
        </w:rPr>
        <w:t>．本工程由组成。</w:t>
      </w:r>
    </w:p>
    <w:p w:rsidR="009802E9" w:rsidRDefault="001D279B">
      <w:pPr>
        <w:spacing w:line="440" w:lineRule="exact"/>
        <w:ind w:firstLineChars="200" w:firstLine="420"/>
        <w:rPr>
          <w:rFonts w:cs="仿宋"/>
        </w:rPr>
      </w:pPr>
      <w:r>
        <w:rPr>
          <w:rFonts w:cs="仿宋"/>
        </w:rPr>
        <w:t>2</w:t>
      </w:r>
      <w:r>
        <w:rPr>
          <w:rFonts w:cs="仿宋"/>
        </w:rPr>
        <w:t>．本协议书与下列文件一起构成合同文件：</w:t>
      </w:r>
    </w:p>
    <w:p w:rsidR="009802E9" w:rsidRDefault="001D279B">
      <w:pPr>
        <w:spacing w:line="440" w:lineRule="exact"/>
        <w:ind w:firstLineChars="200" w:firstLine="420"/>
        <w:rPr>
          <w:rFonts w:cs="仿宋"/>
        </w:rPr>
      </w:pPr>
      <w:r>
        <w:rPr>
          <w:rFonts w:cs="仿宋"/>
        </w:rPr>
        <w:t>（</w:t>
      </w:r>
      <w:r>
        <w:rPr>
          <w:rFonts w:cs="仿宋"/>
        </w:rPr>
        <w:t>1</w:t>
      </w:r>
      <w:r>
        <w:rPr>
          <w:rFonts w:cs="仿宋"/>
        </w:rPr>
        <w:t>）合同履行中双方签署的书面文件及各种合同附件（含评标期间和合同谈判过程中的澄清文件和补充资料）；</w:t>
      </w:r>
    </w:p>
    <w:p w:rsidR="009802E9" w:rsidRDefault="001D279B">
      <w:pPr>
        <w:spacing w:line="440" w:lineRule="exact"/>
        <w:ind w:firstLineChars="200" w:firstLine="420"/>
        <w:rPr>
          <w:rFonts w:cs="仿宋"/>
        </w:rPr>
      </w:pPr>
      <w:r>
        <w:rPr>
          <w:rFonts w:cs="仿宋"/>
        </w:rPr>
        <w:t>（</w:t>
      </w:r>
      <w:r>
        <w:rPr>
          <w:rFonts w:cs="仿宋"/>
        </w:rPr>
        <w:t>2</w:t>
      </w:r>
      <w:r>
        <w:rPr>
          <w:rFonts w:cs="仿宋"/>
        </w:rPr>
        <w:t>）中标通知书；</w:t>
      </w:r>
    </w:p>
    <w:p w:rsidR="009802E9" w:rsidRDefault="001D279B">
      <w:pPr>
        <w:spacing w:line="440" w:lineRule="exact"/>
        <w:ind w:firstLineChars="200" w:firstLine="420"/>
        <w:rPr>
          <w:rFonts w:cs="仿宋"/>
        </w:rPr>
      </w:pPr>
      <w:r>
        <w:rPr>
          <w:rFonts w:cs="仿宋"/>
        </w:rPr>
        <w:t>（</w:t>
      </w:r>
      <w:r>
        <w:rPr>
          <w:rFonts w:cs="仿宋"/>
        </w:rPr>
        <w:t>3</w:t>
      </w:r>
      <w:r>
        <w:rPr>
          <w:rFonts w:cs="仿宋"/>
        </w:rPr>
        <w:t>）投标函及投标函附录；</w:t>
      </w:r>
    </w:p>
    <w:p w:rsidR="009802E9" w:rsidRDefault="001D279B">
      <w:pPr>
        <w:spacing w:line="440" w:lineRule="exact"/>
        <w:ind w:firstLineChars="200" w:firstLine="420"/>
        <w:rPr>
          <w:rFonts w:cs="仿宋"/>
        </w:rPr>
      </w:pPr>
      <w:r>
        <w:rPr>
          <w:rFonts w:cs="仿宋"/>
        </w:rPr>
        <w:t>（</w:t>
      </w:r>
      <w:r>
        <w:rPr>
          <w:rFonts w:cs="仿宋"/>
        </w:rPr>
        <w:t>4</w:t>
      </w:r>
      <w:r>
        <w:rPr>
          <w:rFonts w:cs="仿宋"/>
        </w:rPr>
        <w:t>）专用合同条款；</w:t>
      </w:r>
    </w:p>
    <w:p w:rsidR="009802E9" w:rsidRDefault="001D279B">
      <w:pPr>
        <w:spacing w:line="440" w:lineRule="exact"/>
        <w:ind w:firstLineChars="200" w:firstLine="420"/>
        <w:rPr>
          <w:rFonts w:cs="仿宋"/>
        </w:rPr>
      </w:pPr>
      <w:r>
        <w:rPr>
          <w:rFonts w:cs="仿宋"/>
        </w:rPr>
        <w:t>（</w:t>
      </w:r>
      <w:r>
        <w:rPr>
          <w:rFonts w:cs="仿宋"/>
        </w:rPr>
        <w:t>5</w:t>
      </w:r>
      <w:r>
        <w:rPr>
          <w:rFonts w:cs="仿宋"/>
        </w:rPr>
        <w:t>）通用合同条款；</w:t>
      </w:r>
    </w:p>
    <w:p w:rsidR="009802E9" w:rsidRDefault="001D279B">
      <w:pPr>
        <w:spacing w:line="440" w:lineRule="exact"/>
        <w:ind w:firstLineChars="200" w:firstLine="420"/>
        <w:rPr>
          <w:rFonts w:cs="仿宋"/>
        </w:rPr>
      </w:pPr>
      <w:r>
        <w:rPr>
          <w:rFonts w:cs="仿宋"/>
        </w:rPr>
        <w:t>（</w:t>
      </w:r>
      <w:r>
        <w:rPr>
          <w:rFonts w:cs="仿宋"/>
        </w:rPr>
        <w:t>6</w:t>
      </w:r>
      <w:r>
        <w:rPr>
          <w:rFonts w:cs="仿宋"/>
        </w:rPr>
        <w:t>）技术标准及要求；</w:t>
      </w:r>
    </w:p>
    <w:p w:rsidR="009802E9" w:rsidRDefault="001D279B">
      <w:pPr>
        <w:spacing w:line="440" w:lineRule="exact"/>
        <w:ind w:firstLineChars="200" w:firstLine="420"/>
        <w:rPr>
          <w:rFonts w:cs="仿宋"/>
        </w:rPr>
      </w:pPr>
      <w:r>
        <w:rPr>
          <w:rFonts w:cs="仿宋"/>
        </w:rPr>
        <w:t>（</w:t>
      </w:r>
      <w:r>
        <w:rPr>
          <w:rFonts w:cs="仿宋"/>
        </w:rPr>
        <w:t>7</w:t>
      </w:r>
      <w:r>
        <w:rPr>
          <w:rFonts w:cs="仿宋"/>
        </w:rPr>
        <w:t>）图纸；</w:t>
      </w:r>
    </w:p>
    <w:p w:rsidR="009802E9" w:rsidRDefault="001D279B">
      <w:pPr>
        <w:spacing w:line="440" w:lineRule="exact"/>
        <w:ind w:firstLineChars="200" w:firstLine="420"/>
        <w:rPr>
          <w:rFonts w:cs="仿宋"/>
        </w:rPr>
      </w:pPr>
      <w:r>
        <w:rPr>
          <w:rFonts w:cs="仿宋"/>
        </w:rPr>
        <w:t>（</w:t>
      </w:r>
      <w:r>
        <w:rPr>
          <w:rFonts w:cs="仿宋"/>
        </w:rPr>
        <w:t>8</w:t>
      </w:r>
      <w:r>
        <w:rPr>
          <w:rFonts w:cs="仿宋"/>
        </w:rPr>
        <w:t>）已标价工程量清单；</w:t>
      </w:r>
    </w:p>
    <w:p w:rsidR="009802E9" w:rsidRDefault="001D279B">
      <w:pPr>
        <w:spacing w:line="440" w:lineRule="exact"/>
        <w:ind w:firstLineChars="200" w:firstLine="420"/>
        <w:rPr>
          <w:rFonts w:cs="仿宋"/>
        </w:rPr>
      </w:pPr>
      <w:r>
        <w:rPr>
          <w:rFonts w:cs="仿宋"/>
        </w:rPr>
        <w:t>（</w:t>
      </w:r>
      <w:r>
        <w:rPr>
          <w:rFonts w:cs="仿宋" w:hint="eastAsia"/>
        </w:rPr>
        <w:t>9</w:t>
      </w:r>
      <w:r>
        <w:rPr>
          <w:rFonts w:cs="仿宋"/>
        </w:rPr>
        <w:t>）其他合同文件。</w:t>
      </w:r>
    </w:p>
    <w:p w:rsidR="009802E9" w:rsidRDefault="001D279B">
      <w:pPr>
        <w:spacing w:line="440" w:lineRule="exact"/>
        <w:ind w:firstLineChars="200" w:firstLine="420"/>
        <w:rPr>
          <w:rFonts w:cs="仿宋"/>
        </w:rPr>
      </w:pPr>
      <w:r>
        <w:rPr>
          <w:rFonts w:cs="仿宋"/>
        </w:rPr>
        <w:t xml:space="preserve">3. </w:t>
      </w:r>
      <w:r>
        <w:rPr>
          <w:rFonts w:cs="仿宋"/>
        </w:rPr>
        <w:t>上述文件互相补充和解释，如有不明确或不一致之处，以合同约定次序在先者为准。</w:t>
      </w:r>
    </w:p>
    <w:p w:rsidR="009802E9" w:rsidRDefault="001D279B">
      <w:pPr>
        <w:spacing w:line="440" w:lineRule="exact"/>
        <w:ind w:firstLineChars="200" w:firstLine="420"/>
        <w:rPr>
          <w:rFonts w:cs="仿宋"/>
        </w:rPr>
      </w:pPr>
      <w:r>
        <w:rPr>
          <w:rFonts w:cs="仿宋"/>
        </w:rPr>
        <w:t xml:space="preserve">4. </w:t>
      </w:r>
      <w:r>
        <w:rPr>
          <w:rFonts w:cs="仿宋" w:hint="eastAsia"/>
        </w:rPr>
        <w:t>本合同为固定单价合同，</w:t>
      </w:r>
      <w:r>
        <w:rPr>
          <w:rFonts w:cs="仿宋"/>
        </w:rPr>
        <w:t>根据工程量清单所列的预计数量和单价或总额价计算的签约合同价：人民币（大写</w:t>
      </w:r>
      <w:r>
        <w:rPr>
          <w:rFonts w:ascii="宋体" w:hAnsi="宋体" w:cs="宋体" w:hint="eastAsia"/>
          <w:color w:val="000000"/>
        </w:rPr>
        <w:t>:</w:t>
      </w:r>
      <w:r>
        <w:rPr>
          <w:rFonts w:cs="仿宋"/>
        </w:rPr>
        <w:t>）元（</w:t>
      </w:r>
      <w:r>
        <w:rPr>
          <w:rFonts w:cs="仿宋" w:hint="eastAsia"/>
        </w:rPr>
        <w:t>¥</w:t>
      </w:r>
      <w:r>
        <w:rPr>
          <w:rFonts w:ascii="宋体" w:hAnsi="宋体" w:cs="宋体" w:hint="eastAsia"/>
          <w:color w:val="000000"/>
        </w:rPr>
        <w:t>:</w:t>
      </w:r>
      <w:r>
        <w:rPr>
          <w:rFonts w:cs="仿宋"/>
        </w:rPr>
        <w:t>）。</w:t>
      </w:r>
    </w:p>
    <w:p w:rsidR="009802E9" w:rsidRDefault="001D279B">
      <w:pPr>
        <w:spacing w:line="440" w:lineRule="exact"/>
        <w:ind w:firstLineChars="200" w:firstLine="420"/>
        <w:rPr>
          <w:rFonts w:cs="仿宋"/>
        </w:rPr>
      </w:pPr>
      <w:r>
        <w:rPr>
          <w:rFonts w:cs="仿宋"/>
        </w:rPr>
        <w:t xml:space="preserve">5. </w:t>
      </w:r>
      <w:r>
        <w:rPr>
          <w:rFonts w:cs="仿宋"/>
        </w:rPr>
        <w:t>承包人项目经理：。</w:t>
      </w:r>
    </w:p>
    <w:p w:rsidR="009802E9" w:rsidRDefault="001D279B">
      <w:pPr>
        <w:spacing w:line="440" w:lineRule="exact"/>
        <w:ind w:firstLineChars="200" w:firstLine="420"/>
        <w:rPr>
          <w:rFonts w:cs="仿宋"/>
        </w:rPr>
      </w:pPr>
      <w:r>
        <w:rPr>
          <w:rFonts w:cs="仿宋"/>
        </w:rPr>
        <w:t xml:space="preserve">6. </w:t>
      </w:r>
      <w:r>
        <w:rPr>
          <w:rFonts w:cs="仿宋"/>
        </w:rPr>
        <w:t>质量</w:t>
      </w:r>
      <w:r>
        <w:rPr>
          <w:rFonts w:cs="仿宋" w:hint="eastAsia"/>
        </w:rPr>
        <w:t>要求</w:t>
      </w:r>
      <w:r>
        <w:rPr>
          <w:rFonts w:cs="仿宋"/>
        </w:rPr>
        <w:t>：</w:t>
      </w:r>
      <w:r>
        <w:rPr>
          <w:rFonts w:cs="仿宋" w:hint="eastAsia"/>
        </w:rPr>
        <w:t>达到交通运输部发布的《水运工程质量检验标准》合格等级</w:t>
      </w:r>
      <w:r>
        <w:rPr>
          <w:rFonts w:cs="仿宋"/>
        </w:rPr>
        <w:t>。</w:t>
      </w:r>
    </w:p>
    <w:p w:rsidR="009802E9" w:rsidRDefault="001D279B">
      <w:pPr>
        <w:spacing w:line="440" w:lineRule="exact"/>
        <w:ind w:firstLineChars="200" w:firstLine="420"/>
        <w:rPr>
          <w:rFonts w:cs="仿宋"/>
        </w:rPr>
      </w:pPr>
      <w:r>
        <w:rPr>
          <w:rFonts w:cs="仿宋"/>
        </w:rPr>
        <w:t>安全目标：无一般及以上安全生产事故，</w:t>
      </w:r>
      <w:r>
        <w:rPr>
          <w:rFonts w:cs="仿宋" w:hint="eastAsia"/>
        </w:rPr>
        <w:t>确保</w:t>
      </w:r>
      <w:r>
        <w:rPr>
          <w:rFonts w:cs="仿宋"/>
        </w:rPr>
        <w:t>安全生产无责任事故。</w:t>
      </w:r>
    </w:p>
    <w:p w:rsidR="009802E9" w:rsidRDefault="001D279B">
      <w:pPr>
        <w:spacing w:line="440" w:lineRule="exact"/>
        <w:ind w:firstLineChars="200" w:firstLine="420"/>
        <w:rPr>
          <w:rFonts w:cs="仿宋"/>
        </w:rPr>
      </w:pPr>
      <w:r>
        <w:rPr>
          <w:rFonts w:cs="仿宋"/>
        </w:rPr>
        <w:t xml:space="preserve">7. </w:t>
      </w:r>
      <w:r>
        <w:rPr>
          <w:rFonts w:cs="仿宋"/>
        </w:rPr>
        <w:t>承包人承诺按合同约定承担工程的实施、完成及缺陷修复。</w:t>
      </w:r>
    </w:p>
    <w:p w:rsidR="009802E9" w:rsidRDefault="001D279B">
      <w:pPr>
        <w:spacing w:line="440" w:lineRule="exact"/>
        <w:ind w:firstLineChars="200" w:firstLine="420"/>
        <w:rPr>
          <w:rFonts w:cs="仿宋"/>
        </w:rPr>
      </w:pPr>
      <w:r>
        <w:rPr>
          <w:rFonts w:cs="仿宋"/>
        </w:rPr>
        <w:t xml:space="preserve">8. </w:t>
      </w:r>
      <w:r>
        <w:rPr>
          <w:rFonts w:cs="仿宋"/>
        </w:rPr>
        <w:t>发包人承诺按合同约定的条件、时间和方式向承包人支付合同价款。</w:t>
      </w:r>
    </w:p>
    <w:p w:rsidR="009802E9" w:rsidRDefault="001D279B">
      <w:pPr>
        <w:spacing w:line="440" w:lineRule="exact"/>
        <w:ind w:firstLineChars="200" w:firstLine="422"/>
        <w:rPr>
          <w:rFonts w:cs="仿宋"/>
          <w:b/>
          <w:bCs/>
          <w:u w:val="single"/>
        </w:rPr>
      </w:pPr>
      <w:r>
        <w:rPr>
          <w:rFonts w:cs="仿宋" w:hint="eastAsia"/>
          <w:b/>
          <w:bCs/>
          <w:u w:val="single"/>
        </w:rPr>
        <w:t>阀门吊检工程费用按实结算，每年完成阀门吊检工作，经签认后支付当年阀门吊检费用，同时由乙方提供发票。（以上付款均不计息）。</w:t>
      </w:r>
    </w:p>
    <w:p w:rsidR="009802E9" w:rsidRDefault="001D279B">
      <w:pPr>
        <w:spacing w:line="440" w:lineRule="exact"/>
        <w:ind w:firstLineChars="200" w:firstLine="420"/>
        <w:rPr>
          <w:rFonts w:cs="仿宋"/>
        </w:rPr>
      </w:pPr>
      <w:r>
        <w:rPr>
          <w:rFonts w:cs="仿宋"/>
        </w:rPr>
        <w:t xml:space="preserve">9. </w:t>
      </w:r>
      <w:r>
        <w:rPr>
          <w:rFonts w:cs="仿宋"/>
        </w:rPr>
        <w:t>承包人应按照监理人指示开工，工期为</w:t>
      </w:r>
      <w:r>
        <w:rPr>
          <w:rFonts w:ascii="宋体" w:hAnsi="宋体" w:cs="宋体" w:hint="eastAsia"/>
          <w:color w:val="000000"/>
        </w:rPr>
        <w:t>:</w:t>
      </w:r>
      <w:r>
        <w:rPr>
          <w:rFonts w:cs="仿宋"/>
        </w:rPr>
        <w:t>。</w:t>
      </w:r>
    </w:p>
    <w:p w:rsidR="009802E9" w:rsidRDefault="001D279B">
      <w:pPr>
        <w:spacing w:line="440" w:lineRule="exact"/>
        <w:ind w:firstLineChars="200" w:firstLine="420"/>
        <w:rPr>
          <w:rFonts w:cs="仿宋"/>
        </w:rPr>
      </w:pPr>
      <w:r>
        <w:rPr>
          <w:rFonts w:cs="仿宋"/>
        </w:rPr>
        <w:t xml:space="preserve">10. </w:t>
      </w:r>
      <w:r>
        <w:rPr>
          <w:rFonts w:cs="仿宋"/>
        </w:rPr>
        <w:t>本协议书在承包人提供履约担保后，由双方法定代表人或其委托代理人签署并加盖单位章后生效。全部工程</w:t>
      </w:r>
      <w:r>
        <w:rPr>
          <w:rFonts w:cs="仿宋" w:hint="eastAsia"/>
        </w:rPr>
        <w:t>竣工并通过</w:t>
      </w:r>
      <w:r>
        <w:rPr>
          <w:rFonts w:cs="仿宋"/>
        </w:rPr>
        <w:t>验收后失效。</w:t>
      </w:r>
    </w:p>
    <w:p w:rsidR="009802E9" w:rsidRDefault="001D279B">
      <w:pPr>
        <w:spacing w:line="440" w:lineRule="exact"/>
        <w:ind w:firstLineChars="200" w:firstLine="420"/>
        <w:rPr>
          <w:rFonts w:cs="仿宋"/>
        </w:rPr>
      </w:pPr>
      <w:r>
        <w:rPr>
          <w:rFonts w:cs="仿宋"/>
        </w:rPr>
        <w:t>11</w:t>
      </w:r>
      <w:r>
        <w:rPr>
          <w:rFonts w:cs="仿宋"/>
        </w:rPr>
        <w:t>．本协议书正本</w:t>
      </w:r>
      <w:r>
        <w:rPr>
          <w:rFonts w:cs="仿宋" w:hint="eastAsia"/>
        </w:rPr>
        <w:t>贰</w:t>
      </w:r>
      <w:r>
        <w:rPr>
          <w:rFonts w:cs="仿宋"/>
        </w:rPr>
        <w:t>份，副本</w:t>
      </w:r>
      <w:r>
        <w:rPr>
          <w:rFonts w:cs="仿宋" w:hint="eastAsia"/>
        </w:rPr>
        <w:t>肆</w:t>
      </w:r>
      <w:r>
        <w:rPr>
          <w:rFonts w:cs="仿宋"/>
        </w:rPr>
        <w:t>份，合同双方各执正本</w:t>
      </w:r>
      <w:r>
        <w:rPr>
          <w:rFonts w:cs="仿宋" w:hint="eastAsia"/>
        </w:rPr>
        <w:t>壹</w:t>
      </w:r>
      <w:r>
        <w:rPr>
          <w:rFonts w:cs="仿宋"/>
        </w:rPr>
        <w:t>份，副本</w:t>
      </w:r>
      <w:r>
        <w:rPr>
          <w:rFonts w:cs="仿宋" w:hint="eastAsia"/>
        </w:rPr>
        <w:t>贰</w:t>
      </w:r>
      <w:r>
        <w:rPr>
          <w:rFonts w:cs="仿宋"/>
        </w:rPr>
        <w:t>份，当正本与副本的内容不一致时，以正本为准。</w:t>
      </w:r>
    </w:p>
    <w:p w:rsidR="009802E9" w:rsidRDefault="001D279B">
      <w:pPr>
        <w:spacing w:line="440" w:lineRule="exact"/>
        <w:ind w:firstLineChars="200" w:firstLine="420"/>
        <w:rPr>
          <w:rFonts w:cs="仿宋"/>
        </w:rPr>
      </w:pPr>
      <w:r>
        <w:rPr>
          <w:rFonts w:cs="仿宋"/>
        </w:rPr>
        <w:t>12.</w:t>
      </w:r>
      <w:r>
        <w:rPr>
          <w:rFonts w:cs="仿宋"/>
        </w:rPr>
        <w:t>争议解决方式：本合同在履行过程中发生的争议，由双方当事人协商解决，协商不成的，则向南通市中级人民法院提请诉讼。</w:t>
      </w:r>
    </w:p>
    <w:p w:rsidR="009802E9" w:rsidRDefault="001D279B">
      <w:pPr>
        <w:spacing w:line="440" w:lineRule="exact"/>
        <w:ind w:firstLineChars="200" w:firstLine="420"/>
        <w:rPr>
          <w:rFonts w:cs="仿宋"/>
        </w:rPr>
      </w:pPr>
      <w:r>
        <w:rPr>
          <w:rFonts w:cs="仿宋" w:hint="eastAsia"/>
        </w:rPr>
        <w:lastRenderedPageBreak/>
        <w:t>13</w:t>
      </w:r>
      <w:r>
        <w:rPr>
          <w:rFonts w:cs="仿宋"/>
        </w:rPr>
        <w:t xml:space="preserve">. </w:t>
      </w:r>
      <w:r>
        <w:rPr>
          <w:rFonts w:cs="仿宋"/>
        </w:rPr>
        <w:t>合同未尽事宜，双方另行签订补充协议。补充协议是合同的组成部分。</w:t>
      </w:r>
    </w:p>
    <w:p w:rsidR="009802E9" w:rsidRDefault="009802E9">
      <w:pPr>
        <w:pStyle w:val="a9"/>
      </w:pPr>
    </w:p>
    <w:p w:rsidR="009802E9" w:rsidRDefault="001D279B">
      <w:pPr>
        <w:spacing w:line="360" w:lineRule="auto"/>
        <w:rPr>
          <w:rFonts w:cs="仿宋"/>
        </w:rPr>
      </w:pPr>
      <w:r>
        <w:rPr>
          <w:rFonts w:cs="仿宋"/>
        </w:rPr>
        <w:t>发包人：（盖单位章）承包人：（盖单位章）</w:t>
      </w:r>
    </w:p>
    <w:p w:rsidR="009802E9" w:rsidRDefault="001D279B">
      <w:pPr>
        <w:spacing w:line="360" w:lineRule="auto"/>
        <w:rPr>
          <w:rFonts w:cs="仿宋"/>
        </w:rPr>
      </w:pPr>
      <w:r>
        <w:rPr>
          <w:rFonts w:cs="仿宋"/>
        </w:rPr>
        <w:t>法定代表人法定代表人</w:t>
      </w:r>
    </w:p>
    <w:p w:rsidR="009802E9" w:rsidRDefault="001D279B">
      <w:pPr>
        <w:spacing w:line="360" w:lineRule="auto"/>
        <w:rPr>
          <w:rFonts w:cs="仿宋"/>
        </w:rPr>
      </w:pPr>
      <w:r>
        <w:rPr>
          <w:rFonts w:cs="仿宋"/>
        </w:rPr>
        <w:t>或其委托代理人：（签字）或其委托代理人：（签字）</w:t>
      </w:r>
    </w:p>
    <w:p w:rsidR="009802E9" w:rsidRDefault="001D279B">
      <w:pPr>
        <w:spacing w:line="360" w:lineRule="auto"/>
        <w:ind w:firstLineChars="1000" w:firstLine="2100"/>
        <w:rPr>
          <w:rFonts w:cs="仿宋"/>
        </w:rPr>
      </w:pPr>
      <w:r>
        <w:rPr>
          <w:rFonts w:cs="仿宋"/>
        </w:rPr>
        <w:t>年月日年月日</w:t>
      </w:r>
    </w:p>
    <w:p w:rsidR="009802E9" w:rsidRDefault="001D279B">
      <w:pPr>
        <w:rPr>
          <w:rFonts w:cs="仿宋"/>
        </w:rPr>
      </w:pPr>
      <w:r>
        <w:rPr>
          <w:rFonts w:cs="仿宋"/>
        </w:rPr>
        <w:br w:type="page"/>
      </w:r>
    </w:p>
    <w:p w:rsidR="009802E9" w:rsidRDefault="001D279B">
      <w:pPr>
        <w:pStyle w:val="4"/>
        <w:snapToGrid w:val="0"/>
        <w:spacing w:before="0" w:after="0" w:line="360" w:lineRule="auto"/>
        <w:rPr>
          <w:rFonts w:ascii="宋体" w:eastAsia="宋体" w:hAnsi="宋体"/>
          <w:color w:val="000000"/>
          <w:sz w:val="24"/>
          <w:szCs w:val="24"/>
        </w:rPr>
      </w:pPr>
      <w:r>
        <w:rPr>
          <w:rFonts w:ascii="宋体" w:eastAsia="宋体" w:hAnsi="宋体" w:hint="eastAsia"/>
          <w:color w:val="000000"/>
          <w:sz w:val="24"/>
          <w:szCs w:val="24"/>
        </w:rPr>
        <w:lastRenderedPageBreak/>
        <w:t>附件</w:t>
      </w:r>
      <w:r>
        <w:rPr>
          <w:rFonts w:ascii="宋体" w:eastAsia="宋体" w:hAnsi="宋体" w:hint="eastAsia"/>
          <w:color w:val="000000"/>
          <w:sz w:val="24"/>
          <w:szCs w:val="24"/>
        </w:rPr>
        <w:t>2</w:t>
      </w:r>
      <w:r>
        <w:rPr>
          <w:rFonts w:ascii="宋体" w:eastAsia="宋体" w:hAnsi="宋体" w:hint="eastAsia"/>
          <w:color w:val="000000"/>
          <w:sz w:val="24"/>
          <w:szCs w:val="24"/>
        </w:rPr>
        <w:t>：履约担保格式</w:t>
      </w:r>
    </w:p>
    <w:p w:rsidR="009802E9" w:rsidRDefault="009802E9">
      <w:pPr>
        <w:autoSpaceDE w:val="0"/>
        <w:autoSpaceDN w:val="0"/>
        <w:adjustRightInd w:val="0"/>
        <w:spacing w:line="200" w:lineRule="exact"/>
        <w:jc w:val="left"/>
        <w:rPr>
          <w:rFonts w:ascii="宋体" w:hAnsi="宋体" w:cs="MingLiU"/>
          <w:color w:val="000000"/>
          <w:kern w:val="0"/>
          <w:sz w:val="20"/>
          <w:szCs w:val="20"/>
        </w:rPr>
      </w:pPr>
    </w:p>
    <w:p w:rsidR="009802E9" w:rsidRDefault="001D279B">
      <w:pPr>
        <w:autoSpaceDE w:val="0"/>
        <w:autoSpaceDN w:val="0"/>
        <w:adjustRightInd w:val="0"/>
        <w:spacing w:line="300" w:lineRule="exact"/>
        <w:ind w:left="3695" w:right="3775"/>
        <w:jc w:val="center"/>
        <w:rPr>
          <w:rFonts w:ascii="宋体" w:hAnsi="宋体" w:cs="MingLiU"/>
          <w:color w:val="000000"/>
          <w:kern w:val="0"/>
          <w:sz w:val="28"/>
          <w:szCs w:val="28"/>
        </w:rPr>
      </w:pPr>
      <w:r>
        <w:rPr>
          <w:rFonts w:ascii="宋体" w:hAnsi="宋体" w:cs="MingLiU" w:hint="eastAsia"/>
          <w:color w:val="000000"/>
          <w:w w:val="99"/>
          <w:kern w:val="0"/>
          <w:sz w:val="28"/>
          <w:szCs w:val="28"/>
        </w:rPr>
        <w:t>履约担保</w:t>
      </w:r>
    </w:p>
    <w:p w:rsidR="009802E9" w:rsidRDefault="009802E9">
      <w:pPr>
        <w:autoSpaceDE w:val="0"/>
        <w:autoSpaceDN w:val="0"/>
        <w:adjustRightInd w:val="0"/>
        <w:spacing w:line="200" w:lineRule="exact"/>
        <w:jc w:val="left"/>
        <w:rPr>
          <w:rFonts w:ascii="宋体" w:hAnsi="宋体" w:cs="MingLiU"/>
          <w:color w:val="000000"/>
          <w:kern w:val="0"/>
          <w:sz w:val="20"/>
          <w:szCs w:val="20"/>
        </w:rPr>
      </w:pPr>
    </w:p>
    <w:p w:rsidR="009802E9" w:rsidRDefault="009802E9">
      <w:pPr>
        <w:autoSpaceDE w:val="0"/>
        <w:autoSpaceDN w:val="0"/>
        <w:adjustRightInd w:val="0"/>
        <w:spacing w:before="1" w:line="240" w:lineRule="exact"/>
        <w:jc w:val="left"/>
        <w:rPr>
          <w:rFonts w:ascii="宋体" w:hAnsi="宋体" w:cs="MingLiU"/>
          <w:color w:val="000000"/>
          <w:kern w:val="0"/>
          <w:sz w:val="24"/>
        </w:rPr>
      </w:pPr>
    </w:p>
    <w:p w:rsidR="009802E9" w:rsidRDefault="001D279B">
      <w:pPr>
        <w:tabs>
          <w:tab w:val="left" w:pos="2320"/>
        </w:tabs>
        <w:autoSpaceDE w:val="0"/>
        <w:autoSpaceDN w:val="0"/>
        <w:adjustRightInd w:val="0"/>
        <w:spacing w:line="220" w:lineRule="exact"/>
        <w:ind w:left="120" w:right="-20"/>
        <w:jc w:val="left"/>
        <w:rPr>
          <w:rFonts w:ascii="宋体" w:hAnsi="宋体" w:cs="MingLiU"/>
          <w:color w:val="000000"/>
          <w:kern w:val="0"/>
        </w:rPr>
      </w:pPr>
      <w:r>
        <w:rPr>
          <w:rFonts w:ascii="宋体" w:hAnsi="宋体"/>
          <w:color w:val="000000"/>
          <w:kern w:val="0"/>
          <w:u w:val="single"/>
        </w:rPr>
        <w:tab/>
      </w:r>
      <w:r>
        <w:rPr>
          <w:rFonts w:ascii="宋体" w:hAnsi="宋体" w:cs="MingLiU" w:hint="eastAsia"/>
          <w:color w:val="000000"/>
          <w:kern w:val="0"/>
        </w:rPr>
        <w:t>（发包人名称）：</w:t>
      </w:r>
    </w:p>
    <w:p w:rsidR="009802E9" w:rsidRDefault="009802E9">
      <w:pPr>
        <w:autoSpaceDE w:val="0"/>
        <w:autoSpaceDN w:val="0"/>
        <w:adjustRightInd w:val="0"/>
        <w:spacing w:before="14" w:line="140" w:lineRule="exact"/>
        <w:jc w:val="left"/>
        <w:rPr>
          <w:rFonts w:ascii="宋体" w:hAnsi="宋体" w:cs="MingLiU"/>
          <w:color w:val="000000"/>
          <w:kern w:val="0"/>
          <w:sz w:val="14"/>
          <w:szCs w:val="14"/>
        </w:rPr>
      </w:pPr>
    </w:p>
    <w:p w:rsidR="009802E9" w:rsidRDefault="009802E9">
      <w:pPr>
        <w:autoSpaceDE w:val="0"/>
        <w:autoSpaceDN w:val="0"/>
        <w:adjustRightInd w:val="0"/>
        <w:spacing w:line="200" w:lineRule="exact"/>
        <w:jc w:val="left"/>
        <w:rPr>
          <w:rFonts w:ascii="宋体" w:hAnsi="宋体" w:cs="MingLiU"/>
          <w:color w:val="000000"/>
          <w:kern w:val="0"/>
          <w:sz w:val="20"/>
          <w:szCs w:val="20"/>
        </w:rPr>
      </w:pPr>
    </w:p>
    <w:p w:rsidR="009802E9" w:rsidRDefault="009802E9">
      <w:pPr>
        <w:autoSpaceDE w:val="0"/>
        <w:autoSpaceDN w:val="0"/>
        <w:adjustRightInd w:val="0"/>
        <w:spacing w:line="200" w:lineRule="exact"/>
        <w:jc w:val="left"/>
        <w:rPr>
          <w:rFonts w:ascii="宋体" w:hAnsi="宋体" w:cs="MingLiU"/>
          <w:color w:val="000000"/>
          <w:kern w:val="0"/>
          <w:sz w:val="20"/>
          <w:szCs w:val="20"/>
        </w:rPr>
      </w:pPr>
    </w:p>
    <w:p w:rsidR="009802E9" w:rsidRDefault="001D279B">
      <w:pPr>
        <w:autoSpaceDE w:val="0"/>
        <w:autoSpaceDN w:val="0"/>
        <w:adjustRightInd w:val="0"/>
        <w:spacing w:line="353" w:lineRule="auto"/>
        <w:ind w:left="120" w:right="-11" w:firstLine="420"/>
        <w:jc w:val="left"/>
        <w:rPr>
          <w:rFonts w:ascii="宋体" w:hAnsi="宋体" w:cs="MingLiU"/>
          <w:color w:val="000000"/>
          <w:kern w:val="0"/>
        </w:rPr>
      </w:pPr>
      <w:r>
        <w:rPr>
          <w:rFonts w:ascii="宋体" w:hAnsi="宋体" w:cs="MingLiU" w:hint="eastAsia"/>
          <w:color w:val="000000"/>
          <w:kern w:val="0"/>
        </w:rPr>
        <w:t>鉴于</w:t>
      </w:r>
      <w:r>
        <w:rPr>
          <w:rFonts w:ascii="宋体" w:hAnsi="宋体"/>
          <w:color w:val="000000"/>
          <w:kern w:val="0"/>
          <w:u w:val="single"/>
        </w:rPr>
        <w:tab/>
      </w:r>
      <w:r>
        <w:rPr>
          <w:rFonts w:ascii="宋体" w:hAnsi="宋体" w:cs="MingLiU" w:hint="eastAsia"/>
          <w:color w:val="000000"/>
          <w:kern w:val="0"/>
        </w:rPr>
        <w:t>（发包人名称，以下简称</w:t>
      </w:r>
      <w:r>
        <w:rPr>
          <w:rFonts w:ascii="宋体" w:hAnsi="宋体"/>
          <w:color w:val="000000"/>
          <w:kern w:val="0"/>
        </w:rPr>
        <w:t>“</w:t>
      </w:r>
      <w:r>
        <w:rPr>
          <w:rFonts w:ascii="宋体" w:hAnsi="宋体" w:cs="MingLiU" w:hint="eastAsia"/>
          <w:color w:val="000000"/>
          <w:kern w:val="0"/>
        </w:rPr>
        <w:t>发包人</w:t>
      </w:r>
      <w:r>
        <w:rPr>
          <w:rFonts w:ascii="宋体" w:hAnsi="宋体"/>
          <w:color w:val="000000"/>
          <w:kern w:val="0"/>
        </w:rPr>
        <w:t>”</w:t>
      </w:r>
      <w:r>
        <w:rPr>
          <w:rFonts w:ascii="宋体" w:hAnsi="宋体" w:cs="MingLiU" w:hint="eastAsia"/>
          <w:color w:val="000000"/>
          <w:kern w:val="0"/>
        </w:rPr>
        <w:t>）接受</w:t>
      </w:r>
      <w:r>
        <w:rPr>
          <w:rFonts w:ascii="宋体" w:hAnsi="宋体"/>
          <w:color w:val="000000"/>
          <w:kern w:val="0"/>
          <w:u w:val="single"/>
        </w:rPr>
        <w:tab/>
      </w:r>
      <w:r>
        <w:rPr>
          <w:rFonts w:ascii="宋体" w:hAnsi="宋体" w:cs="MingLiU" w:hint="eastAsia"/>
          <w:color w:val="000000"/>
          <w:kern w:val="0"/>
        </w:rPr>
        <w:t>（承包人名称）（以下称</w:t>
      </w:r>
      <w:r>
        <w:rPr>
          <w:rFonts w:ascii="宋体" w:hAnsi="宋体"/>
          <w:color w:val="000000"/>
          <w:kern w:val="0"/>
        </w:rPr>
        <w:t>“</w:t>
      </w:r>
      <w:r>
        <w:rPr>
          <w:rFonts w:ascii="宋体" w:hAnsi="宋体" w:cs="MingLiU" w:hint="eastAsia"/>
          <w:color w:val="000000"/>
          <w:kern w:val="0"/>
        </w:rPr>
        <w:t>承包人</w:t>
      </w:r>
      <w:r>
        <w:rPr>
          <w:rFonts w:ascii="宋体" w:hAnsi="宋体"/>
          <w:color w:val="000000"/>
          <w:kern w:val="0"/>
        </w:rPr>
        <w:t>”</w:t>
      </w:r>
      <w:r>
        <w:rPr>
          <w:rFonts w:ascii="宋体" w:hAnsi="宋体" w:cs="MingLiU" w:hint="eastAsia"/>
          <w:color w:val="000000"/>
          <w:kern w:val="0"/>
        </w:rPr>
        <w:t>）于</w:t>
      </w:r>
      <w:r>
        <w:rPr>
          <w:rFonts w:ascii="宋体" w:hAnsi="宋体"/>
          <w:color w:val="000000"/>
          <w:kern w:val="0"/>
          <w:u w:val="single"/>
        </w:rPr>
        <w:tab/>
      </w:r>
      <w:r>
        <w:rPr>
          <w:rFonts w:ascii="宋体" w:hAnsi="宋体" w:cs="MingLiU" w:hint="eastAsia"/>
          <w:color w:val="000000"/>
          <w:kern w:val="0"/>
        </w:rPr>
        <w:t>年月日参加</w:t>
      </w:r>
      <w:r>
        <w:rPr>
          <w:rFonts w:ascii="宋体" w:hAnsi="宋体"/>
          <w:color w:val="000000"/>
          <w:kern w:val="0"/>
          <w:u w:val="single"/>
        </w:rPr>
        <w:tab/>
      </w:r>
      <w:r>
        <w:rPr>
          <w:rFonts w:ascii="宋体" w:hAnsi="宋体" w:cs="MingLiU" w:hint="eastAsia"/>
          <w:color w:val="000000"/>
          <w:kern w:val="0"/>
          <w:u w:val="single"/>
        </w:rPr>
        <w:t>（项目名称）</w:t>
      </w:r>
      <w:r>
        <w:rPr>
          <w:rFonts w:ascii="宋体" w:hAnsi="宋体"/>
          <w:color w:val="000000"/>
          <w:kern w:val="0"/>
          <w:u w:val="single"/>
        </w:rPr>
        <w:tab/>
      </w:r>
      <w:r>
        <w:rPr>
          <w:rFonts w:ascii="宋体" w:hAnsi="宋体" w:cs="MingLiU" w:hint="eastAsia"/>
          <w:color w:val="000000"/>
          <w:kern w:val="0"/>
        </w:rPr>
        <w:t>标段施工的投标。我方愿意无条件地、不可撤销地就承包人履行与你方订立的合同，向你方提供担保。</w:t>
      </w:r>
    </w:p>
    <w:p w:rsidR="009802E9" w:rsidRDefault="001D279B">
      <w:pPr>
        <w:autoSpaceDE w:val="0"/>
        <w:autoSpaceDN w:val="0"/>
        <w:adjustRightInd w:val="0"/>
        <w:spacing w:line="353" w:lineRule="auto"/>
        <w:ind w:left="120" w:right="-11" w:firstLine="420"/>
        <w:jc w:val="left"/>
        <w:rPr>
          <w:rFonts w:ascii="宋体" w:hAnsi="宋体" w:cs="MingLiU"/>
          <w:color w:val="000000"/>
          <w:kern w:val="0"/>
        </w:rPr>
      </w:pPr>
      <w:r>
        <w:rPr>
          <w:rFonts w:ascii="宋体" w:hAnsi="宋体"/>
          <w:color w:val="000000"/>
          <w:kern w:val="0"/>
        </w:rPr>
        <w:t>1.</w:t>
      </w:r>
      <w:r>
        <w:rPr>
          <w:rFonts w:ascii="宋体" w:hAnsi="宋体" w:cs="MingLiU" w:hint="eastAsia"/>
          <w:color w:val="000000"/>
          <w:kern w:val="0"/>
        </w:rPr>
        <w:t>担保金额人民币（大写）</w:t>
      </w:r>
      <w:r>
        <w:rPr>
          <w:rFonts w:ascii="宋体" w:hAnsi="宋体"/>
          <w:color w:val="000000"/>
          <w:kern w:val="0"/>
          <w:u w:val="single"/>
        </w:rPr>
        <w:tab/>
      </w:r>
      <w:r>
        <w:rPr>
          <w:rFonts w:ascii="宋体" w:hAnsi="宋体" w:cs="MingLiU" w:hint="eastAsia"/>
          <w:color w:val="000000"/>
          <w:kern w:val="0"/>
        </w:rPr>
        <w:t>元（</w:t>
      </w:r>
      <w:r>
        <w:rPr>
          <w:rFonts w:ascii="宋体" w:hAnsi="宋体"/>
          <w:color w:val="000000"/>
          <w:kern w:val="0"/>
        </w:rPr>
        <w:t>¥</w:t>
      </w:r>
      <w:r>
        <w:rPr>
          <w:rFonts w:ascii="宋体" w:hAnsi="宋体"/>
          <w:color w:val="000000"/>
          <w:kern w:val="0"/>
          <w:u w:val="single"/>
        </w:rPr>
        <w:tab/>
      </w:r>
      <w:r>
        <w:rPr>
          <w:rFonts w:ascii="宋体" w:hAnsi="宋体" w:cs="MingLiU" w:hint="eastAsia"/>
          <w:color w:val="000000"/>
          <w:kern w:val="0"/>
        </w:rPr>
        <w:t>）。</w:t>
      </w:r>
    </w:p>
    <w:p w:rsidR="009802E9" w:rsidRDefault="001D279B">
      <w:pPr>
        <w:autoSpaceDE w:val="0"/>
        <w:autoSpaceDN w:val="0"/>
        <w:adjustRightInd w:val="0"/>
        <w:spacing w:line="353" w:lineRule="auto"/>
        <w:ind w:left="120" w:right="-11" w:firstLine="420"/>
        <w:jc w:val="left"/>
        <w:rPr>
          <w:rFonts w:ascii="宋体" w:hAnsi="宋体" w:cs="MingLiU"/>
          <w:color w:val="000000"/>
          <w:kern w:val="0"/>
        </w:rPr>
      </w:pPr>
      <w:r>
        <w:rPr>
          <w:rFonts w:ascii="宋体" w:hAnsi="宋体" w:cs="MingLiU"/>
          <w:color w:val="000000"/>
          <w:kern w:val="0"/>
        </w:rPr>
        <w:t>2.</w:t>
      </w:r>
      <w:r>
        <w:rPr>
          <w:rFonts w:ascii="宋体" w:hAnsi="宋体" w:cs="MingLiU" w:hint="eastAsia"/>
          <w:color w:val="000000"/>
          <w:kern w:val="0"/>
        </w:rPr>
        <w:t>担保有效期自发包人与承包人签订的合同生效之日起至发包人签发工程接收证书之日止。</w:t>
      </w:r>
    </w:p>
    <w:p w:rsidR="009802E9" w:rsidRDefault="001D279B">
      <w:pPr>
        <w:autoSpaceDE w:val="0"/>
        <w:autoSpaceDN w:val="0"/>
        <w:adjustRightInd w:val="0"/>
        <w:spacing w:line="353" w:lineRule="auto"/>
        <w:ind w:left="120" w:right="-11" w:firstLine="420"/>
        <w:jc w:val="left"/>
        <w:rPr>
          <w:rFonts w:ascii="宋体" w:hAnsi="宋体" w:cs="MingLiU"/>
          <w:color w:val="000000"/>
          <w:kern w:val="0"/>
        </w:rPr>
      </w:pPr>
      <w:r>
        <w:rPr>
          <w:rFonts w:ascii="宋体" w:hAnsi="宋体"/>
          <w:color w:val="000000"/>
          <w:kern w:val="0"/>
        </w:rPr>
        <w:t>3.</w:t>
      </w:r>
      <w:r>
        <w:rPr>
          <w:rFonts w:ascii="宋体" w:hAnsi="宋体" w:cs="MingLiU" w:hint="eastAsia"/>
          <w:color w:val="000000"/>
          <w:kern w:val="0"/>
        </w:rPr>
        <w:t>在本担保有效期内，因承包人违反合同约定的义务给你方造成经济损失时，我方在收到你方以书面形式提出的在担保金额内的赔偿要求后，在</w:t>
      </w:r>
      <w:r>
        <w:rPr>
          <w:rFonts w:ascii="宋体" w:hAnsi="宋体"/>
          <w:color w:val="000000"/>
          <w:kern w:val="0"/>
        </w:rPr>
        <w:t xml:space="preserve"> 7</w:t>
      </w:r>
      <w:r>
        <w:rPr>
          <w:rFonts w:ascii="宋体" w:hAnsi="宋体" w:cs="MingLiU" w:hint="eastAsia"/>
          <w:color w:val="000000"/>
          <w:kern w:val="0"/>
        </w:rPr>
        <w:t>天内无条件支付。</w:t>
      </w:r>
    </w:p>
    <w:p w:rsidR="009802E9" w:rsidRDefault="001D279B">
      <w:pPr>
        <w:autoSpaceDE w:val="0"/>
        <w:autoSpaceDN w:val="0"/>
        <w:adjustRightInd w:val="0"/>
        <w:spacing w:line="353" w:lineRule="auto"/>
        <w:ind w:left="120" w:right="-11" w:firstLine="420"/>
        <w:jc w:val="left"/>
        <w:rPr>
          <w:rFonts w:ascii="宋体" w:hAnsi="宋体" w:cs="MingLiU"/>
          <w:color w:val="000000"/>
          <w:kern w:val="0"/>
        </w:rPr>
      </w:pPr>
      <w:r>
        <w:rPr>
          <w:rFonts w:ascii="宋体" w:hAnsi="宋体"/>
          <w:color w:val="000000"/>
          <w:kern w:val="0"/>
        </w:rPr>
        <w:t>4.</w:t>
      </w:r>
      <w:r>
        <w:rPr>
          <w:rFonts w:ascii="宋体" w:hAnsi="宋体" w:cs="MingLiU" w:hint="eastAsia"/>
          <w:color w:val="000000"/>
          <w:kern w:val="0"/>
        </w:rPr>
        <w:t>发包人和承包人按《通用合同条款》第</w:t>
      </w:r>
      <w:r>
        <w:rPr>
          <w:rFonts w:ascii="宋体" w:hAnsi="宋体"/>
          <w:color w:val="000000"/>
          <w:kern w:val="0"/>
        </w:rPr>
        <w:t xml:space="preserve"> 15</w:t>
      </w:r>
      <w:r>
        <w:rPr>
          <w:rFonts w:ascii="宋体" w:hAnsi="宋体" w:cs="MingLiU" w:hint="eastAsia"/>
          <w:color w:val="000000"/>
          <w:kern w:val="0"/>
        </w:rPr>
        <w:t>条变更合同时，我方承担本担保规定的义务不变。</w:t>
      </w:r>
    </w:p>
    <w:p w:rsidR="009802E9" w:rsidRDefault="009802E9">
      <w:pPr>
        <w:autoSpaceDE w:val="0"/>
        <w:autoSpaceDN w:val="0"/>
        <w:adjustRightInd w:val="0"/>
        <w:spacing w:line="200" w:lineRule="exact"/>
        <w:jc w:val="left"/>
        <w:rPr>
          <w:rFonts w:ascii="宋体" w:hAnsi="宋体" w:cs="MingLiU"/>
          <w:color w:val="000000"/>
          <w:kern w:val="0"/>
          <w:sz w:val="20"/>
          <w:szCs w:val="20"/>
        </w:rPr>
      </w:pPr>
    </w:p>
    <w:p w:rsidR="009802E9" w:rsidRDefault="009802E9">
      <w:pPr>
        <w:autoSpaceDE w:val="0"/>
        <w:autoSpaceDN w:val="0"/>
        <w:adjustRightInd w:val="0"/>
        <w:spacing w:before="8" w:line="200" w:lineRule="exact"/>
        <w:jc w:val="left"/>
        <w:rPr>
          <w:rFonts w:ascii="宋体" w:hAnsi="宋体" w:cs="MingLiU"/>
          <w:color w:val="000000"/>
          <w:kern w:val="0"/>
          <w:sz w:val="20"/>
          <w:szCs w:val="20"/>
        </w:rPr>
      </w:pPr>
    </w:p>
    <w:p w:rsidR="009802E9" w:rsidRDefault="001D279B">
      <w:pPr>
        <w:tabs>
          <w:tab w:val="left" w:pos="4160"/>
          <w:tab w:val="left" w:pos="7100"/>
          <w:tab w:val="left" w:pos="7520"/>
          <w:tab w:val="left" w:pos="8360"/>
        </w:tabs>
        <w:autoSpaceDE w:val="0"/>
        <w:autoSpaceDN w:val="0"/>
        <w:adjustRightInd w:val="0"/>
        <w:spacing w:line="360" w:lineRule="auto"/>
        <w:ind w:left="3539" w:right="257"/>
        <w:rPr>
          <w:rFonts w:ascii="宋体" w:hAnsi="宋体"/>
          <w:color w:val="000000"/>
          <w:kern w:val="0"/>
        </w:rPr>
      </w:pPr>
      <w:r>
        <w:rPr>
          <w:rFonts w:ascii="宋体" w:hAnsi="宋体" w:cs="MingLiU" w:hint="eastAsia"/>
          <w:color w:val="000000"/>
          <w:kern w:val="0"/>
        </w:rPr>
        <w:t>担保人</w:t>
      </w:r>
      <w:r>
        <w:rPr>
          <w:rFonts w:ascii="宋体" w:hAnsi="宋体" w:cs="MingLiU" w:hint="eastAsia"/>
          <w:color w:val="000000"/>
          <w:spacing w:val="-1"/>
          <w:kern w:val="0"/>
        </w:rPr>
        <w:t>：</w:t>
      </w:r>
      <w:r>
        <w:rPr>
          <w:rFonts w:ascii="宋体" w:hAnsi="宋体"/>
          <w:color w:val="000000"/>
          <w:kern w:val="0"/>
          <w:u w:val="single"/>
        </w:rPr>
        <w:tab/>
      </w:r>
      <w:r>
        <w:rPr>
          <w:rFonts w:ascii="宋体" w:hAnsi="宋体" w:cs="MingLiU" w:hint="eastAsia"/>
          <w:color w:val="000000"/>
          <w:kern w:val="0"/>
        </w:rPr>
        <w:t>（盖单位</w:t>
      </w:r>
      <w:r>
        <w:rPr>
          <w:rFonts w:ascii="宋体" w:hAnsi="宋体" w:cs="MingLiU" w:hint="eastAsia"/>
          <w:color w:val="000000"/>
          <w:spacing w:val="-1"/>
          <w:kern w:val="0"/>
        </w:rPr>
        <w:t>章</w:t>
      </w:r>
      <w:r>
        <w:rPr>
          <w:rFonts w:ascii="宋体" w:hAnsi="宋体" w:cs="MingLiU" w:hint="eastAsia"/>
          <w:color w:val="000000"/>
          <w:kern w:val="0"/>
        </w:rPr>
        <w:t>）</w:t>
      </w:r>
    </w:p>
    <w:p w:rsidR="009802E9" w:rsidRDefault="001D279B">
      <w:pPr>
        <w:tabs>
          <w:tab w:val="left" w:pos="4160"/>
          <w:tab w:val="left" w:pos="7100"/>
          <w:tab w:val="left" w:pos="7520"/>
          <w:tab w:val="left" w:pos="8360"/>
        </w:tabs>
        <w:autoSpaceDE w:val="0"/>
        <w:autoSpaceDN w:val="0"/>
        <w:adjustRightInd w:val="0"/>
        <w:spacing w:line="360" w:lineRule="auto"/>
        <w:ind w:left="3539" w:right="257"/>
        <w:rPr>
          <w:rFonts w:ascii="宋体" w:hAnsi="宋体"/>
          <w:color w:val="000000"/>
          <w:kern w:val="0"/>
        </w:rPr>
      </w:pPr>
      <w:r>
        <w:rPr>
          <w:rFonts w:ascii="宋体" w:hAnsi="宋体" w:cs="MingLiU" w:hint="eastAsia"/>
          <w:color w:val="000000"/>
          <w:kern w:val="0"/>
        </w:rPr>
        <w:t>法定代表人或其委托代理人：</w:t>
      </w:r>
      <w:r>
        <w:rPr>
          <w:rFonts w:ascii="宋体" w:hAnsi="宋体"/>
          <w:color w:val="000000"/>
          <w:kern w:val="0"/>
          <w:u w:val="single"/>
        </w:rPr>
        <w:tab/>
      </w:r>
      <w:r>
        <w:rPr>
          <w:rFonts w:ascii="宋体" w:hAnsi="宋体"/>
          <w:color w:val="000000"/>
          <w:kern w:val="0"/>
          <w:u w:val="single"/>
        </w:rPr>
        <w:tab/>
      </w:r>
      <w:r>
        <w:rPr>
          <w:rFonts w:ascii="宋体" w:hAnsi="宋体" w:cs="MingLiU" w:hint="eastAsia"/>
          <w:color w:val="000000"/>
          <w:kern w:val="0"/>
        </w:rPr>
        <w:t>（</w:t>
      </w:r>
      <w:r>
        <w:rPr>
          <w:rFonts w:ascii="宋体" w:hAnsi="宋体" w:cs="MingLiU" w:hint="eastAsia"/>
          <w:color w:val="000000"/>
          <w:spacing w:val="-1"/>
          <w:kern w:val="0"/>
        </w:rPr>
        <w:t>签</w:t>
      </w:r>
      <w:r>
        <w:rPr>
          <w:rFonts w:ascii="宋体" w:hAnsi="宋体" w:cs="MingLiU" w:hint="eastAsia"/>
          <w:color w:val="000000"/>
          <w:kern w:val="0"/>
        </w:rPr>
        <w:t>字）</w:t>
      </w:r>
    </w:p>
    <w:p w:rsidR="009802E9" w:rsidRDefault="001D279B">
      <w:pPr>
        <w:tabs>
          <w:tab w:val="left" w:pos="4160"/>
          <w:tab w:val="left" w:pos="7100"/>
          <w:tab w:val="left" w:pos="7520"/>
          <w:tab w:val="left" w:pos="8360"/>
        </w:tabs>
        <w:autoSpaceDE w:val="0"/>
        <w:autoSpaceDN w:val="0"/>
        <w:adjustRightInd w:val="0"/>
        <w:spacing w:line="360" w:lineRule="auto"/>
        <w:ind w:left="3539" w:right="257"/>
        <w:rPr>
          <w:rFonts w:ascii="宋体" w:hAnsi="宋体" w:cs="MingLiU"/>
          <w:color w:val="000000"/>
          <w:kern w:val="0"/>
        </w:rPr>
      </w:pPr>
      <w:r>
        <w:rPr>
          <w:rFonts w:ascii="宋体" w:hAnsi="宋体" w:cs="MingLiU" w:hint="eastAsia"/>
          <w:color w:val="000000"/>
          <w:kern w:val="0"/>
        </w:rPr>
        <w:t>地</w:t>
      </w:r>
      <w:r>
        <w:rPr>
          <w:rFonts w:ascii="宋体" w:hAnsi="宋体"/>
          <w:color w:val="000000"/>
          <w:kern w:val="0"/>
        </w:rPr>
        <w:tab/>
      </w:r>
      <w:r>
        <w:rPr>
          <w:rFonts w:ascii="宋体" w:hAnsi="宋体" w:cs="MingLiU" w:hint="eastAsia"/>
          <w:color w:val="000000"/>
          <w:kern w:val="0"/>
        </w:rPr>
        <w:t>址</w:t>
      </w:r>
      <w:r>
        <w:rPr>
          <w:rFonts w:ascii="宋体" w:hAnsi="宋体" w:cs="MingLiU" w:hint="eastAsia"/>
          <w:color w:val="000000"/>
          <w:spacing w:val="-1"/>
          <w:kern w:val="0"/>
        </w:rPr>
        <w:t>：</w:t>
      </w:r>
      <w:r>
        <w:rPr>
          <w:rFonts w:ascii="宋体" w:hAnsi="宋体"/>
          <w:color w:val="000000"/>
          <w:kern w:val="0"/>
          <w:u w:val="single"/>
        </w:rPr>
        <w:tab/>
      </w:r>
      <w:r>
        <w:rPr>
          <w:rFonts w:ascii="宋体" w:hAnsi="宋体"/>
          <w:color w:val="000000"/>
          <w:kern w:val="0"/>
          <w:u w:val="single"/>
        </w:rPr>
        <w:tab/>
      </w:r>
      <w:r>
        <w:rPr>
          <w:rFonts w:ascii="宋体" w:hAnsi="宋体"/>
          <w:color w:val="000000"/>
          <w:kern w:val="0"/>
          <w:u w:val="single"/>
        </w:rPr>
        <w:tab/>
      </w:r>
    </w:p>
    <w:p w:rsidR="009802E9" w:rsidRDefault="001D279B">
      <w:pPr>
        <w:tabs>
          <w:tab w:val="left" w:pos="8300"/>
        </w:tabs>
        <w:autoSpaceDE w:val="0"/>
        <w:autoSpaceDN w:val="0"/>
        <w:adjustRightInd w:val="0"/>
        <w:spacing w:line="360" w:lineRule="auto"/>
        <w:ind w:left="3539" w:right="-20"/>
        <w:jc w:val="left"/>
        <w:rPr>
          <w:rFonts w:ascii="宋体" w:hAnsi="宋体" w:cs="MingLiU"/>
          <w:color w:val="000000"/>
          <w:kern w:val="0"/>
        </w:rPr>
      </w:pPr>
      <w:r>
        <w:rPr>
          <w:rFonts w:ascii="宋体" w:hAnsi="宋体" w:cs="MingLiU" w:hint="eastAsia"/>
          <w:color w:val="000000"/>
          <w:kern w:val="0"/>
        </w:rPr>
        <w:t>邮政编码：</w:t>
      </w:r>
      <w:r>
        <w:rPr>
          <w:rFonts w:ascii="宋体" w:hAnsi="宋体"/>
          <w:color w:val="000000"/>
          <w:kern w:val="0"/>
          <w:u w:val="single"/>
        </w:rPr>
        <w:tab/>
      </w:r>
    </w:p>
    <w:p w:rsidR="009802E9" w:rsidRDefault="001D279B">
      <w:pPr>
        <w:tabs>
          <w:tab w:val="left" w:pos="4160"/>
          <w:tab w:val="left" w:pos="8260"/>
        </w:tabs>
        <w:autoSpaceDE w:val="0"/>
        <w:autoSpaceDN w:val="0"/>
        <w:adjustRightInd w:val="0"/>
        <w:spacing w:line="360" w:lineRule="auto"/>
        <w:ind w:left="3539" w:right="-20"/>
        <w:jc w:val="left"/>
        <w:rPr>
          <w:rFonts w:ascii="宋体" w:hAnsi="宋体" w:cs="MingLiU"/>
          <w:color w:val="000000"/>
          <w:kern w:val="0"/>
        </w:rPr>
      </w:pPr>
      <w:r>
        <w:rPr>
          <w:rFonts w:ascii="宋体" w:hAnsi="宋体" w:cs="MingLiU" w:hint="eastAsia"/>
          <w:color w:val="000000"/>
          <w:kern w:val="0"/>
        </w:rPr>
        <w:t>电</w:t>
      </w:r>
      <w:r>
        <w:rPr>
          <w:rFonts w:ascii="宋体" w:hAnsi="宋体"/>
          <w:color w:val="000000"/>
          <w:kern w:val="0"/>
        </w:rPr>
        <w:tab/>
      </w:r>
      <w:r>
        <w:rPr>
          <w:rFonts w:ascii="宋体" w:hAnsi="宋体" w:cs="MingLiU" w:hint="eastAsia"/>
          <w:color w:val="000000"/>
          <w:kern w:val="0"/>
        </w:rPr>
        <w:t>话</w:t>
      </w:r>
      <w:r>
        <w:rPr>
          <w:rFonts w:ascii="宋体" w:hAnsi="宋体" w:cs="MingLiU" w:hint="eastAsia"/>
          <w:color w:val="000000"/>
          <w:spacing w:val="-1"/>
          <w:kern w:val="0"/>
        </w:rPr>
        <w:t>：</w:t>
      </w:r>
      <w:r>
        <w:rPr>
          <w:rFonts w:ascii="宋体" w:hAnsi="宋体"/>
          <w:color w:val="000000"/>
          <w:kern w:val="0"/>
          <w:u w:val="single"/>
        </w:rPr>
        <w:tab/>
      </w:r>
    </w:p>
    <w:p w:rsidR="009802E9" w:rsidRDefault="001D279B">
      <w:pPr>
        <w:tabs>
          <w:tab w:val="left" w:pos="4160"/>
          <w:tab w:val="left" w:pos="8260"/>
        </w:tabs>
        <w:autoSpaceDE w:val="0"/>
        <w:autoSpaceDN w:val="0"/>
        <w:adjustRightInd w:val="0"/>
        <w:spacing w:line="360" w:lineRule="auto"/>
        <w:ind w:left="3539" w:right="-20"/>
        <w:jc w:val="left"/>
        <w:rPr>
          <w:rFonts w:ascii="宋体" w:hAnsi="宋体" w:cs="MingLiU"/>
          <w:color w:val="000000"/>
          <w:kern w:val="0"/>
        </w:rPr>
      </w:pPr>
      <w:r>
        <w:rPr>
          <w:rFonts w:ascii="宋体" w:hAnsi="宋体" w:cs="MingLiU" w:hint="eastAsia"/>
          <w:color w:val="000000"/>
          <w:kern w:val="0"/>
        </w:rPr>
        <w:t>传</w:t>
      </w:r>
      <w:r>
        <w:rPr>
          <w:rFonts w:ascii="宋体" w:hAnsi="宋体"/>
          <w:color w:val="000000"/>
          <w:kern w:val="0"/>
        </w:rPr>
        <w:tab/>
      </w:r>
      <w:r>
        <w:rPr>
          <w:rFonts w:ascii="宋体" w:hAnsi="宋体" w:cs="MingLiU" w:hint="eastAsia"/>
          <w:color w:val="000000"/>
          <w:kern w:val="0"/>
        </w:rPr>
        <w:t>真</w:t>
      </w:r>
      <w:r>
        <w:rPr>
          <w:rFonts w:ascii="宋体" w:hAnsi="宋体" w:cs="MingLiU" w:hint="eastAsia"/>
          <w:color w:val="000000"/>
          <w:spacing w:val="-1"/>
          <w:kern w:val="0"/>
        </w:rPr>
        <w:t>：</w:t>
      </w:r>
      <w:r>
        <w:rPr>
          <w:rFonts w:ascii="宋体" w:hAnsi="宋体"/>
          <w:color w:val="000000"/>
          <w:kern w:val="0"/>
          <w:u w:val="single"/>
        </w:rPr>
        <w:tab/>
      </w:r>
    </w:p>
    <w:p w:rsidR="009802E9" w:rsidRDefault="001D279B">
      <w:pPr>
        <w:tabs>
          <w:tab w:val="left" w:pos="5940"/>
          <w:tab w:val="left" w:pos="7000"/>
          <w:tab w:val="left" w:pos="8040"/>
        </w:tabs>
        <w:autoSpaceDE w:val="0"/>
        <w:autoSpaceDN w:val="0"/>
        <w:adjustRightInd w:val="0"/>
        <w:spacing w:line="360" w:lineRule="auto"/>
        <w:ind w:left="4904" w:right="-20"/>
        <w:jc w:val="left"/>
        <w:rPr>
          <w:rFonts w:ascii="宋体" w:hAnsi="宋体" w:cs="MingLiU"/>
          <w:color w:val="000000"/>
          <w:kern w:val="0"/>
        </w:rPr>
      </w:pPr>
      <w:r>
        <w:rPr>
          <w:rFonts w:ascii="宋体" w:hAnsi="宋体"/>
          <w:color w:val="000000"/>
          <w:kern w:val="0"/>
          <w:u w:val="single"/>
        </w:rPr>
        <w:tab/>
      </w:r>
      <w:r>
        <w:rPr>
          <w:rFonts w:ascii="宋体" w:hAnsi="宋体" w:cs="MingLiU" w:hint="eastAsia"/>
          <w:color w:val="000000"/>
          <w:kern w:val="0"/>
        </w:rPr>
        <w:t>年</w:t>
      </w:r>
      <w:r>
        <w:rPr>
          <w:rFonts w:ascii="宋体" w:hAnsi="宋体"/>
          <w:color w:val="000000"/>
          <w:kern w:val="0"/>
          <w:u w:val="single"/>
        </w:rPr>
        <w:tab/>
      </w:r>
      <w:r>
        <w:rPr>
          <w:rFonts w:ascii="宋体" w:hAnsi="宋体" w:cs="MingLiU" w:hint="eastAsia"/>
          <w:color w:val="000000"/>
          <w:kern w:val="0"/>
        </w:rPr>
        <w:t>月</w:t>
      </w:r>
      <w:r>
        <w:rPr>
          <w:rFonts w:ascii="宋体" w:hAnsi="宋体"/>
          <w:color w:val="000000"/>
          <w:kern w:val="0"/>
          <w:u w:val="single"/>
        </w:rPr>
        <w:tab/>
      </w:r>
      <w:r>
        <w:rPr>
          <w:rFonts w:ascii="宋体" w:hAnsi="宋体" w:cs="MingLiU" w:hint="eastAsia"/>
          <w:color w:val="000000"/>
          <w:kern w:val="0"/>
        </w:rPr>
        <w:t>日</w:t>
      </w:r>
    </w:p>
    <w:p w:rsidR="009802E9" w:rsidRDefault="009802E9">
      <w:pPr>
        <w:autoSpaceDE w:val="0"/>
        <w:autoSpaceDN w:val="0"/>
        <w:adjustRightInd w:val="0"/>
        <w:spacing w:line="360" w:lineRule="auto"/>
        <w:jc w:val="left"/>
        <w:rPr>
          <w:rFonts w:ascii="宋体" w:hAnsi="宋体" w:cs="MingLiU"/>
          <w:color w:val="000000"/>
          <w:kern w:val="0"/>
          <w:sz w:val="20"/>
          <w:szCs w:val="20"/>
        </w:rPr>
      </w:pPr>
    </w:p>
    <w:p w:rsidR="009802E9" w:rsidRDefault="009802E9">
      <w:pPr>
        <w:autoSpaceDE w:val="0"/>
        <w:autoSpaceDN w:val="0"/>
        <w:adjustRightInd w:val="0"/>
        <w:spacing w:line="200" w:lineRule="exact"/>
        <w:jc w:val="left"/>
        <w:rPr>
          <w:rFonts w:ascii="宋体" w:hAnsi="宋体" w:cs="MingLiU"/>
          <w:color w:val="000000"/>
          <w:kern w:val="0"/>
          <w:sz w:val="20"/>
          <w:szCs w:val="20"/>
        </w:rPr>
      </w:pPr>
    </w:p>
    <w:p w:rsidR="009802E9" w:rsidRDefault="001D279B">
      <w:pPr>
        <w:rPr>
          <w:rFonts w:ascii="宋体" w:hAnsi="宋体"/>
          <w:b/>
          <w:sz w:val="22"/>
          <w:szCs w:val="22"/>
        </w:rPr>
      </w:pPr>
      <w:r>
        <w:rPr>
          <w:rFonts w:ascii="宋体" w:hAnsi="宋体" w:hint="eastAsia"/>
          <w:b/>
          <w:sz w:val="22"/>
          <w:szCs w:val="22"/>
        </w:rPr>
        <w:br w:type="page"/>
      </w:r>
    </w:p>
    <w:p w:rsidR="009802E9" w:rsidRDefault="001D279B">
      <w:pPr>
        <w:spacing w:line="360" w:lineRule="auto"/>
        <w:rPr>
          <w:rFonts w:ascii="宋体" w:hAnsi="宋体"/>
          <w:b/>
          <w:sz w:val="22"/>
          <w:szCs w:val="22"/>
        </w:rPr>
      </w:pPr>
      <w:r>
        <w:rPr>
          <w:rFonts w:ascii="宋体" w:hAnsi="宋体" w:hint="eastAsia"/>
          <w:b/>
          <w:sz w:val="22"/>
          <w:szCs w:val="22"/>
        </w:rPr>
        <w:lastRenderedPageBreak/>
        <w:t>附件</w:t>
      </w:r>
      <w:r>
        <w:rPr>
          <w:rFonts w:ascii="宋体" w:hAnsi="宋体" w:hint="eastAsia"/>
          <w:b/>
          <w:sz w:val="22"/>
          <w:szCs w:val="22"/>
        </w:rPr>
        <w:t xml:space="preserve">3  </w:t>
      </w:r>
      <w:r>
        <w:rPr>
          <w:rFonts w:ascii="宋体" w:hAnsi="宋体" w:hint="eastAsia"/>
          <w:b/>
          <w:sz w:val="22"/>
          <w:szCs w:val="22"/>
        </w:rPr>
        <w:t>廉洁合同</w:t>
      </w:r>
    </w:p>
    <w:p w:rsidR="009802E9" w:rsidRDefault="001D279B">
      <w:pPr>
        <w:spacing w:line="360" w:lineRule="auto"/>
        <w:jc w:val="center"/>
        <w:rPr>
          <w:rFonts w:ascii="宋体" w:hAnsi="宋体"/>
          <w:b/>
          <w:sz w:val="22"/>
          <w:szCs w:val="22"/>
        </w:rPr>
      </w:pPr>
      <w:r>
        <w:rPr>
          <w:rFonts w:ascii="宋体" w:hAnsi="宋体" w:hint="eastAsia"/>
          <w:b/>
          <w:sz w:val="22"/>
          <w:szCs w:val="22"/>
        </w:rPr>
        <w:t>廉洁合同</w:t>
      </w:r>
    </w:p>
    <w:p w:rsidR="009802E9" w:rsidRDefault="001D279B">
      <w:pPr>
        <w:adjustRightInd w:val="0"/>
        <w:snapToGrid w:val="0"/>
        <w:spacing w:line="324" w:lineRule="auto"/>
        <w:ind w:firstLineChars="200" w:firstLine="420"/>
        <w:jc w:val="left"/>
        <w:rPr>
          <w:rFonts w:ascii="宋体" w:hAnsi="宋体"/>
        </w:rPr>
      </w:pPr>
      <w:r>
        <w:rPr>
          <w:rFonts w:ascii="宋体" w:hAnsi="宋体"/>
        </w:rPr>
        <w:t>根据交通部《关于在交通基础设施建设中加强廉政建设的若</w:t>
      </w:r>
      <w:r>
        <w:rPr>
          <w:rFonts w:ascii="宋体" w:hAnsi="宋体" w:hint="eastAsia"/>
        </w:rPr>
        <w:t>干</w:t>
      </w:r>
      <w:r>
        <w:rPr>
          <w:rFonts w:ascii="宋体" w:hAnsi="宋体"/>
        </w:rPr>
        <w:t>意见》以及有关工程建设、廉政建设的规定，为做好工程建设中的党风廉政建设，保证工程建设高效优质，保证建设资金的安全和有效使用以及投资效益，（以下称</w:t>
      </w:r>
      <w:r>
        <w:rPr>
          <w:rFonts w:ascii="宋体" w:hAnsi="宋体" w:hint="eastAsia"/>
        </w:rPr>
        <w:t>发包</w:t>
      </w:r>
      <w:r>
        <w:rPr>
          <w:rFonts w:ascii="宋体" w:hAnsi="宋体"/>
        </w:rPr>
        <w:t>人或甲方）</w:t>
      </w:r>
      <w:r>
        <w:rPr>
          <w:rFonts w:ascii="宋体" w:hAnsi="宋体" w:hint="eastAsia"/>
        </w:rPr>
        <w:t>，（发包人代表）</w:t>
      </w:r>
      <w:r>
        <w:rPr>
          <w:rFonts w:ascii="宋体" w:hAnsi="宋体"/>
        </w:rPr>
        <w:t>与承包人</w:t>
      </w:r>
      <w:r>
        <w:rPr>
          <w:rFonts w:ascii="宋体" w:hAnsi="宋体"/>
          <w:u w:val="single"/>
        </w:rPr>
        <w:t>（全称）</w:t>
      </w:r>
      <w:r>
        <w:rPr>
          <w:rFonts w:ascii="宋体" w:hAnsi="宋体"/>
        </w:rPr>
        <w:t>（以下称</w:t>
      </w:r>
      <w:r>
        <w:rPr>
          <w:rFonts w:ascii="宋体" w:hAnsi="宋体" w:hint="eastAsia"/>
        </w:rPr>
        <w:t>承包</w:t>
      </w:r>
      <w:r>
        <w:rPr>
          <w:rFonts w:ascii="宋体" w:hAnsi="宋体"/>
        </w:rPr>
        <w:t>人或乙方），特订立如下合同。</w:t>
      </w:r>
    </w:p>
    <w:p w:rsidR="009802E9" w:rsidRDefault="001D279B">
      <w:pPr>
        <w:adjustRightInd w:val="0"/>
        <w:snapToGrid w:val="0"/>
        <w:spacing w:line="324" w:lineRule="auto"/>
        <w:ind w:firstLineChars="200" w:firstLine="422"/>
        <w:jc w:val="left"/>
        <w:rPr>
          <w:rFonts w:ascii="宋体" w:hAnsi="宋体"/>
        </w:rPr>
      </w:pPr>
      <w:r>
        <w:rPr>
          <w:rFonts w:ascii="宋体" w:hAnsi="宋体"/>
          <w:b/>
        </w:rPr>
        <w:t>第一条</w:t>
      </w:r>
      <w:r>
        <w:rPr>
          <w:rFonts w:ascii="宋体" w:hAnsi="宋体" w:hint="eastAsia"/>
        </w:rPr>
        <w:t>甲乙</w:t>
      </w:r>
      <w:r>
        <w:rPr>
          <w:rFonts w:ascii="宋体" w:hAnsi="宋体"/>
        </w:rPr>
        <w:t>双方的权利和义务</w:t>
      </w:r>
    </w:p>
    <w:p w:rsidR="009802E9" w:rsidRDefault="001D279B">
      <w:pPr>
        <w:adjustRightInd w:val="0"/>
        <w:snapToGrid w:val="0"/>
        <w:spacing w:line="324" w:lineRule="auto"/>
        <w:ind w:firstLineChars="200" w:firstLine="420"/>
        <w:jc w:val="left"/>
        <w:rPr>
          <w:rFonts w:ascii="宋体" w:hAnsi="宋体"/>
        </w:rPr>
      </w:pPr>
      <w:r>
        <w:rPr>
          <w:rFonts w:ascii="宋体" w:hAnsi="宋体"/>
        </w:rPr>
        <w:t>（一）严格遵守国家有关法律法规及交通</w:t>
      </w:r>
      <w:r>
        <w:rPr>
          <w:rFonts w:ascii="宋体" w:hAnsi="宋体" w:hint="eastAsia"/>
        </w:rPr>
        <w:t>运输</w:t>
      </w:r>
      <w:r>
        <w:rPr>
          <w:rFonts w:ascii="宋体" w:hAnsi="宋体"/>
        </w:rPr>
        <w:t>部的有关规定。</w:t>
      </w:r>
    </w:p>
    <w:p w:rsidR="009802E9" w:rsidRDefault="001D279B">
      <w:pPr>
        <w:adjustRightInd w:val="0"/>
        <w:snapToGrid w:val="0"/>
        <w:spacing w:line="324" w:lineRule="auto"/>
        <w:ind w:firstLineChars="200" w:firstLine="420"/>
        <w:jc w:val="left"/>
        <w:rPr>
          <w:rFonts w:ascii="宋体" w:hAnsi="宋体"/>
        </w:rPr>
      </w:pPr>
      <w:r>
        <w:rPr>
          <w:rFonts w:ascii="宋体" w:hAnsi="宋体"/>
        </w:rPr>
        <w:t>（二）严格执行项目</w:t>
      </w:r>
      <w:r>
        <w:rPr>
          <w:rFonts w:ascii="宋体" w:hAnsi="宋体" w:hint="eastAsia"/>
        </w:rPr>
        <w:t>标段</w:t>
      </w:r>
      <w:r>
        <w:rPr>
          <w:rFonts w:ascii="宋体" w:hAnsi="宋体"/>
        </w:rPr>
        <w:t>的合同文件，自觉按合同办事。</w:t>
      </w:r>
    </w:p>
    <w:p w:rsidR="009802E9" w:rsidRDefault="001D279B">
      <w:pPr>
        <w:adjustRightInd w:val="0"/>
        <w:snapToGrid w:val="0"/>
        <w:spacing w:line="324" w:lineRule="auto"/>
        <w:ind w:firstLineChars="200" w:firstLine="420"/>
        <w:jc w:val="left"/>
        <w:rPr>
          <w:rFonts w:ascii="宋体" w:hAnsi="宋体"/>
        </w:rPr>
      </w:pPr>
      <w:r>
        <w:rPr>
          <w:rFonts w:ascii="宋体" w:hAnsi="宋体"/>
        </w:rPr>
        <w:t>（三）双方的业务活动坚持公开、公正、诚信、透明的原则（除法律认定的商业秘密和合同文件另有规定之外），不得损害国家和集体利益，违反工程建设管理规章制度。</w:t>
      </w:r>
    </w:p>
    <w:p w:rsidR="009802E9" w:rsidRDefault="001D279B">
      <w:pPr>
        <w:adjustRightInd w:val="0"/>
        <w:snapToGrid w:val="0"/>
        <w:spacing w:line="324" w:lineRule="auto"/>
        <w:ind w:firstLineChars="200" w:firstLine="420"/>
        <w:jc w:val="left"/>
        <w:rPr>
          <w:rFonts w:ascii="宋体" w:hAnsi="宋体"/>
        </w:rPr>
      </w:pPr>
      <w:r>
        <w:rPr>
          <w:rFonts w:ascii="宋体" w:hAnsi="宋体"/>
        </w:rPr>
        <w:t>（四）建立健全廉政制度，开展廉政教育，设立廉政告示牌，公布举报电话，监督并认真查处违法违纪行为。</w:t>
      </w:r>
    </w:p>
    <w:p w:rsidR="009802E9" w:rsidRDefault="001D279B">
      <w:pPr>
        <w:adjustRightInd w:val="0"/>
        <w:snapToGrid w:val="0"/>
        <w:spacing w:line="324" w:lineRule="auto"/>
        <w:ind w:firstLineChars="200" w:firstLine="420"/>
        <w:jc w:val="left"/>
        <w:rPr>
          <w:rFonts w:ascii="宋体" w:hAnsi="宋体"/>
        </w:rPr>
      </w:pPr>
      <w:r>
        <w:rPr>
          <w:rFonts w:ascii="宋体" w:hAnsi="宋体"/>
        </w:rPr>
        <w:t>（五）发现对方在业务活动中有违反廉政规定的行为，有及时提醒对方纠正的权利和义务。</w:t>
      </w:r>
    </w:p>
    <w:p w:rsidR="009802E9" w:rsidRDefault="001D279B">
      <w:pPr>
        <w:adjustRightInd w:val="0"/>
        <w:snapToGrid w:val="0"/>
        <w:spacing w:line="324" w:lineRule="auto"/>
        <w:ind w:firstLineChars="200" w:firstLine="420"/>
        <w:jc w:val="left"/>
        <w:rPr>
          <w:rFonts w:ascii="宋体" w:hAnsi="宋体"/>
        </w:rPr>
      </w:pPr>
      <w:r>
        <w:rPr>
          <w:rFonts w:ascii="宋体" w:hAnsi="宋体"/>
        </w:rPr>
        <w:t>（六）发现对方严重违反本合同义务条款的行为，有向其上级有关部门举报、建议给予处理并要求告知处理结果的权利。</w:t>
      </w:r>
      <w:r>
        <w:rPr>
          <w:rFonts w:ascii="宋体" w:hAnsi="宋体" w:hint="eastAsia"/>
        </w:rPr>
        <w:t>影响合同履行的，可按照合同中关于合同解除的约定处理。</w:t>
      </w:r>
    </w:p>
    <w:p w:rsidR="009802E9" w:rsidRDefault="001D279B">
      <w:pPr>
        <w:adjustRightInd w:val="0"/>
        <w:snapToGrid w:val="0"/>
        <w:spacing w:line="324" w:lineRule="auto"/>
        <w:ind w:firstLineChars="200" w:firstLine="422"/>
        <w:jc w:val="left"/>
        <w:rPr>
          <w:rFonts w:ascii="宋体" w:hAnsi="宋体"/>
        </w:rPr>
      </w:pPr>
      <w:r>
        <w:rPr>
          <w:rFonts w:ascii="宋体" w:hAnsi="宋体"/>
          <w:b/>
        </w:rPr>
        <w:t>第二条</w:t>
      </w:r>
      <w:r>
        <w:rPr>
          <w:rFonts w:ascii="宋体" w:hAnsi="宋体"/>
        </w:rPr>
        <w:t>发包人的义务</w:t>
      </w:r>
    </w:p>
    <w:p w:rsidR="009802E9" w:rsidRDefault="001D279B">
      <w:pPr>
        <w:adjustRightInd w:val="0"/>
        <w:snapToGrid w:val="0"/>
        <w:spacing w:line="324" w:lineRule="auto"/>
        <w:ind w:firstLineChars="200" w:firstLine="420"/>
        <w:jc w:val="left"/>
        <w:rPr>
          <w:rFonts w:ascii="宋体" w:hAnsi="宋体"/>
        </w:rPr>
      </w:pPr>
      <w:r>
        <w:rPr>
          <w:rFonts w:ascii="宋体" w:hAnsi="宋体"/>
        </w:rPr>
        <w:t>（一）发包人作为工程项目的建设单位，认真履行合同规定的发包人责任</w:t>
      </w:r>
      <w:r>
        <w:rPr>
          <w:rFonts w:ascii="宋体" w:hAnsi="宋体" w:hint="eastAsia"/>
        </w:rPr>
        <w:t>。</w:t>
      </w:r>
    </w:p>
    <w:p w:rsidR="009802E9" w:rsidRDefault="001D279B">
      <w:pPr>
        <w:adjustRightInd w:val="0"/>
        <w:snapToGrid w:val="0"/>
        <w:spacing w:line="324" w:lineRule="auto"/>
        <w:ind w:firstLineChars="200" w:firstLine="420"/>
        <w:jc w:val="left"/>
        <w:rPr>
          <w:rFonts w:ascii="宋体" w:hAnsi="宋体"/>
        </w:rPr>
      </w:pPr>
      <w:r>
        <w:rPr>
          <w:rFonts w:ascii="宋体" w:hAnsi="宋体"/>
        </w:rPr>
        <w:t>（二）发包人及其工作人员不得索要或接受承包人的礼金、有价证券和物品，不得在承包人报销任何应由发包人或个人支付的费用等。</w:t>
      </w:r>
    </w:p>
    <w:p w:rsidR="009802E9" w:rsidRDefault="001D279B">
      <w:pPr>
        <w:adjustRightInd w:val="0"/>
        <w:snapToGrid w:val="0"/>
        <w:spacing w:line="324" w:lineRule="auto"/>
        <w:ind w:firstLineChars="200" w:firstLine="420"/>
        <w:jc w:val="left"/>
        <w:rPr>
          <w:rFonts w:ascii="宋体" w:hAnsi="宋体"/>
        </w:rPr>
      </w:pPr>
      <w:r>
        <w:rPr>
          <w:rFonts w:ascii="宋体" w:hAnsi="宋体"/>
        </w:rPr>
        <w:t>（三）发包人工作人员不得参加承包人安排的宴请和娱乐活动；不得接受承包人提供的通讯工具、交通工具和办公用品等。</w:t>
      </w:r>
    </w:p>
    <w:p w:rsidR="009802E9" w:rsidRDefault="001D279B">
      <w:pPr>
        <w:adjustRightInd w:val="0"/>
        <w:snapToGrid w:val="0"/>
        <w:spacing w:line="324" w:lineRule="auto"/>
        <w:ind w:firstLineChars="200" w:firstLine="420"/>
        <w:jc w:val="left"/>
        <w:rPr>
          <w:rFonts w:ascii="宋体" w:hAnsi="宋体"/>
        </w:rPr>
      </w:pPr>
      <w:r>
        <w:rPr>
          <w:rFonts w:ascii="宋体" w:hAnsi="宋体"/>
        </w:rPr>
        <w:t>（四）发包人及其工作人员不得要求或者接受承包人为其住房装修、婚丧嫁娶活动、配偶子女的工作安排以及出国出境、旅游等提供方便等。</w:t>
      </w:r>
    </w:p>
    <w:p w:rsidR="009802E9" w:rsidRDefault="001D279B">
      <w:pPr>
        <w:adjustRightInd w:val="0"/>
        <w:snapToGrid w:val="0"/>
        <w:spacing w:line="324" w:lineRule="auto"/>
        <w:ind w:firstLineChars="200" w:firstLine="420"/>
        <w:jc w:val="left"/>
        <w:rPr>
          <w:rFonts w:ascii="宋体" w:hAnsi="宋体"/>
        </w:rPr>
      </w:pPr>
      <w:r>
        <w:rPr>
          <w:rFonts w:ascii="宋体" w:hAnsi="宋体"/>
        </w:rPr>
        <w:t>（</w:t>
      </w:r>
      <w:r>
        <w:rPr>
          <w:rFonts w:ascii="宋体" w:hAnsi="宋体" w:hint="eastAsia"/>
        </w:rPr>
        <w:t>五</w:t>
      </w:r>
      <w:r>
        <w:rPr>
          <w:rFonts w:ascii="宋体" w:hAnsi="宋体"/>
        </w:rPr>
        <w:t>）发包人工作人员的配偶、子女不得从事与发包人工程有关的分包项目。</w:t>
      </w:r>
    </w:p>
    <w:p w:rsidR="009802E9" w:rsidRDefault="001D279B">
      <w:pPr>
        <w:adjustRightInd w:val="0"/>
        <w:snapToGrid w:val="0"/>
        <w:spacing w:line="324" w:lineRule="auto"/>
        <w:ind w:firstLineChars="200" w:firstLine="422"/>
        <w:jc w:val="left"/>
        <w:rPr>
          <w:rFonts w:ascii="宋体" w:hAnsi="宋体"/>
        </w:rPr>
      </w:pPr>
      <w:r>
        <w:rPr>
          <w:rFonts w:ascii="宋体" w:hAnsi="宋体"/>
          <w:b/>
        </w:rPr>
        <w:t>第三条</w:t>
      </w:r>
      <w:r>
        <w:rPr>
          <w:rFonts w:ascii="宋体" w:hAnsi="宋体"/>
        </w:rPr>
        <w:t>承包人</w:t>
      </w:r>
      <w:r>
        <w:rPr>
          <w:rFonts w:ascii="宋体" w:hAnsi="宋体" w:hint="eastAsia"/>
        </w:rPr>
        <w:t>的</w:t>
      </w:r>
      <w:r>
        <w:rPr>
          <w:rFonts w:ascii="宋体" w:hAnsi="宋体"/>
        </w:rPr>
        <w:t>义务</w:t>
      </w:r>
    </w:p>
    <w:p w:rsidR="009802E9" w:rsidRDefault="001D279B">
      <w:pPr>
        <w:adjustRightInd w:val="0"/>
        <w:snapToGrid w:val="0"/>
        <w:spacing w:line="324" w:lineRule="auto"/>
        <w:ind w:firstLineChars="200" w:firstLine="420"/>
        <w:jc w:val="left"/>
        <w:rPr>
          <w:rFonts w:ascii="宋体" w:hAnsi="宋体"/>
        </w:rPr>
      </w:pPr>
      <w:r>
        <w:rPr>
          <w:rFonts w:ascii="宋体" w:hAnsi="宋体"/>
        </w:rPr>
        <w:t>（一）承包人不得以任何理由向发包人及其工作人员行贿或馈赠礼金、有价证券、礼品。</w:t>
      </w:r>
    </w:p>
    <w:p w:rsidR="009802E9" w:rsidRDefault="001D279B">
      <w:pPr>
        <w:adjustRightInd w:val="0"/>
        <w:snapToGrid w:val="0"/>
        <w:spacing w:line="324" w:lineRule="auto"/>
        <w:ind w:firstLineChars="200" w:firstLine="420"/>
        <w:jc w:val="left"/>
        <w:rPr>
          <w:rFonts w:ascii="宋体" w:hAnsi="宋体"/>
        </w:rPr>
      </w:pPr>
      <w:r>
        <w:rPr>
          <w:rFonts w:ascii="宋体" w:hAnsi="宋体"/>
        </w:rPr>
        <w:t>（二）承包人不得以任何名义为发包人及其工作人员报销应由发包人或个人支付的任何费用。</w:t>
      </w:r>
    </w:p>
    <w:p w:rsidR="009802E9" w:rsidRDefault="001D279B">
      <w:pPr>
        <w:adjustRightInd w:val="0"/>
        <w:snapToGrid w:val="0"/>
        <w:spacing w:line="324" w:lineRule="auto"/>
        <w:ind w:firstLineChars="200" w:firstLine="420"/>
        <w:jc w:val="left"/>
        <w:rPr>
          <w:rFonts w:ascii="宋体" w:hAnsi="宋体"/>
        </w:rPr>
      </w:pPr>
      <w:r>
        <w:rPr>
          <w:rFonts w:ascii="宋体" w:hAnsi="宋体"/>
        </w:rPr>
        <w:t>（三）承包人不得以任何理由安排发包人工作人员参加宴请及娱乐活动。</w:t>
      </w:r>
    </w:p>
    <w:p w:rsidR="009802E9" w:rsidRDefault="001D279B">
      <w:pPr>
        <w:adjustRightInd w:val="0"/>
        <w:snapToGrid w:val="0"/>
        <w:spacing w:line="324" w:lineRule="auto"/>
        <w:ind w:firstLineChars="200" w:firstLine="420"/>
        <w:jc w:val="left"/>
        <w:rPr>
          <w:rFonts w:ascii="宋体" w:hAnsi="宋体"/>
        </w:rPr>
      </w:pPr>
      <w:r>
        <w:rPr>
          <w:rFonts w:ascii="宋体" w:hAnsi="宋体"/>
        </w:rPr>
        <w:t>（四）承包人不得为发包人单位和个人购置或提供通讯工具、交通工具和办公用品等。</w:t>
      </w:r>
    </w:p>
    <w:p w:rsidR="009802E9" w:rsidRDefault="001D279B">
      <w:pPr>
        <w:adjustRightInd w:val="0"/>
        <w:snapToGrid w:val="0"/>
        <w:spacing w:line="324" w:lineRule="auto"/>
        <w:ind w:firstLineChars="200" w:firstLine="420"/>
        <w:jc w:val="left"/>
        <w:rPr>
          <w:rFonts w:ascii="宋体" w:hAnsi="宋体"/>
        </w:rPr>
      </w:pPr>
      <w:r>
        <w:rPr>
          <w:rFonts w:ascii="宋体" w:hAnsi="宋体"/>
        </w:rPr>
        <w:t>（五）承包人及其工作人员不得索取或接受</w:t>
      </w:r>
      <w:r>
        <w:rPr>
          <w:rFonts w:ascii="宋体" w:hAnsi="宋体" w:hint="eastAsia"/>
        </w:rPr>
        <w:t>工作关系</w:t>
      </w:r>
      <w:r>
        <w:rPr>
          <w:rFonts w:ascii="宋体" w:hAnsi="宋体"/>
        </w:rPr>
        <w:t>单位的礼金、有价证券和物品，不得在</w:t>
      </w:r>
      <w:r>
        <w:rPr>
          <w:rFonts w:ascii="宋体" w:hAnsi="宋体" w:hint="eastAsia"/>
        </w:rPr>
        <w:t>工作关系</w:t>
      </w:r>
      <w:r>
        <w:rPr>
          <w:rFonts w:ascii="宋体" w:hAnsi="宋体"/>
        </w:rPr>
        <w:t>单位报销任何应由承包人或个人支付的费用。</w:t>
      </w:r>
    </w:p>
    <w:p w:rsidR="009802E9" w:rsidRDefault="001D279B">
      <w:pPr>
        <w:adjustRightInd w:val="0"/>
        <w:snapToGrid w:val="0"/>
        <w:spacing w:line="324" w:lineRule="auto"/>
        <w:ind w:firstLineChars="200" w:firstLine="420"/>
        <w:jc w:val="left"/>
        <w:rPr>
          <w:rFonts w:ascii="宋体" w:hAnsi="宋体"/>
        </w:rPr>
      </w:pPr>
      <w:r>
        <w:rPr>
          <w:rFonts w:ascii="宋体" w:hAnsi="宋体"/>
        </w:rPr>
        <w:t>（六）承包人及其工作人员必须严格按照</w:t>
      </w:r>
      <w:r>
        <w:rPr>
          <w:rFonts w:ascii="宋体" w:hAnsi="宋体" w:hint="eastAsia"/>
        </w:rPr>
        <w:t>工作</w:t>
      </w:r>
      <w:r>
        <w:rPr>
          <w:rFonts w:ascii="宋体" w:hAnsi="宋体"/>
        </w:rPr>
        <w:t>规程办事，不得损害发包人利益。</w:t>
      </w:r>
    </w:p>
    <w:p w:rsidR="009802E9" w:rsidRDefault="001D279B">
      <w:pPr>
        <w:adjustRightInd w:val="0"/>
        <w:snapToGrid w:val="0"/>
        <w:spacing w:line="324" w:lineRule="auto"/>
        <w:ind w:firstLineChars="200" w:firstLine="422"/>
        <w:jc w:val="left"/>
        <w:rPr>
          <w:rFonts w:ascii="宋体" w:hAnsi="宋体"/>
        </w:rPr>
      </w:pPr>
      <w:r>
        <w:rPr>
          <w:rFonts w:ascii="宋体" w:hAnsi="宋体"/>
          <w:b/>
        </w:rPr>
        <w:t>第四条</w:t>
      </w:r>
      <w:r>
        <w:rPr>
          <w:rFonts w:ascii="宋体" w:hAnsi="宋体"/>
        </w:rPr>
        <w:t>违约责任</w:t>
      </w:r>
    </w:p>
    <w:p w:rsidR="009802E9" w:rsidRDefault="001D279B">
      <w:pPr>
        <w:adjustRightInd w:val="0"/>
        <w:snapToGrid w:val="0"/>
        <w:spacing w:line="324" w:lineRule="auto"/>
        <w:ind w:firstLineChars="200" w:firstLine="420"/>
        <w:jc w:val="left"/>
        <w:rPr>
          <w:rFonts w:ascii="宋体" w:hAnsi="宋体"/>
        </w:rPr>
      </w:pPr>
      <w:r>
        <w:rPr>
          <w:rFonts w:ascii="宋体" w:hAnsi="宋体"/>
        </w:rPr>
        <w:t>（一）发包人及其工作人员违反本合同第一、二条；按管理权限，依据有关规定给予党纪、政纪或组织处理；涉嫌犯罪的，移交司法机关追究刑事责任；给承包人单位造成经济损失的，应予以赔偿。</w:t>
      </w:r>
    </w:p>
    <w:p w:rsidR="009802E9" w:rsidRDefault="001D279B">
      <w:pPr>
        <w:adjustRightInd w:val="0"/>
        <w:snapToGrid w:val="0"/>
        <w:spacing w:line="324" w:lineRule="auto"/>
        <w:ind w:firstLineChars="200" w:firstLine="420"/>
        <w:jc w:val="left"/>
        <w:rPr>
          <w:rFonts w:ascii="宋体" w:hAnsi="宋体"/>
        </w:rPr>
      </w:pPr>
      <w:r>
        <w:rPr>
          <w:rFonts w:ascii="宋体" w:hAnsi="宋体"/>
        </w:rPr>
        <w:t>（二）承包人及其工作人员违反本合同第一、三条，按管理权限依据有关规定，给予党纪、政纪或组织处理；给发包人单位造成经济损失的，应予以赔偿</w:t>
      </w:r>
      <w:r>
        <w:rPr>
          <w:rFonts w:ascii="宋体" w:hAnsi="宋体" w:hint="eastAsia"/>
        </w:rPr>
        <w:t>，并按照违纪违法认定金额的双倍承担违约金。合同款项未完全支付的，违约金在支付时予以扣减；合同款已支付承包人或未支付款不足以支付违约金的，承</w:t>
      </w:r>
      <w:r>
        <w:rPr>
          <w:rFonts w:ascii="宋体" w:hAnsi="宋体" w:hint="eastAsia"/>
        </w:rPr>
        <w:lastRenderedPageBreak/>
        <w:t>包人另行支付违约金。</w:t>
      </w:r>
      <w:r>
        <w:rPr>
          <w:rFonts w:ascii="宋体" w:hAnsi="宋体"/>
        </w:rPr>
        <w:t>情节严重的，发包人建议交通工程建设主管部门给予承包人一至三年内不得进入其主管的交通工程建设市场的处罚。</w:t>
      </w:r>
    </w:p>
    <w:p w:rsidR="009802E9" w:rsidRDefault="001D279B">
      <w:pPr>
        <w:adjustRightInd w:val="0"/>
        <w:snapToGrid w:val="0"/>
        <w:spacing w:line="324" w:lineRule="auto"/>
        <w:ind w:firstLineChars="200" w:firstLine="422"/>
        <w:jc w:val="left"/>
        <w:rPr>
          <w:rFonts w:ascii="宋体" w:hAnsi="宋体"/>
        </w:rPr>
      </w:pPr>
      <w:r>
        <w:rPr>
          <w:rFonts w:ascii="宋体" w:hAnsi="宋体"/>
          <w:b/>
        </w:rPr>
        <w:t>第五条</w:t>
      </w:r>
      <w:r>
        <w:rPr>
          <w:rFonts w:ascii="宋体" w:hAnsi="宋体"/>
        </w:rPr>
        <w:t>本合同有效期为甲乙双方签署之日起至该工程项目竣工验收后止。</w:t>
      </w:r>
    </w:p>
    <w:p w:rsidR="009802E9" w:rsidRDefault="001D279B">
      <w:pPr>
        <w:adjustRightInd w:val="0"/>
        <w:snapToGrid w:val="0"/>
        <w:spacing w:line="324" w:lineRule="auto"/>
        <w:ind w:firstLineChars="200" w:firstLine="422"/>
        <w:jc w:val="left"/>
        <w:rPr>
          <w:rFonts w:ascii="宋体" w:hAnsi="宋体"/>
        </w:rPr>
      </w:pPr>
      <w:r>
        <w:rPr>
          <w:rFonts w:ascii="宋体" w:hAnsi="宋体"/>
          <w:b/>
        </w:rPr>
        <w:t>第六条</w:t>
      </w:r>
      <w:r>
        <w:rPr>
          <w:rFonts w:ascii="宋体" w:hAnsi="宋体"/>
        </w:rPr>
        <w:t>本合同作为工程合同的附件，与工程合同具有同等的法律效力，经合同双方签署后立即生效。</w:t>
      </w:r>
    </w:p>
    <w:p w:rsidR="009802E9" w:rsidRDefault="001D279B">
      <w:pPr>
        <w:adjustRightInd w:val="0"/>
        <w:snapToGrid w:val="0"/>
        <w:spacing w:line="324" w:lineRule="auto"/>
        <w:ind w:firstLineChars="200" w:firstLine="422"/>
        <w:jc w:val="left"/>
        <w:rPr>
          <w:rFonts w:ascii="宋体" w:hAnsi="宋体"/>
        </w:rPr>
      </w:pPr>
      <w:r>
        <w:rPr>
          <w:rFonts w:ascii="宋体" w:hAnsi="宋体"/>
          <w:b/>
        </w:rPr>
        <w:t>第七条</w:t>
      </w:r>
      <w:r>
        <w:rPr>
          <w:rFonts w:ascii="宋体" w:hAnsi="宋体"/>
        </w:rPr>
        <w:t>本合同</w:t>
      </w:r>
      <w:r>
        <w:rPr>
          <w:rFonts w:ascii="宋体" w:hAnsi="宋体" w:hint="eastAsia"/>
        </w:rPr>
        <w:t>一式陆份，</w:t>
      </w:r>
      <w:r>
        <w:rPr>
          <w:rFonts w:ascii="宋体" w:hAnsi="宋体"/>
        </w:rPr>
        <w:t>甲、乙双方各执</w:t>
      </w:r>
      <w:r>
        <w:rPr>
          <w:rFonts w:ascii="宋体" w:hAnsi="宋体" w:hint="eastAsia"/>
        </w:rPr>
        <w:t>叁</w:t>
      </w:r>
      <w:r>
        <w:rPr>
          <w:rFonts w:ascii="宋体" w:hAnsi="宋体"/>
        </w:rPr>
        <w:t>份。</w:t>
      </w:r>
    </w:p>
    <w:p w:rsidR="009802E9" w:rsidRDefault="009802E9">
      <w:pPr>
        <w:adjustRightInd w:val="0"/>
        <w:snapToGrid w:val="0"/>
        <w:spacing w:line="324" w:lineRule="auto"/>
        <w:ind w:firstLineChars="200" w:firstLine="420"/>
        <w:jc w:val="left"/>
        <w:rPr>
          <w:rFonts w:ascii="仿宋" w:eastAsia="仿宋" w:hAnsi="仿宋"/>
        </w:rPr>
      </w:pPr>
    </w:p>
    <w:p w:rsidR="009802E9" w:rsidRDefault="001D279B">
      <w:pPr>
        <w:spacing w:line="360" w:lineRule="auto"/>
        <w:rPr>
          <w:rFonts w:cs="仿宋"/>
        </w:rPr>
      </w:pPr>
      <w:r>
        <w:rPr>
          <w:rFonts w:cs="仿宋"/>
        </w:rPr>
        <w:t>发包人：（盖单位章）承包人：（盖单位章）</w:t>
      </w:r>
    </w:p>
    <w:p w:rsidR="009802E9" w:rsidRDefault="001D279B">
      <w:pPr>
        <w:spacing w:line="360" w:lineRule="auto"/>
        <w:rPr>
          <w:rFonts w:cs="仿宋"/>
        </w:rPr>
      </w:pPr>
      <w:r>
        <w:rPr>
          <w:rFonts w:cs="仿宋"/>
        </w:rPr>
        <w:t>法定代表人法定代表人</w:t>
      </w:r>
    </w:p>
    <w:p w:rsidR="009802E9" w:rsidRDefault="001D279B">
      <w:pPr>
        <w:spacing w:line="360" w:lineRule="auto"/>
        <w:rPr>
          <w:rFonts w:cs="仿宋"/>
        </w:rPr>
      </w:pPr>
      <w:r>
        <w:rPr>
          <w:rFonts w:cs="仿宋"/>
        </w:rPr>
        <w:t>或其委托代理人：（签字）或其委托代理人：（签字）</w:t>
      </w:r>
    </w:p>
    <w:p w:rsidR="009802E9" w:rsidRDefault="001D279B">
      <w:pPr>
        <w:spacing w:line="360" w:lineRule="auto"/>
        <w:ind w:firstLineChars="1000" w:firstLine="2100"/>
        <w:rPr>
          <w:rFonts w:cs="仿宋"/>
        </w:rPr>
      </w:pPr>
      <w:r>
        <w:rPr>
          <w:rFonts w:cs="仿宋"/>
        </w:rPr>
        <w:t>年月日年月日</w:t>
      </w:r>
    </w:p>
    <w:p w:rsidR="009802E9" w:rsidRDefault="001D279B">
      <w:pPr>
        <w:rPr>
          <w:rFonts w:ascii="宋体" w:hAnsi="宋体"/>
          <w:b/>
        </w:rPr>
      </w:pPr>
      <w:r>
        <w:rPr>
          <w:rFonts w:ascii="宋体" w:hAnsi="宋体" w:hint="eastAsia"/>
          <w:b/>
        </w:rPr>
        <w:br w:type="page"/>
      </w:r>
    </w:p>
    <w:p w:rsidR="009802E9" w:rsidRDefault="001D279B">
      <w:pPr>
        <w:rPr>
          <w:rFonts w:ascii="宋体" w:hAnsi="宋体"/>
          <w:b/>
          <w:sz w:val="22"/>
          <w:szCs w:val="22"/>
        </w:rPr>
      </w:pPr>
      <w:r>
        <w:rPr>
          <w:rFonts w:ascii="宋体" w:hAnsi="宋体" w:hint="eastAsia"/>
          <w:b/>
          <w:sz w:val="22"/>
          <w:szCs w:val="22"/>
        </w:rPr>
        <w:lastRenderedPageBreak/>
        <w:t>附件</w:t>
      </w:r>
      <w:r>
        <w:rPr>
          <w:rFonts w:ascii="宋体" w:hAnsi="宋体" w:hint="eastAsia"/>
          <w:b/>
          <w:sz w:val="22"/>
          <w:szCs w:val="22"/>
        </w:rPr>
        <w:t>4</w:t>
      </w:r>
      <w:r>
        <w:rPr>
          <w:rFonts w:ascii="宋体" w:hAnsi="宋体" w:hint="eastAsia"/>
          <w:b/>
          <w:sz w:val="22"/>
          <w:szCs w:val="22"/>
        </w:rPr>
        <w:t>安全生产合同</w:t>
      </w:r>
    </w:p>
    <w:p w:rsidR="009802E9" w:rsidRDefault="001D279B">
      <w:pPr>
        <w:spacing w:line="360" w:lineRule="auto"/>
        <w:jc w:val="center"/>
        <w:rPr>
          <w:rFonts w:ascii="宋体" w:hAnsi="宋体"/>
          <w:b/>
          <w:sz w:val="22"/>
          <w:szCs w:val="22"/>
        </w:rPr>
      </w:pPr>
      <w:r>
        <w:rPr>
          <w:rFonts w:ascii="宋体" w:hAnsi="宋体" w:hint="eastAsia"/>
          <w:b/>
          <w:sz w:val="22"/>
          <w:szCs w:val="22"/>
        </w:rPr>
        <w:t>安全生产合同</w:t>
      </w:r>
    </w:p>
    <w:p w:rsidR="009802E9" w:rsidRDefault="001D279B">
      <w:pPr>
        <w:spacing w:line="360" w:lineRule="auto"/>
        <w:ind w:firstLineChars="200" w:firstLine="420"/>
        <w:rPr>
          <w:rFonts w:ascii="宋体"/>
        </w:rPr>
      </w:pPr>
      <w:r>
        <w:rPr>
          <w:rFonts w:ascii="宋体" w:hAnsi="宋体" w:hint="eastAsia"/>
        </w:rPr>
        <w:t>为在</w:t>
      </w:r>
      <w:r>
        <w:rPr>
          <w:rFonts w:ascii="宋体" w:hAnsi="宋体" w:hint="eastAsia"/>
          <w:u w:val="single"/>
        </w:rPr>
        <w:t>（项目名称）</w:t>
      </w:r>
      <w:r>
        <w:rPr>
          <w:rFonts w:ascii="宋体" w:hAnsi="宋体" w:hint="eastAsia"/>
        </w:rPr>
        <w:t>标段合同的实施过程中创造安全、高效的施工环境，切实搞好本项目的安全管理工作，确保不发生伤亡事故及双方的利益不受损害。依照</w:t>
      </w:r>
      <w:r>
        <w:rPr>
          <w:rFonts w:hint="eastAsia"/>
        </w:rPr>
        <w:t>《中华人民共和国安全生产法》、《建设工程安全生产管理条例》、《江苏省安全生产条例》、《公路水运工程安全生产监督管理办法》、《江苏省公路水运建设工程安全监管规定》</w:t>
      </w:r>
      <w:r>
        <w:rPr>
          <w:rFonts w:ascii="宋体" w:hAnsi="宋体" w:hint="eastAsia"/>
        </w:rPr>
        <w:t>等的有关规定，本项目发包人（发包人名称，以下简称“发包人”），（发包人代表）与承包人（承包人名称，以下简称“承包人”）特此签订安全生产合同：</w:t>
      </w:r>
    </w:p>
    <w:p w:rsidR="009802E9" w:rsidRDefault="001D279B">
      <w:pPr>
        <w:spacing w:line="360" w:lineRule="auto"/>
        <w:ind w:firstLineChars="200" w:firstLine="420"/>
        <w:rPr>
          <w:rFonts w:ascii="宋体"/>
        </w:rPr>
      </w:pPr>
      <w:r>
        <w:rPr>
          <w:rFonts w:ascii="宋体" w:hAnsi="宋体"/>
        </w:rPr>
        <w:t>1</w:t>
      </w:r>
      <w:r>
        <w:rPr>
          <w:rFonts w:ascii="宋体" w:hAnsi="宋体" w:hint="eastAsia"/>
        </w:rPr>
        <w:t>、发包人职责</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1</w:t>
      </w:r>
      <w:r>
        <w:rPr>
          <w:rFonts w:ascii="宋体" w:hAnsi="宋体" w:hint="eastAsia"/>
        </w:rPr>
        <w:t>）严格遵守国家有关安全生产的法律法规，认真执行工程承包合同中的有关安全</w:t>
      </w:r>
      <w:r>
        <w:rPr>
          <w:rFonts w:ascii="宋体" w:hAnsi="宋体" w:hint="eastAsia"/>
        </w:rPr>
        <w:t>要求。严格贯彻执行国家、省有关行业部门的条例，掌握安全动态。对上级相关安全工作的批示、命令和规定等及时向承包人传达，并对落实情况进行监督检查。</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2</w:t>
      </w:r>
      <w:r>
        <w:rPr>
          <w:rFonts w:ascii="宋体" w:hAnsi="宋体" w:hint="eastAsia"/>
        </w:rPr>
        <w:t>）按照“安全第一、预防为主、综合治理”的方针和坚持“管生产必须管安全”的原则进行安全生产管理，做到生产与安全工作同时计划、布置、检查、总结和评比。</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3</w:t>
      </w:r>
      <w:r>
        <w:rPr>
          <w:rFonts w:ascii="宋体" w:hAnsi="宋体" w:hint="eastAsia"/>
        </w:rPr>
        <w:t>）重要的安全设施必须坚持与主体工程“三同时”的原则，即：同时设计、审批，同时施工，同时验收，投入使用。</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4</w:t>
      </w:r>
      <w:r>
        <w:rPr>
          <w:rFonts w:ascii="宋体" w:hAnsi="宋体" w:hint="eastAsia"/>
        </w:rPr>
        <w:t>）定期召开安全生产调度会，及时传达中央及地方有关安全生产的精神。</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5</w:t>
      </w:r>
      <w:r>
        <w:rPr>
          <w:rFonts w:ascii="宋体" w:hAnsi="宋体" w:hint="eastAsia"/>
        </w:rPr>
        <w:t>）组织对承包人施工现场进行安全生产检查，监督承包人及时处理发现的各种安全隐患。</w:t>
      </w:r>
    </w:p>
    <w:p w:rsidR="009802E9" w:rsidRDefault="001D279B">
      <w:pPr>
        <w:spacing w:line="360" w:lineRule="auto"/>
        <w:ind w:firstLineChars="200" w:firstLine="420"/>
        <w:jc w:val="left"/>
        <w:rPr>
          <w:rFonts w:ascii="宋体"/>
        </w:rPr>
      </w:pPr>
      <w:r>
        <w:rPr>
          <w:rFonts w:ascii="宋体" w:hAnsi="宋体"/>
        </w:rPr>
        <w:t>2</w:t>
      </w:r>
      <w:r>
        <w:rPr>
          <w:rFonts w:ascii="宋体" w:hAnsi="宋体" w:hint="eastAsia"/>
        </w:rPr>
        <w:t>、承包人职责</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1</w:t>
      </w:r>
      <w:r>
        <w:rPr>
          <w:rFonts w:ascii="宋体" w:hAnsi="宋体" w:hint="eastAsia"/>
        </w:rPr>
        <w:t>）严格遵守《中华人民共和国安全生产法》、《建设工程安全生产管理条例》</w:t>
      </w:r>
      <w:r>
        <w:rPr>
          <w:rFonts w:hint="eastAsia"/>
        </w:rPr>
        <w:t>、《江苏省安全生产条例》</w:t>
      </w:r>
      <w:r>
        <w:rPr>
          <w:rFonts w:ascii="宋体" w:hAnsi="宋体" w:hint="eastAsia"/>
        </w:rPr>
        <w:t>等国家有关安全生产的法律法规、《公路水运工程安全生产监督管理办法》、</w:t>
      </w:r>
      <w:r>
        <w:rPr>
          <w:rFonts w:hint="eastAsia"/>
        </w:rPr>
        <w:t>《江苏省公路水运建设工程安全监管规定》</w:t>
      </w:r>
      <w:r>
        <w:rPr>
          <w:rFonts w:ascii="宋体" w:hAnsi="宋体" w:hint="eastAsia"/>
        </w:rPr>
        <w:t>等有关安全生产的规定。认真执行工程承包合同中的有关安全要求。</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2</w:t>
      </w:r>
      <w:r>
        <w:rPr>
          <w:rFonts w:ascii="宋体" w:hAnsi="宋体" w:hint="eastAsia"/>
        </w:rPr>
        <w:t>）坚持“安全第一、预防为主、综合治理”的方针和“管生产必须管安全”的原则，加强安全生产宣传教育，增强全员安全生产意识，建立健全各项安全生产的管理机构</w:t>
      </w:r>
      <w:r>
        <w:rPr>
          <w:rFonts w:ascii="宋体" w:hAnsi="宋体" w:hint="eastAsia"/>
        </w:rPr>
        <w:t>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3</w:t>
      </w:r>
      <w:r>
        <w:rPr>
          <w:rFonts w:ascii="宋体" w:hAnsi="宋体" w:hint="eastAsia"/>
        </w:rPr>
        <w:t>）建立健全安全生产责任制。从派往项目实施的项目经理到生产工人（包括临时雇请的民工）的安全生产管理系统必须做到纵向到底，一环不漏；各职能部门、人员的安全生产责任制做到横向到边，人人有责。项目经理是项目安全生产的第一责任人。现场设置的安全机构，应按《公路水运工程安全生产监督管理办法》规定的最低</w:t>
      </w:r>
      <w:r>
        <w:rPr>
          <w:rFonts w:ascii="宋体" w:hAnsi="宋体" w:hint="eastAsia"/>
        </w:rPr>
        <w:t>数量和资质条件配备专职安全生产管理人员，专职负责所有员工的安全和治安保卫工作及预防事故的发生。安全机构人员有权按有关规定发布指令，并采取保护性措施防止事故发生。</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4</w:t>
      </w:r>
      <w:r>
        <w:rPr>
          <w:rFonts w:ascii="宋体" w:hAnsi="宋体" w:hint="eastAsia"/>
        </w:rPr>
        <w:t>）承包人在任何时候都应采取各种合理的预防措施，防止其员工发生任何违法、违禁、暴力或妨碍治安的行为。</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5</w:t>
      </w:r>
      <w:r>
        <w:rPr>
          <w:rFonts w:ascii="宋体" w:hAnsi="宋体" w:hint="eastAsia"/>
        </w:rPr>
        <w:t>）承包人必须具有劳动安全管理部门颁发的安全生产考核合格证书，参加项目的人员，必须接受安全技术教育，熟知和遵守本工种的各项安全技术操作规程，定期进行安全技术考核，合格者方准上岗操作。对于从事电气、起重、建筑登高架设作业、锅炉、压力容器、焊接、机</w:t>
      </w:r>
      <w:r>
        <w:rPr>
          <w:rFonts w:ascii="宋体" w:hAnsi="宋体" w:hint="eastAsia"/>
        </w:rPr>
        <w:t>动车船艇驾驶、爆破、潜水、</w:t>
      </w:r>
      <w:r>
        <w:rPr>
          <w:rFonts w:ascii="宋体" w:hAnsi="宋体" w:hint="eastAsia"/>
        </w:rPr>
        <w:lastRenderedPageBreak/>
        <w:t>瓦斯检验等特殊工种的人员，经过专业培训，获得《安全操作合格证》后，方准持证上岗。现场如出现特种作业无证操作现象时，项目负责人必须承担管理责任。</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6</w:t>
      </w:r>
      <w:r>
        <w:rPr>
          <w:rFonts w:ascii="宋体" w:hAnsi="宋体" w:hint="eastAsia"/>
        </w:rPr>
        <w:t>）对于易燃易爆的材料除应专门妥善保管之外，还应配备有足够的消防设施，所有承包人员都应熟悉消防设备的性能和使用方法；承包人不得将任何种类的爆炸物给予、易货或以其他方式转让给任何其他人，或允许、容忍上述同样行为。</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7</w:t>
      </w:r>
      <w:r>
        <w:rPr>
          <w:rFonts w:ascii="宋体" w:hAnsi="宋体" w:hint="eastAsia"/>
        </w:rPr>
        <w:t>）操作人员上岗，必须按规定穿戴防护用品。施工负责人和安全检查员应随时检查劳动防护用品的穿戴情况，不按规定穿戴防护用品的人员不</w:t>
      </w:r>
      <w:r>
        <w:rPr>
          <w:rFonts w:ascii="宋体" w:hAnsi="宋体" w:hint="eastAsia"/>
        </w:rPr>
        <w:t>得上岗。</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8</w:t>
      </w:r>
      <w:r>
        <w:rPr>
          <w:rFonts w:ascii="宋体" w:hAnsi="宋体" w:hint="eastAsia"/>
        </w:rPr>
        <w:t>）所有机具设备和高空作业的设备均应定期检查，并有安全员的签字记录，保证其经常处于完好状态；不合格的机具、设备和劳动保护用品严禁使用。</w:t>
      </w:r>
    </w:p>
    <w:p w:rsidR="009802E9" w:rsidRDefault="001D279B">
      <w:pPr>
        <w:spacing w:line="360" w:lineRule="auto"/>
        <w:ind w:firstLineChars="200" w:firstLine="420"/>
        <w:jc w:val="left"/>
        <w:rPr>
          <w:rFonts w:ascii="宋体"/>
        </w:rPr>
      </w:pPr>
      <w:r>
        <w:rPr>
          <w:rFonts w:ascii="宋体" w:hAnsi="宋体" w:hint="eastAsia"/>
        </w:rPr>
        <w:t>（</w:t>
      </w:r>
      <w:r>
        <w:rPr>
          <w:rFonts w:ascii="宋体" w:hAnsi="宋体"/>
        </w:rPr>
        <w:t>9</w:t>
      </w:r>
      <w:r>
        <w:rPr>
          <w:rFonts w:ascii="宋体" w:hAnsi="宋体" w:hint="eastAsia"/>
        </w:rPr>
        <w:t>）采用新技术、新工艺、新设备、新材料时，必须了解、掌握其安全技术特性，必须制定相应的安全技术措施，对从业人员进行专门的安全生产教育和培训，项目现场必须具有相关的安全标志标牌。</w:t>
      </w:r>
    </w:p>
    <w:p w:rsidR="009802E9" w:rsidRDefault="001D279B">
      <w:pPr>
        <w:spacing w:line="360" w:lineRule="auto"/>
        <w:ind w:firstLineChars="200" w:firstLine="420"/>
        <w:jc w:val="left"/>
        <w:rPr>
          <w:rFonts w:ascii="宋体" w:hAnsi="宋体"/>
        </w:rPr>
      </w:pPr>
      <w:r>
        <w:rPr>
          <w:rFonts w:ascii="宋体" w:hAnsi="宋体" w:hint="eastAsia"/>
        </w:rPr>
        <w:t>（</w:t>
      </w:r>
      <w:r>
        <w:rPr>
          <w:rFonts w:ascii="宋体" w:hAnsi="宋体" w:hint="eastAsia"/>
        </w:rPr>
        <w:t>10</w:t>
      </w:r>
      <w:r>
        <w:rPr>
          <w:rFonts w:ascii="宋体" w:hAnsi="宋体" w:hint="eastAsia"/>
        </w:rPr>
        <w:t>）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rsidR="009802E9" w:rsidRDefault="001D279B">
      <w:pPr>
        <w:spacing w:line="360" w:lineRule="auto"/>
        <w:ind w:firstLineChars="200" w:firstLine="420"/>
        <w:jc w:val="left"/>
        <w:rPr>
          <w:rFonts w:ascii="宋体" w:hAnsi="宋体"/>
        </w:rPr>
      </w:pPr>
      <w:r>
        <w:rPr>
          <w:rFonts w:ascii="宋体" w:hAnsi="宋体" w:hint="eastAsia"/>
        </w:rPr>
        <w:t>（</w:t>
      </w:r>
      <w:r>
        <w:rPr>
          <w:rFonts w:ascii="宋体" w:hAnsi="宋体" w:hint="eastAsia"/>
        </w:rPr>
        <w:t>1</w:t>
      </w:r>
      <w:r>
        <w:rPr>
          <w:rFonts w:ascii="宋体" w:hAnsi="宋体"/>
        </w:rPr>
        <w:t>1</w:t>
      </w:r>
      <w:r>
        <w:rPr>
          <w:rFonts w:ascii="宋体" w:hAnsi="宋体" w:hint="eastAsia"/>
        </w:rPr>
        <w:t>）因本项目为涉水作业，承包人应为作业人员配备必备的救生用品，如救生衣、救生圈等，进行涉水作业安全教育、培训，建立安全应急预案。</w:t>
      </w:r>
    </w:p>
    <w:p w:rsidR="009802E9" w:rsidRDefault="001D279B">
      <w:pPr>
        <w:spacing w:line="360" w:lineRule="auto"/>
        <w:ind w:firstLineChars="200" w:firstLine="420"/>
        <w:jc w:val="left"/>
        <w:rPr>
          <w:rFonts w:ascii="宋体" w:hAnsi="宋体" w:cs="宋体"/>
          <w:bCs/>
        </w:rPr>
      </w:pPr>
      <w:r>
        <w:rPr>
          <w:rFonts w:ascii="宋体" w:hAnsi="宋体" w:cs="宋体" w:hint="eastAsia"/>
          <w:bCs/>
        </w:rPr>
        <w:t>3</w:t>
      </w:r>
      <w:r>
        <w:rPr>
          <w:rFonts w:ascii="宋体" w:hAnsi="宋体" w:cs="宋体" w:hint="eastAsia"/>
          <w:bCs/>
        </w:rPr>
        <w:t>．违约责任</w:t>
      </w:r>
    </w:p>
    <w:p w:rsidR="009802E9" w:rsidRDefault="001D279B">
      <w:pPr>
        <w:spacing w:line="360" w:lineRule="auto"/>
        <w:ind w:firstLineChars="200" w:firstLine="420"/>
        <w:jc w:val="left"/>
        <w:rPr>
          <w:rFonts w:ascii="宋体" w:hAnsi="宋体" w:cs="宋体"/>
          <w:bCs/>
        </w:rPr>
      </w:pPr>
      <w:r>
        <w:rPr>
          <w:rFonts w:ascii="宋体" w:hAnsi="宋体" w:cs="宋体" w:hint="eastAsia"/>
          <w:bCs/>
        </w:rPr>
        <w:t>如因发包人或承包人违约造成安全事故，将依法追究责任。</w:t>
      </w:r>
    </w:p>
    <w:p w:rsidR="009802E9" w:rsidRDefault="001D279B">
      <w:pPr>
        <w:spacing w:line="360" w:lineRule="auto"/>
        <w:ind w:firstLineChars="200" w:firstLine="420"/>
        <w:jc w:val="left"/>
        <w:rPr>
          <w:rFonts w:ascii="宋体" w:hAnsi="宋体" w:cs="宋体"/>
          <w:bCs/>
        </w:rPr>
      </w:pPr>
      <w:r>
        <w:rPr>
          <w:rFonts w:ascii="宋体" w:hAnsi="宋体" w:cs="宋体" w:hint="eastAsia"/>
          <w:bCs/>
        </w:rPr>
        <w:t>4</w:t>
      </w:r>
      <w:r>
        <w:rPr>
          <w:rFonts w:ascii="宋体" w:hAnsi="宋体" w:cs="宋体" w:hint="eastAsia"/>
          <w:bCs/>
        </w:rPr>
        <w:t>．本合同由双方法定代表人或其授权的代理人签署并加盖单位章后生效，全部工</w:t>
      </w:r>
      <w:r>
        <w:rPr>
          <w:rFonts w:ascii="宋体" w:hAnsi="宋体" w:cs="宋体" w:hint="eastAsia"/>
          <w:bCs/>
        </w:rPr>
        <w:t>程竣工验收后失效。</w:t>
      </w:r>
    </w:p>
    <w:p w:rsidR="009802E9" w:rsidRDefault="001D279B">
      <w:pPr>
        <w:spacing w:line="360" w:lineRule="auto"/>
        <w:ind w:firstLineChars="200" w:firstLine="420"/>
        <w:jc w:val="left"/>
        <w:rPr>
          <w:rFonts w:ascii="宋体" w:hAnsi="宋体" w:cs="宋体"/>
          <w:bCs/>
        </w:rPr>
      </w:pPr>
      <w:r>
        <w:rPr>
          <w:rFonts w:ascii="宋体" w:hAnsi="宋体" w:cs="宋体" w:hint="eastAsia"/>
          <w:bCs/>
        </w:rPr>
        <w:t>5</w:t>
      </w:r>
      <w:r>
        <w:rPr>
          <w:rFonts w:ascii="宋体" w:hAnsi="宋体" w:cs="宋体" w:hint="eastAsia"/>
          <w:bCs/>
        </w:rPr>
        <w:t>．本合同正本贰份、副本</w:t>
      </w:r>
      <w:r>
        <w:rPr>
          <w:rFonts w:ascii="宋体" w:hAnsi="宋体" w:cs="宋体" w:hint="eastAsia"/>
          <w:bCs/>
          <w:u w:val="single"/>
        </w:rPr>
        <w:t>肆</w:t>
      </w:r>
      <w:r>
        <w:rPr>
          <w:rFonts w:ascii="宋体" w:hAnsi="宋体" w:cs="宋体" w:hint="eastAsia"/>
          <w:bCs/>
        </w:rPr>
        <w:t>份，合同双方各执正本壹份，副本</w:t>
      </w:r>
      <w:r>
        <w:rPr>
          <w:rStyle w:val="aff"/>
          <w:rFonts w:hint="eastAsia"/>
        </w:rPr>
        <w:t>贰</w:t>
      </w:r>
      <w:r>
        <w:rPr>
          <w:rFonts w:ascii="宋体" w:hAnsi="宋体" w:cs="宋体" w:hint="eastAsia"/>
          <w:bCs/>
        </w:rPr>
        <w:t>份，当正本与副本的内容不一致时，以正本为准。</w:t>
      </w:r>
    </w:p>
    <w:p w:rsidR="009802E9" w:rsidRDefault="009802E9">
      <w:pPr>
        <w:spacing w:line="400" w:lineRule="exact"/>
        <w:ind w:firstLineChars="250" w:firstLine="525"/>
        <w:rPr>
          <w:rFonts w:ascii="宋体" w:hAnsi="宋体" w:cs="宋体"/>
          <w:bCs/>
        </w:rPr>
      </w:pPr>
    </w:p>
    <w:p w:rsidR="009802E9" w:rsidRDefault="001D279B">
      <w:pPr>
        <w:spacing w:line="360" w:lineRule="auto"/>
        <w:rPr>
          <w:rFonts w:cs="仿宋"/>
        </w:rPr>
      </w:pPr>
      <w:r>
        <w:rPr>
          <w:rFonts w:cs="仿宋"/>
        </w:rPr>
        <w:t>发包人：（盖单位章）承包人：（盖单位章）</w:t>
      </w:r>
    </w:p>
    <w:p w:rsidR="009802E9" w:rsidRDefault="001D279B">
      <w:pPr>
        <w:spacing w:line="360" w:lineRule="auto"/>
        <w:rPr>
          <w:rFonts w:cs="仿宋"/>
        </w:rPr>
      </w:pPr>
      <w:r>
        <w:rPr>
          <w:rFonts w:cs="仿宋"/>
        </w:rPr>
        <w:t>法定代表人法定代表人</w:t>
      </w:r>
    </w:p>
    <w:p w:rsidR="009802E9" w:rsidRDefault="001D279B">
      <w:pPr>
        <w:spacing w:line="360" w:lineRule="auto"/>
        <w:rPr>
          <w:rFonts w:cs="仿宋"/>
        </w:rPr>
      </w:pPr>
      <w:r>
        <w:rPr>
          <w:rFonts w:cs="仿宋"/>
        </w:rPr>
        <w:t>或其委托代理人：（签字）或其委托代理人：（签字）</w:t>
      </w:r>
    </w:p>
    <w:p w:rsidR="009802E9" w:rsidRDefault="001D279B">
      <w:pPr>
        <w:spacing w:line="360" w:lineRule="auto"/>
        <w:ind w:firstLineChars="1000" w:firstLine="2100"/>
        <w:rPr>
          <w:rFonts w:cs="仿宋"/>
        </w:rPr>
      </w:pPr>
      <w:r>
        <w:rPr>
          <w:rFonts w:cs="仿宋"/>
        </w:rPr>
        <w:t>年月日年月日</w:t>
      </w:r>
    </w:p>
    <w:p w:rsidR="009802E9" w:rsidRDefault="009802E9">
      <w:pPr>
        <w:adjustRightInd w:val="0"/>
        <w:snapToGrid w:val="0"/>
        <w:spacing w:line="360" w:lineRule="auto"/>
        <w:ind w:firstLineChars="250" w:firstLine="525"/>
        <w:rPr>
          <w:rFonts w:ascii="宋体" w:hAnsi="宋体"/>
          <w:kern w:val="0"/>
        </w:rPr>
      </w:pPr>
    </w:p>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rsidR="009802E9" w:rsidRDefault="009802E9">
      <w:pPr>
        <w:spacing w:line="360" w:lineRule="auto"/>
        <w:ind w:firstLineChars="1000" w:firstLine="2100"/>
        <w:rPr>
          <w:rFonts w:cs="仿宋"/>
        </w:rPr>
      </w:pPr>
    </w:p>
    <w:p w:rsidR="009802E9" w:rsidRDefault="009802E9">
      <w:pPr>
        <w:tabs>
          <w:tab w:val="left" w:pos="5800"/>
          <w:tab w:val="left" w:pos="6640"/>
          <w:tab w:val="left" w:pos="7480"/>
        </w:tabs>
        <w:autoSpaceDE w:val="0"/>
        <w:autoSpaceDN w:val="0"/>
        <w:adjustRightInd w:val="0"/>
        <w:spacing w:line="220" w:lineRule="exact"/>
        <w:ind w:left="4446" w:right="-20"/>
        <w:jc w:val="left"/>
        <w:rPr>
          <w:rFonts w:ascii="宋体" w:hAnsi="宋体" w:cs="宋体"/>
          <w:kern w:val="0"/>
          <w:sz w:val="24"/>
          <w:szCs w:val="24"/>
        </w:rPr>
      </w:pPr>
    </w:p>
    <w:p w:rsidR="009802E9" w:rsidRDefault="009802E9">
      <w:pPr>
        <w:pStyle w:val="1"/>
        <w:spacing w:before="0" w:after="0" w:line="240" w:lineRule="auto"/>
        <w:rPr>
          <w:sz w:val="48"/>
          <w:szCs w:val="48"/>
        </w:rPr>
      </w:pPr>
    </w:p>
    <w:p w:rsidR="009802E9" w:rsidRDefault="009802E9">
      <w:pPr>
        <w:rPr>
          <w:sz w:val="48"/>
          <w:szCs w:val="48"/>
        </w:rPr>
      </w:pPr>
    </w:p>
    <w:p w:rsidR="009802E9" w:rsidRDefault="009802E9">
      <w:pPr>
        <w:pStyle w:val="a9"/>
        <w:rPr>
          <w:sz w:val="48"/>
          <w:szCs w:val="48"/>
        </w:rPr>
      </w:pPr>
    </w:p>
    <w:p w:rsidR="009802E9" w:rsidRDefault="009802E9">
      <w:pPr>
        <w:rPr>
          <w:sz w:val="48"/>
          <w:szCs w:val="48"/>
        </w:rPr>
      </w:pPr>
    </w:p>
    <w:p w:rsidR="009802E9" w:rsidRDefault="009802E9">
      <w:pPr>
        <w:pStyle w:val="a9"/>
        <w:rPr>
          <w:sz w:val="48"/>
          <w:szCs w:val="48"/>
        </w:rPr>
      </w:pPr>
    </w:p>
    <w:p w:rsidR="009802E9" w:rsidRDefault="009802E9"/>
    <w:p w:rsidR="009802E9" w:rsidRDefault="009802E9"/>
    <w:p w:rsidR="009802E9" w:rsidRDefault="009802E9"/>
    <w:p w:rsidR="009802E9" w:rsidRDefault="009802E9"/>
    <w:p w:rsidR="009802E9" w:rsidRDefault="009802E9"/>
    <w:p w:rsidR="009802E9" w:rsidRDefault="001D279B">
      <w:pPr>
        <w:pStyle w:val="1"/>
        <w:spacing w:before="0" w:after="0" w:line="240" w:lineRule="auto"/>
        <w:jc w:val="center"/>
        <w:rPr>
          <w:rFonts w:eastAsia="黑体"/>
          <w:b w:val="0"/>
          <w:bCs w:val="0"/>
          <w:sz w:val="52"/>
          <w:szCs w:val="52"/>
        </w:rPr>
      </w:pPr>
      <w:bookmarkStart w:id="304" w:name="_Toc19380"/>
      <w:r>
        <w:rPr>
          <w:rFonts w:eastAsia="黑体" w:cs="黑体" w:hint="eastAsia"/>
          <w:b w:val="0"/>
          <w:bCs w:val="0"/>
          <w:sz w:val="52"/>
          <w:szCs w:val="52"/>
        </w:rPr>
        <w:t>第五章工程量清单</w:t>
      </w:r>
      <w:r>
        <w:rPr>
          <w:rFonts w:eastAsia="黑体"/>
          <w:b w:val="0"/>
          <w:bCs w:val="0"/>
          <w:sz w:val="52"/>
          <w:szCs w:val="52"/>
        </w:rPr>
        <w:t>(</w:t>
      </w:r>
      <w:r>
        <w:rPr>
          <w:rFonts w:eastAsia="黑体" w:cs="黑体" w:hint="eastAsia"/>
          <w:b w:val="0"/>
          <w:bCs w:val="0"/>
          <w:sz w:val="52"/>
          <w:szCs w:val="52"/>
        </w:rPr>
        <w:t>另册</w:t>
      </w:r>
      <w:r>
        <w:rPr>
          <w:rFonts w:eastAsia="黑体"/>
          <w:b w:val="0"/>
          <w:bCs w:val="0"/>
          <w:sz w:val="52"/>
          <w:szCs w:val="52"/>
        </w:rPr>
        <w:t>)</w:t>
      </w:r>
      <w:bookmarkEnd w:id="304"/>
    </w:p>
    <w:p w:rsidR="009802E9" w:rsidRDefault="001D279B">
      <w:pPr>
        <w:rPr>
          <w:b/>
          <w:sz w:val="30"/>
          <w:szCs w:val="30"/>
        </w:rPr>
      </w:pPr>
      <w:r>
        <w:rPr>
          <w:b/>
          <w:sz w:val="30"/>
          <w:szCs w:val="30"/>
        </w:rPr>
        <w:br w:type="page"/>
      </w:r>
    </w:p>
    <w:p w:rsidR="009802E9" w:rsidRDefault="001D279B">
      <w:pPr>
        <w:pStyle w:val="ad"/>
        <w:jc w:val="center"/>
        <w:rPr>
          <w:rFonts w:ascii="Times New Roman" w:hAnsi="Times New Roman"/>
          <w:b/>
          <w:sz w:val="30"/>
          <w:szCs w:val="30"/>
        </w:rPr>
      </w:pPr>
      <w:r>
        <w:rPr>
          <w:rFonts w:ascii="Times New Roman" w:hAnsi="Times New Roman"/>
          <w:b/>
          <w:sz w:val="30"/>
          <w:szCs w:val="30"/>
        </w:rPr>
        <w:lastRenderedPageBreak/>
        <w:t>说明</w:t>
      </w:r>
    </w:p>
    <w:p w:rsidR="009802E9" w:rsidRDefault="001D279B">
      <w:pPr>
        <w:pStyle w:val="ad"/>
        <w:ind w:firstLineChars="200" w:firstLine="480"/>
        <w:rPr>
          <w:rFonts w:ascii="Times New Roman" w:hAnsi="Times New Roman"/>
        </w:rPr>
      </w:pPr>
      <w:r>
        <w:rPr>
          <w:rFonts w:ascii="Times New Roman" w:hAnsi="Times New Roman" w:hint="eastAsia"/>
        </w:rPr>
        <w:t>1</w:t>
      </w:r>
      <w:r>
        <w:rPr>
          <w:rFonts w:ascii="Times New Roman" w:hAnsi="Times New Roman"/>
        </w:rPr>
        <w:t>、</w:t>
      </w:r>
      <w:r>
        <w:rPr>
          <w:rFonts w:ascii="Times New Roman" w:hAnsi="Times New Roman" w:hint="eastAsia"/>
        </w:rPr>
        <w:t>除此</w:t>
      </w:r>
      <w:r>
        <w:rPr>
          <w:rFonts w:ascii="Times New Roman" w:hAnsi="Times New Roman"/>
        </w:rPr>
        <w:t>之外</w:t>
      </w:r>
      <w:r>
        <w:rPr>
          <w:rFonts w:ascii="Times New Roman" w:hAnsi="Times New Roman" w:hint="eastAsia"/>
        </w:rPr>
        <w:t>，投标人在报价及合同执行时，还需按照</w:t>
      </w:r>
      <w:r>
        <w:rPr>
          <w:rFonts w:ascii="Times New Roman" w:hAnsi="Times New Roman"/>
        </w:rPr>
        <w:t>本招标文件中明确的投标报价的有关规定</w:t>
      </w:r>
      <w:r>
        <w:rPr>
          <w:rFonts w:ascii="Times New Roman" w:hAnsi="Times New Roman" w:hint="eastAsia"/>
        </w:rPr>
        <w:t>、</w:t>
      </w:r>
      <w:r>
        <w:rPr>
          <w:rFonts w:ascii="Times New Roman" w:hAnsi="Times New Roman"/>
        </w:rPr>
        <w:t>要求执行</w:t>
      </w:r>
      <w:r>
        <w:rPr>
          <w:rFonts w:ascii="Times New Roman" w:hAnsi="Times New Roman" w:hint="eastAsia"/>
        </w:rPr>
        <w:t>。</w:t>
      </w:r>
    </w:p>
    <w:p w:rsidR="009802E9" w:rsidRDefault="009802E9"/>
    <w:p w:rsidR="009802E9" w:rsidRDefault="001D279B">
      <w:r>
        <w:br w:type="page"/>
      </w: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1"/>
        <w:jc w:val="center"/>
        <w:rPr>
          <w:rFonts w:eastAsia="黑体" w:cs="黑体"/>
          <w:b w:val="0"/>
          <w:bCs w:val="0"/>
          <w:sz w:val="72"/>
          <w:szCs w:val="72"/>
        </w:rPr>
      </w:pPr>
      <w:bookmarkStart w:id="305" w:name="_Toc24697"/>
      <w:bookmarkStart w:id="306" w:name="_Toc460366518"/>
    </w:p>
    <w:p w:rsidR="009802E9" w:rsidRDefault="001D279B">
      <w:pPr>
        <w:pStyle w:val="1"/>
        <w:jc w:val="center"/>
        <w:rPr>
          <w:rFonts w:eastAsia="黑体"/>
          <w:b w:val="0"/>
          <w:bCs w:val="0"/>
          <w:sz w:val="72"/>
          <w:szCs w:val="72"/>
        </w:rPr>
      </w:pPr>
      <w:r>
        <w:rPr>
          <w:rFonts w:eastAsia="黑体" w:cs="黑体" w:hint="eastAsia"/>
          <w:b w:val="0"/>
          <w:bCs w:val="0"/>
          <w:sz w:val="72"/>
          <w:szCs w:val="72"/>
        </w:rPr>
        <w:t>第二卷</w:t>
      </w:r>
      <w:bookmarkEnd w:id="305"/>
      <w:bookmarkEnd w:id="306"/>
    </w:p>
    <w:p w:rsidR="009802E9" w:rsidRDefault="001D279B">
      <w:r>
        <w:br w:type="page"/>
      </w: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1"/>
        <w:spacing w:before="0" w:after="0" w:line="240" w:lineRule="auto"/>
        <w:jc w:val="center"/>
        <w:rPr>
          <w:rFonts w:eastAsia="黑体" w:cs="黑体"/>
          <w:b w:val="0"/>
          <w:bCs w:val="0"/>
          <w:sz w:val="52"/>
          <w:szCs w:val="52"/>
        </w:rPr>
      </w:pPr>
      <w:bookmarkStart w:id="307" w:name="_Toc31420"/>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9802E9">
      <w:pPr>
        <w:pStyle w:val="1"/>
        <w:spacing w:before="0" w:after="0" w:line="240" w:lineRule="auto"/>
        <w:jc w:val="center"/>
        <w:rPr>
          <w:rFonts w:eastAsia="黑体" w:cs="黑体"/>
          <w:b w:val="0"/>
          <w:bCs w:val="0"/>
          <w:sz w:val="52"/>
          <w:szCs w:val="52"/>
        </w:rPr>
      </w:pPr>
    </w:p>
    <w:p w:rsidR="009802E9" w:rsidRDefault="001D279B">
      <w:pPr>
        <w:pStyle w:val="1"/>
        <w:spacing w:before="0" w:after="0" w:line="240" w:lineRule="auto"/>
        <w:jc w:val="center"/>
        <w:rPr>
          <w:rFonts w:eastAsia="黑体"/>
          <w:b w:val="0"/>
          <w:bCs w:val="0"/>
          <w:sz w:val="52"/>
          <w:szCs w:val="52"/>
        </w:rPr>
      </w:pPr>
      <w:r>
        <w:rPr>
          <w:rFonts w:eastAsia="黑体" w:cs="黑体" w:hint="eastAsia"/>
          <w:b w:val="0"/>
          <w:bCs w:val="0"/>
          <w:sz w:val="52"/>
          <w:szCs w:val="52"/>
        </w:rPr>
        <w:t>第六章图纸</w:t>
      </w:r>
      <w:r>
        <w:rPr>
          <w:rFonts w:eastAsia="黑体"/>
          <w:b w:val="0"/>
          <w:bCs w:val="0"/>
          <w:sz w:val="52"/>
          <w:szCs w:val="52"/>
        </w:rPr>
        <w:t>(</w:t>
      </w:r>
      <w:r>
        <w:rPr>
          <w:rFonts w:eastAsia="黑体" w:cs="黑体" w:hint="eastAsia"/>
          <w:b w:val="0"/>
          <w:bCs w:val="0"/>
          <w:sz w:val="52"/>
          <w:szCs w:val="52"/>
        </w:rPr>
        <w:t>无</w:t>
      </w:r>
      <w:r>
        <w:rPr>
          <w:rFonts w:eastAsia="黑体"/>
          <w:b w:val="0"/>
          <w:bCs w:val="0"/>
          <w:sz w:val="52"/>
          <w:szCs w:val="52"/>
        </w:rPr>
        <w:t>)</w:t>
      </w:r>
      <w:bookmarkEnd w:id="307"/>
    </w:p>
    <w:p w:rsidR="009802E9" w:rsidRDefault="009802E9">
      <w:pPr>
        <w:spacing w:line="400" w:lineRule="exact"/>
        <w:rPr>
          <w:b/>
          <w:bCs/>
        </w:rPr>
        <w:sectPr w:rsidR="009802E9">
          <w:headerReference w:type="default" r:id="rId11"/>
          <w:footerReference w:type="default" r:id="rId12"/>
          <w:type w:val="continuous"/>
          <w:pgSz w:w="11905" w:h="16838"/>
          <w:pgMar w:top="1077" w:right="1134" w:bottom="1077" w:left="1134" w:header="850" w:footer="992" w:gutter="0"/>
          <w:cols w:space="0"/>
        </w:sectPr>
      </w:pPr>
    </w:p>
    <w:p w:rsidR="009802E9" w:rsidRDefault="009802E9">
      <w:pPr>
        <w:rPr>
          <w:sz w:val="48"/>
          <w:szCs w:val="48"/>
        </w:rPr>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1D279B">
      <w:pPr>
        <w:pStyle w:val="1"/>
        <w:jc w:val="center"/>
        <w:rPr>
          <w:rFonts w:eastAsia="黑体"/>
          <w:b w:val="0"/>
          <w:bCs w:val="0"/>
          <w:sz w:val="72"/>
          <w:szCs w:val="72"/>
        </w:rPr>
      </w:pPr>
      <w:bookmarkStart w:id="308" w:name="_Toc27883"/>
      <w:bookmarkStart w:id="309" w:name="_Toc460366520"/>
      <w:r>
        <w:rPr>
          <w:rFonts w:eastAsia="黑体" w:cs="黑体" w:hint="eastAsia"/>
          <w:b w:val="0"/>
          <w:bCs w:val="0"/>
          <w:sz w:val="72"/>
          <w:szCs w:val="72"/>
        </w:rPr>
        <w:t>第三卷</w:t>
      </w:r>
      <w:bookmarkEnd w:id="308"/>
      <w:bookmarkEnd w:id="309"/>
    </w:p>
    <w:p w:rsidR="009802E9" w:rsidRDefault="009802E9">
      <w:pPr>
        <w:pStyle w:val="1"/>
        <w:jc w:val="center"/>
        <w:rPr>
          <w:sz w:val="72"/>
          <w:szCs w:val="72"/>
        </w:rPr>
        <w:sectPr w:rsidR="009802E9">
          <w:type w:val="continuous"/>
          <w:pgSz w:w="11905" w:h="16838"/>
          <w:pgMar w:top="1077" w:right="1134" w:bottom="1077" w:left="1134" w:header="850" w:footer="992" w:gutter="0"/>
          <w:cols w:space="0"/>
        </w:sectPr>
      </w:pPr>
    </w:p>
    <w:p w:rsidR="009802E9" w:rsidRDefault="009802E9">
      <w:pPr>
        <w:rPr>
          <w:rFonts w:eastAsia="黑体" w:cs="黑体"/>
          <w:sz w:val="52"/>
          <w:szCs w:val="52"/>
        </w:rPr>
      </w:pPr>
      <w:bookmarkStart w:id="310" w:name="_Toc13162"/>
    </w:p>
    <w:p w:rsidR="009802E9" w:rsidRDefault="009802E9">
      <w:pPr>
        <w:pStyle w:val="a9"/>
      </w:pPr>
    </w:p>
    <w:p w:rsidR="009802E9" w:rsidRDefault="009802E9">
      <w:pPr>
        <w:pStyle w:val="a9"/>
      </w:pPr>
    </w:p>
    <w:p w:rsidR="009802E9" w:rsidRDefault="009802E9">
      <w:pPr>
        <w:pStyle w:val="a9"/>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1D279B">
      <w:pPr>
        <w:jc w:val="center"/>
        <w:rPr>
          <w:rFonts w:eastAsia="黑体" w:cs="黑体"/>
          <w:sz w:val="52"/>
          <w:szCs w:val="52"/>
        </w:rPr>
      </w:pPr>
      <w:r>
        <w:rPr>
          <w:rFonts w:eastAsia="黑体" w:cs="黑体" w:hint="eastAsia"/>
          <w:sz w:val="52"/>
          <w:szCs w:val="52"/>
        </w:rPr>
        <w:lastRenderedPageBreak/>
        <w:t>第七章技术规范</w:t>
      </w:r>
      <w:bookmarkEnd w:id="310"/>
    </w:p>
    <w:p w:rsidR="009802E9" w:rsidRDefault="009802E9">
      <w:pPr>
        <w:pStyle w:val="a9"/>
        <w:jc w:val="center"/>
      </w:pPr>
    </w:p>
    <w:p w:rsidR="009802E9" w:rsidRDefault="001D279B">
      <w:pPr>
        <w:ind w:firstLineChars="200" w:firstLine="480"/>
        <w:jc w:val="center"/>
        <w:rPr>
          <w:rFonts w:ascii="宋体" w:hAnsi="宋体" w:cs="宋体"/>
          <w:sz w:val="24"/>
          <w:szCs w:val="24"/>
        </w:rPr>
      </w:pPr>
      <w:r>
        <w:rPr>
          <w:rFonts w:ascii="宋体" w:hAnsi="宋体" w:cs="宋体" w:hint="eastAsia"/>
          <w:sz w:val="24"/>
          <w:szCs w:val="24"/>
        </w:rPr>
        <w:t>（详见施工图设计）</w:t>
      </w:r>
    </w:p>
    <w:p w:rsidR="009802E9" w:rsidRDefault="009802E9">
      <w:pPr>
        <w:pStyle w:val="a9"/>
        <w:jc w:val="center"/>
      </w:pPr>
    </w:p>
    <w:p w:rsidR="009802E9" w:rsidRDefault="001D279B">
      <w:pPr>
        <w:ind w:right="18"/>
        <w:jc w:val="center"/>
        <w:outlineLvl w:val="0"/>
        <w:rPr>
          <w:rFonts w:ascii="宋体"/>
        </w:rPr>
      </w:pPr>
      <w:r>
        <w:br w:type="page"/>
      </w:r>
    </w:p>
    <w:p w:rsidR="009802E9" w:rsidRDefault="009802E9">
      <w:pPr>
        <w:jc w:val="center"/>
        <w:rPr>
          <w:rFonts w:eastAsia="黑体" w:cs="黑体"/>
          <w:sz w:val="52"/>
          <w:szCs w:val="52"/>
        </w:rPr>
      </w:pPr>
      <w:bookmarkStart w:id="311" w:name="_Toc10493"/>
      <w:bookmarkStart w:id="312" w:name="_Toc508614287"/>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1D279B">
      <w:pPr>
        <w:jc w:val="center"/>
        <w:rPr>
          <w:rFonts w:eastAsia="黑体" w:cs="黑体"/>
          <w:sz w:val="52"/>
          <w:szCs w:val="52"/>
        </w:rPr>
      </w:pPr>
      <w:r>
        <w:rPr>
          <w:rFonts w:eastAsia="黑体" w:cs="黑体" w:hint="eastAsia"/>
          <w:sz w:val="52"/>
          <w:szCs w:val="52"/>
        </w:rPr>
        <w:t>第八章工程量清单计量规则</w:t>
      </w:r>
      <w:bookmarkEnd w:id="311"/>
      <w:bookmarkEnd w:id="312"/>
    </w:p>
    <w:p w:rsidR="009802E9" w:rsidRDefault="009802E9">
      <w:pPr>
        <w:pStyle w:val="a9"/>
      </w:pPr>
    </w:p>
    <w:p w:rsidR="009802E9" w:rsidRDefault="009802E9">
      <w:pPr>
        <w:adjustRightInd w:val="0"/>
        <w:snapToGrid w:val="0"/>
        <w:spacing w:line="300" w:lineRule="auto"/>
        <w:ind w:firstLineChars="200" w:firstLine="422"/>
        <w:rPr>
          <w:rFonts w:ascii="宋体" w:hAnsi="宋体" w:cs="宋体"/>
          <w:b/>
          <w:bCs/>
          <w:u w:val="single"/>
        </w:rPr>
      </w:pPr>
    </w:p>
    <w:p w:rsidR="009802E9" w:rsidRDefault="009802E9">
      <w:pPr>
        <w:pStyle w:val="a9"/>
        <w:sectPr w:rsidR="009802E9">
          <w:headerReference w:type="default" r:id="rId13"/>
          <w:footerReference w:type="default" r:id="rId14"/>
          <w:type w:val="continuous"/>
          <w:pgSz w:w="11905" w:h="16838"/>
          <w:pgMar w:top="1077" w:right="1134" w:bottom="1077" w:left="1134" w:header="850" w:footer="992" w:gutter="0"/>
          <w:cols w:space="0"/>
          <w:docGrid w:linePitch="285"/>
        </w:sectPr>
      </w:pPr>
    </w:p>
    <w:p w:rsidR="009802E9" w:rsidRDefault="009802E9">
      <w:pPr>
        <w:pStyle w:val="1"/>
        <w:jc w:val="center"/>
        <w:rPr>
          <w:rFonts w:eastAsia="黑体" w:cs="黑体"/>
          <w:b w:val="0"/>
          <w:bCs w:val="0"/>
          <w:sz w:val="72"/>
          <w:szCs w:val="72"/>
        </w:rPr>
      </w:pPr>
      <w:bookmarkStart w:id="313" w:name="_Toc234744460"/>
      <w:bookmarkStart w:id="314" w:name="_Toc460366522"/>
    </w:p>
    <w:p w:rsidR="009802E9" w:rsidRDefault="009802E9"/>
    <w:p w:rsidR="009802E9" w:rsidRDefault="009802E9">
      <w:pPr>
        <w:pStyle w:val="1"/>
        <w:jc w:val="center"/>
        <w:rPr>
          <w:rFonts w:eastAsia="黑体" w:cs="黑体"/>
          <w:b w:val="0"/>
          <w:bCs w:val="0"/>
          <w:sz w:val="72"/>
          <w:szCs w:val="72"/>
        </w:rPr>
      </w:pPr>
      <w:bookmarkStart w:id="315" w:name="_Toc19585"/>
    </w:p>
    <w:p w:rsidR="009802E9" w:rsidRDefault="001D279B">
      <w:pPr>
        <w:pStyle w:val="1"/>
        <w:jc w:val="center"/>
        <w:rPr>
          <w:rFonts w:eastAsia="黑体"/>
          <w:b w:val="0"/>
          <w:bCs w:val="0"/>
          <w:sz w:val="72"/>
          <w:szCs w:val="72"/>
        </w:rPr>
      </w:pPr>
      <w:r>
        <w:rPr>
          <w:rFonts w:eastAsia="黑体" w:cs="黑体" w:hint="eastAsia"/>
          <w:b w:val="0"/>
          <w:bCs w:val="0"/>
          <w:sz w:val="72"/>
          <w:szCs w:val="72"/>
        </w:rPr>
        <w:t>第四卷</w:t>
      </w:r>
      <w:bookmarkEnd w:id="313"/>
      <w:bookmarkEnd w:id="314"/>
      <w:bookmarkEnd w:id="315"/>
    </w:p>
    <w:p w:rsidR="009802E9" w:rsidRDefault="009802E9">
      <w:pPr>
        <w:spacing w:line="400" w:lineRule="exact"/>
        <w:sectPr w:rsidR="009802E9">
          <w:headerReference w:type="default" r:id="rId15"/>
          <w:footerReference w:type="default" r:id="rId16"/>
          <w:type w:val="continuous"/>
          <w:pgSz w:w="11905" w:h="16838"/>
          <w:pgMar w:top="1077" w:right="1134" w:bottom="1077" w:left="1134" w:header="850" w:footer="992" w:gutter="0"/>
          <w:cols w:space="0"/>
          <w:docGrid w:linePitch="312"/>
        </w:sectPr>
      </w:pPr>
    </w:p>
    <w:p w:rsidR="009802E9" w:rsidRDefault="009802E9">
      <w:pPr>
        <w:jc w:val="center"/>
        <w:rPr>
          <w:rFonts w:eastAsia="黑体" w:cs="黑体"/>
          <w:sz w:val="52"/>
          <w:szCs w:val="52"/>
        </w:rPr>
      </w:pPr>
      <w:bookmarkStart w:id="316" w:name="_Toc30445"/>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9802E9">
      <w:pPr>
        <w:jc w:val="center"/>
        <w:rPr>
          <w:rFonts w:eastAsia="黑体" w:cs="黑体"/>
          <w:sz w:val="52"/>
          <w:szCs w:val="52"/>
        </w:rPr>
      </w:pPr>
    </w:p>
    <w:p w:rsidR="009802E9" w:rsidRDefault="001D279B">
      <w:pPr>
        <w:jc w:val="left"/>
        <w:rPr>
          <w:rFonts w:eastAsia="黑体" w:cs="黑体"/>
          <w:sz w:val="52"/>
          <w:szCs w:val="52"/>
        </w:rPr>
      </w:pPr>
      <w:r>
        <w:rPr>
          <w:rFonts w:eastAsia="黑体" w:cs="黑体" w:hint="eastAsia"/>
          <w:sz w:val="52"/>
          <w:szCs w:val="52"/>
        </w:rPr>
        <w:br w:type="page"/>
      </w:r>
    </w:p>
    <w:p w:rsidR="009802E9" w:rsidRDefault="001D279B">
      <w:pPr>
        <w:jc w:val="center"/>
        <w:rPr>
          <w:rFonts w:eastAsia="黑体" w:cs="黑体"/>
          <w:sz w:val="52"/>
          <w:szCs w:val="52"/>
        </w:rPr>
      </w:pPr>
      <w:r>
        <w:rPr>
          <w:rFonts w:eastAsia="黑体" w:cs="黑体" w:hint="eastAsia"/>
          <w:sz w:val="52"/>
          <w:szCs w:val="52"/>
        </w:rPr>
        <w:lastRenderedPageBreak/>
        <w:t>第九章投标文件格式</w:t>
      </w:r>
      <w:bookmarkEnd w:id="316"/>
    </w:p>
    <w:p w:rsidR="009802E9" w:rsidRDefault="009802E9">
      <w:pPr>
        <w:pStyle w:val="a9"/>
      </w:pPr>
    </w:p>
    <w:p w:rsidR="009802E9" w:rsidRDefault="001D279B">
      <w:pPr>
        <w:jc w:val="left"/>
        <w:rPr>
          <w:rFonts w:cs="宋体"/>
          <w:b/>
          <w:bCs/>
          <w:sz w:val="32"/>
          <w:szCs w:val="32"/>
        </w:rPr>
      </w:pPr>
      <w:r>
        <w:rPr>
          <w:rFonts w:cs="宋体" w:hint="eastAsia"/>
          <w:b/>
          <w:bCs/>
          <w:sz w:val="32"/>
          <w:szCs w:val="32"/>
        </w:rPr>
        <w:br w:type="page"/>
      </w:r>
    </w:p>
    <w:p w:rsidR="009802E9" w:rsidRDefault="001D279B">
      <w:pPr>
        <w:rPr>
          <w:rFonts w:cs="宋体"/>
          <w:sz w:val="24"/>
          <w:szCs w:val="24"/>
        </w:rPr>
      </w:pPr>
      <w:r>
        <w:rPr>
          <w:rFonts w:cs="宋体" w:hint="eastAsia"/>
          <w:sz w:val="24"/>
          <w:szCs w:val="24"/>
        </w:rPr>
        <w:lastRenderedPageBreak/>
        <w:t>第一信封投标文件格式</w:t>
      </w:r>
    </w:p>
    <w:p w:rsidR="009802E9" w:rsidRDefault="009802E9">
      <w:pPr>
        <w:rPr>
          <w:rFonts w:cs="宋体"/>
          <w:b/>
          <w:bCs/>
          <w:sz w:val="32"/>
          <w:szCs w:val="32"/>
        </w:rPr>
      </w:pPr>
    </w:p>
    <w:p w:rsidR="009802E9" w:rsidRDefault="009802E9">
      <w:pPr>
        <w:rPr>
          <w:rFonts w:cs="宋体"/>
          <w:b/>
          <w:bCs/>
          <w:sz w:val="32"/>
          <w:szCs w:val="32"/>
        </w:rPr>
      </w:pPr>
    </w:p>
    <w:p w:rsidR="009802E9" w:rsidRDefault="009802E9">
      <w:pPr>
        <w:rPr>
          <w:rFonts w:cs="宋体"/>
          <w:b/>
          <w:bCs/>
          <w:sz w:val="32"/>
          <w:szCs w:val="32"/>
        </w:rPr>
      </w:pPr>
    </w:p>
    <w:p w:rsidR="009802E9" w:rsidRDefault="001D279B">
      <w:pPr>
        <w:jc w:val="center"/>
        <w:rPr>
          <w:rFonts w:cs="宋体"/>
          <w:b/>
          <w:bCs/>
          <w:sz w:val="32"/>
          <w:szCs w:val="32"/>
        </w:rPr>
      </w:pPr>
      <w:r>
        <w:rPr>
          <w:rFonts w:cs="宋体" w:hint="eastAsia"/>
          <w:b/>
          <w:bCs/>
          <w:sz w:val="32"/>
          <w:szCs w:val="32"/>
        </w:rPr>
        <w:t>江苏省（自治区、直辖市）</w:t>
      </w:r>
    </w:p>
    <w:p w:rsidR="009802E9" w:rsidRDefault="009802E9">
      <w:pPr>
        <w:pStyle w:val="a9"/>
        <w:rPr>
          <w:rFonts w:cs="宋体"/>
          <w:b/>
          <w:bCs/>
          <w:sz w:val="32"/>
          <w:szCs w:val="32"/>
        </w:rPr>
      </w:pPr>
    </w:p>
    <w:p w:rsidR="009802E9" w:rsidRDefault="009802E9"/>
    <w:p w:rsidR="009802E9" w:rsidRDefault="001D279B">
      <w:pPr>
        <w:jc w:val="center"/>
        <w:rPr>
          <w:rFonts w:ascii="宋体" w:hAnsi="宋体" w:cs="宋体"/>
          <w:b/>
          <w:bCs/>
          <w:snapToGrid w:val="0"/>
          <w:kern w:val="0"/>
          <w:sz w:val="30"/>
          <w:szCs w:val="30"/>
        </w:rPr>
      </w:pPr>
      <w:r>
        <w:rPr>
          <w:rFonts w:ascii="宋体" w:hAnsi="宋体" w:cs="宋体" w:hint="eastAsia"/>
          <w:b/>
          <w:bCs/>
          <w:sz w:val="30"/>
          <w:szCs w:val="30"/>
          <w:u w:val="single"/>
        </w:rPr>
        <w:t>项目名称</w:t>
      </w:r>
      <w:r>
        <w:rPr>
          <w:rFonts w:ascii="宋体" w:hAnsi="宋体" w:cs="宋体" w:hint="eastAsia"/>
          <w:b/>
          <w:bCs/>
          <w:sz w:val="30"/>
          <w:szCs w:val="30"/>
          <w:u w:val="single"/>
        </w:rPr>
        <w:t xml:space="preserve">    </w:t>
      </w:r>
      <w:r>
        <w:rPr>
          <w:rFonts w:ascii="宋体" w:hAnsi="宋体" w:cs="宋体" w:hint="eastAsia"/>
          <w:b/>
          <w:bCs/>
          <w:snapToGrid w:val="0"/>
          <w:kern w:val="0"/>
          <w:sz w:val="30"/>
          <w:szCs w:val="30"/>
          <w:u w:val="single"/>
        </w:rPr>
        <w:t>标段</w:t>
      </w:r>
    </w:p>
    <w:p w:rsidR="009802E9" w:rsidRDefault="009802E9">
      <w:pPr>
        <w:pStyle w:val="a9"/>
      </w:pPr>
    </w:p>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1D279B">
      <w:pPr>
        <w:jc w:val="center"/>
        <w:rPr>
          <w:rFonts w:eastAsia="黑体" w:cs="黑体"/>
          <w:spacing w:val="60"/>
          <w:sz w:val="44"/>
          <w:szCs w:val="44"/>
        </w:rPr>
      </w:pPr>
      <w:r>
        <w:rPr>
          <w:rFonts w:eastAsia="黑体" w:cs="黑体" w:hint="eastAsia"/>
          <w:spacing w:val="60"/>
          <w:sz w:val="44"/>
          <w:szCs w:val="44"/>
        </w:rPr>
        <w:t>投标文件</w:t>
      </w:r>
    </w:p>
    <w:p w:rsidR="009802E9" w:rsidRDefault="009802E9">
      <w:pPr>
        <w:pStyle w:val="a9"/>
        <w:rPr>
          <w:rFonts w:eastAsia="黑体" w:cs="黑体"/>
          <w:spacing w:val="60"/>
          <w:sz w:val="36"/>
          <w:szCs w:val="36"/>
        </w:rPr>
      </w:pPr>
    </w:p>
    <w:p w:rsidR="009802E9" w:rsidRDefault="001D279B">
      <w:pPr>
        <w:jc w:val="center"/>
        <w:rPr>
          <w:rFonts w:eastAsia="黑体" w:cs="黑体"/>
          <w:snapToGrid w:val="0"/>
          <w:kern w:val="0"/>
          <w:sz w:val="28"/>
          <w:szCs w:val="28"/>
        </w:rPr>
      </w:pPr>
      <w:bookmarkStart w:id="317" w:name="_Toc428810609"/>
      <w:r>
        <w:rPr>
          <w:rFonts w:eastAsia="黑体" w:cs="黑体" w:hint="eastAsia"/>
          <w:snapToGrid w:val="0"/>
          <w:kern w:val="0"/>
          <w:sz w:val="28"/>
          <w:szCs w:val="28"/>
        </w:rPr>
        <w:t>（商务及技术文件</w:t>
      </w:r>
      <w:bookmarkEnd w:id="317"/>
      <w:r>
        <w:rPr>
          <w:rFonts w:eastAsia="黑体" w:cs="黑体" w:hint="eastAsia"/>
          <w:snapToGrid w:val="0"/>
          <w:kern w:val="0"/>
          <w:sz w:val="28"/>
          <w:szCs w:val="28"/>
        </w:rPr>
        <w:t>）</w:t>
      </w:r>
    </w:p>
    <w:p w:rsidR="009802E9" w:rsidRDefault="009802E9">
      <w:pPr>
        <w:pStyle w:val="a9"/>
      </w:pPr>
    </w:p>
    <w:p w:rsidR="009802E9" w:rsidRDefault="009802E9">
      <w:pPr>
        <w:pStyle w:val="a9"/>
      </w:pPr>
    </w:p>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Pr>
        <w:pStyle w:val="a9"/>
      </w:pPr>
    </w:p>
    <w:p w:rsidR="009802E9" w:rsidRDefault="009802E9"/>
    <w:p w:rsidR="009802E9" w:rsidRDefault="009802E9">
      <w:pPr>
        <w:pStyle w:val="a9"/>
      </w:pPr>
    </w:p>
    <w:p w:rsidR="009802E9" w:rsidRDefault="001D279B">
      <w:pPr>
        <w:jc w:val="center"/>
        <w:rPr>
          <w:rFonts w:ascii="宋体" w:hAnsi="宋体" w:cs="宋体"/>
          <w:sz w:val="28"/>
          <w:szCs w:val="28"/>
          <w:u w:val="single"/>
        </w:rPr>
      </w:pPr>
      <w:r>
        <w:rPr>
          <w:rFonts w:ascii="宋体" w:hAnsi="宋体" w:cs="宋体" w:hint="eastAsia"/>
          <w:sz w:val="28"/>
          <w:szCs w:val="28"/>
        </w:rPr>
        <w:t>投标人：</w:t>
      </w:r>
      <w:r>
        <w:rPr>
          <w:rFonts w:ascii="宋体" w:hAnsi="宋体" w:cs="宋体"/>
          <w:sz w:val="28"/>
          <w:szCs w:val="28"/>
          <w:u w:val="single"/>
        </w:rPr>
        <w:t>(</w:t>
      </w:r>
      <w:r>
        <w:rPr>
          <w:rFonts w:ascii="宋体" w:hAnsi="宋体" w:cs="宋体" w:hint="eastAsia"/>
          <w:sz w:val="28"/>
          <w:szCs w:val="28"/>
          <w:u w:val="single"/>
        </w:rPr>
        <w:t>盖单位章</w:t>
      </w:r>
      <w:r>
        <w:rPr>
          <w:rFonts w:ascii="宋体" w:hAnsi="宋体" w:cs="宋体"/>
          <w:sz w:val="28"/>
          <w:szCs w:val="28"/>
          <w:u w:val="single"/>
        </w:rPr>
        <w:t xml:space="preserve">)  </w:t>
      </w:r>
    </w:p>
    <w:p w:rsidR="009802E9" w:rsidRDefault="009802E9">
      <w:pPr>
        <w:jc w:val="center"/>
        <w:rPr>
          <w:rFonts w:ascii="宋体" w:hAnsi="宋体" w:cs="宋体"/>
          <w:sz w:val="28"/>
          <w:szCs w:val="28"/>
          <w:u w:val="single"/>
        </w:rPr>
      </w:pPr>
    </w:p>
    <w:p w:rsidR="009802E9" w:rsidRDefault="001D279B">
      <w:pPr>
        <w:jc w:val="center"/>
        <w:rPr>
          <w:rFonts w:ascii="宋体"/>
          <w:sz w:val="28"/>
          <w:szCs w:val="28"/>
        </w:rPr>
      </w:pPr>
      <w:r>
        <w:rPr>
          <w:rFonts w:ascii="宋体" w:hAnsi="宋体" w:cs="宋体" w:hint="eastAsia"/>
          <w:sz w:val="28"/>
          <w:szCs w:val="28"/>
        </w:rPr>
        <w:t>年月日</w:t>
      </w:r>
    </w:p>
    <w:p w:rsidR="009802E9" w:rsidRDefault="009802E9">
      <w:pPr>
        <w:spacing w:line="400" w:lineRule="exact"/>
        <w:sectPr w:rsidR="009802E9">
          <w:type w:val="continuous"/>
          <w:pgSz w:w="11905" w:h="16838"/>
          <w:pgMar w:top="1077" w:right="1134" w:bottom="1077" w:left="1134" w:header="850" w:footer="992" w:gutter="0"/>
          <w:cols w:space="0"/>
          <w:docGrid w:linePitch="312"/>
        </w:sectPr>
      </w:pPr>
    </w:p>
    <w:p w:rsidR="009802E9" w:rsidRDefault="001D279B">
      <w:pPr>
        <w:widowControl/>
        <w:jc w:val="left"/>
        <w:rPr>
          <w:sz w:val="36"/>
        </w:rPr>
      </w:pPr>
      <w:r>
        <w:rPr>
          <w:sz w:val="36"/>
        </w:rPr>
        <w:lastRenderedPageBreak/>
        <w:br w:type="page"/>
      </w:r>
    </w:p>
    <w:p w:rsidR="009802E9" w:rsidRDefault="001D279B">
      <w:pPr>
        <w:spacing w:before="25"/>
        <w:ind w:right="139"/>
        <w:jc w:val="center"/>
        <w:rPr>
          <w:b/>
          <w:bCs/>
          <w:sz w:val="30"/>
          <w:szCs w:val="30"/>
        </w:rPr>
      </w:pPr>
      <w:r>
        <w:rPr>
          <w:rFonts w:hint="eastAsia"/>
          <w:b/>
          <w:bCs/>
          <w:sz w:val="30"/>
          <w:szCs w:val="30"/>
        </w:rPr>
        <w:lastRenderedPageBreak/>
        <w:t>一、</w:t>
      </w:r>
      <w:r>
        <w:rPr>
          <w:b/>
          <w:bCs/>
          <w:sz w:val="30"/>
          <w:szCs w:val="30"/>
        </w:rPr>
        <w:t>投标函</w:t>
      </w:r>
    </w:p>
    <w:p w:rsidR="009802E9" w:rsidRDefault="009802E9">
      <w:pPr>
        <w:pStyle w:val="a9"/>
        <w:rPr>
          <w:sz w:val="20"/>
        </w:rPr>
      </w:pPr>
    </w:p>
    <w:p w:rsidR="009802E9" w:rsidRDefault="001D279B">
      <w:pPr>
        <w:pStyle w:val="a9"/>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（招标人名称）：</w:t>
      </w:r>
      <w:r>
        <w:rPr>
          <w:rFonts w:asciiTheme="minorEastAsia" w:eastAsiaTheme="minorEastAsia" w:hAnsiTheme="minorEastAsia" w:cstheme="minorEastAsia" w:hint="eastAsia"/>
        </w:rPr>
        <w:t xml:space="preserve"> </w:t>
      </w:r>
    </w:p>
    <w:p w:rsidR="009802E9" w:rsidRDefault="001D279B">
      <w:pPr>
        <w:pStyle w:val="a9"/>
        <w:numPr>
          <w:ilvl w:val="0"/>
          <w:numId w:val="1"/>
        </w:numPr>
        <w:snapToGrid w:val="0"/>
        <w:spacing w:after="0" w:line="360" w:lineRule="auto"/>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rPr>
        <w:t>我方在仔细研究了（项目名称）工程</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标段施工招标文件的全部内容（含补遗书第号至第号），在考察工程现场后，愿意以第二个信封（报价文件）中的投标总报价，按合同约定实施和完成承包工程，修补工程中的任何缺陷。</w:t>
      </w:r>
      <w:r>
        <w:rPr>
          <w:rFonts w:asciiTheme="minorEastAsia" w:eastAsiaTheme="minorEastAsia" w:hAnsiTheme="minorEastAsia" w:cstheme="minorEastAsia" w:hint="eastAsia"/>
        </w:rPr>
        <w:t xml:space="preserve">   </w:t>
      </w:r>
    </w:p>
    <w:p w:rsidR="009802E9" w:rsidRDefault="001D279B">
      <w:pPr>
        <w:pStyle w:val="a9"/>
        <w:snapToGrid w:val="0"/>
        <w:spacing w:after="0" w:line="360" w:lineRule="auto"/>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我方承诺在投标有效期内不修改、撤销本投标文件。</w:t>
      </w:r>
    </w:p>
    <w:p w:rsidR="009802E9" w:rsidRDefault="001D279B">
      <w:pPr>
        <w:pStyle w:val="a9"/>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工程质量：，安全目标：，工期：日历天。</w:t>
      </w:r>
    </w:p>
    <w:p w:rsidR="009802E9" w:rsidRDefault="001D279B">
      <w:pPr>
        <w:pStyle w:val="a9"/>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4</w:t>
      </w:r>
      <w:r>
        <w:rPr>
          <w:rFonts w:asciiTheme="minorEastAsia" w:eastAsiaTheme="minorEastAsia" w:hAnsiTheme="minorEastAsia" w:cstheme="minorEastAsia" w:hint="eastAsia"/>
        </w:rPr>
        <w:t>．如我方中标：</w:t>
      </w:r>
    </w:p>
    <w:p w:rsidR="009802E9" w:rsidRDefault="001D279B">
      <w:pPr>
        <w:pStyle w:val="a9"/>
        <w:snapToGrid w:val="0"/>
        <w:spacing w:after="0" w:line="360" w:lineRule="auto"/>
        <w:ind w:firstLineChars="100" w:firstLine="210"/>
        <w:rPr>
          <w:rFonts w:asciiTheme="minorEastAsia" w:eastAsiaTheme="minorEastAsia" w:hAnsiTheme="minorEastAsia" w:cstheme="minorEastAsia"/>
        </w:rPr>
      </w:pP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）我方承诺在收到中标通知书后，在中标通知书规定的期限内与你方签订合同；</w:t>
      </w:r>
    </w:p>
    <w:p w:rsidR="009802E9" w:rsidRDefault="001D279B">
      <w:pPr>
        <w:pStyle w:val="a9"/>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）在签订合同时不向你方提出附加条件；</w:t>
      </w:r>
    </w:p>
    <w:p w:rsidR="009802E9" w:rsidRDefault="001D279B">
      <w:pPr>
        <w:pStyle w:val="a9"/>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）按照招标文件要求提交履约保证金；</w:t>
      </w:r>
    </w:p>
    <w:p w:rsidR="009802E9" w:rsidRDefault="001D279B">
      <w:pPr>
        <w:pStyle w:val="a9"/>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4</w:t>
      </w:r>
      <w:r>
        <w:rPr>
          <w:rFonts w:asciiTheme="minorEastAsia" w:eastAsiaTheme="minorEastAsia" w:hAnsiTheme="minorEastAsia" w:cstheme="minorEastAsia" w:hint="eastAsia"/>
        </w:rPr>
        <w:t>）在合同约定的期限内完成合同规定的全部义务；</w:t>
      </w:r>
    </w:p>
    <w:p w:rsidR="009802E9" w:rsidRDefault="001D279B">
      <w:pPr>
        <w:pStyle w:val="a9"/>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5</w:t>
      </w:r>
      <w:r>
        <w:rPr>
          <w:rFonts w:asciiTheme="minorEastAsia" w:eastAsiaTheme="minorEastAsia" w:hAnsiTheme="minorEastAsia" w:cstheme="minorEastAsia" w:hint="eastAsia"/>
        </w:rPr>
        <w:t>）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中标资格。</w:t>
      </w:r>
    </w:p>
    <w:p w:rsidR="009802E9" w:rsidRDefault="001D279B">
      <w:pPr>
        <w:pStyle w:val="a9"/>
        <w:snapToGrid w:val="0"/>
        <w:spacing w:after="0" w:line="360" w:lineRule="auto"/>
        <w:ind w:firstLineChars="200" w:firstLine="420"/>
        <w:rPr>
          <w:rFonts w:asciiTheme="minorEastAsia" w:eastAsiaTheme="minorEastAsia" w:hAnsiTheme="minorEastAsia" w:cstheme="minorEastAsia"/>
        </w:rPr>
      </w:pPr>
      <w:r>
        <w:rPr>
          <w:rFonts w:asciiTheme="minorEastAsia" w:eastAsiaTheme="minorEastAsia" w:hAnsiTheme="minorEastAsia" w:cstheme="minorEastAsia" w:hint="eastAsia"/>
        </w:rPr>
        <w:t>5.</w:t>
      </w:r>
      <w:r>
        <w:rPr>
          <w:rFonts w:asciiTheme="minorEastAsia" w:eastAsiaTheme="minorEastAsia" w:hAnsiTheme="minorEastAsia" w:cstheme="minorEastAsia" w:hint="eastAsia"/>
        </w:rPr>
        <w:t>我方在此声明，所递交的投标文件及有关资料内容完整、真实和准确，且不存在招标文件第二章“投标人须知”第</w:t>
      </w:r>
      <w:r>
        <w:rPr>
          <w:rFonts w:asciiTheme="minorEastAsia" w:eastAsiaTheme="minorEastAsia" w:hAnsiTheme="minorEastAsia" w:cstheme="minorEastAsia" w:hint="eastAsia"/>
        </w:rPr>
        <w:t>1.4.3</w:t>
      </w:r>
      <w:r>
        <w:rPr>
          <w:rFonts w:asciiTheme="minorEastAsia" w:eastAsiaTheme="minorEastAsia" w:hAnsiTheme="minorEastAsia" w:cstheme="minorEastAsia" w:hint="eastAsia"/>
        </w:rPr>
        <w:t>项和第</w:t>
      </w:r>
      <w:r>
        <w:rPr>
          <w:rFonts w:asciiTheme="minorEastAsia" w:eastAsiaTheme="minorEastAsia" w:hAnsiTheme="minorEastAsia" w:cstheme="minorEastAsia" w:hint="eastAsia"/>
        </w:rPr>
        <w:t>1.4.4</w:t>
      </w:r>
      <w:r>
        <w:rPr>
          <w:rFonts w:asciiTheme="minorEastAsia" w:eastAsiaTheme="minorEastAsia" w:hAnsiTheme="minorEastAsia" w:cstheme="minorEastAsia" w:hint="eastAsia"/>
        </w:rPr>
        <w:t>项规定的任何一种情形。</w:t>
      </w:r>
    </w:p>
    <w:p w:rsidR="009802E9" w:rsidRDefault="001D279B">
      <w:pPr>
        <w:pStyle w:val="a9"/>
        <w:snapToGrid w:val="0"/>
        <w:spacing w:after="0"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6.</w:t>
      </w:r>
      <w:r>
        <w:rPr>
          <w:rFonts w:asciiTheme="minorEastAsia" w:eastAsiaTheme="minorEastAsia" w:hAnsiTheme="minorEastAsia" w:cstheme="minorEastAsia" w:hint="eastAsia"/>
        </w:rPr>
        <w:t>在合同协议书正式签署生效之前，本投标函连同你方的中标通知书将构成我们双方之间共同遵守的文件，对双方具有约束力。</w:t>
      </w:r>
    </w:p>
    <w:p w:rsidR="009802E9" w:rsidRDefault="001D279B">
      <w:pPr>
        <w:pStyle w:val="a9"/>
        <w:snapToGrid w:val="0"/>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rPr>
        <w:t>7.</w:t>
      </w:r>
      <w:r>
        <w:rPr>
          <w:rFonts w:asciiTheme="minorEastAsia" w:eastAsiaTheme="minorEastAsia" w:hAnsiTheme="minorEastAsia" w:cstheme="minorEastAsia" w:hint="eastAsia"/>
        </w:rPr>
        <w:t>（其他补充说明）。</w:t>
      </w:r>
    </w:p>
    <w:p w:rsidR="009802E9" w:rsidRDefault="001D279B">
      <w:pPr>
        <w:pStyle w:val="a9"/>
        <w:spacing w:before="11"/>
        <w:jc w:val="right"/>
      </w:pPr>
      <w:r>
        <w:t>投标人：（盖单位章）</w:t>
      </w:r>
    </w:p>
    <w:p w:rsidR="009802E9" w:rsidRDefault="001D279B">
      <w:pPr>
        <w:pStyle w:val="a9"/>
        <w:snapToGrid w:val="0"/>
        <w:spacing w:after="0"/>
        <w:jc w:val="right"/>
      </w:pPr>
      <w:r>
        <w:t>法定代表人或其委托代理人：（签字）</w:t>
      </w:r>
    </w:p>
    <w:p w:rsidR="009802E9" w:rsidRDefault="001D279B">
      <w:pPr>
        <w:pStyle w:val="a9"/>
        <w:snapToGrid w:val="0"/>
        <w:spacing w:after="0"/>
        <w:ind w:right="239"/>
        <w:jc w:val="right"/>
      </w:pPr>
      <w:r>
        <w:t>地址：</w:t>
      </w:r>
    </w:p>
    <w:p w:rsidR="009802E9" w:rsidRDefault="001D279B">
      <w:pPr>
        <w:pStyle w:val="a9"/>
        <w:snapToGrid w:val="0"/>
        <w:spacing w:after="0"/>
        <w:ind w:right="239"/>
        <w:jc w:val="right"/>
      </w:pPr>
      <w:r>
        <w:t>网址：</w:t>
      </w:r>
    </w:p>
    <w:p w:rsidR="009802E9" w:rsidRDefault="001D279B">
      <w:pPr>
        <w:pStyle w:val="a9"/>
        <w:snapToGrid w:val="0"/>
        <w:spacing w:after="0"/>
        <w:ind w:right="239"/>
        <w:jc w:val="right"/>
      </w:pPr>
      <w:r>
        <w:t>电话：</w:t>
      </w:r>
    </w:p>
    <w:p w:rsidR="009802E9" w:rsidRDefault="001D279B">
      <w:pPr>
        <w:pStyle w:val="a9"/>
        <w:snapToGrid w:val="0"/>
        <w:spacing w:after="0"/>
        <w:ind w:right="239"/>
        <w:jc w:val="right"/>
      </w:pPr>
      <w:r>
        <w:t>传真：</w:t>
      </w:r>
    </w:p>
    <w:p w:rsidR="009802E9" w:rsidRDefault="001D279B">
      <w:pPr>
        <w:pStyle w:val="a9"/>
        <w:snapToGrid w:val="0"/>
        <w:spacing w:after="0"/>
        <w:ind w:right="239"/>
        <w:jc w:val="right"/>
      </w:pPr>
      <w:r>
        <w:t>邮政编码：</w:t>
      </w:r>
    </w:p>
    <w:p w:rsidR="009802E9" w:rsidRDefault="001D279B">
      <w:pPr>
        <w:pStyle w:val="a9"/>
        <w:snapToGrid w:val="0"/>
        <w:spacing w:after="0"/>
        <w:ind w:right="119"/>
        <w:jc w:val="right"/>
      </w:pPr>
      <w:r>
        <w:t>年月日</w:t>
      </w:r>
    </w:p>
    <w:p w:rsidR="009802E9" w:rsidRDefault="009802E9">
      <w:pPr>
        <w:jc w:val="right"/>
        <w:sectPr w:rsidR="009802E9">
          <w:type w:val="continuous"/>
          <w:pgSz w:w="11905" w:h="16838"/>
          <w:pgMar w:top="1077" w:right="1134" w:bottom="1077" w:left="1134" w:header="850" w:footer="992" w:gutter="0"/>
          <w:cols w:space="0"/>
        </w:sectPr>
      </w:pPr>
    </w:p>
    <w:p w:rsidR="009802E9" w:rsidRDefault="001D279B">
      <w:pPr>
        <w:rPr>
          <w:rFonts w:eastAsia="黑体" w:cs="黑体"/>
          <w:sz w:val="36"/>
          <w:szCs w:val="36"/>
        </w:rPr>
      </w:pPr>
      <w:r>
        <w:rPr>
          <w:rFonts w:eastAsia="黑体" w:cs="黑体"/>
          <w:sz w:val="36"/>
          <w:szCs w:val="36"/>
        </w:rPr>
        <w:lastRenderedPageBreak/>
        <w:br w:type="page"/>
      </w:r>
    </w:p>
    <w:p w:rsidR="009802E9" w:rsidRDefault="001D279B">
      <w:pPr>
        <w:spacing w:before="25"/>
        <w:ind w:right="139"/>
        <w:jc w:val="center"/>
        <w:rPr>
          <w:b/>
          <w:bCs/>
          <w:sz w:val="30"/>
          <w:szCs w:val="30"/>
        </w:rPr>
      </w:pPr>
      <w:r>
        <w:rPr>
          <w:b/>
          <w:bCs/>
          <w:sz w:val="30"/>
          <w:szCs w:val="30"/>
        </w:rPr>
        <w:lastRenderedPageBreak/>
        <w:t>投标函附录</w:t>
      </w:r>
    </w:p>
    <w:tbl>
      <w:tblPr>
        <w:tblStyle w:val="TableNormal"/>
        <w:tblpPr w:leftFromText="180" w:rightFromText="180" w:vertAnchor="text" w:horzAnchor="page" w:tblpXSpec="center" w:tblpY="220"/>
        <w:tblOverlap w:val="never"/>
        <w:tblW w:w="4998"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737"/>
        <w:gridCol w:w="2922"/>
        <w:gridCol w:w="1276"/>
        <w:gridCol w:w="3894"/>
        <w:gridCol w:w="810"/>
      </w:tblGrid>
      <w:tr w:rsidR="009802E9">
        <w:trPr>
          <w:trHeight w:val="23"/>
          <w:jc w:val="center"/>
        </w:trPr>
        <w:tc>
          <w:tcPr>
            <w:tcW w:w="382"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b/>
                <w:bCs/>
                <w:spacing w:val="-4"/>
              </w:rPr>
              <w:t>序号</w:t>
            </w:r>
          </w:p>
        </w:tc>
        <w:tc>
          <w:tcPr>
            <w:tcW w:w="1514"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b/>
                <w:bCs/>
                <w:spacing w:val="-4"/>
              </w:rPr>
              <w:t>条款名称</w:t>
            </w:r>
          </w:p>
        </w:tc>
        <w:tc>
          <w:tcPr>
            <w:tcW w:w="662"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b/>
                <w:bCs/>
                <w:spacing w:val="-3"/>
              </w:rPr>
              <w:t>合同条目号</w:t>
            </w:r>
          </w:p>
        </w:tc>
        <w:tc>
          <w:tcPr>
            <w:tcW w:w="2019"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b/>
                <w:bCs/>
                <w:spacing w:val="-4"/>
              </w:rPr>
              <w:t>约定内容</w:t>
            </w:r>
          </w:p>
        </w:tc>
        <w:tc>
          <w:tcPr>
            <w:tcW w:w="420"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b/>
                <w:bCs/>
                <w:spacing w:val="-5"/>
              </w:rPr>
              <w:t>备注</w:t>
            </w:r>
          </w:p>
        </w:tc>
      </w:tr>
      <w:tr w:rsidR="009802E9">
        <w:trPr>
          <w:trHeight w:val="23"/>
          <w:jc w:val="center"/>
        </w:trPr>
        <w:tc>
          <w:tcPr>
            <w:tcW w:w="382" w:type="pct"/>
            <w:vAlign w:val="center"/>
          </w:tcPr>
          <w:p w:rsidR="009802E9" w:rsidRDefault="001D279B">
            <w:pPr>
              <w:adjustRightInd w:val="0"/>
              <w:snapToGrid w:val="0"/>
              <w:jc w:val="center"/>
              <w:rPr>
                <w:rFonts w:asciiTheme="minorEastAsia" w:eastAsiaTheme="minorEastAsia" w:hAnsiTheme="minorEastAsia" w:cstheme="minorEastAsia"/>
                <w:spacing w:val="-4"/>
              </w:rPr>
            </w:pPr>
            <w:r>
              <w:rPr>
                <w:rFonts w:asciiTheme="minorEastAsia" w:eastAsiaTheme="minorEastAsia" w:hAnsiTheme="minorEastAsia" w:cstheme="minorEastAsia" w:hint="eastAsia"/>
                <w:spacing w:val="-4"/>
              </w:rPr>
              <w:t>1</w:t>
            </w:r>
          </w:p>
        </w:tc>
        <w:tc>
          <w:tcPr>
            <w:tcW w:w="1514" w:type="pct"/>
            <w:vAlign w:val="center"/>
          </w:tcPr>
          <w:p w:rsidR="009802E9" w:rsidRDefault="001D279B">
            <w:pPr>
              <w:adjustRightInd w:val="0"/>
              <w:snapToGrid w:val="0"/>
              <w:jc w:val="center"/>
              <w:rPr>
                <w:rFonts w:ascii="宋体" w:eastAsia="华文仿宋" w:hAnsi="宋体" w:cs="宋体"/>
                <w:b/>
                <w:bCs/>
                <w:spacing w:val="-4"/>
              </w:rPr>
            </w:pPr>
            <w:r>
              <w:rPr>
                <w:rFonts w:ascii="宋体" w:eastAsia="华文仿宋" w:hAnsi="宋体" w:hint="eastAsia"/>
              </w:rPr>
              <w:t>项目经理</w:t>
            </w:r>
          </w:p>
        </w:tc>
        <w:tc>
          <w:tcPr>
            <w:tcW w:w="662" w:type="pct"/>
            <w:vAlign w:val="center"/>
          </w:tcPr>
          <w:p w:rsidR="009802E9" w:rsidRDefault="001D279B">
            <w:pPr>
              <w:adjustRightInd w:val="0"/>
              <w:snapToGrid w:val="0"/>
              <w:jc w:val="center"/>
              <w:rPr>
                <w:rFonts w:ascii="宋体" w:eastAsia="华文仿宋" w:hAnsi="宋体" w:cs="宋体"/>
                <w:b/>
                <w:bCs/>
                <w:spacing w:val="-3"/>
              </w:rPr>
            </w:pPr>
            <w:r>
              <w:rPr>
                <w:rFonts w:ascii="宋体" w:eastAsia="华文仿宋" w:hAnsi="宋体" w:hint="eastAsia"/>
              </w:rPr>
              <w:t>1.1.2.4</w:t>
            </w:r>
          </w:p>
        </w:tc>
        <w:tc>
          <w:tcPr>
            <w:tcW w:w="2019" w:type="pct"/>
            <w:vAlign w:val="center"/>
          </w:tcPr>
          <w:p w:rsidR="009802E9" w:rsidRDefault="001D279B">
            <w:pPr>
              <w:adjustRightInd w:val="0"/>
              <w:snapToGrid w:val="0"/>
              <w:jc w:val="center"/>
              <w:rPr>
                <w:rFonts w:ascii="宋体" w:eastAsia="华文仿宋" w:hAnsi="宋体" w:cs="宋体"/>
                <w:b/>
                <w:bCs/>
                <w:spacing w:val="-4"/>
              </w:rPr>
            </w:pPr>
            <w:r>
              <w:rPr>
                <w:rFonts w:ascii="宋体" w:eastAsia="华文仿宋" w:hAnsi="宋体" w:hint="eastAsia"/>
              </w:rPr>
              <w:t>姓名：</w:t>
            </w:r>
          </w:p>
        </w:tc>
        <w:tc>
          <w:tcPr>
            <w:tcW w:w="420" w:type="pct"/>
            <w:vAlign w:val="center"/>
          </w:tcPr>
          <w:p w:rsidR="009802E9" w:rsidRDefault="009802E9">
            <w:pPr>
              <w:adjustRightInd w:val="0"/>
              <w:snapToGrid w:val="0"/>
              <w:jc w:val="center"/>
              <w:rPr>
                <w:rFonts w:ascii="宋体" w:eastAsia="华文仿宋" w:hAnsi="宋体" w:cs="宋体"/>
                <w:b/>
                <w:bCs/>
                <w:spacing w:val="-5"/>
              </w:rPr>
            </w:pPr>
          </w:p>
        </w:tc>
      </w:tr>
      <w:tr w:rsidR="009802E9">
        <w:trPr>
          <w:trHeight w:val="23"/>
          <w:jc w:val="center"/>
        </w:trPr>
        <w:tc>
          <w:tcPr>
            <w:tcW w:w="382" w:type="pct"/>
            <w:vAlign w:val="center"/>
          </w:tcPr>
          <w:p w:rsidR="009802E9" w:rsidRDefault="001D279B">
            <w:pPr>
              <w:adjustRightInd w:val="0"/>
              <w:snapToGrid w:val="0"/>
              <w:jc w:val="center"/>
              <w:rPr>
                <w:rFonts w:asciiTheme="minorEastAsia" w:eastAsiaTheme="minorEastAsia" w:hAnsiTheme="minorEastAsia" w:cstheme="minorEastAsia"/>
                <w:spacing w:val="-4"/>
              </w:rPr>
            </w:pPr>
            <w:r>
              <w:rPr>
                <w:rFonts w:asciiTheme="minorEastAsia" w:eastAsiaTheme="minorEastAsia" w:hAnsiTheme="minorEastAsia" w:cstheme="minorEastAsia" w:hint="eastAsia"/>
                <w:spacing w:val="-4"/>
              </w:rPr>
              <w:t>2</w:t>
            </w:r>
          </w:p>
        </w:tc>
        <w:tc>
          <w:tcPr>
            <w:tcW w:w="1514" w:type="pct"/>
            <w:vAlign w:val="center"/>
          </w:tcPr>
          <w:p w:rsidR="009802E9" w:rsidRDefault="001D279B">
            <w:pPr>
              <w:adjustRightInd w:val="0"/>
              <w:snapToGrid w:val="0"/>
              <w:jc w:val="center"/>
              <w:rPr>
                <w:rFonts w:ascii="宋体" w:eastAsia="华文仿宋" w:hAnsi="宋体" w:cs="宋体"/>
                <w:b/>
                <w:bCs/>
                <w:spacing w:val="-4"/>
              </w:rPr>
            </w:pPr>
            <w:r>
              <w:rPr>
                <w:rFonts w:ascii="宋体" w:eastAsia="华文仿宋" w:hAnsi="宋体" w:hint="eastAsia"/>
              </w:rPr>
              <w:t>工期</w:t>
            </w:r>
          </w:p>
        </w:tc>
        <w:tc>
          <w:tcPr>
            <w:tcW w:w="662" w:type="pct"/>
            <w:vAlign w:val="center"/>
          </w:tcPr>
          <w:p w:rsidR="009802E9" w:rsidRDefault="001D279B">
            <w:pPr>
              <w:adjustRightInd w:val="0"/>
              <w:snapToGrid w:val="0"/>
              <w:jc w:val="center"/>
              <w:rPr>
                <w:rFonts w:ascii="宋体" w:eastAsia="华文仿宋" w:hAnsi="宋体" w:cs="宋体"/>
                <w:b/>
                <w:bCs/>
                <w:spacing w:val="-3"/>
              </w:rPr>
            </w:pPr>
            <w:r>
              <w:rPr>
                <w:rFonts w:ascii="宋体" w:eastAsia="华文仿宋" w:hAnsi="宋体" w:hint="eastAsia"/>
              </w:rPr>
              <w:t>1.1.4.3</w:t>
            </w:r>
          </w:p>
        </w:tc>
        <w:tc>
          <w:tcPr>
            <w:tcW w:w="2019" w:type="pct"/>
            <w:vAlign w:val="center"/>
          </w:tcPr>
          <w:p w:rsidR="009802E9" w:rsidRDefault="009802E9">
            <w:pPr>
              <w:adjustRightInd w:val="0"/>
              <w:snapToGrid w:val="0"/>
              <w:jc w:val="center"/>
              <w:rPr>
                <w:rFonts w:ascii="宋体" w:eastAsia="华文仿宋" w:hAnsi="宋体" w:cs="宋体"/>
                <w:b/>
                <w:bCs/>
                <w:spacing w:val="-4"/>
              </w:rPr>
            </w:pPr>
          </w:p>
        </w:tc>
        <w:tc>
          <w:tcPr>
            <w:tcW w:w="420" w:type="pct"/>
            <w:vAlign w:val="center"/>
          </w:tcPr>
          <w:p w:rsidR="009802E9" w:rsidRDefault="009802E9">
            <w:pPr>
              <w:adjustRightInd w:val="0"/>
              <w:snapToGrid w:val="0"/>
              <w:jc w:val="center"/>
              <w:rPr>
                <w:rFonts w:ascii="宋体" w:eastAsia="华文仿宋" w:hAnsi="宋体" w:cs="宋体"/>
                <w:b/>
                <w:bCs/>
                <w:spacing w:val="-5"/>
              </w:rPr>
            </w:pPr>
          </w:p>
        </w:tc>
      </w:tr>
      <w:tr w:rsidR="009802E9">
        <w:trPr>
          <w:trHeight w:val="23"/>
          <w:jc w:val="center"/>
        </w:trPr>
        <w:tc>
          <w:tcPr>
            <w:tcW w:w="382" w:type="pct"/>
            <w:vAlign w:val="center"/>
          </w:tcPr>
          <w:p w:rsidR="009802E9" w:rsidRDefault="001D279B">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1514"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spacing w:val="-1"/>
              </w:rPr>
              <w:t>缺陷责任期</w:t>
            </w:r>
          </w:p>
        </w:tc>
        <w:tc>
          <w:tcPr>
            <w:tcW w:w="662" w:type="pct"/>
            <w:vAlign w:val="center"/>
          </w:tcPr>
          <w:p w:rsidR="009802E9" w:rsidRDefault="009802E9">
            <w:pPr>
              <w:adjustRightInd w:val="0"/>
              <w:snapToGrid w:val="0"/>
              <w:jc w:val="center"/>
              <w:rPr>
                <w:rFonts w:ascii="Tw Cen MT" w:eastAsia="Times New Roman" w:hAnsi="Tw Cen MT"/>
              </w:rPr>
            </w:pPr>
            <w:hyperlink r:id="rId17" w:history="1">
              <w:r w:rsidR="001D279B">
                <w:rPr>
                  <w:rFonts w:ascii="Tw Cen MT" w:eastAsia="Times New Roman" w:hAnsi="Tw Cen MT"/>
                  <w:spacing w:val="-3"/>
                </w:rPr>
                <w:t>1.1.4.5</w:t>
              </w:r>
            </w:hyperlink>
          </w:p>
        </w:tc>
        <w:tc>
          <w:tcPr>
            <w:tcW w:w="2019" w:type="pct"/>
            <w:vAlign w:val="center"/>
          </w:tcPr>
          <w:p w:rsidR="009802E9" w:rsidRDefault="009802E9">
            <w:pPr>
              <w:adjustRightInd w:val="0"/>
              <w:snapToGrid w:val="0"/>
              <w:jc w:val="center"/>
              <w:rPr>
                <w:rFonts w:ascii="宋体" w:eastAsia="华文仿宋" w:hAnsi="宋体" w:cs="宋体"/>
              </w:rPr>
            </w:pPr>
          </w:p>
        </w:tc>
        <w:tc>
          <w:tcPr>
            <w:tcW w:w="420" w:type="pct"/>
            <w:vAlign w:val="center"/>
          </w:tcPr>
          <w:p w:rsidR="009802E9" w:rsidRDefault="009802E9">
            <w:pPr>
              <w:adjustRightInd w:val="0"/>
              <w:snapToGrid w:val="0"/>
              <w:jc w:val="center"/>
              <w:rPr>
                <w:rFonts w:ascii="Arial" w:eastAsia="华文仿宋" w:hAnsi="Tw Cen MT"/>
              </w:rPr>
            </w:pPr>
          </w:p>
        </w:tc>
      </w:tr>
      <w:tr w:rsidR="009802E9">
        <w:trPr>
          <w:trHeight w:val="23"/>
          <w:jc w:val="center"/>
        </w:trPr>
        <w:tc>
          <w:tcPr>
            <w:tcW w:w="382" w:type="pct"/>
            <w:vAlign w:val="center"/>
          </w:tcPr>
          <w:p w:rsidR="009802E9" w:rsidRDefault="001D279B">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4</w:t>
            </w:r>
          </w:p>
        </w:tc>
        <w:tc>
          <w:tcPr>
            <w:tcW w:w="1514"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spacing w:val="-1"/>
              </w:rPr>
              <w:t>逾期交工违约金</w:t>
            </w:r>
          </w:p>
        </w:tc>
        <w:tc>
          <w:tcPr>
            <w:tcW w:w="662" w:type="pct"/>
            <w:vAlign w:val="center"/>
          </w:tcPr>
          <w:p w:rsidR="009802E9" w:rsidRDefault="001D279B">
            <w:pPr>
              <w:adjustRightInd w:val="0"/>
              <w:snapToGrid w:val="0"/>
              <w:jc w:val="center"/>
              <w:rPr>
                <w:rFonts w:ascii="宋体" w:eastAsia="华文仿宋" w:hAnsi="宋体" w:cs="宋体"/>
              </w:rPr>
            </w:pPr>
            <w:r>
              <w:rPr>
                <w:rFonts w:ascii="Tw Cen MT" w:eastAsia="Times New Roman" w:hAnsi="Tw Cen MT"/>
                <w:spacing w:val="-5"/>
              </w:rPr>
              <w:t>11.5</w:t>
            </w:r>
          </w:p>
        </w:tc>
        <w:tc>
          <w:tcPr>
            <w:tcW w:w="2019" w:type="pct"/>
            <w:vAlign w:val="center"/>
          </w:tcPr>
          <w:p w:rsidR="009802E9" w:rsidRDefault="001D279B">
            <w:pPr>
              <w:adjustRightInd w:val="0"/>
              <w:snapToGrid w:val="0"/>
              <w:jc w:val="center"/>
              <w:rPr>
                <w:rFonts w:ascii="宋体" w:eastAsia="华文仿宋" w:hAnsi="宋体" w:cs="宋体"/>
              </w:rPr>
            </w:pPr>
            <w:r>
              <w:rPr>
                <w:rFonts w:ascii="Tw Cen MT" w:eastAsia="Times New Roman" w:hAnsi="Tw Cen MT"/>
                <w:u w:val="single"/>
              </w:rPr>
              <w:tab/>
            </w:r>
            <w:r>
              <w:rPr>
                <w:rFonts w:ascii="Tw Cen MT" w:eastAsia="Times New Roman" w:hAnsi="Tw Cen MT"/>
                <w:u w:val="single"/>
              </w:rPr>
              <w:tab/>
            </w:r>
            <w:r>
              <w:rPr>
                <w:rFonts w:ascii="Tw Cen MT" w:eastAsia="Times New Roman" w:hAnsi="Tw Cen MT"/>
                <w:u w:val="single"/>
              </w:rPr>
              <w:tab/>
            </w:r>
            <w:r>
              <w:rPr>
                <w:rFonts w:ascii="宋体" w:eastAsia="华文仿宋" w:hAnsi="宋体" w:cs="宋体"/>
                <w:spacing w:val="-3"/>
              </w:rPr>
              <w:t>元</w:t>
            </w:r>
            <w:r>
              <w:rPr>
                <w:rFonts w:ascii="Tw Cen MT" w:eastAsia="Times New Roman" w:hAnsi="Tw Cen MT"/>
                <w:spacing w:val="-3"/>
              </w:rPr>
              <w:t>/</w:t>
            </w:r>
            <w:r>
              <w:rPr>
                <w:rFonts w:ascii="宋体" w:eastAsia="华文仿宋" w:hAnsi="宋体" w:cs="宋体"/>
                <w:spacing w:val="-3"/>
              </w:rPr>
              <w:t>天</w:t>
            </w:r>
          </w:p>
        </w:tc>
        <w:tc>
          <w:tcPr>
            <w:tcW w:w="420" w:type="pct"/>
            <w:vAlign w:val="center"/>
          </w:tcPr>
          <w:p w:rsidR="009802E9" w:rsidRDefault="009802E9">
            <w:pPr>
              <w:adjustRightInd w:val="0"/>
              <w:snapToGrid w:val="0"/>
              <w:jc w:val="center"/>
              <w:rPr>
                <w:rFonts w:ascii="Arial" w:eastAsia="华文仿宋" w:hAnsi="Tw Cen MT"/>
              </w:rPr>
            </w:pPr>
          </w:p>
        </w:tc>
      </w:tr>
      <w:tr w:rsidR="009802E9">
        <w:trPr>
          <w:trHeight w:val="23"/>
          <w:jc w:val="center"/>
        </w:trPr>
        <w:tc>
          <w:tcPr>
            <w:tcW w:w="382" w:type="pct"/>
            <w:vAlign w:val="center"/>
          </w:tcPr>
          <w:p w:rsidR="009802E9" w:rsidRDefault="001D279B">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5</w:t>
            </w:r>
          </w:p>
        </w:tc>
        <w:tc>
          <w:tcPr>
            <w:tcW w:w="1514"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spacing w:val="-1"/>
              </w:rPr>
              <w:t>逾期交工违约金限额</w:t>
            </w:r>
          </w:p>
        </w:tc>
        <w:tc>
          <w:tcPr>
            <w:tcW w:w="662" w:type="pct"/>
            <w:vAlign w:val="center"/>
          </w:tcPr>
          <w:p w:rsidR="009802E9" w:rsidRDefault="001D279B">
            <w:pPr>
              <w:adjustRightInd w:val="0"/>
              <w:snapToGrid w:val="0"/>
              <w:jc w:val="center"/>
              <w:rPr>
                <w:rFonts w:ascii="宋体" w:eastAsia="华文仿宋" w:hAnsi="宋体" w:cs="宋体"/>
              </w:rPr>
            </w:pPr>
            <w:r>
              <w:rPr>
                <w:rFonts w:ascii="Tw Cen MT" w:eastAsia="Times New Roman" w:hAnsi="Tw Cen MT"/>
                <w:spacing w:val="-5"/>
              </w:rPr>
              <w:t>11.5</w:t>
            </w:r>
          </w:p>
        </w:tc>
        <w:tc>
          <w:tcPr>
            <w:tcW w:w="2019" w:type="pct"/>
            <w:vAlign w:val="center"/>
          </w:tcPr>
          <w:p w:rsidR="009802E9" w:rsidRDefault="001D279B">
            <w:pPr>
              <w:adjustRightInd w:val="0"/>
              <w:snapToGrid w:val="0"/>
              <w:jc w:val="center"/>
              <w:rPr>
                <w:rFonts w:ascii="宋体" w:eastAsia="华文仿宋" w:hAnsi="宋体" w:cs="宋体"/>
              </w:rPr>
            </w:pPr>
            <w:r>
              <w:rPr>
                <w:rFonts w:ascii="Tw Cen MT" w:eastAsia="Times New Roman" w:hAnsi="Tw Cen MT"/>
                <w:spacing w:val="-1"/>
              </w:rPr>
              <w:t>%</w:t>
            </w:r>
            <w:r>
              <w:rPr>
                <w:rFonts w:ascii="宋体" w:eastAsia="华文仿宋" w:hAnsi="宋体" w:cs="宋体"/>
                <w:spacing w:val="-1"/>
              </w:rPr>
              <w:t>签约合同价</w:t>
            </w:r>
          </w:p>
        </w:tc>
        <w:tc>
          <w:tcPr>
            <w:tcW w:w="420" w:type="pct"/>
            <w:vAlign w:val="center"/>
          </w:tcPr>
          <w:p w:rsidR="009802E9" w:rsidRDefault="009802E9">
            <w:pPr>
              <w:adjustRightInd w:val="0"/>
              <w:snapToGrid w:val="0"/>
              <w:jc w:val="center"/>
              <w:rPr>
                <w:rFonts w:ascii="Arial" w:eastAsia="华文仿宋" w:hAnsi="Tw Cen MT"/>
              </w:rPr>
            </w:pPr>
          </w:p>
        </w:tc>
      </w:tr>
      <w:tr w:rsidR="009802E9">
        <w:trPr>
          <w:trHeight w:val="23"/>
          <w:jc w:val="center"/>
        </w:trPr>
        <w:tc>
          <w:tcPr>
            <w:tcW w:w="382" w:type="pct"/>
            <w:vAlign w:val="center"/>
          </w:tcPr>
          <w:p w:rsidR="009802E9" w:rsidRDefault="001D279B">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6</w:t>
            </w:r>
          </w:p>
        </w:tc>
        <w:tc>
          <w:tcPr>
            <w:tcW w:w="1514" w:type="pct"/>
            <w:vAlign w:val="center"/>
          </w:tcPr>
          <w:p w:rsidR="009802E9" w:rsidRDefault="001D279B">
            <w:pPr>
              <w:adjustRightInd w:val="0"/>
              <w:snapToGrid w:val="0"/>
              <w:jc w:val="center"/>
              <w:rPr>
                <w:rFonts w:ascii="宋体" w:eastAsia="华文仿宋" w:hAnsi="宋体" w:cs="宋体"/>
                <w:spacing w:val="-1"/>
              </w:rPr>
            </w:pPr>
            <w:r>
              <w:rPr>
                <w:rFonts w:ascii="宋体" w:eastAsia="华文仿宋" w:hAnsi="宋体" w:hint="eastAsia"/>
              </w:rPr>
              <w:t>分包</w:t>
            </w:r>
          </w:p>
        </w:tc>
        <w:tc>
          <w:tcPr>
            <w:tcW w:w="662" w:type="pct"/>
            <w:vAlign w:val="center"/>
          </w:tcPr>
          <w:p w:rsidR="009802E9" w:rsidRDefault="001D279B">
            <w:pPr>
              <w:adjustRightInd w:val="0"/>
              <w:snapToGrid w:val="0"/>
              <w:jc w:val="center"/>
              <w:rPr>
                <w:rFonts w:ascii="Tw Cen MT" w:eastAsia="Times New Roman" w:hAnsi="Tw Cen MT"/>
                <w:spacing w:val="-5"/>
              </w:rPr>
            </w:pPr>
            <w:r>
              <w:rPr>
                <w:rFonts w:ascii="宋体" w:eastAsia="华文仿宋" w:hAnsi="宋体" w:hint="eastAsia"/>
              </w:rPr>
              <w:t>4.3.4</w:t>
            </w:r>
          </w:p>
        </w:tc>
        <w:tc>
          <w:tcPr>
            <w:tcW w:w="2019" w:type="pct"/>
            <w:vAlign w:val="center"/>
          </w:tcPr>
          <w:p w:rsidR="009802E9" w:rsidRDefault="009802E9">
            <w:pPr>
              <w:adjustRightInd w:val="0"/>
              <w:snapToGrid w:val="0"/>
              <w:jc w:val="center"/>
              <w:rPr>
                <w:rFonts w:ascii="Tw Cen MT" w:eastAsia="Times New Roman" w:hAnsi="Tw Cen MT"/>
                <w:spacing w:val="-1"/>
              </w:rPr>
            </w:pPr>
          </w:p>
        </w:tc>
        <w:tc>
          <w:tcPr>
            <w:tcW w:w="420" w:type="pct"/>
            <w:vAlign w:val="center"/>
          </w:tcPr>
          <w:p w:rsidR="009802E9" w:rsidRDefault="009802E9">
            <w:pPr>
              <w:adjustRightInd w:val="0"/>
              <w:snapToGrid w:val="0"/>
              <w:jc w:val="center"/>
              <w:rPr>
                <w:rFonts w:ascii="Arial" w:eastAsia="华文仿宋" w:hAnsi="Tw Cen MT"/>
              </w:rPr>
            </w:pPr>
          </w:p>
        </w:tc>
      </w:tr>
      <w:tr w:rsidR="009802E9">
        <w:trPr>
          <w:trHeight w:val="23"/>
          <w:jc w:val="center"/>
        </w:trPr>
        <w:tc>
          <w:tcPr>
            <w:tcW w:w="382" w:type="pct"/>
            <w:vAlign w:val="center"/>
          </w:tcPr>
          <w:p w:rsidR="009802E9" w:rsidRDefault="001D279B">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rPr>
              <w:t>7</w:t>
            </w:r>
          </w:p>
        </w:tc>
        <w:tc>
          <w:tcPr>
            <w:tcW w:w="1514"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spacing w:val="-1"/>
              </w:rPr>
              <w:t>开工预付款金额</w:t>
            </w:r>
          </w:p>
        </w:tc>
        <w:tc>
          <w:tcPr>
            <w:tcW w:w="662" w:type="pct"/>
            <w:vAlign w:val="center"/>
          </w:tcPr>
          <w:p w:rsidR="009802E9" w:rsidRDefault="001D279B">
            <w:pPr>
              <w:adjustRightInd w:val="0"/>
              <w:snapToGrid w:val="0"/>
              <w:jc w:val="center"/>
              <w:rPr>
                <w:rFonts w:ascii="宋体" w:eastAsia="华文仿宋" w:hAnsi="宋体" w:cs="宋体"/>
              </w:rPr>
            </w:pPr>
            <w:r>
              <w:rPr>
                <w:rFonts w:ascii="Tw Cen MT" w:eastAsia="Times New Roman" w:hAnsi="Tw Cen MT"/>
                <w:spacing w:val="-3"/>
              </w:rPr>
              <w:t>17.2.1</w:t>
            </w:r>
          </w:p>
        </w:tc>
        <w:tc>
          <w:tcPr>
            <w:tcW w:w="2019" w:type="pct"/>
            <w:vAlign w:val="center"/>
          </w:tcPr>
          <w:p w:rsidR="009802E9" w:rsidRDefault="001D279B">
            <w:pPr>
              <w:tabs>
                <w:tab w:val="left" w:pos="422"/>
              </w:tabs>
              <w:adjustRightInd w:val="0"/>
              <w:snapToGrid w:val="0"/>
              <w:jc w:val="center"/>
              <w:rPr>
                <w:rFonts w:ascii="宋体" w:eastAsia="华文仿宋" w:hAnsi="宋体" w:cs="宋体"/>
              </w:rPr>
            </w:pPr>
            <w:r>
              <w:rPr>
                <w:rFonts w:ascii="宋体" w:eastAsia="华文仿宋" w:hAnsi="宋体" w:cs="宋体" w:hint="eastAsia"/>
              </w:rPr>
              <w:t>/</w:t>
            </w:r>
          </w:p>
        </w:tc>
        <w:tc>
          <w:tcPr>
            <w:tcW w:w="420" w:type="pct"/>
            <w:vAlign w:val="center"/>
          </w:tcPr>
          <w:p w:rsidR="009802E9" w:rsidRDefault="009802E9">
            <w:pPr>
              <w:adjustRightInd w:val="0"/>
              <w:snapToGrid w:val="0"/>
              <w:jc w:val="center"/>
              <w:rPr>
                <w:rFonts w:ascii="Arial" w:eastAsia="华文仿宋" w:hAnsi="Tw Cen MT"/>
              </w:rPr>
            </w:pPr>
          </w:p>
        </w:tc>
      </w:tr>
      <w:tr w:rsidR="009802E9">
        <w:trPr>
          <w:trHeight w:val="23"/>
          <w:jc w:val="center"/>
        </w:trPr>
        <w:tc>
          <w:tcPr>
            <w:tcW w:w="382" w:type="pct"/>
            <w:vAlign w:val="center"/>
          </w:tcPr>
          <w:p w:rsidR="009802E9" w:rsidRDefault="001D279B">
            <w:pPr>
              <w:adjustRightInd w:val="0"/>
              <w:snapToGrid w:val="0"/>
              <w:jc w:val="center"/>
              <w:rPr>
                <w:rFonts w:asciiTheme="minorEastAsia" w:eastAsiaTheme="minorEastAsia" w:hAnsiTheme="minorEastAsia" w:cstheme="minorEastAsia"/>
              </w:rPr>
            </w:pPr>
            <w:r>
              <w:rPr>
                <w:rFonts w:asciiTheme="minorEastAsia" w:eastAsiaTheme="minorEastAsia" w:hAnsiTheme="minorEastAsia" w:cstheme="minorEastAsia" w:hint="eastAsia"/>
                <w:spacing w:val="-13"/>
              </w:rPr>
              <w:t>8</w:t>
            </w:r>
          </w:p>
        </w:tc>
        <w:tc>
          <w:tcPr>
            <w:tcW w:w="1514" w:type="pct"/>
            <w:vAlign w:val="center"/>
          </w:tcPr>
          <w:p w:rsidR="009802E9" w:rsidRDefault="001D279B">
            <w:pPr>
              <w:adjustRightInd w:val="0"/>
              <w:snapToGrid w:val="0"/>
              <w:jc w:val="center"/>
              <w:rPr>
                <w:rFonts w:ascii="宋体" w:eastAsia="华文仿宋" w:hAnsi="宋体" w:cs="宋体"/>
              </w:rPr>
            </w:pPr>
            <w:r>
              <w:rPr>
                <w:rFonts w:ascii="宋体" w:eastAsia="华文仿宋" w:hAnsi="宋体" w:cs="宋体"/>
                <w:spacing w:val="-1"/>
              </w:rPr>
              <w:t>质量保证金金额</w:t>
            </w:r>
          </w:p>
        </w:tc>
        <w:tc>
          <w:tcPr>
            <w:tcW w:w="662" w:type="pct"/>
            <w:vAlign w:val="center"/>
          </w:tcPr>
          <w:p w:rsidR="009802E9" w:rsidRDefault="001D279B">
            <w:pPr>
              <w:adjustRightInd w:val="0"/>
              <w:snapToGrid w:val="0"/>
              <w:jc w:val="center"/>
              <w:rPr>
                <w:rFonts w:ascii="Tw Cen MT" w:eastAsia="Times New Roman" w:hAnsi="Tw Cen MT"/>
              </w:rPr>
            </w:pPr>
            <w:r>
              <w:rPr>
                <w:rFonts w:ascii="Tw Cen MT" w:eastAsia="Times New Roman" w:hAnsi="Tw Cen MT"/>
                <w:spacing w:val="-3"/>
              </w:rPr>
              <w:t>17.4.1</w:t>
            </w:r>
          </w:p>
        </w:tc>
        <w:tc>
          <w:tcPr>
            <w:tcW w:w="2019" w:type="pct"/>
            <w:vAlign w:val="center"/>
          </w:tcPr>
          <w:p w:rsidR="009802E9" w:rsidRDefault="001D279B">
            <w:pPr>
              <w:tabs>
                <w:tab w:val="left" w:pos="632"/>
              </w:tabs>
              <w:adjustRightInd w:val="0"/>
              <w:snapToGrid w:val="0"/>
              <w:jc w:val="center"/>
              <w:rPr>
                <w:rFonts w:ascii="宋体" w:eastAsia="华文仿宋" w:hAnsi="宋体" w:cs="宋体"/>
              </w:rPr>
            </w:pPr>
            <w:r>
              <w:rPr>
                <w:rFonts w:ascii="Tw Cen MT" w:eastAsia="Times New Roman" w:hAnsi="Tw Cen MT"/>
                <w:u w:val="single"/>
              </w:rPr>
              <w:tab/>
            </w:r>
            <w:r>
              <w:rPr>
                <w:rFonts w:ascii="Tw Cen MT" w:eastAsia="Times New Roman" w:hAnsi="Tw Cen MT"/>
                <w:spacing w:val="-3"/>
              </w:rPr>
              <w:t>%</w:t>
            </w:r>
            <w:r>
              <w:rPr>
                <w:rFonts w:ascii="宋体" w:eastAsia="华文仿宋" w:hAnsi="宋体" w:cs="宋体"/>
                <w:spacing w:val="-3"/>
              </w:rPr>
              <w:t>合同价格</w:t>
            </w:r>
          </w:p>
        </w:tc>
        <w:tc>
          <w:tcPr>
            <w:tcW w:w="420" w:type="pct"/>
            <w:vAlign w:val="center"/>
          </w:tcPr>
          <w:p w:rsidR="009802E9" w:rsidRDefault="009802E9">
            <w:pPr>
              <w:adjustRightInd w:val="0"/>
              <w:snapToGrid w:val="0"/>
              <w:jc w:val="center"/>
              <w:rPr>
                <w:rFonts w:ascii="Arial" w:eastAsia="华文仿宋" w:hAnsi="Tw Cen MT"/>
              </w:rPr>
            </w:pPr>
          </w:p>
        </w:tc>
      </w:tr>
    </w:tbl>
    <w:p w:rsidR="009802E9" w:rsidRDefault="009802E9">
      <w:pPr>
        <w:spacing w:line="230" w:lineRule="exact"/>
      </w:pPr>
    </w:p>
    <w:p w:rsidR="009802E9" w:rsidRDefault="009802E9">
      <w:pPr>
        <w:widowControl/>
        <w:jc w:val="left"/>
        <w:rPr>
          <w:rFonts w:eastAsia="黑体" w:cs="黑体"/>
          <w:sz w:val="36"/>
          <w:szCs w:val="36"/>
        </w:rPr>
      </w:pPr>
    </w:p>
    <w:p w:rsidR="009802E9" w:rsidRDefault="001D279B">
      <w:pPr>
        <w:rPr>
          <w:rFonts w:eastAsia="黑体" w:cs="黑体"/>
          <w:sz w:val="36"/>
          <w:szCs w:val="36"/>
        </w:rPr>
      </w:pPr>
      <w:bookmarkStart w:id="318" w:name="_Hlk172658368"/>
      <w:r>
        <w:rPr>
          <w:rFonts w:eastAsia="黑体" w:cs="黑体" w:hint="eastAsia"/>
          <w:sz w:val="36"/>
          <w:szCs w:val="36"/>
        </w:rPr>
        <w:br w:type="page"/>
      </w:r>
    </w:p>
    <w:p w:rsidR="009802E9" w:rsidRDefault="001D279B" w:rsidP="009A6BEF">
      <w:pPr>
        <w:topLinePunct/>
        <w:spacing w:beforeLines="50" w:afterLines="50"/>
        <w:jc w:val="center"/>
        <w:rPr>
          <w:rFonts w:ascii="宋体" w:hAnsi="宋体" w:cs="宋体"/>
          <w:b/>
          <w:bCs/>
          <w:sz w:val="30"/>
          <w:szCs w:val="30"/>
        </w:rPr>
      </w:pPr>
      <w:r>
        <w:rPr>
          <w:rFonts w:ascii="宋体" w:hAnsi="宋体" w:cs="宋体" w:hint="eastAsia"/>
          <w:b/>
          <w:bCs/>
          <w:sz w:val="30"/>
          <w:szCs w:val="30"/>
        </w:rPr>
        <w:lastRenderedPageBreak/>
        <w:t>二、法定代表人身份证明或附有法定代表人身份证明的授权委托书</w:t>
      </w:r>
    </w:p>
    <w:p w:rsidR="009802E9" w:rsidRDefault="001D279B" w:rsidP="009A6BEF">
      <w:pPr>
        <w:topLinePunct/>
        <w:spacing w:beforeLines="50" w:afterLines="50"/>
        <w:jc w:val="center"/>
        <w:rPr>
          <w:rFonts w:ascii="宋体" w:hAnsi="宋体" w:cs="宋体"/>
          <w:b/>
          <w:bCs/>
          <w:sz w:val="30"/>
          <w:szCs w:val="30"/>
        </w:rPr>
      </w:pPr>
      <w:r>
        <w:rPr>
          <w:rFonts w:ascii="宋体" w:hAnsi="宋体" w:cs="宋体" w:hint="eastAsia"/>
          <w:b/>
          <w:bCs/>
          <w:sz w:val="30"/>
          <w:szCs w:val="30"/>
        </w:rPr>
        <w:t>（一）授权委托书</w:t>
      </w:r>
    </w:p>
    <w:p w:rsidR="009802E9" w:rsidRDefault="001D279B" w:rsidP="009A6BEF">
      <w:pPr>
        <w:topLinePunct/>
        <w:spacing w:beforeLines="50" w:line="400" w:lineRule="exact"/>
        <w:ind w:firstLine="561"/>
        <w:rPr>
          <w:rFonts w:hAnsi="宋体" w:cs="宋体"/>
          <w:sz w:val="24"/>
          <w:szCs w:val="24"/>
        </w:rPr>
      </w:pPr>
      <w:r>
        <w:rPr>
          <w:rFonts w:hAnsi="宋体" w:cs="宋体" w:hint="eastAsia"/>
          <w:sz w:val="24"/>
          <w:szCs w:val="24"/>
        </w:rPr>
        <w:t>本人</w:t>
      </w:r>
      <w:r>
        <w:rPr>
          <w:sz w:val="24"/>
          <w:szCs w:val="24"/>
          <w:u w:val="single"/>
        </w:rPr>
        <w:t>(</w:t>
      </w:r>
      <w:r>
        <w:rPr>
          <w:rFonts w:hAnsi="宋体" w:cs="宋体" w:hint="eastAsia"/>
          <w:sz w:val="24"/>
          <w:szCs w:val="24"/>
          <w:u w:val="single"/>
        </w:rPr>
        <w:t>姓名</w:t>
      </w:r>
      <w:r>
        <w:rPr>
          <w:rFonts w:hAnsi="宋体"/>
          <w:sz w:val="24"/>
          <w:szCs w:val="24"/>
          <w:u w:val="single"/>
        </w:rPr>
        <w:t>)</w:t>
      </w:r>
      <w:r>
        <w:rPr>
          <w:rFonts w:hAnsi="宋体" w:cs="宋体" w:hint="eastAsia"/>
          <w:sz w:val="24"/>
          <w:szCs w:val="24"/>
        </w:rPr>
        <w:t>系</w:t>
      </w:r>
      <w:r>
        <w:rPr>
          <w:rFonts w:hAnsi="宋体"/>
          <w:sz w:val="24"/>
          <w:szCs w:val="24"/>
          <w:u w:val="single"/>
        </w:rPr>
        <w:t xml:space="preserve"> (</w:t>
      </w:r>
      <w:r>
        <w:rPr>
          <w:rFonts w:hAnsi="宋体" w:cs="宋体" w:hint="eastAsia"/>
          <w:sz w:val="24"/>
          <w:szCs w:val="24"/>
          <w:u w:val="single"/>
        </w:rPr>
        <w:t>投标人名称</w:t>
      </w:r>
      <w:r>
        <w:rPr>
          <w:rFonts w:hAnsi="宋体"/>
          <w:sz w:val="24"/>
          <w:szCs w:val="24"/>
          <w:u w:val="single"/>
        </w:rPr>
        <w:t>)</w:t>
      </w:r>
      <w:r>
        <w:rPr>
          <w:rFonts w:hAnsi="宋体" w:cs="宋体" w:hint="eastAsia"/>
          <w:sz w:val="24"/>
          <w:szCs w:val="24"/>
        </w:rPr>
        <w:t>的法定代表人，现委托</w:t>
      </w:r>
      <w:r>
        <w:rPr>
          <w:sz w:val="24"/>
          <w:szCs w:val="24"/>
          <w:u w:val="single"/>
        </w:rPr>
        <w:t>(</w:t>
      </w:r>
      <w:r>
        <w:rPr>
          <w:rFonts w:hAnsi="宋体" w:cs="宋体" w:hint="eastAsia"/>
          <w:sz w:val="24"/>
          <w:szCs w:val="24"/>
          <w:u w:val="single"/>
        </w:rPr>
        <w:t>姓名</w:t>
      </w:r>
      <w:r>
        <w:rPr>
          <w:rFonts w:hAnsi="宋体"/>
          <w:sz w:val="24"/>
          <w:szCs w:val="24"/>
          <w:u w:val="single"/>
        </w:rPr>
        <w:t>)</w:t>
      </w:r>
      <w:r>
        <w:rPr>
          <w:rFonts w:hAnsi="宋体" w:cs="宋体" w:hint="eastAsia"/>
          <w:sz w:val="24"/>
          <w:szCs w:val="24"/>
        </w:rPr>
        <w:t>为我方代理人。代理人根据授权，以我方名义签署、澄清、说明、补正、递交、撤回、修改</w:t>
      </w:r>
      <w:r>
        <w:rPr>
          <w:rFonts w:hAnsi="宋体" w:hint="eastAsia"/>
          <w:sz w:val="24"/>
          <w:szCs w:val="24"/>
          <w:u w:val="single"/>
        </w:rPr>
        <w:t>项目</w:t>
      </w:r>
      <w:r>
        <w:rPr>
          <w:rFonts w:hAnsi="宋体" w:cs="宋体" w:hint="eastAsia"/>
          <w:sz w:val="24"/>
          <w:szCs w:val="24"/>
        </w:rPr>
        <w:t>投标文件、签订合同和处理有关事宜，其法律后果由我方承担。</w:t>
      </w:r>
    </w:p>
    <w:p w:rsidR="009802E9" w:rsidRDefault="009802E9">
      <w:pPr>
        <w:pStyle w:val="a9"/>
      </w:pPr>
    </w:p>
    <w:p w:rsidR="009802E9" w:rsidRDefault="001D279B">
      <w:pPr>
        <w:topLinePunct/>
        <w:spacing w:line="400" w:lineRule="exact"/>
        <w:ind w:firstLineChars="200" w:firstLine="480"/>
        <w:rPr>
          <w:sz w:val="24"/>
          <w:szCs w:val="24"/>
          <w:u w:val="single"/>
        </w:rPr>
      </w:pPr>
      <w:r>
        <w:rPr>
          <w:rFonts w:hAnsi="宋体" w:cs="宋体" w:hint="eastAsia"/>
          <w:sz w:val="24"/>
          <w:szCs w:val="24"/>
        </w:rPr>
        <w:t>委托期限：自本委托书签署之日起至投标有效期期满。</w:t>
      </w:r>
    </w:p>
    <w:p w:rsidR="009802E9" w:rsidRDefault="001D279B">
      <w:pPr>
        <w:topLinePunct/>
        <w:spacing w:line="400" w:lineRule="exact"/>
        <w:ind w:firstLineChars="200" w:firstLine="480"/>
        <w:rPr>
          <w:sz w:val="24"/>
          <w:szCs w:val="24"/>
        </w:rPr>
      </w:pPr>
      <w:r>
        <w:rPr>
          <w:rFonts w:hAnsi="宋体" w:cs="宋体" w:hint="eastAsia"/>
          <w:sz w:val="24"/>
          <w:szCs w:val="24"/>
        </w:rPr>
        <w:t>代理人无转委托权。</w:t>
      </w:r>
    </w:p>
    <w:p w:rsidR="009802E9" w:rsidRDefault="001D279B">
      <w:pPr>
        <w:topLinePunct/>
        <w:spacing w:line="400" w:lineRule="exact"/>
        <w:ind w:firstLineChars="200" w:firstLine="480"/>
        <w:rPr>
          <w:rFonts w:hAnsi="宋体"/>
          <w:sz w:val="24"/>
          <w:szCs w:val="24"/>
        </w:rPr>
      </w:pPr>
      <w:r>
        <w:rPr>
          <w:rFonts w:hAnsi="宋体" w:cs="宋体" w:hint="eastAsia"/>
          <w:sz w:val="24"/>
          <w:szCs w:val="24"/>
        </w:rPr>
        <w:t>附：</w:t>
      </w:r>
      <w:r>
        <w:rPr>
          <w:rFonts w:ascii="宋体" w:hAnsi="宋体" w:hint="eastAsia"/>
          <w:sz w:val="24"/>
          <w:szCs w:val="24"/>
        </w:rPr>
        <w:t>法定代表人身份证明（包括</w:t>
      </w:r>
      <w:r>
        <w:rPr>
          <w:rFonts w:hint="eastAsia"/>
          <w:sz w:val="24"/>
          <w:szCs w:val="24"/>
        </w:rPr>
        <w:t>法定代表人身份证彩色复印件或彩色扫描件）</w:t>
      </w:r>
      <w:r>
        <w:rPr>
          <w:rFonts w:hAnsi="宋体" w:cs="宋体" w:hint="eastAsia"/>
          <w:sz w:val="24"/>
          <w:szCs w:val="24"/>
        </w:rPr>
        <w:t>及委托代理人身份证</w:t>
      </w:r>
      <w:r>
        <w:rPr>
          <w:rFonts w:hint="eastAsia"/>
          <w:sz w:val="24"/>
          <w:szCs w:val="24"/>
        </w:rPr>
        <w:t>彩色复印件或彩色扫描件</w:t>
      </w:r>
      <w:r>
        <w:rPr>
          <w:rFonts w:hAnsi="宋体" w:cs="宋体" w:hint="eastAsia"/>
          <w:sz w:val="24"/>
          <w:szCs w:val="24"/>
        </w:rPr>
        <w:t>。</w:t>
      </w:r>
    </w:p>
    <w:p w:rsidR="009802E9" w:rsidRDefault="009802E9">
      <w:pPr>
        <w:topLinePunct/>
        <w:ind w:firstLineChars="200" w:firstLine="480"/>
        <w:rPr>
          <w:sz w:val="24"/>
          <w:szCs w:val="24"/>
        </w:rPr>
      </w:pPr>
    </w:p>
    <w:p w:rsidR="009802E9" w:rsidRDefault="009802E9">
      <w:pPr>
        <w:topLinePunct/>
        <w:rPr>
          <w:sz w:val="24"/>
          <w:szCs w:val="24"/>
        </w:rPr>
      </w:pPr>
    </w:p>
    <w:p w:rsidR="009802E9" w:rsidRDefault="001D279B">
      <w:pPr>
        <w:topLinePunct/>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盖单位公章或电子章</w:t>
      </w:r>
      <w:r>
        <w:rPr>
          <w:rFonts w:ascii="宋体" w:hAnsi="宋体" w:cs="宋体" w:hint="eastAsia"/>
          <w:sz w:val="24"/>
          <w:szCs w:val="24"/>
        </w:rPr>
        <w:t>)</w:t>
      </w:r>
      <w:r>
        <w:rPr>
          <w:rFonts w:ascii="宋体" w:hAnsi="宋体" w:cs="宋体" w:hint="eastAsia"/>
          <w:sz w:val="24"/>
          <w:szCs w:val="24"/>
        </w:rPr>
        <w:t>：</w:t>
      </w:r>
    </w:p>
    <w:p w:rsidR="009802E9" w:rsidRDefault="009802E9">
      <w:pPr>
        <w:topLinePunct/>
        <w:jc w:val="left"/>
        <w:rPr>
          <w:rFonts w:ascii="宋体" w:hAnsi="宋体" w:cs="宋体"/>
          <w:sz w:val="24"/>
          <w:szCs w:val="24"/>
        </w:rPr>
      </w:pPr>
    </w:p>
    <w:p w:rsidR="009802E9" w:rsidRDefault="001D279B">
      <w:pPr>
        <w:topLinePunct/>
        <w:jc w:val="left"/>
        <w:rPr>
          <w:rFonts w:ascii="宋体" w:hAnsi="宋体" w:cs="宋体"/>
          <w:sz w:val="24"/>
          <w:szCs w:val="24"/>
        </w:rPr>
      </w:pPr>
      <w:r>
        <w:rPr>
          <w:rFonts w:ascii="宋体" w:hAnsi="宋体" w:cs="宋体" w:hint="eastAsia"/>
          <w:sz w:val="24"/>
          <w:szCs w:val="24"/>
        </w:rPr>
        <w:t>法定代表人</w:t>
      </w:r>
      <w:r>
        <w:rPr>
          <w:rFonts w:ascii="宋体" w:hAnsi="宋体" w:cs="宋体" w:hint="eastAsia"/>
          <w:sz w:val="24"/>
          <w:szCs w:val="24"/>
        </w:rPr>
        <w:t>(</w:t>
      </w:r>
      <w:r>
        <w:rPr>
          <w:rFonts w:ascii="宋体" w:hAnsi="宋体" w:cs="宋体" w:hint="eastAsia"/>
          <w:sz w:val="24"/>
          <w:szCs w:val="24"/>
        </w:rPr>
        <w:t>签名或使用印章、签名章或其他电子制版签名</w:t>
      </w:r>
      <w:r>
        <w:rPr>
          <w:rFonts w:ascii="宋体" w:hAnsi="宋体" w:cs="宋体" w:hint="eastAsia"/>
          <w:sz w:val="24"/>
          <w:szCs w:val="24"/>
        </w:rPr>
        <w:t>)</w:t>
      </w:r>
      <w:r>
        <w:rPr>
          <w:rFonts w:ascii="宋体" w:hAnsi="宋体" w:cs="宋体" w:hint="eastAsia"/>
          <w:sz w:val="24"/>
          <w:szCs w:val="24"/>
        </w:rPr>
        <w:t>：</w:t>
      </w:r>
    </w:p>
    <w:p w:rsidR="009802E9" w:rsidRDefault="009802E9">
      <w:pPr>
        <w:topLinePunct/>
        <w:jc w:val="left"/>
        <w:rPr>
          <w:rFonts w:ascii="宋体" w:hAnsi="宋体" w:cs="宋体"/>
          <w:sz w:val="24"/>
          <w:szCs w:val="24"/>
        </w:rPr>
      </w:pPr>
    </w:p>
    <w:p w:rsidR="009802E9" w:rsidRDefault="001D279B">
      <w:pPr>
        <w:topLinePunct/>
        <w:jc w:val="left"/>
        <w:rPr>
          <w:rFonts w:ascii="宋体" w:hAnsi="宋体" w:cs="宋体"/>
          <w:sz w:val="24"/>
          <w:szCs w:val="24"/>
        </w:rPr>
      </w:pPr>
      <w:r>
        <w:rPr>
          <w:rFonts w:ascii="宋体" w:hAnsi="宋体" w:cs="宋体" w:hint="eastAsia"/>
          <w:sz w:val="24"/>
          <w:szCs w:val="24"/>
        </w:rPr>
        <w:t>身份证号码：</w:t>
      </w:r>
    </w:p>
    <w:p w:rsidR="009802E9" w:rsidRDefault="009802E9">
      <w:pPr>
        <w:topLinePunct/>
        <w:jc w:val="left"/>
        <w:rPr>
          <w:rFonts w:ascii="宋体" w:hAnsi="宋体" w:cs="宋体"/>
          <w:sz w:val="24"/>
          <w:szCs w:val="24"/>
        </w:rPr>
      </w:pPr>
    </w:p>
    <w:p w:rsidR="009802E9" w:rsidRDefault="001D279B">
      <w:pPr>
        <w:topLinePunct/>
        <w:jc w:val="left"/>
        <w:rPr>
          <w:rFonts w:ascii="宋体" w:hAnsi="宋体" w:cs="宋体"/>
          <w:sz w:val="24"/>
          <w:szCs w:val="24"/>
        </w:rPr>
      </w:pPr>
      <w:r>
        <w:rPr>
          <w:rFonts w:ascii="宋体" w:hAnsi="宋体" w:cs="宋体" w:hint="eastAsia"/>
          <w:sz w:val="24"/>
          <w:szCs w:val="24"/>
        </w:rPr>
        <w:t>委托代理人</w:t>
      </w:r>
      <w:r>
        <w:rPr>
          <w:rFonts w:ascii="宋体" w:hAnsi="宋体" w:cs="宋体" w:hint="eastAsia"/>
          <w:sz w:val="24"/>
          <w:szCs w:val="24"/>
        </w:rPr>
        <w:t>(</w:t>
      </w:r>
      <w:r>
        <w:rPr>
          <w:rFonts w:ascii="宋体" w:hAnsi="宋体" w:cs="宋体" w:hint="eastAsia"/>
          <w:sz w:val="24"/>
          <w:szCs w:val="24"/>
        </w:rPr>
        <w:t>签名或使用印章、签名章或其他电子制版签名</w:t>
      </w:r>
      <w:r>
        <w:rPr>
          <w:rFonts w:ascii="宋体" w:hAnsi="宋体" w:cs="宋体" w:hint="eastAsia"/>
          <w:sz w:val="24"/>
          <w:szCs w:val="24"/>
        </w:rPr>
        <w:t>)</w:t>
      </w:r>
      <w:r>
        <w:rPr>
          <w:rFonts w:ascii="宋体" w:hAnsi="宋体" w:cs="宋体" w:hint="eastAsia"/>
          <w:sz w:val="24"/>
          <w:szCs w:val="24"/>
        </w:rPr>
        <w:t>：</w:t>
      </w:r>
    </w:p>
    <w:p w:rsidR="009802E9" w:rsidRDefault="009802E9">
      <w:pPr>
        <w:topLinePunct/>
        <w:jc w:val="left"/>
        <w:rPr>
          <w:rFonts w:hAnsi="宋体"/>
          <w:sz w:val="24"/>
          <w:szCs w:val="24"/>
        </w:rPr>
      </w:pPr>
    </w:p>
    <w:p w:rsidR="009802E9" w:rsidRDefault="001D279B">
      <w:pPr>
        <w:topLinePunct/>
        <w:jc w:val="left"/>
        <w:rPr>
          <w:sz w:val="24"/>
          <w:szCs w:val="24"/>
        </w:rPr>
      </w:pPr>
      <w:r>
        <w:rPr>
          <w:rFonts w:hAnsi="宋体" w:cs="宋体" w:hint="eastAsia"/>
          <w:sz w:val="24"/>
          <w:szCs w:val="24"/>
        </w:rPr>
        <w:t>身份证号码：</w:t>
      </w:r>
    </w:p>
    <w:p w:rsidR="009802E9" w:rsidRDefault="001D279B" w:rsidP="009A6BEF">
      <w:pPr>
        <w:topLinePunct/>
        <w:spacing w:beforeLines="50" w:afterLines="50"/>
        <w:ind w:firstLineChars="400" w:firstLine="960"/>
        <w:jc w:val="left"/>
        <w:rPr>
          <w:rFonts w:eastAsia="黑体"/>
          <w:sz w:val="24"/>
          <w:szCs w:val="24"/>
        </w:rPr>
      </w:pPr>
      <w:r>
        <w:rPr>
          <w:rFonts w:hAnsi="宋体" w:cs="宋体" w:hint="eastAsia"/>
          <w:sz w:val="24"/>
          <w:szCs w:val="24"/>
        </w:rPr>
        <w:t>年月日</w:t>
      </w:r>
    </w:p>
    <w:p w:rsidR="009802E9" w:rsidRDefault="009802E9" w:rsidP="009A6BEF">
      <w:pPr>
        <w:topLinePunct/>
        <w:spacing w:beforeLines="50" w:afterLines="50"/>
        <w:jc w:val="center"/>
        <w:rPr>
          <w:rFonts w:eastAsia="黑体"/>
          <w:sz w:val="36"/>
          <w:szCs w:val="36"/>
        </w:rPr>
      </w:pPr>
    </w:p>
    <w:p w:rsidR="009802E9" w:rsidRDefault="009802E9">
      <w:pPr>
        <w:topLinePunct/>
        <w:spacing w:line="400" w:lineRule="exact"/>
        <w:ind w:firstLineChars="200" w:firstLine="560"/>
        <w:rPr>
          <w:rFonts w:ascii="宋体"/>
          <w:sz w:val="28"/>
          <w:szCs w:val="28"/>
        </w:rPr>
      </w:pPr>
    </w:p>
    <w:p w:rsidR="009802E9" w:rsidRDefault="009802E9">
      <w:pPr>
        <w:topLinePunct/>
        <w:spacing w:line="400" w:lineRule="exact"/>
        <w:ind w:firstLineChars="200" w:firstLine="560"/>
        <w:rPr>
          <w:rFonts w:ascii="宋体"/>
          <w:sz w:val="28"/>
          <w:szCs w:val="28"/>
        </w:rPr>
      </w:pPr>
    </w:p>
    <w:p w:rsidR="009802E9" w:rsidRDefault="009802E9">
      <w:pPr>
        <w:topLinePunct/>
        <w:spacing w:line="400" w:lineRule="exact"/>
        <w:ind w:firstLineChars="200" w:firstLine="560"/>
        <w:rPr>
          <w:rFonts w:ascii="宋体"/>
          <w:sz w:val="28"/>
          <w:szCs w:val="28"/>
        </w:rPr>
      </w:pPr>
    </w:p>
    <w:p w:rsidR="009802E9" w:rsidRDefault="001D279B">
      <w:pPr>
        <w:spacing w:line="360" w:lineRule="auto"/>
        <w:jc w:val="left"/>
        <w:rPr>
          <w:rFonts w:ascii="宋体" w:hAnsi="宋体" w:cs="宋体"/>
          <w:sz w:val="24"/>
          <w:szCs w:val="24"/>
        </w:rPr>
      </w:pPr>
      <w:r>
        <w:rPr>
          <w:rFonts w:ascii="宋体" w:hAnsi="宋体" w:cs="宋体" w:hint="eastAsia"/>
          <w:sz w:val="24"/>
          <w:szCs w:val="24"/>
        </w:rPr>
        <w:t>注：如果由投标人的法定代表人签署投标文件，则无须提交授权委托书。</w:t>
      </w:r>
    </w:p>
    <w:p w:rsidR="009802E9" w:rsidRDefault="001D279B">
      <w:pPr>
        <w:pStyle w:val="afff5"/>
        <w:topLinePunct/>
        <w:spacing w:line="400" w:lineRule="exact"/>
        <w:ind w:left="560" w:firstLineChars="0" w:firstLine="0"/>
        <w:rPr>
          <w:rFonts w:ascii="宋体"/>
          <w:sz w:val="28"/>
          <w:szCs w:val="28"/>
        </w:rPr>
      </w:pPr>
      <w:r>
        <w:rPr>
          <w:sz w:val="27"/>
          <w:szCs w:val="27"/>
        </w:rPr>
        <w:br w:type="page"/>
      </w:r>
    </w:p>
    <w:p w:rsidR="009802E9" w:rsidRDefault="001D279B">
      <w:pPr>
        <w:topLinePunct/>
        <w:jc w:val="center"/>
        <w:rPr>
          <w:rFonts w:eastAsia="黑体" w:cs="黑体"/>
          <w:sz w:val="36"/>
          <w:szCs w:val="36"/>
        </w:rPr>
      </w:pPr>
      <w:r>
        <w:rPr>
          <w:rFonts w:eastAsia="黑体" w:cs="黑体" w:hint="eastAsia"/>
          <w:sz w:val="30"/>
          <w:szCs w:val="30"/>
        </w:rPr>
        <w:lastRenderedPageBreak/>
        <w:t>（二）</w:t>
      </w:r>
      <w:r>
        <w:rPr>
          <w:rFonts w:eastAsia="黑体" w:cs="黑体" w:hint="eastAsia"/>
          <w:sz w:val="36"/>
          <w:szCs w:val="36"/>
        </w:rPr>
        <w:t>法定代表人身份证明</w:t>
      </w:r>
    </w:p>
    <w:p w:rsidR="009802E9" w:rsidRDefault="009802E9">
      <w:pPr>
        <w:pStyle w:val="a9"/>
      </w:pPr>
    </w:p>
    <w:p w:rsidR="009802E9" w:rsidRDefault="001D279B">
      <w:pPr>
        <w:topLinePunct/>
        <w:rPr>
          <w:sz w:val="24"/>
          <w:szCs w:val="24"/>
          <w:u w:val="single"/>
        </w:rPr>
      </w:pPr>
      <w:r>
        <w:rPr>
          <w:rFonts w:hAnsi="宋体" w:cs="宋体" w:hint="eastAsia"/>
          <w:sz w:val="24"/>
          <w:szCs w:val="24"/>
        </w:rPr>
        <w:t>投标人名称：</w:t>
      </w:r>
    </w:p>
    <w:p w:rsidR="009802E9" w:rsidRDefault="009802E9">
      <w:pPr>
        <w:topLinePunct/>
        <w:rPr>
          <w:rFonts w:hAnsi="宋体"/>
          <w:sz w:val="24"/>
          <w:szCs w:val="24"/>
        </w:rPr>
      </w:pPr>
    </w:p>
    <w:p w:rsidR="009802E9" w:rsidRDefault="001D279B">
      <w:pPr>
        <w:topLinePunct/>
        <w:rPr>
          <w:rFonts w:hAnsi="宋体" w:cs="宋体"/>
          <w:sz w:val="24"/>
          <w:szCs w:val="24"/>
          <w:u w:val="single"/>
        </w:rPr>
      </w:pPr>
      <w:r>
        <w:rPr>
          <w:rFonts w:hAnsi="宋体" w:cs="宋体" w:hint="eastAsia"/>
          <w:sz w:val="24"/>
          <w:szCs w:val="24"/>
        </w:rPr>
        <w:t>姓名：</w:t>
      </w:r>
      <w:r>
        <w:rPr>
          <w:rFonts w:hAnsi="宋体" w:cs="宋体"/>
          <w:sz w:val="24"/>
          <w:szCs w:val="24"/>
          <w:u w:val="single"/>
        </w:rPr>
        <w:t>(</w:t>
      </w:r>
      <w:r>
        <w:rPr>
          <w:rFonts w:hAnsi="宋体" w:cs="宋体" w:hint="eastAsia"/>
          <w:sz w:val="24"/>
          <w:szCs w:val="24"/>
          <w:u w:val="single"/>
        </w:rPr>
        <w:t>法定代表人签名或使用印章、签名章或其他电子制版签名</w:t>
      </w:r>
      <w:r>
        <w:rPr>
          <w:rFonts w:hAnsi="宋体" w:cs="宋体" w:hint="eastAsia"/>
          <w:sz w:val="24"/>
          <w:szCs w:val="24"/>
          <w:u w:val="single"/>
        </w:rPr>
        <w:t xml:space="preserve">) </w:t>
      </w:r>
    </w:p>
    <w:p w:rsidR="009802E9" w:rsidRDefault="009802E9">
      <w:pPr>
        <w:topLinePunct/>
        <w:rPr>
          <w:rFonts w:hAnsi="宋体" w:cs="宋体"/>
          <w:sz w:val="24"/>
          <w:szCs w:val="24"/>
          <w:u w:val="single"/>
        </w:rPr>
      </w:pPr>
    </w:p>
    <w:p w:rsidR="009802E9" w:rsidRDefault="001D279B">
      <w:pPr>
        <w:topLinePunct/>
        <w:rPr>
          <w:rFonts w:hAnsi="宋体" w:cs="宋体"/>
          <w:sz w:val="24"/>
          <w:szCs w:val="24"/>
        </w:rPr>
      </w:pPr>
      <w:r>
        <w:rPr>
          <w:rFonts w:hAnsi="宋体" w:cs="宋体" w:hint="eastAsia"/>
          <w:sz w:val="24"/>
          <w:szCs w:val="24"/>
        </w:rPr>
        <w:t>性别：</w:t>
      </w:r>
    </w:p>
    <w:p w:rsidR="009802E9" w:rsidRDefault="009802E9">
      <w:pPr>
        <w:topLinePunct/>
        <w:rPr>
          <w:rFonts w:hAnsi="宋体" w:cs="宋体"/>
          <w:sz w:val="24"/>
          <w:szCs w:val="24"/>
        </w:rPr>
      </w:pPr>
    </w:p>
    <w:p w:rsidR="009802E9" w:rsidRDefault="001D279B">
      <w:pPr>
        <w:topLinePunct/>
        <w:rPr>
          <w:rFonts w:hAnsi="宋体" w:cs="宋体"/>
          <w:sz w:val="24"/>
          <w:szCs w:val="24"/>
        </w:rPr>
      </w:pPr>
      <w:r>
        <w:rPr>
          <w:rFonts w:hAnsi="宋体" w:cs="宋体" w:hint="eastAsia"/>
          <w:sz w:val="24"/>
          <w:szCs w:val="24"/>
        </w:rPr>
        <w:t>年龄：</w:t>
      </w:r>
    </w:p>
    <w:p w:rsidR="009802E9" w:rsidRDefault="009802E9">
      <w:pPr>
        <w:topLinePunct/>
        <w:rPr>
          <w:rFonts w:hAnsi="宋体" w:cs="宋体"/>
          <w:sz w:val="24"/>
          <w:szCs w:val="24"/>
        </w:rPr>
      </w:pPr>
    </w:p>
    <w:p w:rsidR="009802E9" w:rsidRDefault="001D279B">
      <w:pPr>
        <w:topLinePunct/>
        <w:rPr>
          <w:sz w:val="24"/>
          <w:szCs w:val="24"/>
          <w:u w:val="single"/>
        </w:rPr>
      </w:pPr>
      <w:r>
        <w:rPr>
          <w:rFonts w:hAnsi="宋体" w:cs="宋体" w:hint="eastAsia"/>
          <w:sz w:val="24"/>
          <w:szCs w:val="24"/>
        </w:rPr>
        <w:t>职务：</w:t>
      </w:r>
    </w:p>
    <w:p w:rsidR="009802E9" w:rsidRDefault="009802E9">
      <w:pPr>
        <w:topLinePunct/>
        <w:rPr>
          <w:rFonts w:hAnsi="宋体"/>
          <w:sz w:val="24"/>
          <w:szCs w:val="24"/>
        </w:rPr>
      </w:pPr>
    </w:p>
    <w:p w:rsidR="009802E9" w:rsidRDefault="001D279B">
      <w:pPr>
        <w:topLinePunct/>
        <w:rPr>
          <w:sz w:val="24"/>
          <w:szCs w:val="24"/>
        </w:rPr>
      </w:pPr>
      <w:r>
        <w:rPr>
          <w:rFonts w:hAnsi="宋体" w:cs="宋体" w:hint="eastAsia"/>
          <w:sz w:val="24"/>
          <w:szCs w:val="24"/>
        </w:rPr>
        <w:t>系</w:t>
      </w:r>
      <w:r>
        <w:rPr>
          <w:sz w:val="24"/>
          <w:szCs w:val="24"/>
          <w:u w:val="single"/>
        </w:rPr>
        <w:t>(</w:t>
      </w:r>
      <w:r>
        <w:rPr>
          <w:rFonts w:hAnsi="宋体" w:cs="宋体" w:hint="eastAsia"/>
          <w:sz w:val="24"/>
          <w:szCs w:val="24"/>
          <w:u w:val="single"/>
        </w:rPr>
        <w:t>投标人名称</w:t>
      </w:r>
      <w:r>
        <w:rPr>
          <w:sz w:val="24"/>
          <w:szCs w:val="24"/>
          <w:u w:val="single"/>
        </w:rPr>
        <w:t xml:space="preserve">)        </w:t>
      </w:r>
      <w:r>
        <w:rPr>
          <w:rFonts w:hAnsi="宋体" w:cs="宋体" w:hint="eastAsia"/>
          <w:sz w:val="24"/>
          <w:szCs w:val="24"/>
        </w:rPr>
        <w:t>的法定代表人。</w:t>
      </w:r>
    </w:p>
    <w:p w:rsidR="009802E9" w:rsidRDefault="009802E9">
      <w:pPr>
        <w:topLinePunct/>
        <w:rPr>
          <w:sz w:val="24"/>
          <w:szCs w:val="24"/>
        </w:rPr>
      </w:pPr>
    </w:p>
    <w:p w:rsidR="009802E9" w:rsidRDefault="001D279B">
      <w:pPr>
        <w:topLinePunct/>
        <w:rPr>
          <w:rFonts w:hAnsi="宋体"/>
          <w:sz w:val="24"/>
          <w:szCs w:val="24"/>
        </w:rPr>
      </w:pPr>
      <w:r>
        <w:rPr>
          <w:rFonts w:hAnsi="宋体" w:cs="宋体" w:hint="eastAsia"/>
          <w:sz w:val="24"/>
          <w:szCs w:val="24"/>
        </w:rPr>
        <w:t>特此证明。</w:t>
      </w:r>
    </w:p>
    <w:p w:rsidR="009802E9" w:rsidRDefault="009802E9">
      <w:pPr>
        <w:topLinePunct/>
        <w:rPr>
          <w:rFonts w:hAnsi="宋体"/>
          <w:sz w:val="24"/>
          <w:szCs w:val="24"/>
        </w:rPr>
      </w:pPr>
    </w:p>
    <w:p w:rsidR="009802E9" w:rsidRDefault="001D279B">
      <w:pPr>
        <w:topLinePunct/>
        <w:rPr>
          <w:sz w:val="24"/>
          <w:szCs w:val="24"/>
        </w:rPr>
      </w:pPr>
      <w:r>
        <w:rPr>
          <w:rFonts w:cs="宋体" w:hint="eastAsia"/>
          <w:sz w:val="24"/>
          <w:szCs w:val="24"/>
        </w:rPr>
        <w:t>附：法定代表人身份证</w:t>
      </w:r>
      <w:r>
        <w:rPr>
          <w:rFonts w:hint="eastAsia"/>
          <w:sz w:val="24"/>
          <w:szCs w:val="24"/>
        </w:rPr>
        <w:t>彩色复印件或彩色扫描件</w:t>
      </w:r>
      <w:r>
        <w:rPr>
          <w:rFonts w:cs="宋体" w:hint="eastAsia"/>
          <w:sz w:val="24"/>
          <w:szCs w:val="24"/>
        </w:rPr>
        <w:t>。</w:t>
      </w:r>
    </w:p>
    <w:p w:rsidR="009802E9" w:rsidRDefault="009802E9">
      <w:pPr>
        <w:topLinePunct/>
        <w:rPr>
          <w:sz w:val="24"/>
          <w:szCs w:val="24"/>
        </w:rPr>
      </w:pPr>
    </w:p>
    <w:p w:rsidR="009802E9" w:rsidRDefault="009802E9">
      <w:pPr>
        <w:topLinePunct/>
        <w:rPr>
          <w:sz w:val="24"/>
          <w:szCs w:val="24"/>
        </w:rPr>
      </w:pPr>
    </w:p>
    <w:p w:rsidR="009802E9" w:rsidRDefault="001D279B">
      <w:pPr>
        <w:topLinePunct/>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盖单位公章或电子章</w:t>
      </w:r>
      <w:r>
        <w:rPr>
          <w:rFonts w:ascii="宋体" w:hAnsi="宋体" w:cs="宋体" w:hint="eastAsia"/>
          <w:sz w:val="24"/>
          <w:szCs w:val="24"/>
        </w:rPr>
        <w:t>)</w:t>
      </w:r>
      <w:r>
        <w:rPr>
          <w:rFonts w:ascii="宋体" w:hAnsi="宋体" w:cs="宋体" w:hint="eastAsia"/>
          <w:sz w:val="24"/>
          <w:szCs w:val="24"/>
        </w:rPr>
        <w:t>：</w:t>
      </w:r>
    </w:p>
    <w:p w:rsidR="009802E9" w:rsidRDefault="009802E9">
      <w:pPr>
        <w:wordWrap w:val="0"/>
        <w:topLinePunct/>
        <w:ind w:right="-52"/>
        <w:jc w:val="right"/>
        <w:rPr>
          <w:sz w:val="24"/>
          <w:szCs w:val="24"/>
          <w:u w:val="single"/>
        </w:rPr>
      </w:pPr>
    </w:p>
    <w:p w:rsidR="009802E9" w:rsidRDefault="009802E9">
      <w:pPr>
        <w:topLinePunct/>
        <w:rPr>
          <w:sz w:val="24"/>
          <w:szCs w:val="24"/>
        </w:rPr>
      </w:pPr>
    </w:p>
    <w:p w:rsidR="009802E9" w:rsidRDefault="001D279B">
      <w:pPr>
        <w:topLinePunct/>
        <w:ind w:firstLineChars="400" w:firstLine="960"/>
        <w:jc w:val="left"/>
        <w:rPr>
          <w:sz w:val="24"/>
          <w:szCs w:val="24"/>
        </w:rPr>
      </w:pPr>
      <w:r>
        <w:rPr>
          <w:rFonts w:hAnsi="宋体" w:cs="宋体" w:hint="eastAsia"/>
          <w:sz w:val="24"/>
          <w:szCs w:val="24"/>
        </w:rPr>
        <w:t>年</w:t>
      </w:r>
      <w:r>
        <w:rPr>
          <w:rFonts w:hAnsi="宋体" w:cs="宋体" w:hint="eastAsia"/>
          <w:sz w:val="24"/>
          <w:szCs w:val="24"/>
        </w:rPr>
        <w:t xml:space="preserve">  </w:t>
      </w:r>
      <w:r>
        <w:rPr>
          <w:rFonts w:hAnsi="宋体" w:cs="宋体" w:hint="eastAsia"/>
          <w:sz w:val="24"/>
          <w:szCs w:val="24"/>
        </w:rPr>
        <w:t>月</w:t>
      </w:r>
      <w:r>
        <w:rPr>
          <w:rFonts w:hAnsi="宋体" w:cs="宋体" w:hint="eastAsia"/>
          <w:sz w:val="24"/>
          <w:szCs w:val="24"/>
        </w:rPr>
        <w:t xml:space="preserve">  </w:t>
      </w:r>
      <w:r>
        <w:rPr>
          <w:rFonts w:hAnsi="宋体" w:cs="宋体" w:hint="eastAsia"/>
          <w:sz w:val="24"/>
          <w:szCs w:val="24"/>
        </w:rPr>
        <w:t>日</w:t>
      </w:r>
    </w:p>
    <w:p w:rsidR="009802E9" w:rsidRDefault="009802E9">
      <w:pPr>
        <w:topLinePunct/>
        <w:rPr>
          <w:sz w:val="28"/>
          <w:szCs w:val="28"/>
        </w:rPr>
      </w:pPr>
    </w:p>
    <w:bookmarkEnd w:id="318"/>
    <w:p w:rsidR="009802E9" w:rsidRDefault="009802E9">
      <w:pPr>
        <w:topLinePunct/>
        <w:rPr>
          <w:sz w:val="28"/>
          <w:szCs w:val="28"/>
        </w:rPr>
      </w:pPr>
    </w:p>
    <w:p w:rsidR="009802E9" w:rsidRDefault="009802E9">
      <w:pPr>
        <w:topLinePunct/>
        <w:rPr>
          <w:sz w:val="28"/>
          <w:szCs w:val="28"/>
        </w:rPr>
      </w:pPr>
    </w:p>
    <w:p w:rsidR="009802E9" w:rsidRDefault="009802E9">
      <w:pPr>
        <w:rPr>
          <w:rFonts w:eastAsia="黑体"/>
          <w:b/>
          <w:bCs/>
        </w:rPr>
      </w:pPr>
    </w:p>
    <w:p w:rsidR="009802E9" w:rsidRDefault="009802E9" w:rsidP="009A6BEF">
      <w:pPr>
        <w:spacing w:beforeLines="50" w:afterLines="50"/>
        <w:jc w:val="center"/>
        <w:rPr>
          <w:rFonts w:eastAsia="黑体"/>
          <w:b/>
          <w:bCs/>
        </w:rPr>
      </w:pPr>
    </w:p>
    <w:p w:rsidR="009802E9" w:rsidRDefault="009802E9" w:rsidP="009A6BEF">
      <w:pPr>
        <w:spacing w:beforeLines="50" w:afterLines="50"/>
        <w:jc w:val="center"/>
        <w:rPr>
          <w:rFonts w:eastAsia="黑体"/>
          <w:b/>
          <w:bCs/>
        </w:rPr>
      </w:pPr>
    </w:p>
    <w:p w:rsidR="009802E9" w:rsidRDefault="009802E9" w:rsidP="009A6BEF">
      <w:pPr>
        <w:spacing w:beforeLines="50" w:afterLines="50"/>
        <w:jc w:val="center"/>
        <w:rPr>
          <w:rFonts w:eastAsia="黑体"/>
          <w:b/>
          <w:bCs/>
        </w:rPr>
      </w:pPr>
    </w:p>
    <w:p w:rsidR="009802E9" w:rsidRDefault="009802E9" w:rsidP="009A6BEF">
      <w:pPr>
        <w:spacing w:beforeLines="50" w:afterLines="50"/>
        <w:jc w:val="center"/>
        <w:rPr>
          <w:rFonts w:eastAsia="黑体"/>
          <w:b/>
          <w:bCs/>
        </w:rPr>
      </w:pPr>
    </w:p>
    <w:p w:rsidR="009802E9" w:rsidRDefault="001D279B">
      <w:pPr>
        <w:spacing w:line="400" w:lineRule="exact"/>
        <w:jc w:val="center"/>
        <w:rPr>
          <w:sz w:val="24"/>
          <w:szCs w:val="24"/>
        </w:rPr>
      </w:pPr>
      <w:r>
        <w:rPr>
          <w:sz w:val="24"/>
          <w:szCs w:val="24"/>
        </w:rPr>
        <w:br w:type="page"/>
      </w:r>
    </w:p>
    <w:p w:rsidR="009802E9" w:rsidRDefault="001D279B">
      <w:pPr>
        <w:widowControl/>
        <w:jc w:val="center"/>
        <w:rPr>
          <w:rFonts w:eastAsia="黑体" w:cs="黑体"/>
          <w:sz w:val="36"/>
          <w:szCs w:val="36"/>
        </w:rPr>
      </w:pPr>
      <w:r>
        <w:rPr>
          <w:rFonts w:eastAsia="黑体" w:cs="黑体" w:hint="eastAsia"/>
          <w:sz w:val="36"/>
          <w:szCs w:val="36"/>
        </w:rPr>
        <w:lastRenderedPageBreak/>
        <w:t>三、投标保证金</w:t>
      </w:r>
      <w:bookmarkStart w:id="319" w:name="_Toc152045769"/>
      <w:bookmarkStart w:id="320" w:name="_Toc152042551"/>
      <w:bookmarkStart w:id="321" w:name="_Toc179632787"/>
    </w:p>
    <w:bookmarkEnd w:id="319"/>
    <w:bookmarkEnd w:id="320"/>
    <w:bookmarkEnd w:id="321"/>
    <w:p w:rsidR="009802E9" w:rsidRDefault="001D279B">
      <w:pPr>
        <w:snapToGrid w:val="0"/>
        <w:rPr>
          <w:rFonts w:ascii="宋体" w:hAnsi="宋体" w:cs="宋体"/>
        </w:rPr>
      </w:pPr>
      <w:r>
        <w:rPr>
          <w:rFonts w:ascii="宋体" w:hAnsi="宋体" w:cs="宋体" w:hint="eastAsia"/>
        </w:rPr>
        <w:t>一、投标保证金的金额：详见投标人须知前附表</w:t>
      </w:r>
    </w:p>
    <w:p w:rsidR="009802E9" w:rsidRDefault="001D279B">
      <w:pPr>
        <w:snapToGrid w:val="0"/>
        <w:rPr>
          <w:rFonts w:ascii="宋体" w:hAnsi="宋体" w:cs="宋体"/>
        </w:rPr>
      </w:pPr>
      <w:r>
        <w:rPr>
          <w:rFonts w:ascii="宋体" w:hAnsi="宋体" w:cs="宋体" w:hint="eastAsia"/>
        </w:rPr>
        <w:t>二、投标保证金的递交截止时间为：同投标文件递交截止时间（即开标时间）</w:t>
      </w:r>
    </w:p>
    <w:p w:rsidR="009802E9" w:rsidRDefault="001D279B">
      <w:pPr>
        <w:snapToGrid w:val="0"/>
        <w:rPr>
          <w:rFonts w:ascii="宋体" w:hAnsi="宋体" w:cs="宋体"/>
        </w:rPr>
      </w:pPr>
      <w:r>
        <w:rPr>
          <w:rFonts w:ascii="宋体" w:hAnsi="宋体" w:cs="宋体" w:hint="eastAsia"/>
        </w:rPr>
        <w:t>三、投标保证金的形式：不限</w:t>
      </w:r>
    </w:p>
    <w:p w:rsidR="009802E9" w:rsidRDefault="001D279B">
      <w:pPr>
        <w:snapToGrid w:val="0"/>
        <w:rPr>
          <w:rFonts w:ascii="宋体" w:hAnsi="宋体" w:cs="宋体"/>
        </w:rPr>
      </w:pPr>
      <w:r>
        <w:rPr>
          <w:rFonts w:ascii="宋体" w:hAnsi="宋体" w:cs="宋体" w:hint="eastAsia"/>
        </w:rPr>
        <w:t>（一）红名单单位免缴投标保证金，提供列入红名单的公告截图即可。</w:t>
      </w:r>
    </w:p>
    <w:p w:rsidR="009802E9" w:rsidRDefault="001D279B">
      <w:pPr>
        <w:snapToGrid w:val="0"/>
        <w:rPr>
          <w:rFonts w:ascii="宋体" w:hAnsi="宋体" w:cs="宋体"/>
        </w:rPr>
      </w:pPr>
      <w:r>
        <w:rPr>
          <w:rFonts w:ascii="宋体" w:hAnsi="宋体" w:cs="宋体" w:hint="eastAsia"/>
        </w:rPr>
        <w:t>（二）非红名单单位根据投标人实际情况合理选择以下任意一种方式：</w:t>
      </w:r>
    </w:p>
    <w:p w:rsidR="009802E9" w:rsidRDefault="001D279B">
      <w:pPr>
        <w:widowControl/>
        <w:jc w:val="left"/>
        <w:rPr>
          <w:rFonts w:ascii="宋体" w:hAnsi="宋体"/>
        </w:rPr>
      </w:pPr>
      <w:r>
        <w:rPr>
          <w:rFonts w:ascii="宋体" w:hAnsi="宋体" w:hint="eastAsia"/>
        </w:rPr>
        <w:t>1</w:t>
      </w:r>
      <w:r>
        <w:rPr>
          <w:rFonts w:ascii="宋体" w:hAnsi="宋体" w:hint="eastAsia"/>
        </w:rPr>
        <w:t>、方法一</w:t>
      </w:r>
    </w:p>
    <w:p w:rsidR="009802E9" w:rsidRDefault="001D279B">
      <w:pPr>
        <w:widowControl/>
        <w:jc w:val="left"/>
        <w:rPr>
          <w:rFonts w:ascii="宋体" w:hAnsi="宋体"/>
        </w:rPr>
      </w:pPr>
      <w:r>
        <w:rPr>
          <w:rFonts w:ascii="宋体" w:hAnsi="宋体" w:hint="eastAsia"/>
        </w:rPr>
        <w:t>（</w:t>
      </w:r>
      <w:r>
        <w:rPr>
          <w:rFonts w:ascii="宋体" w:hAnsi="宋体" w:hint="eastAsia"/>
        </w:rPr>
        <w:t>1</w:t>
      </w:r>
      <w:r>
        <w:rPr>
          <w:rFonts w:ascii="宋体" w:hAnsi="宋体" w:hint="eastAsia"/>
        </w:rPr>
        <w:t>）现金方式（应当从投标人基本账户转出）：</w:t>
      </w:r>
    </w:p>
    <w:p w:rsidR="009802E9" w:rsidRDefault="001D279B">
      <w:pPr>
        <w:widowControl/>
        <w:jc w:val="left"/>
        <w:rPr>
          <w:rFonts w:ascii="宋体" w:hAnsi="宋体"/>
        </w:rPr>
      </w:pPr>
      <w:r>
        <w:rPr>
          <w:rFonts w:ascii="宋体" w:hAnsi="宋体" w:hint="eastAsia"/>
        </w:rPr>
        <w:t>①若采用转账（网银或柜面皆可），投标人应将投标保证金由投标人基本账户一次性汇入招标人指定账户，否则，视为投标保证金无效。同时将转账凭证扫描件附在投标文件中。</w:t>
      </w:r>
    </w:p>
    <w:p w:rsidR="009802E9" w:rsidRDefault="001D279B">
      <w:pPr>
        <w:widowControl/>
        <w:jc w:val="left"/>
        <w:rPr>
          <w:rFonts w:ascii="宋体" w:hAnsi="宋体"/>
        </w:rPr>
      </w:pPr>
      <w:r>
        <w:rPr>
          <w:rFonts w:ascii="宋体" w:hAnsi="宋体" w:hint="eastAsia"/>
        </w:rPr>
        <w:t>②若采用银行汇票或银行本票</w:t>
      </w:r>
      <w:r>
        <w:rPr>
          <w:rFonts w:ascii="宋体" w:hAnsi="宋体" w:hint="eastAsia"/>
        </w:rPr>
        <w:t>（若投标人基本开户行在南通，则可递交银行本票），投标人应将银行汇票或银行本票原件递交给招标代理，且投标保证金必须由投标人基本账户汇出，否则视为投标保证金无效。同时将银行汇票或银行本票扫描件附在投标文件中，采用银行本票的，同时附银行本票申请单扫描件）。</w:t>
      </w:r>
    </w:p>
    <w:p w:rsidR="009802E9" w:rsidRDefault="001D279B">
      <w:pPr>
        <w:widowControl/>
        <w:jc w:val="left"/>
        <w:rPr>
          <w:rFonts w:ascii="宋体" w:hAnsi="宋体"/>
        </w:rPr>
      </w:pPr>
      <w:r>
        <w:rPr>
          <w:rFonts w:ascii="宋体" w:hAnsi="宋体" w:hint="eastAsia"/>
        </w:rPr>
        <w:t>注：投标保证金缴纳开户银行及账号如下</w:t>
      </w:r>
    </w:p>
    <w:p w:rsidR="009802E9" w:rsidRDefault="001D279B">
      <w:pPr>
        <w:widowControl/>
        <w:jc w:val="left"/>
        <w:rPr>
          <w:rFonts w:ascii="宋体" w:hAnsi="宋体"/>
        </w:rPr>
      </w:pPr>
      <w:r>
        <w:rPr>
          <w:rFonts w:ascii="宋体" w:hAnsi="宋体" w:hint="eastAsia"/>
        </w:rPr>
        <w:t>开户名称：</w:t>
      </w:r>
    </w:p>
    <w:p w:rsidR="009802E9" w:rsidRDefault="001D279B">
      <w:pPr>
        <w:widowControl/>
        <w:jc w:val="left"/>
        <w:rPr>
          <w:rFonts w:ascii="宋体" w:hAnsi="宋体"/>
        </w:rPr>
      </w:pPr>
      <w:r>
        <w:rPr>
          <w:rFonts w:ascii="宋体" w:hAnsi="宋体" w:hint="eastAsia"/>
        </w:rPr>
        <w:t>开户银行：</w:t>
      </w:r>
    </w:p>
    <w:p w:rsidR="009802E9" w:rsidRDefault="001D279B">
      <w:pPr>
        <w:widowControl/>
        <w:jc w:val="left"/>
        <w:rPr>
          <w:rFonts w:ascii="宋体" w:hAnsi="宋体"/>
        </w:rPr>
      </w:pPr>
      <w:r>
        <w:rPr>
          <w:rFonts w:ascii="宋体" w:hAnsi="宋体" w:hint="eastAsia"/>
        </w:rPr>
        <w:t>银行账号：</w:t>
      </w:r>
    </w:p>
    <w:p w:rsidR="009802E9" w:rsidRDefault="001D279B">
      <w:pPr>
        <w:widowControl/>
        <w:jc w:val="left"/>
        <w:rPr>
          <w:rFonts w:ascii="宋体" w:hAnsi="宋体"/>
        </w:rPr>
      </w:pPr>
      <w:r>
        <w:rPr>
          <w:rFonts w:ascii="宋体" w:hAnsi="宋体" w:hint="eastAsia"/>
        </w:rPr>
        <w:t>（</w:t>
      </w:r>
      <w:r>
        <w:rPr>
          <w:rFonts w:ascii="宋体" w:hAnsi="宋体" w:hint="eastAsia"/>
        </w:rPr>
        <w:t>2</w:t>
      </w:r>
      <w:r>
        <w:rPr>
          <w:rFonts w:ascii="宋体" w:hAnsi="宋体" w:hint="eastAsia"/>
        </w:rPr>
        <w:t>）非现金方式（各类保函、保单的费用应由投标人基本账户汇出）：</w:t>
      </w:r>
    </w:p>
    <w:p w:rsidR="009802E9" w:rsidRDefault="001D279B">
      <w:pPr>
        <w:widowControl/>
        <w:jc w:val="left"/>
        <w:rPr>
          <w:rFonts w:ascii="宋体" w:hAnsi="宋体"/>
        </w:rPr>
      </w:pPr>
      <w:r>
        <w:rPr>
          <w:rFonts w:ascii="宋体" w:hAnsi="宋体" w:hint="eastAsia"/>
        </w:rPr>
        <w:t>①若采用银行保函，银行保函应采用招标文件提供的格式，且应在投标有效期内保持有效，招标人如果按规定延长了投标有效期，则投标保证金的有效期也相应延长。银行保函原件递交给招标代理，并将银行保函扫描件和费用支付凭证的扫描件附在投标文件中。</w:t>
      </w:r>
    </w:p>
    <w:p w:rsidR="009802E9" w:rsidRDefault="001D279B">
      <w:pPr>
        <w:widowControl/>
        <w:jc w:val="left"/>
        <w:rPr>
          <w:rFonts w:ascii="宋体" w:hAnsi="宋体"/>
        </w:rPr>
      </w:pPr>
      <w:r>
        <w:rPr>
          <w:rFonts w:ascii="宋体" w:hAnsi="宋体" w:hint="eastAsia"/>
        </w:rPr>
        <w:t>采用银行保函时，出具保函的银行级别：国有或股份制商业银行的支行或以上级别（不限于银行具体分支机构）。</w:t>
      </w:r>
    </w:p>
    <w:p w:rsidR="009802E9" w:rsidRDefault="001D279B">
      <w:pPr>
        <w:widowControl/>
        <w:jc w:val="left"/>
        <w:rPr>
          <w:rFonts w:ascii="宋体" w:hAnsi="宋体"/>
        </w:rPr>
      </w:pPr>
      <w:r>
        <w:rPr>
          <w:rFonts w:ascii="宋体" w:hAnsi="宋体" w:hint="eastAsia"/>
        </w:rPr>
        <w:t>②若采用保险机构的保单、担保保函，应在投标有效期内保持有效，招标人如果按规定延长了投标有效期，则投标保证金的有效期也相应延长。如出具纸质保单、保函的，则应将保单、保函原件递交给招</w:t>
      </w:r>
      <w:r>
        <w:rPr>
          <w:rFonts w:ascii="宋体" w:hAnsi="宋体" w:hint="eastAsia"/>
        </w:rPr>
        <w:t>标代理，并将保单、保函扫描件和费用支付凭证的扫描件附在投标文件中；如出具电子保单、保函的，则须将保函扫描件和费用支付凭证的扫描件附在投标文件中。</w:t>
      </w:r>
    </w:p>
    <w:p w:rsidR="009802E9" w:rsidRDefault="001D279B">
      <w:pPr>
        <w:widowControl/>
        <w:jc w:val="left"/>
        <w:rPr>
          <w:rFonts w:ascii="宋体" w:hAnsi="宋体" w:cs="宋体"/>
          <w:sz w:val="24"/>
          <w:szCs w:val="24"/>
        </w:rPr>
      </w:pPr>
      <w:r>
        <w:rPr>
          <w:rFonts w:ascii="宋体" w:hAnsi="宋体" w:hint="eastAsia"/>
        </w:rPr>
        <w:t>2</w:t>
      </w:r>
      <w:r>
        <w:rPr>
          <w:rFonts w:ascii="宋体" w:hAnsi="宋体" w:hint="eastAsia"/>
        </w:rPr>
        <w:t>、采用《投标保证金信用承诺书》方式，格式详见招标文件第九章投标文件格式。</w:t>
      </w:r>
      <w:r>
        <w:rPr>
          <w:rFonts w:ascii="宋体" w:hAnsi="宋体" w:hint="eastAsia"/>
          <w:b/>
          <w:bCs/>
          <w:u w:val="single"/>
        </w:rPr>
        <w:br w:type="page"/>
      </w:r>
      <w:r>
        <w:rPr>
          <w:rFonts w:ascii="宋体" w:hAnsi="宋体" w:cs="宋体" w:hint="eastAsia"/>
          <w:sz w:val="24"/>
          <w:szCs w:val="24"/>
        </w:rPr>
        <w:lastRenderedPageBreak/>
        <w:t>采用保函（保险）的，保函（保险）须为无条件地、不可撤销地保证的，格式如下：</w:t>
      </w:r>
    </w:p>
    <w:p w:rsidR="009802E9" w:rsidRDefault="009802E9">
      <w:pPr>
        <w:spacing w:line="400" w:lineRule="exact"/>
        <w:ind w:firstLineChars="200" w:firstLine="480"/>
        <w:rPr>
          <w:rFonts w:ascii="宋体" w:hAnsi="宋体" w:cs="宋体"/>
          <w:sz w:val="24"/>
          <w:szCs w:val="24"/>
        </w:rPr>
      </w:pPr>
    </w:p>
    <w:p w:rsidR="009802E9" w:rsidRDefault="001D279B">
      <w:pPr>
        <w:spacing w:line="400" w:lineRule="exact"/>
        <w:rPr>
          <w:rFonts w:ascii="宋体" w:hAnsi="宋体" w:cs="宋体"/>
          <w:sz w:val="24"/>
          <w:szCs w:val="24"/>
          <w:u w:val="single"/>
        </w:rPr>
      </w:pPr>
      <w:r>
        <w:rPr>
          <w:rFonts w:ascii="宋体" w:hAnsi="宋体" w:cs="宋体" w:hint="eastAsia"/>
          <w:sz w:val="24"/>
          <w:szCs w:val="24"/>
          <w:u w:val="single"/>
        </w:rPr>
        <w:t>（招标人名称）：</w:t>
      </w:r>
    </w:p>
    <w:p w:rsidR="009802E9" w:rsidRDefault="009802E9">
      <w:pPr>
        <w:spacing w:line="400" w:lineRule="exact"/>
        <w:rPr>
          <w:rFonts w:ascii="宋体" w:hAnsi="宋体" w:cs="宋体"/>
          <w:sz w:val="24"/>
          <w:szCs w:val="24"/>
        </w:rPr>
      </w:pPr>
    </w:p>
    <w:p w:rsidR="009802E9" w:rsidRDefault="001D279B">
      <w:pPr>
        <w:spacing w:line="400" w:lineRule="exact"/>
        <w:ind w:firstLineChars="200" w:firstLine="480"/>
        <w:rPr>
          <w:rFonts w:ascii="宋体" w:hAnsi="宋体" w:cs="宋体"/>
          <w:sz w:val="24"/>
          <w:szCs w:val="24"/>
        </w:rPr>
      </w:pPr>
      <w:r>
        <w:rPr>
          <w:rFonts w:ascii="宋体" w:hAnsi="宋体" w:cs="宋体" w:hint="eastAsia"/>
          <w:sz w:val="24"/>
          <w:szCs w:val="24"/>
        </w:rPr>
        <w:t>鉴于</w:t>
      </w:r>
      <w:r>
        <w:rPr>
          <w:rFonts w:ascii="宋体" w:hAnsi="宋体" w:cs="宋体" w:hint="eastAsia"/>
          <w:sz w:val="24"/>
          <w:szCs w:val="24"/>
          <w:u w:val="single"/>
        </w:rPr>
        <w:t>（投标人名称）（以下称“投标人”）</w:t>
      </w:r>
      <w:r>
        <w:rPr>
          <w:rFonts w:ascii="宋体" w:hAnsi="宋体" w:cs="宋体" w:hint="eastAsia"/>
          <w:sz w:val="24"/>
          <w:szCs w:val="24"/>
        </w:rPr>
        <w:t>于年月日参加</w:t>
      </w:r>
      <w:r>
        <w:rPr>
          <w:rFonts w:ascii="宋体" w:hAnsi="宋体" w:cs="宋体" w:hint="eastAsia"/>
          <w:sz w:val="24"/>
          <w:szCs w:val="24"/>
          <w:u w:val="single"/>
        </w:rPr>
        <w:t xml:space="preserve">    </w:t>
      </w:r>
      <w:r>
        <w:rPr>
          <w:rFonts w:ascii="宋体" w:hAnsi="宋体" w:cs="宋体" w:hint="eastAsia"/>
          <w:sz w:val="24"/>
          <w:szCs w:val="24"/>
          <w:u w:val="single"/>
        </w:rPr>
        <w:t>（项目名称）</w:t>
      </w:r>
      <w:r>
        <w:rPr>
          <w:rFonts w:ascii="宋体" w:hAnsi="宋体" w:cs="宋体" w:hint="eastAsia"/>
          <w:sz w:val="24"/>
          <w:szCs w:val="24"/>
          <w:u w:val="single"/>
        </w:rPr>
        <w:t xml:space="preserve">   </w:t>
      </w:r>
      <w:r>
        <w:rPr>
          <w:rFonts w:ascii="宋体" w:hAnsi="宋体" w:cs="宋体" w:hint="eastAsia"/>
          <w:sz w:val="24"/>
          <w:szCs w:val="24"/>
        </w:rPr>
        <w:t>的投标，</w:t>
      </w:r>
      <w:r>
        <w:rPr>
          <w:rFonts w:ascii="宋体" w:hAnsi="宋体" w:cs="宋体" w:hint="eastAsia"/>
          <w:sz w:val="24"/>
          <w:szCs w:val="24"/>
          <w:u w:val="single"/>
        </w:rPr>
        <w:t xml:space="preserve">    </w:t>
      </w:r>
      <w:r>
        <w:rPr>
          <w:rFonts w:ascii="宋体" w:hAnsi="宋体" w:cs="宋体" w:hint="eastAsia"/>
          <w:sz w:val="24"/>
          <w:szCs w:val="24"/>
          <w:u w:val="single"/>
        </w:rPr>
        <w:t>（担保人名称，以下简称“我方”）</w:t>
      </w:r>
      <w:r>
        <w:rPr>
          <w:rFonts w:ascii="宋体" w:hAnsi="宋体" w:cs="宋体" w:hint="eastAsia"/>
          <w:sz w:val="24"/>
          <w:szCs w:val="24"/>
          <w:u w:val="single"/>
        </w:rPr>
        <w:t xml:space="preserve">    </w:t>
      </w:r>
      <w:r>
        <w:rPr>
          <w:rFonts w:ascii="宋体" w:hAnsi="宋体" w:cs="宋体" w:hint="eastAsia"/>
          <w:sz w:val="24"/>
          <w:szCs w:val="24"/>
        </w:rPr>
        <w:t>无条件地、不可撤销地保证：若投标人在投标有效期内撤销投标文件，中标后无正当理由不与招标人订立合同，在签订合同时向招标人提出附加条件，不按照招标文件要求提交履约保证金，或发生招标文件明确规定可以不予退还投标保证金的其他情形，我方承担保证责任。收到你方书面通知后，我方在</w:t>
      </w:r>
      <w:r>
        <w:rPr>
          <w:rFonts w:ascii="宋体" w:hAnsi="宋体" w:cs="宋体"/>
          <w:sz w:val="24"/>
          <w:szCs w:val="24"/>
        </w:rPr>
        <w:t>7</w:t>
      </w:r>
      <w:r>
        <w:rPr>
          <w:rFonts w:ascii="宋体" w:hAnsi="宋体" w:cs="宋体" w:hint="eastAsia"/>
          <w:sz w:val="24"/>
          <w:szCs w:val="24"/>
        </w:rPr>
        <w:t>日内向你方无条件支付人民币</w:t>
      </w:r>
      <w:r>
        <w:rPr>
          <w:rFonts w:ascii="宋体" w:hAnsi="宋体" w:cs="宋体" w:hint="eastAsia"/>
          <w:sz w:val="24"/>
          <w:szCs w:val="24"/>
          <w:u w:val="single"/>
        </w:rPr>
        <w:t>（大写）</w:t>
      </w:r>
      <w:r>
        <w:rPr>
          <w:rFonts w:ascii="宋体" w:hAnsi="宋体" w:cs="宋体" w:hint="eastAsia"/>
          <w:sz w:val="24"/>
          <w:szCs w:val="24"/>
          <w:u w:val="single"/>
        </w:rPr>
        <w:t xml:space="preserve">    </w:t>
      </w:r>
      <w:r>
        <w:rPr>
          <w:rFonts w:ascii="宋体" w:hAnsi="宋体" w:cs="宋体" w:hint="eastAsia"/>
          <w:sz w:val="24"/>
          <w:szCs w:val="24"/>
        </w:rPr>
        <w:t>元。</w:t>
      </w:r>
    </w:p>
    <w:p w:rsidR="009802E9" w:rsidRDefault="001D279B">
      <w:pPr>
        <w:spacing w:line="400" w:lineRule="exact"/>
        <w:ind w:firstLineChars="200" w:firstLine="480"/>
        <w:rPr>
          <w:rFonts w:ascii="宋体" w:hAnsi="宋体" w:cs="宋体"/>
          <w:sz w:val="24"/>
          <w:szCs w:val="24"/>
        </w:rPr>
      </w:pPr>
      <w:r>
        <w:rPr>
          <w:rFonts w:ascii="宋体" w:hAnsi="宋体" w:cs="宋体" w:hint="eastAsia"/>
          <w:sz w:val="24"/>
          <w:szCs w:val="24"/>
        </w:rPr>
        <w:t>本保函在投标有效期或经延长的投标有效期内保持有效。要求我方承担保证责任的通知应在上述期限内送达我方。你方延长投标有效期的决定，应通知我方。</w:t>
      </w:r>
    </w:p>
    <w:p w:rsidR="009802E9" w:rsidRDefault="009802E9">
      <w:pPr>
        <w:rPr>
          <w:rFonts w:ascii="宋体" w:hAnsi="宋体" w:cs="宋体"/>
          <w:sz w:val="24"/>
          <w:szCs w:val="24"/>
        </w:rPr>
      </w:pPr>
    </w:p>
    <w:p w:rsidR="009802E9" w:rsidRDefault="009802E9">
      <w:pPr>
        <w:rPr>
          <w:rFonts w:ascii="宋体" w:hAnsi="宋体" w:cs="宋体"/>
          <w:sz w:val="24"/>
          <w:szCs w:val="24"/>
        </w:rPr>
      </w:pPr>
    </w:p>
    <w:p w:rsidR="009802E9" w:rsidRDefault="001D279B">
      <w:pPr>
        <w:spacing w:line="360" w:lineRule="auto"/>
        <w:rPr>
          <w:rFonts w:ascii="宋体" w:hAnsi="宋体" w:cs="宋体"/>
          <w:sz w:val="24"/>
          <w:szCs w:val="24"/>
          <w:u w:val="single"/>
        </w:rPr>
      </w:pPr>
      <w:r>
        <w:rPr>
          <w:rFonts w:ascii="宋体" w:hAnsi="宋体" w:cs="宋体" w:hint="eastAsia"/>
          <w:sz w:val="24"/>
          <w:szCs w:val="24"/>
        </w:rPr>
        <w:t>担保人名称：</w:t>
      </w:r>
      <w:r>
        <w:rPr>
          <w:rFonts w:ascii="宋体" w:hAnsi="宋体" w:cs="宋体" w:hint="eastAsia"/>
          <w:sz w:val="24"/>
          <w:szCs w:val="24"/>
          <w:u w:val="single"/>
        </w:rPr>
        <w:t xml:space="preserve">    </w:t>
      </w:r>
      <w:r>
        <w:rPr>
          <w:rFonts w:ascii="宋体" w:hAnsi="宋体" w:cs="宋体" w:hint="eastAsia"/>
          <w:sz w:val="24"/>
          <w:szCs w:val="24"/>
          <w:u w:val="single"/>
        </w:rPr>
        <w:t>（盖单位章）</w:t>
      </w:r>
      <w:r>
        <w:rPr>
          <w:rFonts w:ascii="宋体" w:hAnsi="宋体" w:cs="宋体" w:hint="eastAsia"/>
          <w:sz w:val="24"/>
          <w:szCs w:val="24"/>
          <w:u w:val="single"/>
        </w:rPr>
        <w:t xml:space="preserve">    </w:t>
      </w:r>
    </w:p>
    <w:p w:rsidR="009802E9" w:rsidRDefault="001D279B">
      <w:pPr>
        <w:spacing w:line="360" w:lineRule="auto"/>
        <w:rPr>
          <w:rFonts w:ascii="宋体" w:hAnsi="宋体" w:cs="宋体"/>
          <w:sz w:val="24"/>
          <w:szCs w:val="24"/>
          <w:u w:val="single"/>
        </w:rPr>
      </w:pPr>
      <w:r>
        <w:rPr>
          <w:rFonts w:ascii="宋体" w:hAnsi="宋体" w:cs="宋体" w:hint="eastAsia"/>
          <w:sz w:val="24"/>
          <w:szCs w:val="24"/>
        </w:rPr>
        <w:t>法定代表人</w:t>
      </w:r>
      <w:r>
        <w:rPr>
          <w:rFonts w:ascii="宋体" w:hAnsi="宋体" w:cs="宋体" w:hint="eastAsia"/>
          <w:sz w:val="24"/>
          <w:szCs w:val="24"/>
        </w:rPr>
        <w:t>或其委托代理人：</w:t>
      </w:r>
      <w:r>
        <w:rPr>
          <w:rFonts w:ascii="宋体" w:hAnsi="宋体" w:cs="宋体" w:hint="eastAsia"/>
          <w:sz w:val="24"/>
          <w:szCs w:val="24"/>
          <w:u w:val="single"/>
        </w:rPr>
        <w:t xml:space="preserve">    </w:t>
      </w:r>
      <w:r>
        <w:rPr>
          <w:rFonts w:ascii="宋体" w:hAnsi="宋体" w:cs="宋体" w:hint="eastAsia"/>
          <w:sz w:val="24"/>
          <w:szCs w:val="24"/>
          <w:u w:val="single"/>
        </w:rPr>
        <w:t>（签字）</w:t>
      </w:r>
      <w:r>
        <w:rPr>
          <w:rFonts w:ascii="宋体" w:hAnsi="宋体" w:cs="宋体" w:hint="eastAsia"/>
          <w:sz w:val="24"/>
          <w:szCs w:val="24"/>
          <w:u w:val="single"/>
        </w:rPr>
        <w:t xml:space="preserve">    </w:t>
      </w:r>
    </w:p>
    <w:p w:rsidR="009802E9" w:rsidRDefault="001D279B">
      <w:pPr>
        <w:spacing w:line="360" w:lineRule="auto"/>
        <w:rPr>
          <w:rFonts w:ascii="宋体" w:hAnsi="宋体" w:cs="宋体"/>
          <w:sz w:val="24"/>
          <w:szCs w:val="24"/>
          <w:u w:val="single"/>
        </w:rPr>
      </w:pPr>
      <w:r>
        <w:rPr>
          <w:rFonts w:ascii="宋体" w:hAnsi="宋体" w:cs="宋体" w:hint="eastAsia"/>
          <w:sz w:val="24"/>
          <w:szCs w:val="24"/>
        </w:rPr>
        <w:t>地址：</w:t>
      </w:r>
    </w:p>
    <w:p w:rsidR="009802E9" w:rsidRDefault="001D279B">
      <w:pPr>
        <w:spacing w:line="360" w:lineRule="auto"/>
        <w:rPr>
          <w:rFonts w:ascii="宋体" w:hAnsi="宋体" w:cs="宋体"/>
          <w:sz w:val="24"/>
          <w:szCs w:val="24"/>
          <w:u w:val="single"/>
        </w:rPr>
      </w:pPr>
      <w:r>
        <w:rPr>
          <w:rFonts w:ascii="宋体" w:hAnsi="宋体" w:cs="宋体" w:hint="eastAsia"/>
          <w:sz w:val="24"/>
          <w:szCs w:val="24"/>
        </w:rPr>
        <w:t>邮政编码：</w:t>
      </w:r>
    </w:p>
    <w:p w:rsidR="009802E9" w:rsidRDefault="001D279B">
      <w:pPr>
        <w:spacing w:line="360" w:lineRule="auto"/>
        <w:rPr>
          <w:rFonts w:ascii="宋体" w:hAnsi="宋体" w:cs="宋体"/>
          <w:sz w:val="24"/>
          <w:szCs w:val="24"/>
        </w:rPr>
      </w:pPr>
      <w:r>
        <w:rPr>
          <w:rFonts w:ascii="宋体" w:hAnsi="宋体" w:cs="宋体" w:hint="eastAsia"/>
          <w:sz w:val="24"/>
          <w:szCs w:val="24"/>
        </w:rPr>
        <w:t>电话：</w:t>
      </w:r>
    </w:p>
    <w:p w:rsidR="009802E9" w:rsidRDefault="001D279B">
      <w:pPr>
        <w:spacing w:line="360" w:lineRule="auto"/>
        <w:rPr>
          <w:rFonts w:ascii="宋体" w:hAnsi="宋体" w:cs="宋体"/>
          <w:sz w:val="24"/>
          <w:szCs w:val="24"/>
        </w:rPr>
      </w:pPr>
      <w:r>
        <w:rPr>
          <w:rFonts w:ascii="宋体" w:hAnsi="宋体" w:cs="宋体" w:hint="eastAsia"/>
          <w:sz w:val="24"/>
          <w:szCs w:val="24"/>
        </w:rPr>
        <w:t>传真：</w:t>
      </w:r>
    </w:p>
    <w:p w:rsidR="009802E9" w:rsidRDefault="001D279B">
      <w:pPr>
        <w:spacing w:line="440" w:lineRule="exact"/>
        <w:ind w:firstLineChars="300" w:firstLine="720"/>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9802E9" w:rsidRDefault="001D279B">
      <w:pPr>
        <w:adjustRightInd w:val="0"/>
        <w:snapToGrid w:val="0"/>
        <w:spacing w:line="360" w:lineRule="auto"/>
        <w:rPr>
          <w:rFonts w:ascii="黑体" w:eastAsia="黑体" w:hAnsi="黑体" w:cs="黑体"/>
          <w:b/>
        </w:rPr>
      </w:pPr>
      <w:r>
        <w:rPr>
          <w:rFonts w:ascii="宋体" w:hAnsi="宋体" w:cs="宋体" w:hint="eastAsia"/>
          <w:sz w:val="24"/>
          <w:szCs w:val="24"/>
        </w:rPr>
        <w:br w:type="page"/>
      </w:r>
      <w:r>
        <w:rPr>
          <w:rFonts w:ascii="黑体" w:eastAsia="黑体" w:hAnsi="黑体" w:cs="黑体" w:hint="eastAsia"/>
          <w:b/>
        </w:rPr>
        <w:lastRenderedPageBreak/>
        <w:t>非红名单单位递交《投标保证金信用承诺书》，格式如下：</w:t>
      </w:r>
    </w:p>
    <w:p w:rsidR="009802E9" w:rsidRDefault="001D279B">
      <w:pPr>
        <w:autoSpaceDE w:val="0"/>
        <w:autoSpaceDN w:val="0"/>
        <w:snapToGrid w:val="0"/>
        <w:spacing w:line="360" w:lineRule="auto"/>
        <w:ind w:left="108" w:right="522" w:firstLine="420"/>
        <w:jc w:val="center"/>
        <w:rPr>
          <w:rFonts w:ascii="黑体" w:eastAsia="黑体" w:hAnsi="黑体" w:cs="黑体"/>
          <w:b/>
        </w:rPr>
      </w:pPr>
      <w:r>
        <w:rPr>
          <w:rFonts w:ascii="黑体" w:eastAsia="黑体" w:hAnsi="黑体" w:cs="黑体" w:hint="eastAsia"/>
          <w:b/>
        </w:rPr>
        <w:t>投标保证金信用承诺书</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致：</w:t>
      </w:r>
      <w:r>
        <w:rPr>
          <w:rFonts w:ascii="黑体" w:eastAsia="黑体" w:hAnsi="黑体" w:cs="黑体" w:hint="eastAsia"/>
          <w:b/>
          <w:u w:val="single"/>
        </w:rPr>
        <w:t xml:space="preserve"> </w:t>
      </w:r>
      <w:r>
        <w:rPr>
          <w:rFonts w:ascii="黑体" w:eastAsia="黑体" w:hAnsi="黑体" w:cs="黑体" w:hint="eastAsia"/>
          <w:b/>
          <w:u w:val="single"/>
        </w:rPr>
        <w:t>（招标人名称）</w:t>
      </w:r>
      <w:r>
        <w:rPr>
          <w:rFonts w:ascii="黑体" w:eastAsia="黑体" w:hAnsi="黑体" w:cs="黑体" w:hint="eastAsia"/>
          <w:b/>
          <w:u w:val="single"/>
        </w:rPr>
        <w:t xml:space="preserve">     </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本公司</w:t>
      </w:r>
      <w:r>
        <w:rPr>
          <w:rFonts w:ascii="黑体" w:eastAsia="黑体" w:hAnsi="黑体" w:cs="黑体" w:hint="eastAsia"/>
          <w:b/>
        </w:rPr>
        <w:t>(</w:t>
      </w:r>
      <w:r>
        <w:rPr>
          <w:rFonts w:ascii="黑体" w:eastAsia="黑体" w:hAnsi="黑体" w:cs="黑体" w:hint="eastAsia"/>
          <w:b/>
        </w:rPr>
        <w:t>单位</w:t>
      </w:r>
      <w:r>
        <w:rPr>
          <w:rFonts w:ascii="黑体" w:eastAsia="黑体" w:hAnsi="黑体" w:cs="黑体" w:hint="eastAsia"/>
          <w:b/>
        </w:rPr>
        <w:t>)</w:t>
      </w:r>
      <w:r>
        <w:rPr>
          <w:rFonts w:ascii="黑体" w:eastAsia="黑体" w:hAnsi="黑体" w:cs="黑体" w:hint="eastAsia"/>
          <w:b/>
        </w:rPr>
        <w:t>拟参加项目的投标，自愿以书面承诺形式替代投标保证金并愿意承担不实承诺的法律责任。</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一、项目基本情况</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项目名称：</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标段名称：</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保证金金额：，投标有效期：天，投标有效期延长的，本承诺书有效期相应顺延。</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本公司（单位）承诺</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（一）符合信用承诺制的办理条件，无不良信用记录或虚假承诺等情形。</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（二）在此次招标活动中不发生以下情形</w:t>
      </w:r>
      <w:r>
        <w:rPr>
          <w:rFonts w:ascii="黑体" w:eastAsia="黑体" w:hAnsi="黑体" w:cs="黑体" w:hint="eastAsia"/>
          <w:b/>
        </w:rPr>
        <w:t>:</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1.</w:t>
      </w:r>
      <w:r>
        <w:rPr>
          <w:rFonts w:ascii="黑体" w:eastAsia="黑体" w:hAnsi="黑体" w:cs="黑体" w:hint="eastAsia"/>
          <w:b/>
        </w:rPr>
        <w:t>在开标后和投标有效期满之前撤销投标文件；</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2.</w:t>
      </w:r>
      <w:r>
        <w:rPr>
          <w:rFonts w:ascii="黑体" w:eastAsia="黑体" w:hAnsi="黑体" w:cs="黑体" w:hint="eastAsia"/>
          <w:b/>
        </w:rPr>
        <w:t>在收到中标通知后，不能或拒绝在中标通知书规定的时间内与招标人签订合同；</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3.</w:t>
      </w:r>
      <w:r>
        <w:rPr>
          <w:rFonts w:ascii="黑体" w:eastAsia="黑体" w:hAnsi="黑体" w:cs="黑体" w:hint="eastAsia"/>
          <w:b/>
        </w:rPr>
        <w:t>与招标人签订合同后，未在规定的时间内提交符合招标文件要求的履约担保；</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4.</w:t>
      </w:r>
      <w:r>
        <w:rPr>
          <w:rFonts w:ascii="黑体" w:eastAsia="黑体" w:hAnsi="黑体" w:cs="黑体" w:hint="eastAsia"/>
          <w:b/>
        </w:rPr>
        <w:t>法律、法规或部门规章、招标文件等规定的关于不予退还投标保证金的其他要求。</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（三）自愿承担不实承诺的法律后果：</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1.</w:t>
      </w:r>
      <w:r>
        <w:rPr>
          <w:rFonts w:ascii="黑体" w:eastAsia="黑体" w:hAnsi="黑体" w:cs="黑体" w:hint="eastAsia"/>
          <w:b/>
        </w:rPr>
        <w:t>投标资格无效；</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2.</w:t>
      </w:r>
      <w:r>
        <w:rPr>
          <w:rFonts w:ascii="黑体" w:eastAsia="黑体" w:hAnsi="黑体" w:cs="黑体" w:hint="eastAsia"/>
          <w:b/>
        </w:rPr>
        <w:t>将失信行为记录到招标投标信用信息共享平台或公共资源交易服务平台予以公示，在公示期间内不参与南通市内项目的投标；给他人造成损失的，依法承担赔偿责任；违反相关法律法规的，交由相关行政监管部门处理；涉嫌犯罪的，依法移送司法机关。</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3.</w:t>
      </w:r>
      <w:r>
        <w:rPr>
          <w:rFonts w:ascii="黑体" w:eastAsia="黑体" w:hAnsi="黑体" w:cs="黑体" w:hint="eastAsia"/>
          <w:b/>
        </w:rPr>
        <w:t>自发现承诺内容失信行为之日起</w:t>
      </w:r>
      <w:r>
        <w:rPr>
          <w:rFonts w:ascii="黑体" w:eastAsia="黑体" w:hAnsi="黑体" w:cs="黑体" w:hint="eastAsia"/>
          <w:b/>
        </w:rPr>
        <w:t>5</w:t>
      </w:r>
      <w:r>
        <w:rPr>
          <w:rFonts w:ascii="黑体" w:eastAsia="黑体" w:hAnsi="黑体" w:cs="黑体" w:hint="eastAsia"/>
          <w:b/>
        </w:rPr>
        <w:t>个工作日内向招标人补缴投标保证金，逾期补缴的的视为失信行为记入信用记录；给他人造成损失的，依法承担赔偿责任。</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4.</w:t>
      </w:r>
      <w:r>
        <w:rPr>
          <w:rFonts w:ascii="黑体" w:eastAsia="黑体" w:hAnsi="黑体" w:cs="黑体" w:hint="eastAsia"/>
          <w:b/>
          <w:lang w:val="zh-CN"/>
        </w:rPr>
        <w:t>招标人依法提起诉讼的，相关诉讼费用（包括</w:t>
      </w:r>
      <w:r>
        <w:rPr>
          <w:rFonts w:ascii="黑体" w:eastAsia="黑体" w:hAnsi="黑体" w:cs="黑体" w:hint="eastAsia"/>
          <w:b/>
        </w:rPr>
        <w:t>但不</w:t>
      </w:r>
      <w:r>
        <w:rPr>
          <w:rFonts w:ascii="黑体" w:eastAsia="黑体" w:hAnsi="黑体" w:cs="黑体" w:hint="eastAsia"/>
          <w:b/>
          <w:lang w:val="zh-CN"/>
        </w:rPr>
        <w:t>限于案件受理费、律师费、申请费、差旅费等）由我公司承担，</w:t>
      </w:r>
      <w:r>
        <w:rPr>
          <w:rFonts w:ascii="黑体" w:eastAsia="黑体" w:hAnsi="黑体" w:cs="黑体" w:hint="eastAsia"/>
          <w:b/>
        </w:rPr>
        <w:t>南通市内</w:t>
      </w:r>
      <w:r>
        <w:rPr>
          <w:rFonts w:ascii="黑体" w:eastAsia="黑体" w:hAnsi="黑体" w:cs="黑体" w:hint="eastAsia"/>
          <w:b/>
          <w:lang w:val="zh-CN"/>
        </w:rPr>
        <w:t>各级公共资源交易中心、招标人</w:t>
      </w:r>
      <w:r>
        <w:rPr>
          <w:rFonts w:ascii="黑体" w:eastAsia="黑体" w:hAnsi="黑体" w:cs="黑体" w:hint="eastAsia"/>
          <w:b/>
          <w:lang w:val="zh-CN"/>
        </w:rPr>
        <w:t>有权暂缓退付我公司以现金方式缴纳的其他项目保证金，并</w:t>
      </w:r>
      <w:r>
        <w:rPr>
          <w:rFonts w:ascii="黑体" w:eastAsia="黑体" w:hAnsi="黑体" w:cs="黑体" w:hint="eastAsia"/>
          <w:b/>
        </w:rPr>
        <w:t>配合</w:t>
      </w:r>
      <w:r>
        <w:rPr>
          <w:rFonts w:ascii="黑体" w:eastAsia="黑体" w:hAnsi="黑体" w:cs="黑体" w:hint="eastAsia"/>
          <w:b/>
          <w:lang w:val="zh-CN"/>
        </w:rPr>
        <w:t>法院执行。</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（四）上述承诺是自身真实的意思表示。</w:t>
      </w:r>
    </w:p>
    <w:p w:rsidR="009802E9" w:rsidRDefault="001D279B">
      <w:pPr>
        <w:widowControl/>
        <w:autoSpaceDE w:val="0"/>
        <w:autoSpaceDN w:val="0"/>
        <w:snapToGrid w:val="0"/>
        <w:spacing w:line="360" w:lineRule="auto"/>
        <w:ind w:right="522"/>
        <w:jc w:val="left"/>
        <w:rPr>
          <w:rFonts w:ascii="黑体" w:eastAsia="黑体" w:hAnsi="黑体" w:cs="黑体"/>
          <w:b/>
        </w:rPr>
      </w:pPr>
      <w:r>
        <w:rPr>
          <w:rFonts w:ascii="黑体" w:eastAsia="黑体" w:hAnsi="黑体" w:cs="黑体" w:hint="eastAsia"/>
          <w:b/>
        </w:rPr>
        <w:t>投</w:t>
      </w:r>
      <w:r>
        <w:rPr>
          <w:rFonts w:ascii="黑体" w:eastAsia="黑体" w:hAnsi="黑体" w:cs="黑体" w:hint="eastAsia"/>
          <w:b/>
        </w:rPr>
        <w:t xml:space="preserve"> </w:t>
      </w:r>
      <w:r>
        <w:rPr>
          <w:rFonts w:ascii="黑体" w:eastAsia="黑体" w:hAnsi="黑体" w:cs="黑体" w:hint="eastAsia"/>
          <w:b/>
        </w:rPr>
        <w:t>标</w:t>
      </w:r>
      <w:r>
        <w:rPr>
          <w:rFonts w:ascii="黑体" w:eastAsia="黑体" w:hAnsi="黑体" w:cs="黑体" w:hint="eastAsia"/>
          <w:b/>
        </w:rPr>
        <w:t xml:space="preserve"> </w:t>
      </w:r>
      <w:r>
        <w:rPr>
          <w:rFonts w:ascii="黑体" w:eastAsia="黑体" w:hAnsi="黑体" w:cs="黑体" w:hint="eastAsia"/>
          <w:b/>
        </w:rPr>
        <w:t>人</w:t>
      </w:r>
      <w:r>
        <w:rPr>
          <w:rFonts w:ascii="黑体" w:eastAsia="黑体" w:hAnsi="黑体" w:cs="黑体" w:hint="eastAsia"/>
          <w:b/>
        </w:rPr>
        <w:t>(</w:t>
      </w:r>
      <w:r>
        <w:rPr>
          <w:rFonts w:ascii="黑体" w:eastAsia="黑体" w:hAnsi="黑体" w:cs="黑体" w:hint="eastAsia"/>
          <w:b/>
        </w:rPr>
        <w:t>盖单位公章或电子章</w:t>
      </w:r>
      <w:r>
        <w:rPr>
          <w:rFonts w:ascii="黑体" w:eastAsia="黑体" w:hAnsi="黑体" w:cs="黑体" w:hint="eastAsia"/>
          <w:b/>
        </w:rPr>
        <w:t>)</w:t>
      </w:r>
      <w:r>
        <w:rPr>
          <w:rFonts w:ascii="黑体" w:eastAsia="黑体" w:hAnsi="黑体" w:cs="黑体" w:hint="eastAsia"/>
          <w:b/>
        </w:rPr>
        <w:t>：</w:t>
      </w:r>
      <w:r>
        <w:rPr>
          <w:rFonts w:ascii="黑体" w:eastAsia="黑体" w:hAnsi="黑体" w:cs="黑体" w:hint="eastAsia"/>
          <w:b/>
        </w:rPr>
        <w:t xml:space="preserve">                         </w:t>
      </w:r>
    </w:p>
    <w:p w:rsidR="009802E9" w:rsidRDefault="001D279B">
      <w:pPr>
        <w:widowControl/>
        <w:autoSpaceDE w:val="0"/>
        <w:autoSpaceDN w:val="0"/>
        <w:snapToGrid w:val="0"/>
        <w:spacing w:line="360" w:lineRule="auto"/>
        <w:ind w:right="522"/>
        <w:jc w:val="left"/>
        <w:rPr>
          <w:rFonts w:ascii="黑体" w:eastAsia="黑体" w:hAnsi="黑体" w:cs="黑体"/>
          <w:b/>
        </w:rPr>
      </w:pPr>
      <w:r>
        <w:rPr>
          <w:rFonts w:ascii="黑体" w:eastAsia="黑体" w:hAnsi="黑体" w:cs="黑体" w:hint="eastAsia"/>
          <w:b/>
        </w:rPr>
        <w:t>法定代表人或其委托代理人（亲笔签名或使用印章、签名章或其他电子制版签名）：</w:t>
      </w:r>
      <w:r>
        <w:rPr>
          <w:rFonts w:ascii="黑体" w:eastAsia="黑体" w:hAnsi="黑体" w:cs="黑体" w:hint="eastAsia"/>
          <w:b/>
        </w:rPr>
        <w:t xml:space="preserve">          </w:t>
      </w:r>
    </w:p>
    <w:p w:rsidR="009802E9" w:rsidRDefault="001D279B">
      <w:pPr>
        <w:widowControl/>
        <w:autoSpaceDE w:val="0"/>
        <w:autoSpaceDN w:val="0"/>
        <w:snapToGrid w:val="0"/>
        <w:spacing w:line="360" w:lineRule="auto"/>
        <w:ind w:left="108" w:right="522" w:firstLine="420"/>
        <w:jc w:val="left"/>
        <w:rPr>
          <w:rFonts w:ascii="黑体" w:eastAsia="黑体" w:hAnsi="黑体" w:cs="黑体"/>
          <w:b/>
        </w:rPr>
      </w:pPr>
      <w:r>
        <w:rPr>
          <w:rFonts w:ascii="黑体" w:eastAsia="黑体" w:hAnsi="黑体" w:cs="黑体" w:hint="eastAsia"/>
          <w:b/>
        </w:rPr>
        <w:t xml:space="preserve">                         </w:t>
      </w:r>
      <w:r>
        <w:rPr>
          <w:rFonts w:ascii="黑体" w:eastAsia="黑体" w:hAnsi="黑体" w:cs="黑体" w:hint="eastAsia"/>
          <w:b/>
        </w:rPr>
        <w:t>年</w:t>
      </w:r>
      <w:r>
        <w:rPr>
          <w:rFonts w:ascii="黑体" w:eastAsia="黑体" w:hAnsi="黑体" w:cs="黑体" w:hint="eastAsia"/>
          <w:b/>
        </w:rPr>
        <w:t xml:space="preserve">        </w:t>
      </w:r>
      <w:r>
        <w:rPr>
          <w:rFonts w:ascii="黑体" w:eastAsia="黑体" w:hAnsi="黑体" w:cs="黑体" w:hint="eastAsia"/>
          <w:b/>
        </w:rPr>
        <w:t>月</w:t>
      </w:r>
      <w:r>
        <w:rPr>
          <w:rFonts w:ascii="黑体" w:eastAsia="黑体" w:hAnsi="黑体" w:cs="黑体" w:hint="eastAsia"/>
          <w:b/>
        </w:rPr>
        <w:t xml:space="preserve">        </w:t>
      </w:r>
      <w:r>
        <w:rPr>
          <w:rFonts w:ascii="黑体" w:eastAsia="黑体" w:hAnsi="黑体" w:cs="黑体" w:hint="eastAsia"/>
          <w:b/>
        </w:rPr>
        <w:t>日</w:t>
      </w:r>
    </w:p>
    <w:p w:rsidR="009802E9" w:rsidRDefault="009802E9">
      <w:pPr>
        <w:ind w:firstLineChars="100" w:firstLine="240"/>
        <w:rPr>
          <w:rFonts w:ascii="宋体" w:hAnsi="宋体" w:cs="宋体"/>
          <w:sz w:val="24"/>
          <w:szCs w:val="24"/>
        </w:rPr>
      </w:pPr>
    </w:p>
    <w:p w:rsidR="009802E9" w:rsidRDefault="009802E9">
      <w:pPr>
        <w:pStyle w:val="a9"/>
      </w:pPr>
    </w:p>
    <w:p w:rsidR="009802E9" w:rsidRDefault="001D279B">
      <w:pPr>
        <w:topLinePunct/>
        <w:spacing w:line="360" w:lineRule="auto"/>
        <w:jc w:val="center"/>
        <w:rPr>
          <w:sz w:val="28"/>
          <w:szCs w:val="28"/>
        </w:rPr>
      </w:pPr>
      <w:r>
        <w:br w:type="page"/>
      </w:r>
    </w:p>
    <w:p w:rsidR="009802E9" w:rsidRDefault="001D279B" w:rsidP="009A6BEF">
      <w:pPr>
        <w:topLinePunct/>
        <w:spacing w:beforeLines="50" w:afterLines="50"/>
        <w:jc w:val="center"/>
        <w:rPr>
          <w:rFonts w:eastAsia="黑体" w:cs="黑体"/>
          <w:sz w:val="36"/>
          <w:szCs w:val="36"/>
        </w:rPr>
      </w:pPr>
      <w:bookmarkStart w:id="322" w:name="_Hlk172061808"/>
      <w:r>
        <w:rPr>
          <w:rFonts w:eastAsia="黑体" w:cs="黑体" w:hint="eastAsia"/>
          <w:sz w:val="36"/>
          <w:szCs w:val="36"/>
        </w:rPr>
        <w:lastRenderedPageBreak/>
        <w:t>五、施工组织设计</w:t>
      </w:r>
    </w:p>
    <w:p w:rsidR="009802E9" w:rsidRDefault="001D279B">
      <w:pPr>
        <w:widowControl/>
        <w:jc w:val="left"/>
        <w:rPr>
          <w:b/>
          <w:bCs/>
          <w:w w:val="99"/>
          <w:kern w:val="0"/>
          <w:sz w:val="28"/>
          <w:szCs w:val="28"/>
        </w:rPr>
      </w:pPr>
      <w:r>
        <w:rPr>
          <w:rFonts w:hint="eastAsia"/>
          <w:b/>
          <w:bCs/>
          <w:w w:val="99"/>
          <w:kern w:val="0"/>
          <w:sz w:val="28"/>
          <w:szCs w:val="28"/>
        </w:rPr>
        <w:t>按评分点编制</w:t>
      </w:r>
    </w:p>
    <w:p w:rsidR="009802E9" w:rsidRDefault="001D279B">
      <w:pPr>
        <w:widowControl/>
        <w:jc w:val="left"/>
        <w:rPr>
          <w:b/>
          <w:bCs/>
          <w:w w:val="99"/>
          <w:kern w:val="0"/>
          <w:sz w:val="28"/>
          <w:szCs w:val="28"/>
        </w:rPr>
      </w:pPr>
      <w:r>
        <w:rPr>
          <w:b/>
          <w:bCs/>
          <w:w w:val="99"/>
          <w:kern w:val="0"/>
          <w:sz w:val="28"/>
          <w:szCs w:val="28"/>
        </w:rPr>
        <w:br w:type="page"/>
      </w:r>
    </w:p>
    <w:p w:rsidR="009802E9" w:rsidRDefault="009802E9">
      <w:pPr>
        <w:widowControl/>
        <w:jc w:val="left"/>
        <w:rPr>
          <w:rFonts w:eastAsia="黑体" w:cs="黑体"/>
          <w:sz w:val="36"/>
          <w:szCs w:val="36"/>
        </w:rPr>
      </w:pPr>
    </w:p>
    <w:p w:rsidR="009802E9" w:rsidRDefault="001D279B" w:rsidP="009A6BEF">
      <w:pPr>
        <w:topLinePunct/>
        <w:spacing w:beforeLines="50" w:afterLines="50"/>
        <w:jc w:val="center"/>
        <w:rPr>
          <w:rFonts w:eastAsia="黑体" w:cs="黑体"/>
          <w:sz w:val="36"/>
          <w:szCs w:val="36"/>
        </w:rPr>
      </w:pPr>
      <w:r>
        <w:rPr>
          <w:rFonts w:eastAsia="黑体" w:cs="黑体" w:hint="eastAsia"/>
          <w:sz w:val="36"/>
          <w:szCs w:val="36"/>
        </w:rPr>
        <w:t>六、项目管理机构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3"/>
      </w:tblGrid>
      <w:tr w:rsidR="009802E9">
        <w:trPr>
          <w:jc w:val="center"/>
        </w:trPr>
        <w:tc>
          <w:tcPr>
            <w:tcW w:w="5000" w:type="pct"/>
          </w:tcPr>
          <w:p w:rsidR="009802E9" w:rsidRDefault="001D279B">
            <w:pPr>
              <w:rPr>
                <w:rFonts w:cs="宋体"/>
                <w:sz w:val="24"/>
                <w:szCs w:val="24"/>
              </w:rPr>
            </w:pPr>
            <w:r>
              <w:rPr>
                <w:rFonts w:cs="宋体" w:hint="eastAsia"/>
                <w:sz w:val="24"/>
                <w:szCs w:val="24"/>
              </w:rPr>
              <w:t>拟为承包本标段工程设立的组织机构及框图方式表示。</w:t>
            </w: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tc>
      </w:tr>
      <w:tr w:rsidR="009802E9">
        <w:trPr>
          <w:jc w:val="center"/>
        </w:trPr>
        <w:tc>
          <w:tcPr>
            <w:tcW w:w="5000" w:type="pct"/>
          </w:tcPr>
          <w:p w:rsidR="009802E9" w:rsidRDefault="001D279B">
            <w:pPr>
              <w:rPr>
                <w:rFonts w:cs="宋体"/>
              </w:rPr>
            </w:pPr>
            <w:r>
              <w:rPr>
                <w:rFonts w:cs="宋体" w:hint="eastAsia"/>
              </w:rPr>
              <w:t>说明：</w:t>
            </w: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Pr>
              <w:pStyle w:val="a9"/>
            </w:pPr>
          </w:p>
        </w:tc>
      </w:tr>
    </w:tbl>
    <w:p w:rsidR="009802E9" w:rsidRDefault="009802E9">
      <w:pPr>
        <w:spacing w:line="400" w:lineRule="exact"/>
        <w:rPr>
          <w:b/>
          <w:bCs/>
          <w:sz w:val="30"/>
          <w:szCs w:val="30"/>
        </w:rPr>
      </w:pPr>
    </w:p>
    <w:p w:rsidR="009802E9" w:rsidRDefault="009802E9">
      <w:pPr>
        <w:sectPr w:rsidR="009802E9">
          <w:footerReference w:type="default" r:id="rId18"/>
          <w:type w:val="continuous"/>
          <w:pgSz w:w="11905" w:h="16838"/>
          <w:pgMar w:top="1077" w:right="1134" w:bottom="1077" w:left="1134" w:header="850" w:footer="992" w:gutter="0"/>
          <w:cols w:space="0"/>
          <w:docGrid w:linePitch="312"/>
        </w:sectPr>
      </w:pPr>
    </w:p>
    <w:p w:rsidR="009802E9" w:rsidRDefault="001D279B">
      <w:pPr>
        <w:widowControl/>
        <w:jc w:val="left"/>
        <w:rPr>
          <w:rFonts w:eastAsia="黑体" w:cs="黑体"/>
          <w:sz w:val="36"/>
          <w:szCs w:val="36"/>
        </w:rPr>
      </w:pPr>
      <w:r>
        <w:rPr>
          <w:rFonts w:eastAsia="黑体" w:cs="黑体"/>
          <w:sz w:val="36"/>
          <w:szCs w:val="36"/>
        </w:rPr>
        <w:lastRenderedPageBreak/>
        <w:br w:type="page"/>
      </w:r>
    </w:p>
    <w:p w:rsidR="009802E9" w:rsidRDefault="001D279B">
      <w:pPr>
        <w:pStyle w:val="3"/>
        <w:snapToGrid w:val="0"/>
        <w:spacing w:before="0" w:after="0" w:line="360" w:lineRule="auto"/>
        <w:jc w:val="center"/>
        <w:rPr>
          <w:rFonts w:eastAsia="黑体" w:cs="黑体"/>
          <w:sz w:val="36"/>
          <w:szCs w:val="36"/>
        </w:rPr>
      </w:pPr>
      <w:r>
        <w:rPr>
          <w:rFonts w:eastAsia="黑体" w:cs="黑体" w:hint="eastAsia"/>
          <w:sz w:val="36"/>
          <w:szCs w:val="36"/>
        </w:rPr>
        <w:lastRenderedPageBreak/>
        <w:t>七、填报表格</w:t>
      </w:r>
    </w:p>
    <w:p w:rsidR="009802E9" w:rsidRDefault="001D279B">
      <w:pPr>
        <w:pStyle w:val="3"/>
        <w:snapToGrid w:val="0"/>
        <w:spacing w:before="0" w:after="0" w:line="360" w:lineRule="auto"/>
        <w:jc w:val="center"/>
        <w:rPr>
          <w:w w:val="99"/>
          <w:kern w:val="0"/>
          <w:sz w:val="28"/>
          <w:szCs w:val="28"/>
        </w:rPr>
      </w:pPr>
      <w:r>
        <w:rPr>
          <w:rFonts w:hint="eastAsia"/>
          <w:w w:val="99"/>
          <w:kern w:val="0"/>
          <w:sz w:val="28"/>
          <w:szCs w:val="28"/>
        </w:rPr>
        <w:t>拟投入本项目主要人员情况表</w:t>
      </w:r>
    </w:p>
    <w:p w:rsidR="009802E9" w:rsidRDefault="009802E9">
      <w:pPr>
        <w:spacing w:line="288" w:lineRule="auto"/>
        <w:rPr>
          <w:rFonts w:ascii="宋体" w:hAnsi="宋体"/>
          <w:b/>
          <w:u w:val="single"/>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8"/>
        <w:gridCol w:w="1265"/>
        <w:gridCol w:w="1111"/>
        <w:gridCol w:w="667"/>
        <w:gridCol w:w="1111"/>
        <w:gridCol w:w="889"/>
        <w:gridCol w:w="1581"/>
        <w:gridCol w:w="1529"/>
        <w:gridCol w:w="889"/>
      </w:tblGrid>
      <w:tr w:rsidR="009802E9">
        <w:trPr>
          <w:trHeight w:val="898"/>
          <w:jc w:val="center"/>
        </w:trPr>
        <w:tc>
          <w:tcPr>
            <w:tcW w:w="788" w:type="dxa"/>
            <w:noWrap/>
            <w:vAlign w:val="center"/>
          </w:tcPr>
          <w:p w:rsidR="009802E9" w:rsidRDefault="001D279B">
            <w:pPr>
              <w:widowControl/>
              <w:jc w:val="center"/>
              <w:textAlignment w:val="bottom"/>
              <w:rPr>
                <w:rFonts w:ascii="Arial" w:hAnsi="Arial" w:cs="Arial"/>
                <w:kern w:val="0"/>
                <w:sz w:val="22"/>
                <w:szCs w:val="22"/>
              </w:rPr>
            </w:pPr>
            <w:r>
              <w:rPr>
                <w:rFonts w:ascii="Arial" w:hAnsi="Arial" w:cs="Arial"/>
                <w:kern w:val="0"/>
                <w:sz w:val="22"/>
                <w:szCs w:val="22"/>
              </w:rPr>
              <w:t>序号</w:t>
            </w:r>
          </w:p>
        </w:tc>
        <w:tc>
          <w:tcPr>
            <w:tcW w:w="1265" w:type="dxa"/>
            <w:noWrap/>
            <w:vAlign w:val="center"/>
          </w:tcPr>
          <w:p w:rsidR="009802E9" w:rsidRDefault="001D279B">
            <w:pPr>
              <w:widowControl/>
              <w:jc w:val="center"/>
              <w:textAlignment w:val="bottom"/>
              <w:rPr>
                <w:rFonts w:ascii="Arial" w:hAnsi="Arial" w:cs="Arial"/>
                <w:kern w:val="0"/>
                <w:sz w:val="22"/>
                <w:szCs w:val="22"/>
              </w:rPr>
            </w:pPr>
            <w:r>
              <w:rPr>
                <w:rFonts w:ascii="Arial" w:hAnsi="Arial" w:cs="Arial"/>
                <w:kern w:val="0"/>
                <w:sz w:val="22"/>
                <w:szCs w:val="22"/>
              </w:rPr>
              <w:t>在本</w:t>
            </w:r>
            <w:r>
              <w:rPr>
                <w:rFonts w:ascii="Arial" w:hAnsi="Arial" w:cs="Arial" w:hint="eastAsia"/>
                <w:kern w:val="0"/>
                <w:sz w:val="22"/>
                <w:szCs w:val="22"/>
              </w:rPr>
              <w:t>项目</w:t>
            </w:r>
          </w:p>
          <w:p w:rsidR="009802E9" w:rsidRDefault="001D279B">
            <w:pPr>
              <w:widowControl/>
              <w:jc w:val="center"/>
              <w:textAlignment w:val="bottom"/>
              <w:rPr>
                <w:rFonts w:ascii="Arial" w:hAnsi="Arial" w:cs="Arial"/>
                <w:kern w:val="0"/>
                <w:sz w:val="22"/>
                <w:szCs w:val="22"/>
              </w:rPr>
            </w:pPr>
            <w:r>
              <w:rPr>
                <w:rFonts w:ascii="Arial" w:hAnsi="Arial" w:cs="Arial"/>
                <w:kern w:val="0"/>
                <w:sz w:val="22"/>
                <w:szCs w:val="22"/>
              </w:rPr>
              <w:t>任职</w:t>
            </w:r>
          </w:p>
        </w:tc>
        <w:tc>
          <w:tcPr>
            <w:tcW w:w="1111" w:type="dxa"/>
            <w:noWrap/>
            <w:vAlign w:val="center"/>
          </w:tcPr>
          <w:p w:rsidR="009802E9" w:rsidRDefault="001D279B">
            <w:pPr>
              <w:widowControl/>
              <w:jc w:val="center"/>
              <w:textAlignment w:val="bottom"/>
              <w:rPr>
                <w:rFonts w:ascii="Arial" w:hAnsi="Arial" w:cs="Arial"/>
                <w:kern w:val="0"/>
                <w:sz w:val="22"/>
                <w:szCs w:val="22"/>
              </w:rPr>
            </w:pPr>
            <w:r>
              <w:rPr>
                <w:rFonts w:ascii="Arial" w:hAnsi="Arial" w:cs="Arial"/>
                <w:kern w:val="0"/>
                <w:sz w:val="22"/>
                <w:szCs w:val="22"/>
              </w:rPr>
              <w:t>姓名</w:t>
            </w:r>
          </w:p>
        </w:tc>
        <w:tc>
          <w:tcPr>
            <w:tcW w:w="667" w:type="dxa"/>
            <w:noWrap/>
            <w:vAlign w:val="center"/>
          </w:tcPr>
          <w:p w:rsidR="009802E9" w:rsidRDefault="001D279B">
            <w:pPr>
              <w:widowControl/>
              <w:jc w:val="center"/>
              <w:textAlignment w:val="bottom"/>
              <w:rPr>
                <w:rFonts w:ascii="Arial" w:hAnsi="Arial" w:cs="Arial"/>
                <w:kern w:val="0"/>
                <w:sz w:val="22"/>
                <w:szCs w:val="22"/>
              </w:rPr>
            </w:pPr>
            <w:r>
              <w:rPr>
                <w:rFonts w:ascii="Arial" w:hAnsi="Arial" w:cs="Arial"/>
                <w:kern w:val="0"/>
                <w:sz w:val="22"/>
                <w:szCs w:val="22"/>
              </w:rPr>
              <w:t>学历</w:t>
            </w:r>
          </w:p>
        </w:tc>
        <w:tc>
          <w:tcPr>
            <w:tcW w:w="1111" w:type="dxa"/>
            <w:noWrap/>
            <w:vAlign w:val="center"/>
          </w:tcPr>
          <w:p w:rsidR="009802E9" w:rsidRDefault="001D279B">
            <w:pPr>
              <w:widowControl/>
              <w:jc w:val="center"/>
              <w:textAlignment w:val="bottom"/>
              <w:rPr>
                <w:rFonts w:ascii="Arial" w:hAnsi="Arial" w:cs="Arial"/>
                <w:kern w:val="0"/>
                <w:sz w:val="22"/>
                <w:szCs w:val="22"/>
              </w:rPr>
            </w:pPr>
            <w:r>
              <w:rPr>
                <w:rFonts w:ascii="Arial" w:hAnsi="Arial" w:cs="Arial"/>
                <w:kern w:val="0"/>
                <w:sz w:val="22"/>
                <w:szCs w:val="22"/>
              </w:rPr>
              <w:t>技术</w:t>
            </w:r>
          </w:p>
          <w:p w:rsidR="009802E9" w:rsidRDefault="001D279B">
            <w:pPr>
              <w:widowControl/>
              <w:jc w:val="center"/>
              <w:textAlignment w:val="bottom"/>
              <w:rPr>
                <w:rFonts w:ascii="Arial" w:hAnsi="Arial" w:cs="Arial"/>
                <w:kern w:val="0"/>
                <w:sz w:val="22"/>
                <w:szCs w:val="22"/>
              </w:rPr>
            </w:pPr>
            <w:r>
              <w:rPr>
                <w:rFonts w:ascii="Arial" w:hAnsi="Arial" w:cs="Arial"/>
                <w:kern w:val="0"/>
                <w:sz w:val="22"/>
                <w:szCs w:val="22"/>
              </w:rPr>
              <w:t>职称</w:t>
            </w:r>
          </w:p>
        </w:tc>
        <w:tc>
          <w:tcPr>
            <w:tcW w:w="889" w:type="dxa"/>
            <w:noWrap/>
            <w:vAlign w:val="center"/>
          </w:tcPr>
          <w:p w:rsidR="009802E9" w:rsidRDefault="001D279B">
            <w:pPr>
              <w:widowControl/>
              <w:jc w:val="center"/>
              <w:textAlignment w:val="bottom"/>
              <w:rPr>
                <w:rFonts w:ascii="Arial" w:hAnsi="Arial" w:cs="Arial"/>
                <w:kern w:val="0"/>
                <w:sz w:val="22"/>
                <w:szCs w:val="22"/>
              </w:rPr>
            </w:pPr>
            <w:r>
              <w:rPr>
                <w:rFonts w:ascii="Arial" w:hAnsi="Arial" w:cs="Arial"/>
                <w:kern w:val="0"/>
                <w:sz w:val="22"/>
                <w:szCs w:val="22"/>
              </w:rPr>
              <w:t>专业</w:t>
            </w:r>
          </w:p>
        </w:tc>
        <w:tc>
          <w:tcPr>
            <w:tcW w:w="1581" w:type="dxa"/>
            <w:noWrap/>
            <w:vAlign w:val="center"/>
          </w:tcPr>
          <w:p w:rsidR="009802E9" w:rsidRDefault="001D279B">
            <w:pPr>
              <w:widowControl/>
              <w:jc w:val="center"/>
              <w:textAlignment w:val="bottom"/>
              <w:rPr>
                <w:rFonts w:ascii="Arial" w:hAnsi="Arial" w:cs="Arial"/>
                <w:kern w:val="0"/>
                <w:sz w:val="22"/>
                <w:szCs w:val="22"/>
              </w:rPr>
            </w:pPr>
            <w:r>
              <w:rPr>
                <w:rFonts w:ascii="Arial" w:hAnsi="Arial" w:cs="Arial" w:hint="eastAsia"/>
                <w:kern w:val="0"/>
                <w:sz w:val="22"/>
                <w:szCs w:val="22"/>
              </w:rPr>
              <w:t>专业工作年限</w:t>
            </w:r>
          </w:p>
        </w:tc>
        <w:tc>
          <w:tcPr>
            <w:tcW w:w="1529" w:type="dxa"/>
            <w:noWrap/>
            <w:vAlign w:val="center"/>
          </w:tcPr>
          <w:p w:rsidR="009802E9" w:rsidRDefault="001D279B">
            <w:pPr>
              <w:widowControl/>
              <w:jc w:val="center"/>
              <w:textAlignment w:val="bottom"/>
              <w:rPr>
                <w:rFonts w:ascii="Arial" w:hAnsi="Arial" w:cs="Arial"/>
                <w:kern w:val="0"/>
                <w:sz w:val="22"/>
                <w:szCs w:val="22"/>
              </w:rPr>
            </w:pPr>
            <w:r>
              <w:rPr>
                <w:rFonts w:ascii="Arial" w:hAnsi="Arial" w:cs="Arial" w:hint="eastAsia"/>
                <w:kern w:val="0"/>
                <w:sz w:val="22"/>
                <w:szCs w:val="22"/>
              </w:rPr>
              <w:t>身份证号</w:t>
            </w:r>
          </w:p>
        </w:tc>
        <w:tc>
          <w:tcPr>
            <w:tcW w:w="889" w:type="dxa"/>
            <w:noWrap/>
            <w:vAlign w:val="center"/>
          </w:tcPr>
          <w:p w:rsidR="009802E9" w:rsidRDefault="001D279B">
            <w:pPr>
              <w:widowControl/>
              <w:jc w:val="center"/>
              <w:textAlignment w:val="bottom"/>
              <w:rPr>
                <w:rFonts w:ascii="Arial" w:hAnsi="Arial" w:cs="Arial"/>
                <w:kern w:val="0"/>
                <w:sz w:val="22"/>
                <w:szCs w:val="22"/>
              </w:rPr>
            </w:pPr>
            <w:r>
              <w:rPr>
                <w:rFonts w:ascii="Arial" w:hAnsi="Arial" w:cs="Arial" w:hint="eastAsia"/>
                <w:kern w:val="0"/>
                <w:sz w:val="22"/>
                <w:szCs w:val="22"/>
              </w:rPr>
              <w:t>备注</w:t>
            </w:r>
          </w:p>
        </w:tc>
      </w:tr>
      <w:tr w:rsidR="009802E9">
        <w:trPr>
          <w:jc w:val="center"/>
        </w:trPr>
        <w:tc>
          <w:tcPr>
            <w:tcW w:w="788" w:type="dxa"/>
            <w:noWrap/>
            <w:vAlign w:val="center"/>
          </w:tcPr>
          <w:p w:rsidR="009802E9" w:rsidRDefault="009802E9">
            <w:pPr>
              <w:spacing w:line="300" w:lineRule="auto"/>
              <w:jc w:val="center"/>
              <w:rPr>
                <w:rFonts w:ascii="黑体" w:eastAsia="黑体"/>
                <w:b/>
                <w:kern w:val="0"/>
                <w:sz w:val="22"/>
                <w:szCs w:val="22"/>
              </w:rPr>
            </w:pPr>
          </w:p>
        </w:tc>
        <w:tc>
          <w:tcPr>
            <w:tcW w:w="1265"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667"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c>
          <w:tcPr>
            <w:tcW w:w="1581" w:type="dxa"/>
            <w:noWrap/>
            <w:vAlign w:val="center"/>
          </w:tcPr>
          <w:p w:rsidR="009802E9" w:rsidRDefault="009802E9">
            <w:pPr>
              <w:spacing w:line="300" w:lineRule="auto"/>
              <w:jc w:val="center"/>
              <w:rPr>
                <w:rFonts w:ascii="黑体" w:eastAsia="黑体"/>
                <w:b/>
                <w:kern w:val="0"/>
                <w:sz w:val="22"/>
                <w:szCs w:val="22"/>
              </w:rPr>
            </w:pPr>
          </w:p>
        </w:tc>
        <w:tc>
          <w:tcPr>
            <w:tcW w:w="1529"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r>
      <w:tr w:rsidR="009802E9">
        <w:trPr>
          <w:jc w:val="center"/>
        </w:trPr>
        <w:tc>
          <w:tcPr>
            <w:tcW w:w="788" w:type="dxa"/>
            <w:noWrap/>
            <w:vAlign w:val="center"/>
          </w:tcPr>
          <w:p w:rsidR="009802E9" w:rsidRDefault="009802E9">
            <w:pPr>
              <w:spacing w:line="300" w:lineRule="auto"/>
              <w:jc w:val="center"/>
              <w:rPr>
                <w:rFonts w:ascii="黑体" w:eastAsia="黑体"/>
                <w:b/>
                <w:kern w:val="0"/>
                <w:sz w:val="22"/>
                <w:szCs w:val="22"/>
              </w:rPr>
            </w:pPr>
          </w:p>
        </w:tc>
        <w:tc>
          <w:tcPr>
            <w:tcW w:w="1265"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667"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c>
          <w:tcPr>
            <w:tcW w:w="1581" w:type="dxa"/>
            <w:noWrap/>
            <w:vAlign w:val="center"/>
          </w:tcPr>
          <w:p w:rsidR="009802E9" w:rsidRDefault="009802E9">
            <w:pPr>
              <w:spacing w:line="300" w:lineRule="auto"/>
              <w:jc w:val="center"/>
              <w:rPr>
                <w:rFonts w:ascii="黑体" w:eastAsia="黑体"/>
                <w:b/>
                <w:kern w:val="0"/>
                <w:sz w:val="22"/>
                <w:szCs w:val="22"/>
              </w:rPr>
            </w:pPr>
          </w:p>
        </w:tc>
        <w:tc>
          <w:tcPr>
            <w:tcW w:w="1529"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r>
      <w:tr w:rsidR="009802E9">
        <w:trPr>
          <w:jc w:val="center"/>
        </w:trPr>
        <w:tc>
          <w:tcPr>
            <w:tcW w:w="788" w:type="dxa"/>
            <w:noWrap/>
            <w:vAlign w:val="center"/>
          </w:tcPr>
          <w:p w:rsidR="009802E9" w:rsidRDefault="009802E9">
            <w:pPr>
              <w:spacing w:line="300" w:lineRule="auto"/>
              <w:jc w:val="center"/>
              <w:rPr>
                <w:rFonts w:ascii="黑体" w:eastAsia="黑体"/>
                <w:b/>
                <w:kern w:val="0"/>
                <w:sz w:val="22"/>
                <w:szCs w:val="22"/>
              </w:rPr>
            </w:pPr>
          </w:p>
        </w:tc>
        <w:tc>
          <w:tcPr>
            <w:tcW w:w="1265"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667"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c>
          <w:tcPr>
            <w:tcW w:w="1581" w:type="dxa"/>
            <w:noWrap/>
            <w:vAlign w:val="center"/>
          </w:tcPr>
          <w:p w:rsidR="009802E9" w:rsidRDefault="009802E9">
            <w:pPr>
              <w:spacing w:line="300" w:lineRule="auto"/>
              <w:jc w:val="center"/>
              <w:rPr>
                <w:rFonts w:ascii="黑体" w:eastAsia="黑体"/>
                <w:b/>
                <w:kern w:val="0"/>
                <w:sz w:val="22"/>
                <w:szCs w:val="22"/>
              </w:rPr>
            </w:pPr>
          </w:p>
        </w:tc>
        <w:tc>
          <w:tcPr>
            <w:tcW w:w="1529"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r>
      <w:tr w:rsidR="009802E9">
        <w:trPr>
          <w:jc w:val="center"/>
        </w:trPr>
        <w:tc>
          <w:tcPr>
            <w:tcW w:w="788" w:type="dxa"/>
            <w:noWrap/>
            <w:vAlign w:val="center"/>
          </w:tcPr>
          <w:p w:rsidR="009802E9" w:rsidRDefault="009802E9">
            <w:pPr>
              <w:spacing w:line="300" w:lineRule="auto"/>
              <w:jc w:val="center"/>
              <w:rPr>
                <w:rFonts w:ascii="黑体" w:eastAsia="黑体"/>
                <w:b/>
                <w:kern w:val="0"/>
                <w:sz w:val="22"/>
                <w:szCs w:val="22"/>
              </w:rPr>
            </w:pPr>
          </w:p>
        </w:tc>
        <w:tc>
          <w:tcPr>
            <w:tcW w:w="1265"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667"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c>
          <w:tcPr>
            <w:tcW w:w="1581" w:type="dxa"/>
            <w:noWrap/>
            <w:vAlign w:val="center"/>
          </w:tcPr>
          <w:p w:rsidR="009802E9" w:rsidRDefault="009802E9">
            <w:pPr>
              <w:spacing w:line="300" w:lineRule="auto"/>
              <w:jc w:val="center"/>
              <w:rPr>
                <w:rFonts w:ascii="黑体" w:eastAsia="黑体"/>
                <w:b/>
                <w:kern w:val="0"/>
                <w:sz w:val="22"/>
                <w:szCs w:val="22"/>
              </w:rPr>
            </w:pPr>
          </w:p>
        </w:tc>
        <w:tc>
          <w:tcPr>
            <w:tcW w:w="1529"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r>
      <w:tr w:rsidR="009802E9">
        <w:trPr>
          <w:jc w:val="center"/>
        </w:trPr>
        <w:tc>
          <w:tcPr>
            <w:tcW w:w="788" w:type="dxa"/>
            <w:noWrap/>
            <w:vAlign w:val="center"/>
          </w:tcPr>
          <w:p w:rsidR="009802E9" w:rsidRDefault="009802E9">
            <w:pPr>
              <w:spacing w:line="300" w:lineRule="auto"/>
              <w:jc w:val="center"/>
              <w:rPr>
                <w:rFonts w:ascii="黑体" w:eastAsia="黑体"/>
                <w:b/>
                <w:kern w:val="0"/>
                <w:sz w:val="22"/>
                <w:szCs w:val="22"/>
              </w:rPr>
            </w:pPr>
          </w:p>
        </w:tc>
        <w:tc>
          <w:tcPr>
            <w:tcW w:w="1265"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667"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c>
          <w:tcPr>
            <w:tcW w:w="1581" w:type="dxa"/>
            <w:noWrap/>
            <w:vAlign w:val="center"/>
          </w:tcPr>
          <w:p w:rsidR="009802E9" w:rsidRDefault="009802E9">
            <w:pPr>
              <w:spacing w:line="300" w:lineRule="auto"/>
              <w:jc w:val="center"/>
              <w:rPr>
                <w:rFonts w:ascii="黑体" w:eastAsia="黑体"/>
                <w:b/>
                <w:kern w:val="0"/>
                <w:sz w:val="22"/>
                <w:szCs w:val="22"/>
              </w:rPr>
            </w:pPr>
          </w:p>
        </w:tc>
        <w:tc>
          <w:tcPr>
            <w:tcW w:w="1529"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r>
      <w:tr w:rsidR="009802E9">
        <w:trPr>
          <w:jc w:val="center"/>
        </w:trPr>
        <w:tc>
          <w:tcPr>
            <w:tcW w:w="788" w:type="dxa"/>
            <w:noWrap/>
            <w:vAlign w:val="center"/>
          </w:tcPr>
          <w:p w:rsidR="009802E9" w:rsidRDefault="009802E9">
            <w:pPr>
              <w:spacing w:line="300" w:lineRule="auto"/>
              <w:jc w:val="center"/>
              <w:rPr>
                <w:rFonts w:ascii="黑体" w:eastAsia="黑体"/>
                <w:b/>
                <w:kern w:val="0"/>
                <w:sz w:val="22"/>
                <w:szCs w:val="22"/>
              </w:rPr>
            </w:pPr>
          </w:p>
        </w:tc>
        <w:tc>
          <w:tcPr>
            <w:tcW w:w="1265"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667"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c>
          <w:tcPr>
            <w:tcW w:w="1581" w:type="dxa"/>
            <w:noWrap/>
            <w:vAlign w:val="center"/>
          </w:tcPr>
          <w:p w:rsidR="009802E9" w:rsidRDefault="009802E9">
            <w:pPr>
              <w:spacing w:line="300" w:lineRule="auto"/>
              <w:jc w:val="center"/>
              <w:rPr>
                <w:rFonts w:ascii="黑体" w:eastAsia="黑体"/>
                <w:b/>
                <w:kern w:val="0"/>
                <w:sz w:val="22"/>
                <w:szCs w:val="22"/>
              </w:rPr>
            </w:pPr>
          </w:p>
        </w:tc>
        <w:tc>
          <w:tcPr>
            <w:tcW w:w="1529"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r>
      <w:tr w:rsidR="009802E9">
        <w:trPr>
          <w:jc w:val="center"/>
        </w:trPr>
        <w:tc>
          <w:tcPr>
            <w:tcW w:w="788" w:type="dxa"/>
            <w:noWrap/>
            <w:vAlign w:val="center"/>
          </w:tcPr>
          <w:p w:rsidR="009802E9" w:rsidRDefault="009802E9">
            <w:pPr>
              <w:spacing w:line="300" w:lineRule="auto"/>
              <w:jc w:val="center"/>
              <w:rPr>
                <w:rFonts w:ascii="黑体" w:eastAsia="黑体"/>
                <w:b/>
                <w:kern w:val="0"/>
                <w:sz w:val="22"/>
                <w:szCs w:val="22"/>
              </w:rPr>
            </w:pPr>
          </w:p>
        </w:tc>
        <w:tc>
          <w:tcPr>
            <w:tcW w:w="1265"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667"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c>
          <w:tcPr>
            <w:tcW w:w="1581" w:type="dxa"/>
            <w:noWrap/>
            <w:vAlign w:val="center"/>
          </w:tcPr>
          <w:p w:rsidR="009802E9" w:rsidRDefault="009802E9">
            <w:pPr>
              <w:spacing w:line="300" w:lineRule="auto"/>
              <w:jc w:val="center"/>
              <w:rPr>
                <w:rFonts w:ascii="黑体" w:eastAsia="黑体"/>
                <w:b/>
                <w:kern w:val="0"/>
                <w:sz w:val="22"/>
                <w:szCs w:val="22"/>
              </w:rPr>
            </w:pPr>
          </w:p>
        </w:tc>
        <w:tc>
          <w:tcPr>
            <w:tcW w:w="1529"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r>
      <w:tr w:rsidR="009802E9">
        <w:trPr>
          <w:jc w:val="center"/>
        </w:trPr>
        <w:tc>
          <w:tcPr>
            <w:tcW w:w="788" w:type="dxa"/>
            <w:noWrap/>
            <w:vAlign w:val="center"/>
          </w:tcPr>
          <w:p w:rsidR="009802E9" w:rsidRDefault="009802E9">
            <w:pPr>
              <w:spacing w:line="300" w:lineRule="auto"/>
              <w:jc w:val="center"/>
              <w:rPr>
                <w:rFonts w:ascii="黑体" w:eastAsia="黑体"/>
                <w:b/>
                <w:kern w:val="0"/>
                <w:sz w:val="22"/>
                <w:szCs w:val="22"/>
              </w:rPr>
            </w:pPr>
          </w:p>
        </w:tc>
        <w:tc>
          <w:tcPr>
            <w:tcW w:w="1265"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667" w:type="dxa"/>
            <w:noWrap/>
            <w:vAlign w:val="center"/>
          </w:tcPr>
          <w:p w:rsidR="009802E9" w:rsidRDefault="009802E9">
            <w:pPr>
              <w:spacing w:line="300" w:lineRule="auto"/>
              <w:jc w:val="center"/>
              <w:rPr>
                <w:rFonts w:ascii="黑体" w:eastAsia="黑体"/>
                <w:b/>
                <w:kern w:val="0"/>
                <w:sz w:val="22"/>
                <w:szCs w:val="22"/>
              </w:rPr>
            </w:pPr>
          </w:p>
        </w:tc>
        <w:tc>
          <w:tcPr>
            <w:tcW w:w="1111"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c>
          <w:tcPr>
            <w:tcW w:w="1581" w:type="dxa"/>
            <w:noWrap/>
            <w:vAlign w:val="center"/>
          </w:tcPr>
          <w:p w:rsidR="009802E9" w:rsidRDefault="009802E9">
            <w:pPr>
              <w:spacing w:line="300" w:lineRule="auto"/>
              <w:jc w:val="center"/>
              <w:rPr>
                <w:rFonts w:ascii="黑体" w:eastAsia="黑体"/>
                <w:b/>
                <w:kern w:val="0"/>
                <w:sz w:val="22"/>
                <w:szCs w:val="22"/>
              </w:rPr>
            </w:pPr>
          </w:p>
        </w:tc>
        <w:tc>
          <w:tcPr>
            <w:tcW w:w="1529" w:type="dxa"/>
            <w:noWrap/>
            <w:vAlign w:val="center"/>
          </w:tcPr>
          <w:p w:rsidR="009802E9" w:rsidRDefault="009802E9">
            <w:pPr>
              <w:spacing w:line="300" w:lineRule="auto"/>
              <w:jc w:val="center"/>
              <w:rPr>
                <w:rFonts w:ascii="黑体" w:eastAsia="黑体"/>
                <w:b/>
                <w:kern w:val="0"/>
                <w:sz w:val="22"/>
                <w:szCs w:val="22"/>
              </w:rPr>
            </w:pPr>
          </w:p>
        </w:tc>
        <w:tc>
          <w:tcPr>
            <w:tcW w:w="889" w:type="dxa"/>
            <w:noWrap/>
            <w:vAlign w:val="center"/>
          </w:tcPr>
          <w:p w:rsidR="009802E9" w:rsidRDefault="009802E9">
            <w:pPr>
              <w:spacing w:line="300" w:lineRule="auto"/>
              <w:jc w:val="center"/>
              <w:rPr>
                <w:rFonts w:ascii="黑体" w:eastAsia="黑体"/>
                <w:b/>
                <w:kern w:val="0"/>
                <w:sz w:val="22"/>
                <w:szCs w:val="22"/>
              </w:rPr>
            </w:pPr>
          </w:p>
        </w:tc>
      </w:tr>
    </w:tbl>
    <w:p w:rsidR="009802E9" w:rsidRDefault="009802E9">
      <w:pPr>
        <w:pStyle w:val="3"/>
        <w:snapToGrid w:val="0"/>
        <w:spacing w:before="0" w:after="0" w:line="360" w:lineRule="auto"/>
        <w:jc w:val="center"/>
        <w:rPr>
          <w:w w:val="99"/>
          <w:kern w:val="0"/>
          <w:sz w:val="28"/>
          <w:szCs w:val="28"/>
        </w:rPr>
      </w:pPr>
    </w:p>
    <w:p w:rsidR="009802E9" w:rsidRDefault="001D279B">
      <w:pPr>
        <w:pStyle w:val="3"/>
        <w:snapToGrid w:val="0"/>
        <w:spacing w:before="0" w:after="0" w:line="360" w:lineRule="auto"/>
        <w:jc w:val="center"/>
        <w:rPr>
          <w:w w:val="99"/>
          <w:kern w:val="0"/>
          <w:sz w:val="28"/>
          <w:szCs w:val="28"/>
        </w:rPr>
      </w:pPr>
      <w:r>
        <w:rPr>
          <w:rFonts w:hint="eastAsia"/>
          <w:w w:val="99"/>
          <w:kern w:val="0"/>
          <w:sz w:val="28"/>
          <w:szCs w:val="28"/>
        </w:rPr>
        <w:t>投标人业绩表</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6"/>
        <w:gridCol w:w="1745"/>
        <w:gridCol w:w="1056"/>
        <w:gridCol w:w="1476"/>
        <w:gridCol w:w="937"/>
        <w:gridCol w:w="938"/>
        <w:gridCol w:w="2516"/>
      </w:tblGrid>
      <w:tr w:rsidR="009802E9">
        <w:trPr>
          <w:trHeight w:val="567"/>
          <w:jc w:val="center"/>
        </w:trPr>
        <w:tc>
          <w:tcPr>
            <w:tcW w:w="384" w:type="pct"/>
            <w:noWrap/>
            <w:vAlign w:val="center"/>
          </w:tcPr>
          <w:p w:rsidR="009802E9" w:rsidRDefault="001D279B">
            <w:pPr>
              <w:spacing w:line="400" w:lineRule="exact"/>
              <w:jc w:val="center"/>
              <w:rPr>
                <w:rFonts w:ascii="宋体" w:hAnsi="宋体"/>
              </w:rPr>
            </w:pPr>
            <w:r>
              <w:rPr>
                <w:rFonts w:ascii="宋体" w:hAnsi="宋体" w:hint="eastAsia"/>
              </w:rPr>
              <w:t>序号</w:t>
            </w:r>
          </w:p>
        </w:tc>
        <w:tc>
          <w:tcPr>
            <w:tcW w:w="937" w:type="pct"/>
            <w:noWrap/>
            <w:vAlign w:val="center"/>
          </w:tcPr>
          <w:p w:rsidR="009802E9" w:rsidRDefault="001D279B">
            <w:pPr>
              <w:spacing w:line="400" w:lineRule="exact"/>
              <w:jc w:val="center"/>
              <w:rPr>
                <w:rFonts w:ascii="宋体" w:hAnsi="宋体"/>
              </w:rPr>
            </w:pPr>
            <w:r>
              <w:rPr>
                <w:rFonts w:ascii="宋体" w:hAnsi="宋体" w:hint="eastAsia"/>
              </w:rPr>
              <w:t>项目名称</w:t>
            </w:r>
          </w:p>
        </w:tc>
        <w:tc>
          <w:tcPr>
            <w:tcW w:w="562" w:type="pct"/>
            <w:noWrap/>
            <w:vAlign w:val="center"/>
          </w:tcPr>
          <w:p w:rsidR="009802E9" w:rsidRDefault="001D279B">
            <w:pPr>
              <w:spacing w:line="400" w:lineRule="exact"/>
              <w:jc w:val="center"/>
              <w:rPr>
                <w:rFonts w:ascii="宋体" w:hAnsi="宋体"/>
              </w:rPr>
            </w:pPr>
            <w:r>
              <w:rPr>
                <w:rFonts w:ascii="宋体" w:hAnsi="宋体" w:hint="eastAsia"/>
              </w:rPr>
              <w:t>发包单位</w:t>
            </w:r>
          </w:p>
        </w:tc>
        <w:tc>
          <w:tcPr>
            <w:tcW w:w="750" w:type="pct"/>
            <w:noWrap/>
            <w:vAlign w:val="center"/>
          </w:tcPr>
          <w:p w:rsidR="009802E9" w:rsidRDefault="001D279B">
            <w:pPr>
              <w:spacing w:line="400" w:lineRule="exact"/>
              <w:jc w:val="center"/>
              <w:rPr>
                <w:rFonts w:ascii="宋体" w:hAnsi="宋体"/>
              </w:rPr>
            </w:pPr>
            <w:r>
              <w:rPr>
                <w:rFonts w:ascii="宋体" w:hAnsi="宋体" w:hint="eastAsia"/>
              </w:rPr>
              <w:t>开、竣工时间</w:t>
            </w:r>
          </w:p>
        </w:tc>
        <w:tc>
          <w:tcPr>
            <w:tcW w:w="507" w:type="pct"/>
            <w:noWrap/>
            <w:vAlign w:val="center"/>
          </w:tcPr>
          <w:p w:rsidR="009802E9" w:rsidRDefault="001D279B">
            <w:pPr>
              <w:spacing w:line="400" w:lineRule="exact"/>
              <w:jc w:val="center"/>
              <w:rPr>
                <w:rFonts w:ascii="宋体" w:hAnsi="宋体"/>
              </w:rPr>
            </w:pPr>
            <w:r>
              <w:rPr>
                <w:rFonts w:ascii="宋体" w:hAnsi="宋体" w:hint="eastAsia"/>
              </w:rPr>
              <w:t>合同价</w:t>
            </w:r>
          </w:p>
        </w:tc>
        <w:tc>
          <w:tcPr>
            <w:tcW w:w="508" w:type="pct"/>
            <w:noWrap/>
            <w:vAlign w:val="center"/>
          </w:tcPr>
          <w:p w:rsidR="009802E9" w:rsidRDefault="001D279B">
            <w:pPr>
              <w:spacing w:line="400" w:lineRule="exact"/>
              <w:jc w:val="center"/>
              <w:rPr>
                <w:rFonts w:ascii="宋体" w:hAnsi="宋体"/>
              </w:rPr>
            </w:pPr>
            <w:r>
              <w:rPr>
                <w:rFonts w:ascii="宋体" w:hAnsi="宋体" w:hint="eastAsia"/>
              </w:rPr>
              <w:t>项目</w:t>
            </w:r>
          </w:p>
          <w:p w:rsidR="009802E9" w:rsidRDefault="001D279B">
            <w:pPr>
              <w:spacing w:line="400" w:lineRule="exact"/>
              <w:jc w:val="center"/>
              <w:rPr>
                <w:rFonts w:ascii="宋体" w:hAnsi="宋体"/>
              </w:rPr>
            </w:pPr>
            <w:r>
              <w:rPr>
                <w:rFonts w:ascii="宋体" w:hAnsi="宋体" w:hint="eastAsia"/>
              </w:rPr>
              <w:t>经理</w:t>
            </w:r>
          </w:p>
        </w:tc>
        <w:tc>
          <w:tcPr>
            <w:tcW w:w="1348" w:type="pct"/>
            <w:noWrap/>
            <w:vAlign w:val="center"/>
          </w:tcPr>
          <w:p w:rsidR="009802E9" w:rsidRDefault="001D279B">
            <w:pPr>
              <w:spacing w:line="400" w:lineRule="exact"/>
              <w:jc w:val="center"/>
              <w:rPr>
                <w:rFonts w:ascii="宋体" w:hAnsi="宋体"/>
              </w:rPr>
            </w:pPr>
            <w:r>
              <w:rPr>
                <w:rFonts w:ascii="宋体" w:hAnsi="宋体" w:hint="eastAsia"/>
              </w:rPr>
              <w:t>项目简介</w:t>
            </w:r>
          </w:p>
        </w:tc>
      </w:tr>
      <w:tr w:rsidR="009802E9">
        <w:trPr>
          <w:trHeight w:val="567"/>
          <w:jc w:val="center"/>
        </w:trPr>
        <w:tc>
          <w:tcPr>
            <w:tcW w:w="384" w:type="pct"/>
            <w:noWrap/>
            <w:vAlign w:val="center"/>
          </w:tcPr>
          <w:p w:rsidR="009802E9" w:rsidRDefault="009802E9">
            <w:pPr>
              <w:spacing w:line="400" w:lineRule="exact"/>
              <w:jc w:val="center"/>
              <w:rPr>
                <w:rFonts w:ascii="宋体" w:hAnsi="宋体"/>
              </w:rPr>
            </w:pPr>
          </w:p>
        </w:tc>
        <w:tc>
          <w:tcPr>
            <w:tcW w:w="937" w:type="pct"/>
            <w:noWrap/>
            <w:vAlign w:val="center"/>
          </w:tcPr>
          <w:p w:rsidR="009802E9" w:rsidRDefault="009802E9">
            <w:pPr>
              <w:spacing w:line="400" w:lineRule="exact"/>
              <w:rPr>
                <w:rFonts w:ascii="宋体" w:hAnsi="宋体"/>
              </w:rPr>
            </w:pPr>
          </w:p>
        </w:tc>
        <w:tc>
          <w:tcPr>
            <w:tcW w:w="562" w:type="pct"/>
            <w:noWrap/>
            <w:vAlign w:val="center"/>
          </w:tcPr>
          <w:p w:rsidR="009802E9" w:rsidRDefault="009802E9">
            <w:pPr>
              <w:spacing w:line="400" w:lineRule="exact"/>
              <w:rPr>
                <w:rFonts w:ascii="宋体" w:hAnsi="宋体"/>
              </w:rPr>
            </w:pPr>
          </w:p>
        </w:tc>
        <w:tc>
          <w:tcPr>
            <w:tcW w:w="750" w:type="pct"/>
            <w:noWrap/>
            <w:vAlign w:val="center"/>
          </w:tcPr>
          <w:p w:rsidR="009802E9" w:rsidRDefault="009802E9">
            <w:pPr>
              <w:spacing w:line="400" w:lineRule="exact"/>
              <w:rPr>
                <w:rFonts w:ascii="宋体" w:hAnsi="宋体"/>
              </w:rPr>
            </w:pPr>
          </w:p>
        </w:tc>
        <w:tc>
          <w:tcPr>
            <w:tcW w:w="507" w:type="pct"/>
            <w:noWrap/>
            <w:vAlign w:val="center"/>
          </w:tcPr>
          <w:p w:rsidR="009802E9" w:rsidRDefault="009802E9">
            <w:pPr>
              <w:spacing w:line="400" w:lineRule="exact"/>
              <w:rPr>
                <w:rFonts w:ascii="宋体" w:hAnsi="宋体"/>
              </w:rPr>
            </w:pPr>
          </w:p>
        </w:tc>
        <w:tc>
          <w:tcPr>
            <w:tcW w:w="508" w:type="pct"/>
            <w:noWrap/>
            <w:vAlign w:val="center"/>
          </w:tcPr>
          <w:p w:rsidR="009802E9" w:rsidRDefault="009802E9">
            <w:pPr>
              <w:spacing w:line="400" w:lineRule="exact"/>
              <w:rPr>
                <w:rFonts w:ascii="宋体" w:hAnsi="宋体"/>
              </w:rPr>
            </w:pPr>
          </w:p>
        </w:tc>
        <w:tc>
          <w:tcPr>
            <w:tcW w:w="1348" w:type="pct"/>
            <w:noWrap/>
            <w:vAlign w:val="center"/>
          </w:tcPr>
          <w:p w:rsidR="009802E9" w:rsidRDefault="009802E9">
            <w:pPr>
              <w:spacing w:line="400" w:lineRule="exact"/>
              <w:rPr>
                <w:rFonts w:ascii="宋体" w:hAnsi="宋体"/>
              </w:rPr>
            </w:pPr>
          </w:p>
        </w:tc>
      </w:tr>
      <w:tr w:rsidR="009802E9">
        <w:trPr>
          <w:trHeight w:val="567"/>
          <w:jc w:val="center"/>
        </w:trPr>
        <w:tc>
          <w:tcPr>
            <w:tcW w:w="384" w:type="pct"/>
            <w:noWrap/>
            <w:vAlign w:val="center"/>
          </w:tcPr>
          <w:p w:rsidR="009802E9" w:rsidRDefault="009802E9">
            <w:pPr>
              <w:spacing w:line="400" w:lineRule="exact"/>
              <w:jc w:val="center"/>
              <w:rPr>
                <w:rFonts w:ascii="宋体" w:hAnsi="宋体"/>
              </w:rPr>
            </w:pPr>
          </w:p>
        </w:tc>
        <w:tc>
          <w:tcPr>
            <w:tcW w:w="937" w:type="pct"/>
            <w:noWrap/>
            <w:vAlign w:val="center"/>
          </w:tcPr>
          <w:p w:rsidR="009802E9" w:rsidRDefault="009802E9">
            <w:pPr>
              <w:spacing w:line="400" w:lineRule="exact"/>
              <w:rPr>
                <w:rFonts w:ascii="宋体" w:hAnsi="宋体"/>
              </w:rPr>
            </w:pPr>
          </w:p>
        </w:tc>
        <w:tc>
          <w:tcPr>
            <w:tcW w:w="562" w:type="pct"/>
            <w:noWrap/>
            <w:vAlign w:val="center"/>
          </w:tcPr>
          <w:p w:rsidR="009802E9" w:rsidRDefault="009802E9">
            <w:pPr>
              <w:spacing w:line="400" w:lineRule="exact"/>
              <w:rPr>
                <w:rFonts w:ascii="宋体" w:hAnsi="宋体"/>
              </w:rPr>
            </w:pPr>
          </w:p>
        </w:tc>
        <w:tc>
          <w:tcPr>
            <w:tcW w:w="750" w:type="pct"/>
            <w:noWrap/>
            <w:vAlign w:val="center"/>
          </w:tcPr>
          <w:p w:rsidR="009802E9" w:rsidRDefault="009802E9">
            <w:pPr>
              <w:spacing w:line="400" w:lineRule="exact"/>
              <w:rPr>
                <w:rFonts w:ascii="宋体" w:hAnsi="宋体"/>
              </w:rPr>
            </w:pPr>
          </w:p>
        </w:tc>
        <w:tc>
          <w:tcPr>
            <w:tcW w:w="507" w:type="pct"/>
            <w:noWrap/>
            <w:vAlign w:val="center"/>
          </w:tcPr>
          <w:p w:rsidR="009802E9" w:rsidRDefault="009802E9">
            <w:pPr>
              <w:spacing w:line="400" w:lineRule="exact"/>
              <w:rPr>
                <w:rFonts w:ascii="宋体" w:hAnsi="宋体"/>
              </w:rPr>
            </w:pPr>
          </w:p>
        </w:tc>
        <w:tc>
          <w:tcPr>
            <w:tcW w:w="508" w:type="pct"/>
            <w:noWrap/>
            <w:vAlign w:val="center"/>
          </w:tcPr>
          <w:p w:rsidR="009802E9" w:rsidRDefault="009802E9">
            <w:pPr>
              <w:spacing w:line="400" w:lineRule="exact"/>
              <w:rPr>
                <w:rFonts w:ascii="宋体" w:hAnsi="宋体"/>
              </w:rPr>
            </w:pPr>
          </w:p>
        </w:tc>
        <w:tc>
          <w:tcPr>
            <w:tcW w:w="1348" w:type="pct"/>
            <w:noWrap/>
            <w:vAlign w:val="center"/>
          </w:tcPr>
          <w:p w:rsidR="009802E9" w:rsidRDefault="009802E9">
            <w:pPr>
              <w:spacing w:line="400" w:lineRule="exact"/>
              <w:rPr>
                <w:rFonts w:ascii="宋体" w:hAnsi="宋体"/>
              </w:rPr>
            </w:pPr>
          </w:p>
        </w:tc>
      </w:tr>
      <w:tr w:rsidR="009802E9">
        <w:trPr>
          <w:trHeight w:val="567"/>
          <w:jc w:val="center"/>
        </w:trPr>
        <w:tc>
          <w:tcPr>
            <w:tcW w:w="384" w:type="pct"/>
            <w:noWrap/>
            <w:vAlign w:val="center"/>
          </w:tcPr>
          <w:p w:rsidR="009802E9" w:rsidRDefault="009802E9">
            <w:pPr>
              <w:spacing w:line="400" w:lineRule="exact"/>
              <w:jc w:val="center"/>
              <w:rPr>
                <w:rFonts w:ascii="宋体" w:hAnsi="宋体"/>
              </w:rPr>
            </w:pPr>
          </w:p>
        </w:tc>
        <w:tc>
          <w:tcPr>
            <w:tcW w:w="937" w:type="pct"/>
            <w:noWrap/>
            <w:vAlign w:val="center"/>
          </w:tcPr>
          <w:p w:rsidR="009802E9" w:rsidRDefault="009802E9">
            <w:pPr>
              <w:spacing w:line="400" w:lineRule="exact"/>
              <w:rPr>
                <w:rFonts w:ascii="宋体" w:hAnsi="宋体"/>
              </w:rPr>
            </w:pPr>
          </w:p>
        </w:tc>
        <w:tc>
          <w:tcPr>
            <w:tcW w:w="562" w:type="pct"/>
            <w:noWrap/>
            <w:vAlign w:val="center"/>
          </w:tcPr>
          <w:p w:rsidR="009802E9" w:rsidRDefault="009802E9">
            <w:pPr>
              <w:spacing w:line="400" w:lineRule="exact"/>
              <w:rPr>
                <w:rFonts w:ascii="宋体" w:hAnsi="宋体"/>
              </w:rPr>
            </w:pPr>
          </w:p>
        </w:tc>
        <w:tc>
          <w:tcPr>
            <w:tcW w:w="750" w:type="pct"/>
            <w:noWrap/>
            <w:vAlign w:val="center"/>
          </w:tcPr>
          <w:p w:rsidR="009802E9" w:rsidRDefault="009802E9">
            <w:pPr>
              <w:spacing w:line="400" w:lineRule="exact"/>
              <w:rPr>
                <w:rFonts w:ascii="宋体" w:hAnsi="宋体"/>
              </w:rPr>
            </w:pPr>
          </w:p>
        </w:tc>
        <w:tc>
          <w:tcPr>
            <w:tcW w:w="507" w:type="pct"/>
            <w:noWrap/>
            <w:vAlign w:val="center"/>
          </w:tcPr>
          <w:p w:rsidR="009802E9" w:rsidRDefault="009802E9">
            <w:pPr>
              <w:spacing w:line="400" w:lineRule="exact"/>
              <w:rPr>
                <w:rFonts w:ascii="宋体" w:hAnsi="宋体"/>
              </w:rPr>
            </w:pPr>
          </w:p>
        </w:tc>
        <w:tc>
          <w:tcPr>
            <w:tcW w:w="508" w:type="pct"/>
            <w:noWrap/>
            <w:vAlign w:val="center"/>
          </w:tcPr>
          <w:p w:rsidR="009802E9" w:rsidRDefault="009802E9">
            <w:pPr>
              <w:spacing w:line="400" w:lineRule="exact"/>
              <w:rPr>
                <w:rFonts w:ascii="宋体" w:hAnsi="宋体"/>
              </w:rPr>
            </w:pPr>
          </w:p>
        </w:tc>
        <w:tc>
          <w:tcPr>
            <w:tcW w:w="1348" w:type="pct"/>
            <w:noWrap/>
            <w:vAlign w:val="center"/>
          </w:tcPr>
          <w:p w:rsidR="009802E9" w:rsidRDefault="009802E9">
            <w:pPr>
              <w:spacing w:line="400" w:lineRule="exact"/>
              <w:rPr>
                <w:rFonts w:ascii="宋体" w:hAnsi="宋体"/>
              </w:rPr>
            </w:pPr>
          </w:p>
        </w:tc>
      </w:tr>
      <w:tr w:rsidR="009802E9">
        <w:trPr>
          <w:trHeight w:val="567"/>
          <w:jc w:val="center"/>
        </w:trPr>
        <w:tc>
          <w:tcPr>
            <w:tcW w:w="384" w:type="pct"/>
            <w:noWrap/>
            <w:vAlign w:val="center"/>
          </w:tcPr>
          <w:p w:rsidR="009802E9" w:rsidRDefault="009802E9">
            <w:pPr>
              <w:spacing w:line="400" w:lineRule="exact"/>
              <w:jc w:val="center"/>
              <w:rPr>
                <w:rFonts w:ascii="宋体" w:hAnsi="宋体"/>
              </w:rPr>
            </w:pPr>
          </w:p>
        </w:tc>
        <w:tc>
          <w:tcPr>
            <w:tcW w:w="937" w:type="pct"/>
            <w:noWrap/>
            <w:vAlign w:val="center"/>
          </w:tcPr>
          <w:p w:rsidR="009802E9" w:rsidRDefault="009802E9">
            <w:pPr>
              <w:spacing w:line="400" w:lineRule="exact"/>
              <w:rPr>
                <w:rFonts w:ascii="宋体" w:hAnsi="宋体"/>
              </w:rPr>
            </w:pPr>
          </w:p>
        </w:tc>
        <w:tc>
          <w:tcPr>
            <w:tcW w:w="562" w:type="pct"/>
            <w:noWrap/>
            <w:vAlign w:val="center"/>
          </w:tcPr>
          <w:p w:rsidR="009802E9" w:rsidRDefault="009802E9">
            <w:pPr>
              <w:spacing w:line="400" w:lineRule="exact"/>
              <w:rPr>
                <w:rFonts w:ascii="宋体" w:hAnsi="宋体"/>
              </w:rPr>
            </w:pPr>
          </w:p>
        </w:tc>
        <w:tc>
          <w:tcPr>
            <w:tcW w:w="750" w:type="pct"/>
            <w:noWrap/>
            <w:vAlign w:val="center"/>
          </w:tcPr>
          <w:p w:rsidR="009802E9" w:rsidRDefault="009802E9">
            <w:pPr>
              <w:spacing w:line="400" w:lineRule="exact"/>
              <w:rPr>
                <w:rFonts w:ascii="宋体" w:hAnsi="宋体"/>
              </w:rPr>
            </w:pPr>
          </w:p>
        </w:tc>
        <w:tc>
          <w:tcPr>
            <w:tcW w:w="507" w:type="pct"/>
            <w:noWrap/>
            <w:vAlign w:val="center"/>
          </w:tcPr>
          <w:p w:rsidR="009802E9" w:rsidRDefault="009802E9">
            <w:pPr>
              <w:spacing w:line="400" w:lineRule="exact"/>
              <w:rPr>
                <w:rFonts w:ascii="宋体" w:hAnsi="宋体"/>
              </w:rPr>
            </w:pPr>
          </w:p>
        </w:tc>
        <w:tc>
          <w:tcPr>
            <w:tcW w:w="508" w:type="pct"/>
            <w:noWrap/>
            <w:vAlign w:val="center"/>
          </w:tcPr>
          <w:p w:rsidR="009802E9" w:rsidRDefault="009802E9">
            <w:pPr>
              <w:spacing w:line="400" w:lineRule="exact"/>
              <w:rPr>
                <w:rFonts w:ascii="宋体" w:hAnsi="宋体"/>
              </w:rPr>
            </w:pPr>
          </w:p>
        </w:tc>
        <w:tc>
          <w:tcPr>
            <w:tcW w:w="1348" w:type="pct"/>
            <w:noWrap/>
            <w:vAlign w:val="center"/>
          </w:tcPr>
          <w:p w:rsidR="009802E9" w:rsidRDefault="009802E9">
            <w:pPr>
              <w:spacing w:line="400" w:lineRule="exact"/>
              <w:rPr>
                <w:rFonts w:ascii="宋体" w:hAnsi="宋体"/>
              </w:rPr>
            </w:pPr>
          </w:p>
        </w:tc>
      </w:tr>
      <w:tr w:rsidR="009802E9">
        <w:trPr>
          <w:trHeight w:val="567"/>
          <w:jc w:val="center"/>
        </w:trPr>
        <w:tc>
          <w:tcPr>
            <w:tcW w:w="384" w:type="pct"/>
            <w:noWrap/>
            <w:vAlign w:val="center"/>
          </w:tcPr>
          <w:p w:rsidR="009802E9" w:rsidRDefault="009802E9">
            <w:pPr>
              <w:spacing w:line="400" w:lineRule="exact"/>
              <w:jc w:val="center"/>
              <w:rPr>
                <w:rFonts w:ascii="宋体" w:hAnsi="宋体"/>
              </w:rPr>
            </w:pPr>
          </w:p>
        </w:tc>
        <w:tc>
          <w:tcPr>
            <w:tcW w:w="937" w:type="pct"/>
            <w:noWrap/>
            <w:vAlign w:val="center"/>
          </w:tcPr>
          <w:p w:rsidR="009802E9" w:rsidRDefault="009802E9">
            <w:pPr>
              <w:spacing w:line="400" w:lineRule="exact"/>
              <w:rPr>
                <w:rFonts w:ascii="宋体" w:hAnsi="宋体"/>
              </w:rPr>
            </w:pPr>
          </w:p>
        </w:tc>
        <w:tc>
          <w:tcPr>
            <w:tcW w:w="562" w:type="pct"/>
            <w:noWrap/>
            <w:vAlign w:val="center"/>
          </w:tcPr>
          <w:p w:rsidR="009802E9" w:rsidRDefault="009802E9">
            <w:pPr>
              <w:spacing w:line="400" w:lineRule="exact"/>
              <w:rPr>
                <w:rFonts w:ascii="宋体" w:hAnsi="宋体"/>
              </w:rPr>
            </w:pPr>
          </w:p>
        </w:tc>
        <w:tc>
          <w:tcPr>
            <w:tcW w:w="750" w:type="pct"/>
            <w:noWrap/>
            <w:vAlign w:val="center"/>
          </w:tcPr>
          <w:p w:rsidR="009802E9" w:rsidRDefault="009802E9">
            <w:pPr>
              <w:spacing w:line="400" w:lineRule="exact"/>
              <w:rPr>
                <w:rFonts w:ascii="宋体" w:hAnsi="宋体"/>
              </w:rPr>
            </w:pPr>
          </w:p>
        </w:tc>
        <w:tc>
          <w:tcPr>
            <w:tcW w:w="507" w:type="pct"/>
            <w:noWrap/>
            <w:vAlign w:val="center"/>
          </w:tcPr>
          <w:p w:rsidR="009802E9" w:rsidRDefault="009802E9">
            <w:pPr>
              <w:spacing w:line="400" w:lineRule="exact"/>
              <w:rPr>
                <w:rFonts w:ascii="宋体" w:hAnsi="宋体"/>
              </w:rPr>
            </w:pPr>
          </w:p>
        </w:tc>
        <w:tc>
          <w:tcPr>
            <w:tcW w:w="508" w:type="pct"/>
            <w:noWrap/>
            <w:vAlign w:val="center"/>
          </w:tcPr>
          <w:p w:rsidR="009802E9" w:rsidRDefault="009802E9">
            <w:pPr>
              <w:spacing w:line="400" w:lineRule="exact"/>
              <w:rPr>
                <w:rFonts w:ascii="宋体" w:hAnsi="宋体"/>
              </w:rPr>
            </w:pPr>
          </w:p>
        </w:tc>
        <w:tc>
          <w:tcPr>
            <w:tcW w:w="1348" w:type="pct"/>
            <w:noWrap/>
            <w:vAlign w:val="center"/>
          </w:tcPr>
          <w:p w:rsidR="009802E9" w:rsidRDefault="009802E9">
            <w:pPr>
              <w:spacing w:line="400" w:lineRule="exact"/>
              <w:rPr>
                <w:rFonts w:ascii="宋体" w:hAnsi="宋体"/>
              </w:rPr>
            </w:pPr>
          </w:p>
        </w:tc>
      </w:tr>
    </w:tbl>
    <w:p w:rsidR="009802E9" w:rsidRDefault="009802E9"/>
    <w:p w:rsidR="009802E9" w:rsidRDefault="009802E9"/>
    <w:p w:rsidR="009802E9" w:rsidRDefault="009802E9">
      <w:pPr>
        <w:rPr>
          <w:rFonts w:ascii="宋体" w:hAnsi="宋体"/>
        </w:rPr>
      </w:pPr>
    </w:p>
    <w:p w:rsidR="009802E9" w:rsidRDefault="001D279B">
      <w:pPr>
        <w:pStyle w:val="a4"/>
        <w:snapToGrid w:val="0"/>
        <w:ind w:firstLine="422"/>
        <w:rPr>
          <w:rFonts w:ascii="宋体" w:hAnsi="宋体"/>
          <w:b/>
          <w:u w:val="single"/>
        </w:rPr>
      </w:pPr>
      <w:r>
        <w:rPr>
          <w:rFonts w:ascii="宋体" w:hAnsi="宋体"/>
          <w:b/>
          <w:u w:val="single"/>
        </w:rPr>
        <w:br w:type="page"/>
      </w:r>
    </w:p>
    <w:p w:rsidR="009802E9" w:rsidRDefault="001D279B">
      <w:pPr>
        <w:pStyle w:val="3"/>
        <w:snapToGrid w:val="0"/>
        <w:spacing w:before="0" w:after="0" w:line="360" w:lineRule="auto"/>
        <w:jc w:val="center"/>
        <w:rPr>
          <w:w w:val="99"/>
          <w:kern w:val="0"/>
          <w:sz w:val="28"/>
          <w:szCs w:val="28"/>
        </w:rPr>
      </w:pPr>
      <w:r>
        <w:rPr>
          <w:rFonts w:hint="eastAsia"/>
          <w:w w:val="99"/>
          <w:kern w:val="0"/>
          <w:sz w:val="28"/>
          <w:szCs w:val="28"/>
        </w:rPr>
        <w:lastRenderedPageBreak/>
        <w:t>投标人与其他单位存在控股、管理关系情况表</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71"/>
        <w:gridCol w:w="4935"/>
      </w:tblGrid>
      <w:tr w:rsidR="009802E9">
        <w:trPr>
          <w:trHeight w:val="637"/>
          <w:jc w:val="center"/>
        </w:trPr>
        <w:tc>
          <w:tcPr>
            <w:tcW w:w="4671" w:type="dxa"/>
            <w:noWrap/>
            <w:vAlign w:val="center"/>
          </w:tcPr>
          <w:p w:rsidR="009802E9" w:rsidRDefault="001D279B">
            <w:pPr>
              <w:widowControl/>
              <w:jc w:val="center"/>
              <w:rPr>
                <w:rFonts w:ascii="宋体" w:hAnsi="宋体"/>
                <w:bCs/>
                <w:kern w:val="0"/>
              </w:rPr>
            </w:pPr>
            <w:r>
              <w:rPr>
                <w:rFonts w:ascii="宋体" w:hAnsi="宋体" w:hint="eastAsia"/>
                <w:bCs/>
                <w:kern w:val="0"/>
              </w:rPr>
              <w:t>与投标人存在控股、管理关系的单位名称</w:t>
            </w:r>
          </w:p>
        </w:tc>
        <w:tc>
          <w:tcPr>
            <w:tcW w:w="4935" w:type="dxa"/>
            <w:noWrap/>
            <w:vAlign w:val="center"/>
          </w:tcPr>
          <w:p w:rsidR="009802E9" w:rsidRDefault="001D279B">
            <w:pPr>
              <w:widowControl/>
              <w:jc w:val="center"/>
              <w:rPr>
                <w:rFonts w:ascii="宋体" w:hAnsi="宋体"/>
                <w:bCs/>
                <w:kern w:val="0"/>
              </w:rPr>
            </w:pPr>
            <w:r>
              <w:rPr>
                <w:rFonts w:ascii="宋体" w:hAnsi="宋体" w:hint="eastAsia"/>
                <w:bCs/>
                <w:kern w:val="0"/>
              </w:rPr>
              <w:t>控股、管理关系情况说明</w:t>
            </w:r>
          </w:p>
        </w:tc>
      </w:tr>
      <w:tr w:rsidR="009802E9">
        <w:trPr>
          <w:trHeight w:val="850"/>
          <w:jc w:val="center"/>
        </w:trPr>
        <w:tc>
          <w:tcPr>
            <w:tcW w:w="4671" w:type="dxa"/>
            <w:noWrap/>
            <w:vAlign w:val="center"/>
          </w:tcPr>
          <w:p w:rsidR="009802E9" w:rsidRDefault="009802E9">
            <w:pPr>
              <w:widowControl/>
              <w:jc w:val="center"/>
              <w:rPr>
                <w:rFonts w:ascii="宋体" w:hAnsi="宋体"/>
                <w:bCs/>
                <w:kern w:val="0"/>
              </w:rPr>
            </w:pPr>
          </w:p>
        </w:tc>
        <w:tc>
          <w:tcPr>
            <w:tcW w:w="4935" w:type="dxa"/>
            <w:noWrap/>
            <w:vAlign w:val="center"/>
          </w:tcPr>
          <w:p w:rsidR="009802E9" w:rsidRDefault="009802E9">
            <w:pPr>
              <w:widowControl/>
              <w:jc w:val="center"/>
              <w:rPr>
                <w:rFonts w:ascii="宋体" w:hAnsi="宋体"/>
                <w:bCs/>
                <w:kern w:val="0"/>
              </w:rPr>
            </w:pPr>
          </w:p>
        </w:tc>
      </w:tr>
      <w:tr w:rsidR="009802E9">
        <w:trPr>
          <w:trHeight w:val="850"/>
          <w:jc w:val="center"/>
        </w:trPr>
        <w:tc>
          <w:tcPr>
            <w:tcW w:w="4671" w:type="dxa"/>
            <w:noWrap/>
            <w:vAlign w:val="center"/>
          </w:tcPr>
          <w:p w:rsidR="009802E9" w:rsidRDefault="009802E9">
            <w:pPr>
              <w:widowControl/>
              <w:jc w:val="center"/>
              <w:rPr>
                <w:rFonts w:ascii="宋体" w:hAnsi="宋体"/>
                <w:bCs/>
                <w:kern w:val="0"/>
              </w:rPr>
            </w:pPr>
          </w:p>
        </w:tc>
        <w:tc>
          <w:tcPr>
            <w:tcW w:w="4935" w:type="dxa"/>
            <w:noWrap/>
            <w:vAlign w:val="center"/>
          </w:tcPr>
          <w:p w:rsidR="009802E9" w:rsidRDefault="009802E9">
            <w:pPr>
              <w:widowControl/>
              <w:jc w:val="center"/>
              <w:rPr>
                <w:rFonts w:ascii="宋体" w:hAnsi="宋体"/>
                <w:bCs/>
                <w:kern w:val="0"/>
              </w:rPr>
            </w:pPr>
          </w:p>
        </w:tc>
      </w:tr>
      <w:tr w:rsidR="009802E9">
        <w:trPr>
          <w:trHeight w:val="850"/>
          <w:jc w:val="center"/>
        </w:trPr>
        <w:tc>
          <w:tcPr>
            <w:tcW w:w="4671" w:type="dxa"/>
            <w:noWrap/>
            <w:vAlign w:val="center"/>
          </w:tcPr>
          <w:p w:rsidR="009802E9" w:rsidRDefault="009802E9">
            <w:pPr>
              <w:widowControl/>
              <w:jc w:val="center"/>
              <w:rPr>
                <w:rFonts w:ascii="宋体" w:hAnsi="宋体"/>
                <w:bCs/>
                <w:kern w:val="0"/>
              </w:rPr>
            </w:pPr>
          </w:p>
        </w:tc>
        <w:tc>
          <w:tcPr>
            <w:tcW w:w="4935" w:type="dxa"/>
            <w:noWrap/>
            <w:vAlign w:val="center"/>
          </w:tcPr>
          <w:p w:rsidR="009802E9" w:rsidRDefault="009802E9">
            <w:pPr>
              <w:widowControl/>
              <w:jc w:val="center"/>
              <w:rPr>
                <w:rFonts w:ascii="宋体" w:hAnsi="宋体"/>
                <w:bCs/>
                <w:kern w:val="0"/>
              </w:rPr>
            </w:pPr>
          </w:p>
        </w:tc>
      </w:tr>
      <w:tr w:rsidR="009802E9">
        <w:trPr>
          <w:trHeight w:val="850"/>
          <w:jc w:val="center"/>
        </w:trPr>
        <w:tc>
          <w:tcPr>
            <w:tcW w:w="4671" w:type="dxa"/>
            <w:noWrap/>
            <w:vAlign w:val="center"/>
          </w:tcPr>
          <w:p w:rsidR="009802E9" w:rsidRDefault="009802E9">
            <w:pPr>
              <w:widowControl/>
              <w:jc w:val="center"/>
              <w:rPr>
                <w:rFonts w:ascii="宋体" w:hAnsi="宋体"/>
                <w:bCs/>
                <w:kern w:val="0"/>
              </w:rPr>
            </w:pPr>
          </w:p>
        </w:tc>
        <w:tc>
          <w:tcPr>
            <w:tcW w:w="4935" w:type="dxa"/>
            <w:noWrap/>
            <w:vAlign w:val="center"/>
          </w:tcPr>
          <w:p w:rsidR="009802E9" w:rsidRDefault="009802E9">
            <w:pPr>
              <w:widowControl/>
              <w:jc w:val="center"/>
              <w:rPr>
                <w:rFonts w:ascii="宋体" w:hAnsi="宋体"/>
                <w:bCs/>
                <w:kern w:val="0"/>
              </w:rPr>
            </w:pPr>
          </w:p>
        </w:tc>
      </w:tr>
      <w:tr w:rsidR="009802E9">
        <w:trPr>
          <w:trHeight w:val="850"/>
          <w:jc w:val="center"/>
        </w:trPr>
        <w:tc>
          <w:tcPr>
            <w:tcW w:w="4671" w:type="dxa"/>
            <w:noWrap/>
            <w:vAlign w:val="center"/>
          </w:tcPr>
          <w:p w:rsidR="009802E9" w:rsidRDefault="009802E9">
            <w:pPr>
              <w:widowControl/>
              <w:jc w:val="center"/>
              <w:rPr>
                <w:rFonts w:ascii="宋体" w:hAnsi="宋体"/>
                <w:bCs/>
                <w:kern w:val="0"/>
              </w:rPr>
            </w:pPr>
          </w:p>
        </w:tc>
        <w:tc>
          <w:tcPr>
            <w:tcW w:w="4935" w:type="dxa"/>
            <w:noWrap/>
            <w:vAlign w:val="center"/>
          </w:tcPr>
          <w:p w:rsidR="009802E9" w:rsidRDefault="009802E9">
            <w:pPr>
              <w:widowControl/>
              <w:jc w:val="center"/>
              <w:rPr>
                <w:rFonts w:ascii="宋体" w:hAnsi="宋体"/>
                <w:bCs/>
                <w:kern w:val="0"/>
              </w:rPr>
            </w:pPr>
          </w:p>
        </w:tc>
      </w:tr>
      <w:tr w:rsidR="009802E9">
        <w:trPr>
          <w:trHeight w:val="850"/>
          <w:jc w:val="center"/>
        </w:trPr>
        <w:tc>
          <w:tcPr>
            <w:tcW w:w="4671" w:type="dxa"/>
            <w:noWrap/>
            <w:vAlign w:val="center"/>
          </w:tcPr>
          <w:p w:rsidR="009802E9" w:rsidRDefault="009802E9">
            <w:pPr>
              <w:widowControl/>
              <w:jc w:val="center"/>
              <w:rPr>
                <w:rFonts w:ascii="宋体" w:hAnsi="宋体"/>
                <w:bCs/>
                <w:kern w:val="0"/>
              </w:rPr>
            </w:pPr>
          </w:p>
        </w:tc>
        <w:tc>
          <w:tcPr>
            <w:tcW w:w="4935" w:type="dxa"/>
            <w:noWrap/>
            <w:vAlign w:val="center"/>
          </w:tcPr>
          <w:p w:rsidR="009802E9" w:rsidRDefault="009802E9">
            <w:pPr>
              <w:widowControl/>
              <w:jc w:val="center"/>
              <w:rPr>
                <w:rFonts w:ascii="宋体" w:hAnsi="宋体"/>
                <w:bCs/>
                <w:kern w:val="0"/>
              </w:rPr>
            </w:pPr>
          </w:p>
        </w:tc>
      </w:tr>
    </w:tbl>
    <w:p w:rsidR="009802E9" w:rsidRDefault="001D279B">
      <w:pPr>
        <w:widowControl/>
        <w:spacing w:line="360" w:lineRule="auto"/>
        <w:jc w:val="left"/>
        <w:rPr>
          <w:rFonts w:ascii="宋体" w:hAnsi="宋体"/>
          <w:b/>
          <w:kern w:val="0"/>
        </w:rPr>
      </w:pPr>
      <w:r>
        <w:rPr>
          <w:rFonts w:ascii="宋体" w:hAnsi="宋体" w:hint="eastAsia"/>
          <w:b/>
          <w:kern w:val="0"/>
        </w:rPr>
        <w:t>注：投标人须如实填写所有与之有控股、管理关系的情况；</w:t>
      </w:r>
      <w:r>
        <w:rPr>
          <w:rFonts w:ascii="宋体" w:hAnsi="宋体" w:hint="eastAsia"/>
          <w:b/>
          <w:kern w:val="0"/>
        </w:rPr>
        <w:t xml:space="preserve"> </w:t>
      </w:r>
    </w:p>
    <w:p w:rsidR="009802E9" w:rsidRDefault="009802E9">
      <w:pPr>
        <w:pStyle w:val="3"/>
        <w:snapToGrid w:val="0"/>
        <w:spacing w:before="0" w:after="0" w:line="360" w:lineRule="auto"/>
        <w:jc w:val="center"/>
        <w:rPr>
          <w:rFonts w:eastAsia="黑体" w:cs="黑体"/>
          <w:sz w:val="36"/>
          <w:szCs w:val="36"/>
        </w:rPr>
      </w:pPr>
    </w:p>
    <w:p w:rsidR="009802E9" w:rsidRDefault="009802E9">
      <w:pPr>
        <w:pStyle w:val="3"/>
        <w:snapToGrid w:val="0"/>
        <w:spacing w:before="0" w:after="0" w:line="360" w:lineRule="auto"/>
        <w:jc w:val="center"/>
        <w:rPr>
          <w:rFonts w:eastAsia="黑体" w:cs="黑体"/>
          <w:sz w:val="36"/>
          <w:szCs w:val="36"/>
        </w:rPr>
      </w:pPr>
    </w:p>
    <w:p w:rsidR="009802E9" w:rsidRDefault="009802E9">
      <w:pPr>
        <w:jc w:val="right"/>
        <w:rPr>
          <w:rFonts w:ascii="宋体" w:hAnsi="宋体" w:cs="宋体"/>
          <w:sz w:val="24"/>
          <w:szCs w:val="24"/>
        </w:rPr>
      </w:pPr>
    </w:p>
    <w:p w:rsidR="009802E9" w:rsidRDefault="001D279B">
      <w:pPr>
        <w:spacing w:line="360" w:lineRule="auto"/>
        <w:ind w:firstLineChars="200" w:firstLine="420"/>
        <w:jc w:val="right"/>
        <w:rPr>
          <w:rFonts w:ascii="宋体" w:hAnsi="宋体"/>
        </w:rPr>
      </w:pPr>
      <w:r>
        <w:rPr>
          <w:rFonts w:ascii="宋体" w:hAnsi="宋体" w:hint="eastAsia"/>
        </w:rPr>
        <w:t>投标人（盖单位章）：</w:t>
      </w:r>
    </w:p>
    <w:p w:rsidR="009802E9" w:rsidRDefault="001D279B">
      <w:pPr>
        <w:pStyle w:val="afff2"/>
        <w:tabs>
          <w:tab w:val="left" w:pos="540"/>
        </w:tabs>
        <w:spacing w:line="360" w:lineRule="exact"/>
        <w:ind w:left="0" w:firstLineChars="396" w:firstLine="950"/>
        <w:jc w:val="right"/>
        <w:rPr>
          <w:rFonts w:cs="Times New Roman"/>
          <w:b/>
          <w:bCs/>
          <w:color w:val="auto"/>
          <w:u w:val="single"/>
        </w:rPr>
        <w:sectPr w:rsidR="009802E9">
          <w:type w:val="continuous"/>
          <w:pgSz w:w="11905" w:h="16838"/>
          <w:pgMar w:top="1077" w:right="1134" w:bottom="1077" w:left="1134" w:header="850" w:footer="992" w:gutter="0"/>
          <w:cols w:space="0"/>
          <w:docGrid w:linePitch="312"/>
        </w:sectPr>
      </w:pPr>
      <w:r>
        <w:rPr>
          <w:rFonts w:hint="eastAsia"/>
          <w:szCs w:val="21"/>
        </w:rPr>
        <w:t>日期：年月日</w:t>
      </w:r>
    </w:p>
    <w:p w:rsidR="009802E9" w:rsidRDefault="001D279B">
      <w:pPr>
        <w:widowControl/>
        <w:jc w:val="left"/>
        <w:rPr>
          <w:rFonts w:eastAsia="黑体" w:cs="黑体"/>
          <w:sz w:val="36"/>
          <w:szCs w:val="36"/>
        </w:rPr>
      </w:pPr>
      <w:r>
        <w:rPr>
          <w:rFonts w:eastAsia="黑体" w:cs="黑体"/>
          <w:sz w:val="36"/>
          <w:szCs w:val="36"/>
        </w:rPr>
        <w:lastRenderedPageBreak/>
        <w:br w:type="page"/>
      </w:r>
    </w:p>
    <w:p w:rsidR="009802E9" w:rsidRDefault="001D279B" w:rsidP="009A6BEF">
      <w:pPr>
        <w:topLinePunct/>
        <w:spacing w:beforeLines="50" w:afterLines="50"/>
        <w:jc w:val="center"/>
        <w:rPr>
          <w:rFonts w:eastAsia="黑体" w:cs="黑体"/>
          <w:sz w:val="36"/>
          <w:szCs w:val="36"/>
        </w:rPr>
      </w:pPr>
      <w:r>
        <w:rPr>
          <w:rFonts w:eastAsia="黑体" w:cs="黑体" w:hint="eastAsia"/>
          <w:sz w:val="36"/>
          <w:szCs w:val="36"/>
        </w:rPr>
        <w:lastRenderedPageBreak/>
        <w:t>八、资格审查资料</w:t>
      </w:r>
    </w:p>
    <w:p w:rsidR="009802E9" w:rsidRDefault="001D279B">
      <w:pPr>
        <w:pStyle w:val="a9"/>
        <w:jc w:val="center"/>
        <w:rPr>
          <w:rFonts w:cs="黑体"/>
          <w:sz w:val="30"/>
          <w:szCs w:val="30"/>
        </w:rPr>
      </w:pPr>
      <w:r>
        <w:rPr>
          <w:rFonts w:ascii="宋体" w:hAnsi="宋体" w:cs="宋体" w:hint="eastAsia"/>
          <w:b/>
        </w:rPr>
        <w:t>资格条件与评标办法所涉内容及其证明材料。</w:t>
      </w:r>
    </w:p>
    <w:p w:rsidR="009802E9" w:rsidRDefault="001D279B">
      <w:pPr>
        <w:jc w:val="center"/>
        <w:rPr>
          <w:rFonts w:cs="黑体"/>
          <w:sz w:val="30"/>
          <w:szCs w:val="30"/>
        </w:rPr>
      </w:pPr>
      <w:r>
        <w:rPr>
          <w:rFonts w:cs="黑体" w:hint="eastAsia"/>
          <w:sz w:val="30"/>
          <w:szCs w:val="30"/>
        </w:rPr>
        <w:br w:type="page"/>
      </w:r>
    </w:p>
    <w:p w:rsidR="009802E9" w:rsidRDefault="001D279B" w:rsidP="009A6BEF">
      <w:pPr>
        <w:pStyle w:val="a9"/>
        <w:spacing w:beforeLines="50" w:afterLines="50"/>
        <w:jc w:val="center"/>
        <w:rPr>
          <w:rFonts w:eastAsia="黑体"/>
          <w:sz w:val="44"/>
          <w:szCs w:val="44"/>
        </w:rPr>
      </w:pPr>
      <w:bookmarkStart w:id="323" w:name="_Toc232821999"/>
      <w:r>
        <w:rPr>
          <w:rFonts w:eastAsia="黑体" w:cs="黑体" w:hint="eastAsia"/>
          <w:sz w:val="44"/>
          <w:szCs w:val="44"/>
        </w:rPr>
        <w:lastRenderedPageBreak/>
        <w:t>九、其他材料</w:t>
      </w:r>
      <w:bookmarkEnd w:id="323"/>
    </w:p>
    <w:p w:rsidR="009802E9" w:rsidRDefault="001D279B">
      <w:pPr>
        <w:keepNext/>
        <w:keepLines/>
        <w:snapToGrid w:val="0"/>
        <w:spacing w:line="360" w:lineRule="auto"/>
        <w:jc w:val="center"/>
        <w:outlineLvl w:val="2"/>
        <w:rPr>
          <w:b/>
          <w:bCs/>
          <w:w w:val="99"/>
          <w:kern w:val="0"/>
          <w:sz w:val="28"/>
          <w:szCs w:val="28"/>
        </w:rPr>
      </w:pPr>
      <w:r>
        <w:rPr>
          <w:rFonts w:hint="eastAsia"/>
          <w:b/>
          <w:bCs/>
          <w:w w:val="99"/>
          <w:kern w:val="0"/>
          <w:sz w:val="28"/>
          <w:szCs w:val="28"/>
        </w:rPr>
        <w:t>1</w:t>
      </w:r>
      <w:r>
        <w:rPr>
          <w:rFonts w:hint="eastAsia"/>
          <w:b/>
          <w:bCs/>
          <w:w w:val="99"/>
          <w:kern w:val="0"/>
          <w:sz w:val="28"/>
          <w:szCs w:val="28"/>
        </w:rPr>
        <w:t>、拟投入项目经理、项目总工任职承诺书</w:t>
      </w:r>
    </w:p>
    <w:p w:rsidR="009802E9" w:rsidRDefault="001D279B">
      <w:pPr>
        <w:keepNext/>
        <w:keepLines/>
        <w:spacing w:line="360" w:lineRule="auto"/>
        <w:jc w:val="left"/>
        <w:outlineLvl w:val="2"/>
        <w:rPr>
          <w:kern w:val="0"/>
          <w:sz w:val="24"/>
          <w:szCs w:val="24"/>
        </w:rPr>
      </w:pPr>
      <w:r>
        <w:rPr>
          <w:rFonts w:hint="eastAsia"/>
          <w:kern w:val="0"/>
          <w:sz w:val="24"/>
          <w:szCs w:val="24"/>
        </w:rPr>
        <w:t>致：</w:t>
      </w:r>
      <w:r>
        <w:rPr>
          <w:rFonts w:hint="eastAsia"/>
          <w:kern w:val="0"/>
          <w:sz w:val="24"/>
          <w:szCs w:val="24"/>
          <w:u w:val="single"/>
        </w:rPr>
        <w:t>（招标人名称）</w:t>
      </w:r>
    </w:p>
    <w:p w:rsidR="009802E9" w:rsidRDefault="001D279B">
      <w:pPr>
        <w:keepNext/>
        <w:keepLines/>
        <w:spacing w:line="360" w:lineRule="auto"/>
        <w:ind w:firstLineChars="200" w:firstLine="480"/>
        <w:jc w:val="left"/>
        <w:outlineLvl w:val="2"/>
        <w:rPr>
          <w:rFonts w:ascii="宋体" w:hAnsi="宋体" w:cs="宋体"/>
          <w:kern w:val="0"/>
          <w:sz w:val="24"/>
          <w:szCs w:val="24"/>
        </w:rPr>
      </w:pPr>
      <w:r>
        <w:rPr>
          <w:rFonts w:ascii="宋体" w:hAnsi="宋体" w:cs="宋体" w:hint="eastAsia"/>
          <w:kern w:val="0"/>
          <w:sz w:val="24"/>
          <w:szCs w:val="24"/>
        </w:rPr>
        <w:t>我单位自愿参加</w:t>
      </w:r>
      <w:r>
        <w:rPr>
          <w:rFonts w:ascii="宋体" w:hAnsi="宋体" w:cs="宋体"/>
          <w:kern w:val="0"/>
          <w:sz w:val="24"/>
          <w:szCs w:val="24"/>
          <w:u w:val="single"/>
        </w:rPr>
        <w:t xml:space="preserve">                     </w:t>
      </w:r>
      <w:r>
        <w:rPr>
          <w:rFonts w:ascii="宋体" w:hAnsi="宋体" w:cs="宋体"/>
          <w:kern w:val="0"/>
          <w:sz w:val="24"/>
          <w:szCs w:val="24"/>
          <w:u w:val="single"/>
        </w:rPr>
        <w:t>项目</w:t>
      </w:r>
      <w:r>
        <w:rPr>
          <w:rFonts w:ascii="宋体" w:hAnsi="宋体" w:cs="宋体" w:hint="eastAsia"/>
          <w:kern w:val="0"/>
          <w:sz w:val="24"/>
          <w:szCs w:val="24"/>
        </w:rPr>
        <w:t>的投标活动，并郑重承诺：</w:t>
      </w:r>
    </w:p>
    <w:p w:rsidR="009802E9" w:rsidRDefault="001D279B">
      <w:pPr>
        <w:keepNext/>
        <w:keepLines/>
        <w:spacing w:line="360" w:lineRule="auto"/>
        <w:ind w:firstLineChars="200" w:firstLine="480"/>
        <w:jc w:val="left"/>
        <w:outlineLvl w:val="2"/>
        <w:rPr>
          <w:rFonts w:ascii="宋体" w:hAnsi="宋体" w:cs="宋体"/>
          <w:kern w:val="0"/>
          <w:sz w:val="24"/>
          <w:szCs w:val="24"/>
        </w:rPr>
      </w:pPr>
      <w:r>
        <w:rPr>
          <w:rFonts w:ascii="宋体" w:hAnsi="宋体" w:cs="宋体" w:hint="eastAsia"/>
          <w:kern w:val="0"/>
          <w:sz w:val="24"/>
          <w:szCs w:val="24"/>
        </w:rPr>
        <w:t>本项目如中标，中标后拟投入本项目的项目经理、项目总工均能立即赴本项目任职，且不在本项目以外的项目兼任职务。</w:t>
      </w:r>
    </w:p>
    <w:p w:rsidR="009802E9" w:rsidRDefault="001D279B">
      <w:pPr>
        <w:keepNext/>
        <w:keepLines/>
        <w:spacing w:line="360" w:lineRule="auto"/>
        <w:ind w:firstLineChars="200" w:firstLine="480"/>
        <w:jc w:val="left"/>
        <w:outlineLvl w:val="2"/>
        <w:rPr>
          <w:rFonts w:ascii="宋体" w:hAnsi="宋体" w:cs="宋体"/>
          <w:kern w:val="0"/>
          <w:sz w:val="24"/>
          <w:szCs w:val="24"/>
        </w:rPr>
      </w:pPr>
      <w:r>
        <w:rPr>
          <w:rFonts w:ascii="宋体" w:hAnsi="宋体" w:cs="宋体" w:hint="eastAsia"/>
          <w:kern w:val="0"/>
          <w:sz w:val="24"/>
          <w:szCs w:val="24"/>
        </w:rPr>
        <w:t>我方如有违背承诺，愿意承担相关违约责任。</w:t>
      </w:r>
    </w:p>
    <w:p w:rsidR="009802E9" w:rsidRDefault="009802E9" w:rsidP="009A6BEF">
      <w:pPr>
        <w:keepNext/>
        <w:keepLines/>
        <w:spacing w:line="360" w:lineRule="auto"/>
        <w:ind w:firstLineChars="200" w:firstLine="473"/>
        <w:jc w:val="left"/>
        <w:outlineLvl w:val="2"/>
        <w:rPr>
          <w:rFonts w:ascii="宋体" w:hAnsi="宋体" w:cs="宋体"/>
          <w:w w:val="99"/>
          <w:kern w:val="0"/>
          <w:sz w:val="24"/>
          <w:szCs w:val="24"/>
        </w:rPr>
      </w:pPr>
    </w:p>
    <w:p w:rsidR="009802E9" w:rsidRDefault="009802E9" w:rsidP="009A6BEF">
      <w:pPr>
        <w:keepNext/>
        <w:keepLines/>
        <w:spacing w:line="360" w:lineRule="auto"/>
        <w:ind w:firstLineChars="200" w:firstLine="473"/>
        <w:jc w:val="left"/>
        <w:outlineLvl w:val="2"/>
        <w:rPr>
          <w:rFonts w:ascii="宋体" w:hAnsi="宋体" w:cs="宋体"/>
          <w:w w:val="99"/>
          <w:kern w:val="0"/>
          <w:sz w:val="24"/>
          <w:szCs w:val="24"/>
        </w:rPr>
      </w:pPr>
    </w:p>
    <w:p w:rsidR="009802E9" w:rsidRDefault="001D279B">
      <w:pPr>
        <w:topLinePunct/>
        <w:spacing w:line="360" w:lineRule="auto"/>
        <w:jc w:val="left"/>
        <w:rPr>
          <w:rFonts w:ascii="宋体" w:hAnsi="宋体" w:cs="宋体"/>
          <w:sz w:val="24"/>
          <w:szCs w:val="24"/>
        </w:rPr>
      </w:pPr>
      <w:r>
        <w:rPr>
          <w:rFonts w:ascii="宋体" w:hAnsi="宋体" w:cs="宋体" w:hint="eastAsia"/>
          <w:sz w:val="24"/>
          <w:szCs w:val="24"/>
        </w:rPr>
        <w:t>投标人</w:t>
      </w:r>
      <w:r>
        <w:rPr>
          <w:rFonts w:ascii="宋体" w:hAnsi="宋体" w:cs="宋体"/>
          <w:sz w:val="24"/>
          <w:szCs w:val="24"/>
        </w:rPr>
        <w:t>(</w:t>
      </w:r>
      <w:r>
        <w:rPr>
          <w:rFonts w:ascii="宋体" w:hAnsi="宋体" w:cs="宋体"/>
          <w:sz w:val="24"/>
          <w:szCs w:val="24"/>
        </w:rPr>
        <w:t>盖单位公章或电子章</w:t>
      </w:r>
      <w:r>
        <w:rPr>
          <w:rFonts w:ascii="宋体" w:hAnsi="宋体" w:cs="宋体"/>
          <w:sz w:val="24"/>
          <w:szCs w:val="24"/>
        </w:rPr>
        <w:t>)</w:t>
      </w:r>
      <w:r>
        <w:rPr>
          <w:rFonts w:ascii="宋体" w:hAnsi="宋体" w:cs="宋体"/>
          <w:sz w:val="24"/>
          <w:szCs w:val="24"/>
        </w:rPr>
        <w:t>：</w:t>
      </w:r>
    </w:p>
    <w:p w:rsidR="009802E9" w:rsidRDefault="001D279B">
      <w:pPr>
        <w:spacing w:line="360" w:lineRule="auto"/>
        <w:rPr>
          <w:rFonts w:ascii="宋体" w:hAnsi="宋体" w:cs="宋体"/>
          <w:sz w:val="24"/>
          <w:szCs w:val="24"/>
          <w:u w:val="single"/>
        </w:rPr>
      </w:pPr>
      <w:r>
        <w:rPr>
          <w:rFonts w:ascii="宋体" w:hAnsi="宋体" w:cs="宋体" w:hint="eastAsia"/>
          <w:sz w:val="24"/>
          <w:szCs w:val="24"/>
        </w:rPr>
        <w:t>法定代表人</w:t>
      </w:r>
      <w:r>
        <w:rPr>
          <w:rFonts w:ascii="宋体" w:hAnsi="宋体" w:cs="宋体"/>
          <w:sz w:val="24"/>
          <w:szCs w:val="24"/>
        </w:rPr>
        <w:t>(</w:t>
      </w:r>
      <w:r>
        <w:rPr>
          <w:rFonts w:ascii="宋体" w:hAnsi="宋体" w:cs="宋体" w:hint="eastAsia"/>
          <w:sz w:val="24"/>
          <w:szCs w:val="24"/>
        </w:rPr>
        <w:t>或其委托代理人</w:t>
      </w:r>
      <w:r>
        <w:rPr>
          <w:rFonts w:ascii="宋体" w:hAnsi="宋体" w:cs="宋体"/>
          <w:sz w:val="24"/>
          <w:szCs w:val="24"/>
        </w:rPr>
        <w:t>)</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签名或使用印章、签名章或其他电子制版签名</w:t>
      </w:r>
      <w:r>
        <w:rPr>
          <w:rFonts w:ascii="宋体" w:hAnsi="宋体" w:cs="宋体" w:hint="eastAsia"/>
          <w:sz w:val="24"/>
          <w:szCs w:val="24"/>
        </w:rPr>
        <w:t>）：</w:t>
      </w:r>
    </w:p>
    <w:p w:rsidR="009802E9" w:rsidRDefault="001D279B" w:rsidP="009A6BEF">
      <w:pPr>
        <w:topLinePunct/>
        <w:spacing w:beforeLines="50" w:afterLines="50"/>
        <w:ind w:firstLineChars="400" w:firstLine="960"/>
        <w:jc w:val="left"/>
        <w:rPr>
          <w:rFonts w:eastAsia="黑体"/>
          <w:sz w:val="24"/>
          <w:szCs w:val="24"/>
        </w:rPr>
      </w:pPr>
      <w:r>
        <w:rPr>
          <w:rFonts w:hAnsi="宋体" w:cs="宋体" w:hint="eastAsia"/>
          <w:sz w:val="24"/>
          <w:szCs w:val="24"/>
        </w:rPr>
        <w:t>年月日</w:t>
      </w:r>
    </w:p>
    <w:p w:rsidR="009802E9" w:rsidRDefault="009802E9"/>
    <w:p w:rsidR="009802E9" w:rsidRDefault="001D279B">
      <w:pPr>
        <w:pStyle w:val="a4"/>
        <w:snapToGrid w:val="0"/>
        <w:spacing w:line="360" w:lineRule="auto"/>
        <w:ind w:firstLineChars="400" w:firstLine="843"/>
        <w:rPr>
          <w:b/>
          <w:bCs/>
          <w:u w:val="single"/>
        </w:rPr>
      </w:pPr>
      <w:r>
        <w:rPr>
          <w:rFonts w:ascii="黑体" w:eastAsia="黑体" w:hAnsi="黑体"/>
          <w:b/>
          <w:bCs/>
        </w:rPr>
        <w:br w:type="page"/>
      </w:r>
    </w:p>
    <w:p w:rsidR="009802E9" w:rsidRDefault="001D279B">
      <w:pPr>
        <w:keepNext/>
        <w:keepLines/>
        <w:snapToGrid w:val="0"/>
        <w:spacing w:line="360" w:lineRule="auto"/>
        <w:jc w:val="center"/>
        <w:outlineLvl w:val="2"/>
        <w:rPr>
          <w:b/>
          <w:bCs/>
          <w:w w:val="99"/>
          <w:kern w:val="0"/>
          <w:sz w:val="28"/>
          <w:szCs w:val="28"/>
        </w:rPr>
      </w:pPr>
      <w:r>
        <w:rPr>
          <w:rFonts w:hint="eastAsia"/>
          <w:b/>
          <w:bCs/>
          <w:w w:val="99"/>
          <w:kern w:val="0"/>
          <w:sz w:val="28"/>
          <w:szCs w:val="28"/>
        </w:rPr>
        <w:lastRenderedPageBreak/>
        <w:t>2</w:t>
      </w:r>
      <w:r>
        <w:rPr>
          <w:rFonts w:hint="eastAsia"/>
          <w:b/>
          <w:bCs/>
          <w:w w:val="99"/>
          <w:kern w:val="0"/>
          <w:sz w:val="28"/>
          <w:szCs w:val="28"/>
        </w:rPr>
        <w:t>、不拖欠民工工资的承诺书</w:t>
      </w:r>
    </w:p>
    <w:p w:rsidR="009802E9" w:rsidRDefault="009802E9">
      <w:pPr>
        <w:pStyle w:val="a9"/>
      </w:pPr>
    </w:p>
    <w:p w:rsidR="009802E9" w:rsidRDefault="001D279B">
      <w:pPr>
        <w:spacing w:line="360" w:lineRule="auto"/>
        <w:rPr>
          <w:rFonts w:ascii="宋体" w:hAnsi="宋体" w:cs="宋体"/>
          <w:sz w:val="24"/>
          <w:szCs w:val="24"/>
          <w:u w:val="single"/>
        </w:rPr>
      </w:pPr>
      <w:r>
        <w:rPr>
          <w:rFonts w:ascii="宋体" w:hAnsi="宋体" w:cs="宋体" w:hint="eastAsia"/>
          <w:sz w:val="24"/>
          <w:szCs w:val="24"/>
        </w:rPr>
        <w:t>致：</w:t>
      </w:r>
      <w:r>
        <w:rPr>
          <w:rFonts w:ascii="宋体" w:hAnsi="宋体" w:cs="宋体" w:hint="eastAsia"/>
          <w:sz w:val="24"/>
          <w:szCs w:val="24"/>
          <w:u w:val="single"/>
        </w:rPr>
        <w:t>（招标人名称）</w:t>
      </w:r>
    </w:p>
    <w:p w:rsidR="009802E9" w:rsidRDefault="001D279B">
      <w:pPr>
        <w:spacing w:line="360" w:lineRule="auto"/>
        <w:ind w:firstLineChars="200" w:firstLine="480"/>
        <w:rPr>
          <w:rFonts w:ascii="宋体"/>
          <w:sz w:val="24"/>
          <w:szCs w:val="24"/>
        </w:rPr>
      </w:pPr>
      <w:r>
        <w:rPr>
          <w:rFonts w:ascii="宋体" w:hAnsi="宋体" w:cs="宋体" w:hint="eastAsia"/>
          <w:sz w:val="24"/>
          <w:szCs w:val="24"/>
        </w:rPr>
        <w:t>为保护民工的合法权益，不拖欠民工工资，本签名人以</w:t>
      </w:r>
      <w:r>
        <w:rPr>
          <w:rFonts w:ascii="宋体" w:hAnsi="宋体" w:cs="宋体" w:hint="eastAsia"/>
          <w:sz w:val="24"/>
          <w:szCs w:val="24"/>
          <w:u w:val="single"/>
        </w:rPr>
        <w:t>（投标人全称）</w:t>
      </w:r>
      <w:r>
        <w:rPr>
          <w:rFonts w:ascii="宋体" w:hAnsi="宋体" w:cs="宋体" w:hint="eastAsia"/>
          <w:sz w:val="24"/>
          <w:szCs w:val="24"/>
        </w:rPr>
        <w:t>法定代表人或其授权的代理人的资格，郑重承诺：</w:t>
      </w:r>
    </w:p>
    <w:p w:rsidR="009802E9" w:rsidRDefault="001D279B">
      <w:pPr>
        <w:spacing w:line="360" w:lineRule="auto"/>
        <w:ind w:firstLineChars="200" w:firstLine="480"/>
        <w:rPr>
          <w:rFonts w:ascii="宋体"/>
          <w:sz w:val="24"/>
          <w:szCs w:val="24"/>
        </w:rPr>
      </w:pPr>
      <w:r>
        <w:rPr>
          <w:rFonts w:ascii="宋体" w:hAnsi="宋体" w:cs="宋体" w:hint="eastAsia"/>
          <w:sz w:val="24"/>
          <w:szCs w:val="24"/>
        </w:rPr>
        <w:t>本企业如果中标承建</w:t>
      </w:r>
      <w:r>
        <w:rPr>
          <w:rFonts w:ascii="宋体" w:hAnsi="宋体" w:cs="宋体" w:hint="eastAsia"/>
          <w:sz w:val="24"/>
          <w:szCs w:val="24"/>
          <w:u w:val="single"/>
        </w:rPr>
        <w:t xml:space="preserve">       </w:t>
      </w:r>
      <w:r>
        <w:rPr>
          <w:rFonts w:ascii="宋体" w:hAnsi="宋体" w:cs="宋体" w:hint="eastAsia"/>
          <w:sz w:val="24"/>
          <w:szCs w:val="24"/>
          <w:u w:val="single"/>
        </w:rPr>
        <w:t>项目</w:t>
      </w:r>
      <w:r>
        <w:rPr>
          <w:rFonts w:ascii="宋体" w:hAnsi="宋体" w:cs="宋体" w:hint="eastAsia"/>
          <w:sz w:val="24"/>
          <w:szCs w:val="24"/>
          <w:u w:val="single"/>
        </w:rPr>
        <w:t xml:space="preserve">         </w:t>
      </w:r>
      <w:r>
        <w:rPr>
          <w:rFonts w:ascii="宋体" w:hAnsi="宋体" w:cs="宋体" w:hint="eastAsia"/>
          <w:sz w:val="24"/>
          <w:szCs w:val="24"/>
          <w:u w:val="single"/>
        </w:rPr>
        <w:t>标段</w:t>
      </w:r>
      <w:r>
        <w:rPr>
          <w:rFonts w:ascii="宋体" w:hAnsi="宋体" w:cs="宋体" w:hint="eastAsia"/>
          <w:sz w:val="24"/>
          <w:szCs w:val="24"/>
        </w:rPr>
        <w:t>工程，需要使用民工时，将保证做到：</w:t>
      </w:r>
    </w:p>
    <w:p w:rsidR="009802E9" w:rsidRDefault="001D279B">
      <w:pPr>
        <w:spacing w:line="360" w:lineRule="auto"/>
        <w:ind w:firstLineChars="200" w:firstLine="480"/>
        <w:rPr>
          <w:rFonts w:ascii="宋体"/>
          <w:sz w:val="24"/>
          <w:szCs w:val="24"/>
        </w:rPr>
      </w:pPr>
      <w:r>
        <w:rPr>
          <w:rFonts w:ascii="宋体" w:hAnsi="宋体" w:cs="宋体"/>
          <w:sz w:val="24"/>
          <w:szCs w:val="24"/>
        </w:rPr>
        <w:t>1</w:t>
      </w:r>
      <w:r>
        <w:rPr>
          <w:rFonts w:ascii="宋体" w:hAnsi="宋体" w:cs="宋体" w:hint="eastAsia"/>
          <w:sz w:val="24"/>
          <w:szCs w:val="24"/>
        </w:rPr>
        <w:t>、按照《劳动法》规定雇佣和使用民工，工资将直接发放给民工本人，严禁发放给“包工头”。</w:t>
      </w:r>
    </w:p>
    <w:p w:rsidR="009802E9" w:rsidRDefault="001D279B">
      <w:pPr>
        <w:numPr>
          <w:ilvl w:val="255"/>
          <w:numId w:val="0"/>
        </w:numPr>
        <w:spacing w:line="360" w:lineRule="auto"/>
        <w:ind w:firstLineChars="200" w:firstLine="480"/>
        <w:rPr>
          <w:rFonts w:ascii="宋体"/>
          <w:sz w:val="24"/>
          <w:szCs w:val="24"/>
        </w:rPr>
      </w:pPr>
      <w:r>
        <w:rPr>
          <w:rFonts w:ascii="宋体" w:hAnsi="宋体" w:cs="宋体"/>
          <w:sz w:val="24"/>
          <w:szCs w:val="24"/>
        </w:rPr>
        <w:t>2</w:t>
      </w:r>
      <w:r>
        <w:rPr>
          <w:rFonts w:ascii="宋体" w:hAnsi="宋体" w:cs="宋体" w:hint="eastAsia"/>
          <w:sz w:val="24"/>
          <w:szCs w:val="24"/>
        </w:rPr>
        <w:t>、我公司雇佣民工的，将按照第</w:t>
      </w:r>
      <w:r>
        <w:rPr>
          <w:rFonts w:ascii="宋体" w:hAnsi="宋体" w:cs="宋体"/>
          <w:sz w:val="24"/>
          <w:szCs w:val="24"/>
        </w:rPr>
        <w:t>1</w:t>
      </w:r>
      <w:r>
        <w:rPr>
          <w:rFonts w:ascii="宋体" w:hAnsi="宋体" w:cs="宋体" w:hint="eastAsia"/>
          <w:sz w:val="24"/>
          <w:szCs w:val="24"/>
        </w:rPr>
        <w:t>条规定签订劳动合同，并负责督促其按照合同规定及时结付民工工资。如因我公司未按合同约定与民工结清工程款，致使后者拖欠民工工资的，将由我公司先行垫付欠款。</w:t>
      </w:r>
    </w:p>
    <w:p w:rsidR="009802E9" w:rsidRDefault="001D279B">
      <w:pPr>
        <w:spacing w:line="360" w:lineRule="auto"/>
        <w:ind w:firstLineChars="200" w:firstLine="480"/>
        <w:rPr>
          <w:rFonts w:ascii="宋体"/>
          <w:sz w:val="24"/>
          <w:szCs w:val="24"/>
        </w:rPr>
      </w:pPr>
      <w:r>
        <w:rPr>
          <w:rFonts w:ascii="宋体" w:hAnsi="宋体" w:cs="宋体"/>
          <w:sz w:val="24"/>
          <w:szCs w:val="24"/>
        </w:rPr>
        <w:t>3</w:t>
      </w:r>
      <w:r>
        <w:rPr>
          <w:rFonts w:ascii="宋体" w:hAnsi="宋体" w:cs="宋体" w:hint="eastAsia"/>
          <w:sz w:val="24"/>
          <w:szCs w:val="24"/>
        </w:rPr>
        <w:t>、如果发生违反规定拖欠或克扣民工工资行为，造成民工上访，本公司愿意接受发包人依照有关规定作出的处罚。</w:t>
      </w:r>
    </w:p>
    <w:p w:rsidR="009802E9" w:rsidRDefault="001D279B">
      <w:pPr>
        <w:spacing w:line="360" w:lineRule="auto"/>
        <w:ind w:firstLineChars="200" w:firstLine="480"/>
        <w:rPr>
          <w:rFonts w:ascii="宋体" w:hAnsi="宋体" w:cs="宋体"/>
          <w:sz w:val="24"/>
          <w:szCs w:val="24"/>
        </w:rPr>
      </w:pPr>
      <w:r>
        <w:rPr>
          <w:rFonts w:ascii="宋体" w:hAnsi="宋体" w:cs="宋体"/>
          <w:sz w:val="24"/>
          <w:szCs w:val="24"/>
        </w:rPr>
        <w:t>4</w:t>
      </w:r>
      <w:r>
        <w:rPr>
          <w:rFonts w:ascii="宋体" w:hAnsi="宋体" w:cs="宋体" w:hint="eastAsia"/>
          <w:sz w:val="24"/>
          <w:szCs w:val="24"/>
        </w:rPr>
        <w:t>、本公司同意：在合同执行期间发包人可视我公司对民工工资支付情况，上报履约考核。</w:t>
      </w:r>
    </w:p>
    <w:p w:rsidR="009802E9" w:rsidRDefault="009802E9">
      <w:pPr>
        <w:pStyle w:val="a9"/>
      </w:pPr>
    </w:p>
    <w:p w:rsidR="009802E9" w:rsidRDefault="001D279B">
      <w:pPr>
        <w:topLinePunct/>
        <w:spacing w:line="360" w:lineRule="auto"/>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盖单位公章或电子章</w:t>
      </w:r>
      <w:r>
        <w:rPr>
          <w:rFonts w:ascii="宋体" w:hAnsi="宋体" w:cs="宋体" w:hint="eastAsia"/>
          <w:sz w:val="24"/>
          <w:szCs w:val="24"/>
        </w:rPr>
        <w:t>)</w:t>
      </w:r>
      <w:r>
        <w:rPr>
          <w:rFonts w:ascii="宋体" w:hAnsi="宋体" w:cs="宋体" w:hint="eastAsia"/>
          <w:sz w:val="24"/>
          <w:szCs w:val="24"/>
        </w:rPr>
        <w:t>：</w:t>
      </w:r>
    </w:p>
    <w:p w:rsidR="009802E9" w:rsidRDefault="001D279B">
      <w:pPr>
        <w:spacing w:line="360" w:lineRule="auto"/>
        <w:rPr>
          <w:rFonts w:ascii="宋体" w:hAnsi="宋体" w:cs="宋体"/>
          <w:sz w:val="24"/>
          <w:szCs w:val="24"/>
          <w:u w:val="single"/>
        </w:rPr>
      </w:pPr>
      <w:r>
        <w:rPr>
          <w:rFonts w:ascii="宋体" w:hAnsi="宋体" w:cs="宋体" w:hint="eastAsia"/>
          <w:sz w:val="24"/>
          <w:szCs w:val="24"/>
        </w:rPr>
        <w:t>法定代表人</w:t>
      </w:r>
      <w:r>
        <w:rPr>
          <w:rFonts w:ascii="宋体" w:hAnsi="宋体" w:cs="宋体"/>
          <w:sz w:val="24"/>
          <w:szCs w:val="24"/>
        </w:rPr>
        <w:t>(</w:t>
      </w:r>
      <w:r>
        <w:rPr>
          <w:rFonts w:ascii="宋体" w:hAnsi="宋体" w:cs="宋体" w:hint="eastAsia"/>
          <w:sz w:val="24"/>
          <w:szCs w:val="24"/>
        </w:rPr>
        <w:t>或其委托代理人</w:t>
      </w:r>
      <w:r>
        <w:rPr>
          <w:rFonts w:ascii="宋体" w:hAnsi="宋体" w:cs="宋体"/>
          <w:sz w:val="24"/>
          <w:szCs w:val="24"/>
        </w:rPr>
        <w:t>)</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签名或使用印章、签名章或其他电子制版签名</w:t>
      </w:r>
      <w:r>
        <w:rPr>
          <w:rFonts w:ascii="宋体" w:hAnsi="宋体" w:cs="宋体" w:hint="eastAsia"/>
          <w:sz w:val="24"/>
          <w:szCs w:val="24"/>
        </w:rPr>
        <w:t>）：</w:t>
      </w:r>
    </w:p>
    <w:p w:rsidR="009802E9" w:rsidRDefault="001D279B">
      <w:pPr>
        <w:spacing w:line="360" w:lineRule="auto"/>
        <w:ind w:firstLineChars="400" w:firstLine="960"/>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9802E9" w:rsidRDefault="001D279B">
      <w:pPr>
        <w:rPr>
          <w:rFonts w:ascii="宋体" w:hAnsi="宋体" w:cs="宋体"/>
          <w:sz w:val="24"/>
          <w:szCs w:val="24"/>
        </w:rPr>
      </w:pPr>
      <w:r>
        <w:rPr>
          <w:rFonts w:ascii="宋体" w:hAnsi="宋体" w:cs="宋体" w:hint="eastAsia"/>
          <w:sz w:val="24"/>
          <w:szCs w:val="24"/>
        </w:rPr>
        <w:br w:type="page"/>
      </w:r>
    </w:p>
    <w:p w:rsidR="009802E9" w:rsidRDefault="001D279B">
      <w:pPr>
        <w:keepNext/>
        <w:keepLines/>
        <w:snapToGrid w:val="0"/>
        <w:spacing w:line="360" w:lineRule="auto"/>
        <w:jc w:val="center"/>
        <w:outlineLvl w:val="2"/>
        <w:rPr>
          <w:b/>
          <w:bCs/>
          <w:w w:val="99"/>
          <w:kern w:val="0"/>
          <w:sz w:val="28"/>
          <w:szCs w:val="28"/>
        </w:rPr>
      </w:pPr>
      <w:r>
        <w:rPr>
          <w:rFonts w:hint="eastAsia"/>
          <w:b/>
          <w:bCs/>
          <w:w w:val="99"/>
          <w:kern w:val="0"/>
          <w:sz w:val="28"/>
          <w:szCs w:val="28"/>
        </w:rPr>
        <w:lastRenderedPageBreak/>
        <w:t>3</w:t>
      </w:r>
      <w:r>
        <w:rPr>
          <w:rFonts w:hint="eastAsia"/>
          <w:b/>
          <w:bCs/>
          <w:w w:val="99"/>
          <w:kern w:val="0"/>
          <w:sz w:val="28"/>
          <w:szCs w:val="28"/>
        </w:rPr>
        <w:t>、同意代偿债务承诺函</w:t>
      </w:r>
    </w:p>
    <w:p w:rsidR="009802E9" w:rsidRDefault="009802E9">
      <w:pPr>
        <w:keepNext/>
        <w:keepLines/>
        <w:snapToGrid w:val="0"/>
        <w:spacing w:line="360" w:lineRule="auto"/>
        <w:jc w:val="center"/>
        <w:outlineLvl w:val="2"/>
        <w:rPr>
          <w:b/>
          <w:bCs/>
          <w:w w:val="99"/>
          <w:kern w:val="0"/>
          <w:sz w:val="24"/>
          <w:szCs w:val="24"/>
        </w:rPr>
      </w:pPr>
    </w:p>
    <w:p w:rsidR="009802E9" w:rsidRDefault="001D279B">
      <w:pPr>
        <w:spacing w:line="360" w:lineRule="auto"/>
        <w:rPr>
          <w:rFonts w:ascii="宋体"/>
          <w:b/>
          <w:bCs/>
          <w:sz w:val="24"/>
          <w:szCs w:val="24"/>
          <w:u w:val="single"/>
        </w:rPr>
      </w:pPr>
      <w:r>
        <w:rPr>
          <w:rFonts w:ascii="宋体" w:hAnsi="宋体" w:cs="宋体" w:hint="eastAsia"/>
          <w:sz w:val="24"/>
          <w:szCs w:val="24"/>
        </w:rPr>
        <w:t>致：</w:t>
      </w:r>
      <w:r>
        <w:rPr>
          <w:rFonts w:ascii="宋体" w:hAnsi="宋体" w:hint="eastAsia"/>
          <w:spacing w:val="-5"/>
          <w:sz w:val="24"/>
          <w:szCs w:val="24"/>
          <w:u w:val="single"/>
        </w:rPr>
        <w:t>（招标人名称）</w:t>
      </w:r>
      <w:r>
        <w:rPr>
          <w:rFonts w:ascii="宋体" w:hAnsi="宋体" w:hint="eastAsia"/>
          <w:spacing w:val="-5"/>
          <w:sz w:val="24"/>
          <w:szCs w:val="24"/>
          <w:u w:val="single"/>
        </w:rPr>
        <w:t xml:space="preserve">  </w:t>
      </w:r>
    </w:p>
    <w:p w:rsidR="009802E9" w:rsidRDefault="001D279B">
      <w:pPr>
        <w:autoSpaceDE w:val="0"/>
        <w:autoSpaceDN w:val="0"/>
        <w:spacing w:line="360" w:lineRule="auto"/>
        <w:ind w:firstLine="480"/>
        <w:jc w:val="left"/>
        <w:rPr>
          <w:kern w:val="0"/>
          <w:sz w:val="24"/>
          <w:szCs w:val="24"/>
        </w:rPr>
      </w:pPr>
      <w:r>
        <w:rPr>
          <w:kern w:val="0"/>
          <w:sz w:val="24"/>
          <w:szCs w:val="24"/>
        </w:rPr>
        <w:t>我方参加了项目标段施工投标，若我方中标，我方在此承诺：</w:t>
      </w:r>
    </w:p>
    <w:p w:rsidR="009802E9" w:rsidRDefault="001D279B">
      <w:pPr>
        <w:autoSpaceDE w:val="0"/>
        <w:autoSpaceDN w:val="0"/>
        <w:spacing w:line="360" w:lineRule="auto"/>
        <w:ind w:firstLine="480"/>
        <w:jc w:val="left"/>
        <w:rPr>
          <w:kern w:val="0"/>
          <w:sz w:val="24"/>
          <w:szCs w:val="24"/>
        </w:rPr>
      </w:pPr>
      <w:r>
        <w:rPr>
          <w:kern w:val="0"/>
          <w:sz w:val="24"/>
          <w:szCs w:val="24"/>
        </w:rPr>
        <w:t>我方对我方的分包人和劳务分包人因实施本合同工程而产生的债务偿还承担连带责任，此类债务包括拖欠的人工工资、材料款、设备租赁款。我方负责督促、协调分包人和劳务分包人及时偿还债务。</w:t>
      </w:r>
    </w:p>
    <w:p w:rsidR="009802E9" w:rsidRDefault="001D279B">
      <w:pPr>
        <w:autoSpaceDE w:val="0"/>
        <w:autoSpaceDN w:val="0"/>
        <w:spacing w:line="360" w:lineRule="auto"/>
        <w:ind w:firstLine="480"/>
        <w:jc w:val="left"/>
        <w:rPr>
          <w:kern w:val="0"/>
          <w:sz w:val="24"/>
          <w:szCs w:val="24"/>
        </w:rPr>
      </w:pPr>
      <w:r>
        <w:rPr>
          <w:kern w:val="0"/>
          <w:sz w:val="24"/>
          <w:szCs w:val="24"/>
        </w:rPr>
        <w:t>若由于上述债务纠纷引发上访事件，我方接到</w:t>
      </w:r>
      <w:r>
        <w:rPr>
          <w:rFonts w:hint="eastAsia"/>
          <w:kern w:val="0"/>
          <w:sz w:val="24"/>
          <w:szCs w:val="24"/>
        </w:rPr>
        <w:t>发包人</w:t>
      </w:r>
      <w:r>
        <w:rPr>
          <w:kern w:val="0"/>
          <w:sz w:val="24"/>
          <w:szCs w:val="24"/>
        </w:rPr>
        <w:t>通知后将立即派代表协调解决。在债务事实清楚而未能妥善解决的情况下，贵方有权直接在贵方负责建设管理的任何工程项目中属于我方的未付合同款中代为偿付有关债务款项。同时，我方承认贵方因此降低我方履约考核等级的结果。</w:t>
      </w:r>
    </w:p>
    <w:p w:rsidR="009802E9" w:rsidRDefault="009802E9">
      <w:pPr>
        <w:autoSpaceDE w:val="0"/>
        <w:autoSpaceDN w:val="0"/>
        <w:spacing w:line="360" w:lineRule="auto"/>
        <w:ind w:firstLine="480"/>
        <w:jc w:val="left"/>
        <w:rPr>
          <w:kern w:val="0"/>
          <w:sz w:val="24"/>
          <w:szCs w:val="24"/>
        </w:rPr>
      </w:pPr>
    </w:p>
    <w:p w:rsidR="009802E9" w:rsidRDefault="009802E9">
      <w:pPr>
        <w:autoSpaceDE w:val="0"/>
        <w:autoSpaceDN w:val="0"/>
        <w:spacing w:line="360" w:lineRule="auto"/>
        <w:ind w:firstLine="480"/>
        <w:jc w:val="left"/>
        <w:rPr>
          <w:kern w:val="0"/>
          <w:sz w:val="24"/>
          <w:szCs w:val="24"/>
        </w:rPr>
      </w:pPr>
    </w:p>
    <w:p w:rsidR="009802E9" w:rsidRDefault="009802E9">
      <w:pPr>
        <w:autoSpaceDE w:val="0"/>
        <w:autoSpaceDN w:val="0"/>
        <w:spacing w:line="360" w:lineRule="auto"/>
        <w:ind w:firstLine="480"/>
        <w:jc w:val="left"/>
        <w:rPr>
          <w:kern w:val="0"/>
          <w:sz w:val="24"/>
          <w:szCs w:val="24"/>
        </w:rPr>
      </w:pPr>
    </w:p>
    <w:p w:rsidR="009802E9" w:rsidRDefault="001D279B">
      <w:pPr>
        <w:topLinePunct/>
        <w:spacing w:line="360" w:lineRule="auto"/>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盖单位公章或电子章</w:t>
      </w:r>
      <w:r>
        <w:rPr>
          <w:rFonts w:ascii="宋体" w:hAnsi="宋体" w:cs="宋体" w:hint="eastAsia"/>
          <w:sz w:val="24"/>
          <w:szCs w:val="24"/>
        </w:rPr>
        <w:t>)</w:t>
      </w:r>
      <w:r>
        <w:rPr>
          <w:rFonts w:ascii="宋体" w:hAnsi="宋体" w:cs="宋体" w:hint="eastAsia"/>
          <w:sz w:val="24"/>
          <w:szCs w:val="24"/>
        </w:rPr>
        <w:t>：</w:t>
      </w:r>
    </w:p>
    <w:p w:rsidR="009802E9" w:rsidRDefault="001D279B">
      <w:pPr>
        <w:spacing w:line="360" w:lineRule="auto"/>
        <w:rPr>
          <w:rFonts w:ascii="宋体" w:hAnsi="宋体" w:cs="宋体"/>
          <w:sz w:val="24"/>
          <w:szCs w:val="24"/>
          <w:u w:val="single"/>
        </w:rPr>
      </w:pPr>
      <w:r>
        <w:rPr>
          <w:rFonts w:ascii="宋体" w:hAnsi="宋体" w:cs="宋体" w:hint="eastAsia"/>
          <w:sz w:val="24"/>
          <w:szCs w:val="24"/>
        </w:rPr>
        <w:t>法定代表人</w:t>
      </w:r>
      <w:r>
        <w:rPr>
          <w:rFonts w:ascii="宋体" w:hAnsi="宋体" w:cs="宋体"/>
          <w:sz w:val="24"/>
          <w:szCs w:val="24"/>
        </w:rPr>
        <w:t>(</w:t>
      </w:r>
      <w:r>
        <w:rPr>
          <w:rFonts w:ascii="宋体" w:hAnsi="宋体" w:cs="宋体" w:hint="eastAsia"/>
          <w:sz w:val="24"/>
          <w:szCs w:val="24"/>
        </w:rPr>
        <w:t>或其委托代理人</w:t>
      </w:r>
      <w:r>
        <w:rPr>
          <w:rFonts w:ascii="宋体" w:hAnsi="宋体" w:cs="宋体"/>
          <w:sz w:val="24"/>
          <w:szCs w:val="24"/>
        </w:rPr>
        <w:t>)</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签名或使用印章、签名章或其他电子制版签名</w:t>
      </w:r>
      <w:r>
        <w:rPr>
          <w:rFonts w:ascii="宋体" w:hAnsi="宋体" w:cs="宋体" w:hint="eastAsia"/>
          <w:sz w:val="24"/>
          <w:szCs w:val="24"/>
        </w:rPr>
        <w:t>）：</w:t>
      </w:r>
    </w:p>
    <w:p w:rsidR="009802E9" w:rsidRDefault="001D279B">
      <w:pPr>
        <w:spacing w:line="360" w:lineRule="auto"/>
        <w:ind w:firstLineChars="400" w:firstLine="960"/>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9802E9" w:rsidRDefault="009802E9">
      <w:pPr>
        <w:jc w:val="center"/>
        <w:outlineLvl w:val="2"/>
        <w:rPr>
          <w:rFonts w:ascii="宋体" w:hAnsi="宋体" w:cs="宋体"/>
          <w:b/>
          <w:bCs/>
          <w:sz w:val="30"/>
          <w:szCs w:val="30"/>
        </w:rPr>
      </w:pPr>
    </w:p>
    <w:p w:rsidR="009802E9" w:rsidRDefault="009802E9">
      <w:pPr>
        <w:jc w:val="center"/>
        <w:outlineLvl w:val="2"/>
        <w:rPr>
          <w:rFonts w:ascii="宋体" w:hAnsi="宋体" w:cs="宋体"/>
          <w:b/>
          <w:bCs/>
          <w:sz w:val="30"/>
          <w:szCs w:val="30"/>
        </w:rPr>
      </w:pPr>
    </w:p>
    <w:p w:rsidR="009802E9" w:rsidRDefault="009802E9">
      <w:pPr>
        <w:pStyle w:val="a9"/>
      </w:pPr>
    </w:p>
    <w:p w:rsidR="009802E9" w:rsidRDefault="001D279B">
      <w:pPr>
        <w:rPr>
          <w:rFonts w:eastAsia="黑体" w:cs="黑体"/>
          <w:sz w:val="36"/>
          <w:szCs w:val="36"/>
        </w:rPr>
      </w:pPr>
      <w:r>
        <w:rPr>
          <w:rFonts w:eastAsia="黑体" w:cs="黑体" w:hint="eastAsia"/>
          <w:sz w:val="36"/>
          <w:szCs w:val="36"/>
        </w:rPr>
        <w:br w:type="page"/>
      </w:r>
    </w:p>
    <w:p w:rsidR="009802E9" w:rsidRDefault="001D279B" w:rsidP="009A6BEF">
      <w:pPr>
        <w:topLinePunct/>
        <w:spacing w:beforeLines="50" w:afterLines="50"/>
        <w:jc w:val="center"/>
        <w:rPr>
          <w:rFonts w:cs="黑体"/>
          <w:b/>
          <w:bCs/>
          <w:sz w:val="36"/>
          <w:szCs w:val="36"/>
        </w:rPr>
      </w:pPr>
      <w:r>
        <w:rPr>
          <w:rFonts w:eastAsia="黑体" w:cs="黑体" w:hint="eastAsia"/>
          <w:sz w:val="36"/>
          <w:szCs w:val="36"/>
        </w:rPr>
        <w:lastRenderedPageBreak/>
        <w:t>4</w:t>
      </w:r>
      <w:r>
        <w:rPr>
          <w:rFonts w:eastAsia="黑体" w:cs="黑体" w:hint="eastAsia"/>
          <w:sz w:val="36"/>
          <w:szCs w:val="36"/>
        </w:rPr>
        <w:t>、江苏省公路水运建设项目投标人信用承诺书</w:t>
      </w:r>
    </w:p>
    <w:p w:rsidR="009802E9" w:rsidRDefault="001D279B">
      <w:pPr>
        <w:spacing w:line="360" w:lineRule="auto"/>
        <w:rPr>
          <w:rFonts w:ascii="宋体" w:hAnsi="宋体" w:cs="宋体"/>
          <w:spacing w:val="-5"/>
          <w:sz w:val="24"/>
          <w:szCs w:val="24"/>
        </w:rPr>
      </w:pPr>
      <w:r>
        <w:rPr>
          <w:rFonts w:ascii="宋体" w:hAnsi="宋体" w:cs="宋体" w:hint="eastAsia"/>
          <w:spacing w:val="-5"/>
          <w:sz w:val="24"/>
          <w:szCs w:val="24"/>
        </w:rPr>
        <w:t>致：</w:t>
      </w:r>
      <w:r>
        <w:rPr>
          <w:rFonts w:ascii="宋体" w:hAnsi="宋体" w:cs="宋体" w:hint="eastAsia"/>
          <w:sz w:val="24"/>
          <w:szCs w:val="24"/>
          <w:u w:val="single"/>
        </w:rPr>
        <w:t>（招标人名称）</w:t>
      </w:r>
      <w:r>
        <w:rPr>
          <w:rFonts w:ascii="宋体" w:hAnsi="宋体" w:cs="宋体" w:hint="eastAsia"/>
          <w:sz w:val="24"/>
          <w:szCs w:val="24"/>
          <w:u w:val="single"/>
        </w:rPr>
        <w:t xml:space="preserve">  </w:t>
      </w:r>
    </w:p>
    <w:p w:rsidR="009802E9" w:rsidRDefault="001D279B">
      <w:pPr>
        <w:spacing w:line="360" w:lineRule="auto"/>
        <w:ind w:firstLineChars="200" w:firstLine="460"/>
        <w:rPr>
          <w:rFonts w:ascii="宋体" w:hAnsi="宋体" w:cs="宋体"/>
          <w:spacing w:val="-5"/>
          <w:sz w:val="24"/>
          <w:szCs w:val="24"/>
        </w:rPr>
      </w:pPr>
      <w:r>
        <w:rPr>
          <w:rFonts w:ascii="宋体" w:hAnsi="宋体" w:cs="宋体" w:hint="eastAsia"/>
          <w:spacing w:val="-5"/>
          <w:sz w:val="24"/>
          <w:szCs w:val="24"/>
        </w:rPr>
        <w:t>我单位自愿参加</w:t>
      </w:r>
      <w:r>
        <w:rPr>
          <w:rFonts w:ascii="宋体" w:hAnsi="宋体" w:cs="宋体" w:hint="eastAsia"/>
          <w:sz w:val="24"/>
          <w:szCs w:val="24"/>
        </w:rPr>
        <w:t>项目</w:t>
      </w:r>
      <w:r>
        <w:rPr>
          <w:rFonts w:ascii="宋体" w:hAnsi="宋体" w:cs="宋体" w:hint="eastAsia"/>
          <w:spacing w:val="-5"/>
          <w:sz w:val="24"/>
          <w:szCs w:val="24"/>
        </w:rPr>
        <w:t>的投标活动，并郑重承诺：</w:t>
      </w:r>
    </w:p>
    <w:p w:rsidR="009802E9" w:rsidRDefault="001D279B">
      <w:pPr>
        <w:numPr>
          <w:ilvl w:val="0"/>
          <w:numId w:val="2"/>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在本项目的投标活动中遵守国家法律法规和交通运输行业有关规定，遵循公开、公平、公正和诚信原则。</w:t>
      </w:r>
    </w:p>
    <w:p w:rsidR="009802E9" w:rsidRDefault="001D279B">
      <w:pPr>
        <w:numPr>
          <w:ilvl w:val="0"/>
          <w:numId w:val="2"/>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投标文件中所有内容均为我单位真实意愿表达，相关信息真实有效。</w:t>
      </w:r>
    </w:p>
    <w:p w:rsidR="009802E9" w:rsidRDefault="001D279B">
      <w:pPr>
        <w:numPr>
          <w:ilvl w:val="0"/>
          <w:numId w:val="2"/>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无弄虚作假，无围标串标行为。</w:t>
      </w:r>
    </w:p>
    <w:p w:rsidR="009802E9" w:rsidRDefault="001D279B">
      <w:pPr>
        <w:numPr>
          <w:ilvl w:val="0"/>
          <w:numId w:val="2"/>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若我方中标，在合同履行过程中严格执行有关法律、法规、规章和规范性文件的规定，不转包和违法分包。</w:t>
      </w:r>
    </w:p>
    <w:p w:rsidR="009802E9" w:rsidRDefault="001D279B">
      <w:pPr>
        <w:numPr>
          <w:ilvl w:val="0"/>
          <w:numId w:val="2"/>
        </w:numPr>
        <w:spacing w:line="360" w:lineRule="auto"/>
        <w:ind w:left="0" w:firstLineChars="200" w:firstLine="460"/>
        <w:jc w:val="left"/>
        <w:rPr>
          <w:rFonts w:ascii="宋体" w:hAnsi="宋体" w:cs="宋体"/>
          <w:spacing w:val="-5"/>
          <w:sz w:val="24"/>
          <w:szCs w:val="24"/>
        </w:rPr>
      </w:pPr>
      <w:r>
        <w:rPr>
          <w:rFonts w:ascii="宋体" w:hAnsi="宋体" w:cs="宋体" w:hint="eastAsia"/>
          <w:spacing w:val="-5"/>
          <w:sz w:val="24"/>
          <w:szCs w:val="24"/>
        </w:rPr>
        <w:t>我方如有违背承诺，愿意接受国家和交通运输主管部门依法进行的处罚，以及按照信用管理规定记入相关责任主体和责任人信用档案，同时在交通运输行业和政府相关信用网站公开。</w:t>
      </w:r>
    </w:p>
    <w:p w:rsidR="009802E9" w:rsidRDefault="001D279B">
      <w:pPr>
        <w:topLinePunct/>
        <w:spacing w:line="360" w:lineRule="auto"/>
        <w:jc w:val="left"/>
        <w:rPr>
          <w:rFonts w:ascii="宋体" w:hAnsi="宋体" w:cs="宋体"/>
          <w:sz w:val="24"/>
          <w:szCs w:val="24"/>
        </w:rPr>
      </w:pPr>
      <w:r>
        <w:rPr>
          <w:rFonts w:ascii="宋体" w:hAnsi="宋体" w:cs="宋体" w:hint="eastAsia"/>
          <w:sz w:val="24"/>
          <w:szCs w:val="24"/>
        </w:rPr>
        <w:t>投标人</w:t>
      </w:r>
      <w:r>
        <w:rPr>
          <w:rFonts w:ascii="宋体" w:hAnsi="宋体" w:cs="宋体" w:hint="eastAsia"/>
          <w:sz w:val="24"/>
          <w:szCs w:val="24"/>
        </w:rPr>
        <w:t>(</w:t>
      </w:r>
      <w:r>
        <w:rPr>
          <w:rFonts w:ascii="宋体" w:hAnsi="宋体" w:cs="宋体" w:hint="eastAsia"/>
          <w:sz w:val="24"/>
          <w:szCs w:val="24"/>
        </w:rPr>
        <w:t>盖单位公章或电子章</w:t>
      </w:r>
      <w:r>
        <w:rPr>
          <w:rFonts w:ascii="宋体" w:hAnsi="宋体" w:cs="宋体" w:hint="eastAsia"/>
          <w:sz w:val="24"/>
          <w:szCs w:val="24"/>
        </w:rPr>
        <w:t>)</w:t>
      </w:r>
      <w:r>
        <w:rPr>
          <w:rFonts w:ascii="宋体" w:hAnsi="宋体" w:cs="宋体" w:hint="eastAsia"/>
          <w:sz w:val="24"/>
          <w:szCs w:val="24"/>
        </w:rPr>
        <w:t>：</w:t>
      </w:r>
    </w:p>
    <w:p w:rsidR="009802E9" w:rsidRDefault="001D279B">
      <w:pPr>
        <w:spacing w:line="360" w:lineRule="auto"/>
        <w:rPr>
          <w:rFonts w:ascii="宋体" w:hAnsi="宋体" w:cs="宋体"/>
          <w:sz w:val="24"/>
          <w:szCs w:val="24"/>
          <w:u w:val="single"/>
        </w:rPr>
      </w:pPr>
      <w:r>
        <w:rPr>
          <w:rFonts w:ascii="宋体" w:hAnsi="宋体" w:cs="宋体" w:hint="eastAsia"/>
          <w:sz w:val="24"/>
          <w:szCs w:val="24"/>
        </w:rPr>
        <w:t>法定代表人</w:t>
      </w:r>
      <w:r>
        <w:rPr>
          <w:rFonts w:ascii="宋体" w:hAnsi="宋体" w:cs="宋体"/>
          <w:sz w:val="24"/>
          <w:szCs w:val="24"/>
        </w:rPr>
        <w:t>(</w:t>
      </w:r>
      <w:r>
        <w:rPr>
          <w:rFonts w:ascii="宋体" w:hAnsi="宋体" w:cs="宋体" w:hint="eastAsia"/>
          <w:sz w:val="24"/>
          <w:szCs w:val="24"/>
        </w:rPr>
        <w:t>或其委托代理人</w:t>
      </w:r>
      <w:r>
        <w:rPr>
          <w:rFonts w:ascii="宋体" w:hAnsi="宋体" w:cs="宋体"/>
          <w:sz w:val="24"/>
          <w:szCs w:val="24"/>
        </w:rPr>
        <w:t>)</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签名或使用印章、签名章或其他电子制版签名</w:t>
      </w:r>
      <w:r>
        <w:rPr>
          <w:rFonts w:ascii="宋体" w:hAnsi="宋体" w:cs="宋体" w:hint="eastAsia"/>
          <w:sz w:val="24"/>
          <w:szCs w:val="24"/>
        </w:rPr>
        <w:t>）：</w:t>
      </w:r>
    </w:p>
    <w:p w:rsidR="009802E9" w:rsidRDefault="001D279B">
      <w:pPr>
        <w:spacing w:line="360" w:lineRule="auto"/>
        <w:ind w:firstLineChars="400" w:firstLine="960"/>
        <w:rPr>
          <w:rFonts w:ascii="宋体" w:hAnsi="宋体" w:cs="宋体"/>
          <w:sz w:val="24"/>
          <w:szCs w:val="24"/>
        </w:rPr>
      </w:pPr>
      <w:r>
        <w:rPr>
          <w:rFonts w:ascii="宋体" w:hAnsi="宋体" w:cs="宋体" w:hint="eastAsia"/>
          <w:sz w:val="24"/>
          <w:szCs w:val="24"/>
        </w:rPr>
        <w:t>年</w:t>
      </w:r>
      <w:r>
        <w:rPr>
          <w:rFonts w:ascii="宋体" w:hAnsi="宋体" w:cs="宋体" w:hint="eastAsia"/>
          <w:sz w:val="24"/>
          <w:szCs w:val="24"/>
        </w:rPr>
        <w:t xml:space="preserve">   </w:t>
      </w:r>
      <w:r>
        <w:rPr>
          <w:rFonts w:ascii="宋体" w:hAnsi="宋体" w:cs="宋体" w:hint="eastAsia"/>
          <w:sz w:val="24"/>
          <w:szCs w:val="24"/>
        </w:rPr>
        <w:t>月</w:t>
      </w:r>
      <w:r>
        <w:rPr>
          <w:rFonts w:ascii="宋体" w:hAnsi="宋体" w:cs="宋体" w:hint="eastAsia"/>
          <w:sz w:val="24"/>
          <w:szCs w:val="24"/>
        </w:rPr>
        <w:t xml:space="preserve">   </w:t>
      </w:r>
      <w:r>
        <w:rPr>
          <w:rFonts w:ascii="宋体" w:hAnsi="宋体" w:cs="宋体" w:hint="eastAsia"/>
          <w:sz w:val="24"/>
          <w:szCs w:val="24"/>
        </w:rPr>
        <w:t>日</w:t>
      </w:r>
    </w:p>
    <w:p w:rsidR="009802E9" w:rsidRDefault="001D279B">
      <w:pPr>
        <w:spacing w:line="360" w:lineRule="auto"/>
        <w:jc w:val="left"/>
        <w:rPr>
          <w:rFonts w:eastAsia="黑体" w:cs="黑体"/>
          <w:sz w:val="24"/>
          <w:szCs w:val="24"/>
        </w:rPr>
      </w:pPr>
      <w:r>
        <w:rPr>
          <w:rFonts w:eastAsia="黑体" w:cs="黑体" w:hint="eastAsia"/>
          <w:sz w:val="24"/>
          <w:szCs w:val="24"/>
        </w:rPr>
        <w:br w:type="page"/>
      </w:r>
    </w:p>
    <w:p w:rsidR="009802E9" w:rsidRDefault="001D279B" w:rsidP="009A6BEF">
      <w:pPr>
        <w:spacing w:beforeLines="50" w:afterLines="150" w:line="560" w:lineRule="exact"/>
        <w:jc w:val="center"/>
        <w:rPr>
          <w:rFonts w:eastAsia="黑体" w:cs="黑体"/>
          <w:sz w:val="36"/>
          <w:szCs w:val="36"/>
        </w:rPr>
      </w:pPr>
      <w:r>
        <w:rPr>
          <w:rFonts w:eastAsia="黑体" w:cs="黑体" w:hint="eastAsia"/>
          <w:sz w:val="36"/>
          <w:szCs w:val="36"/>
        </w:rPr>
        <w:lastRenderedPageBreak/>
        <w:t>5</w:t>
      </w:r>
      <w:r>
        <w:rPr>
          <w:rFonts w:eastAsia="黑体" w:cs="黑体" w:hint="eastAsia"/>
          <w:sz w:val="36"/>
          <w:szCs w:val="36"/>
        </w:rPr>
        <w:t>、江苏公路水运建设市场主要从业人员信用承诺书</w:t>
      </w:r>
    </w:p>
    <w:p w:rsidR="009802E9" w:rsidRDefault="001D279B">
      <w:pPr>
        <w:spacing w:line="360" w:lineRule="auto"/>
        <w:ind w:firstLineChars="200" w:firstLine="460"/>
        <w:rPr>
          <w:rFonts w:ascii="宋体" w:hAnsi="宋体" w:cs="宋体"/>
          <w:spacing w:val="-5"/>
          <w:sz w:val="24"/>
          <w:szCs w:val="24"/>
        </w:rPr>
      </w:pPr>
      <w:r>
        <w:rPr>
          <w:rFonts w:ascii="宋体" w:hAnsi="宋体" w:cs="宋体" w:hint="eastAsia"/>
          <w:spacing w:val="-5"/>
          <w:sz w:val="24"/>
          <w:szCs w:val="24"/>
        </w:rPr>
        <w:t>本人自愿申请参加江苏省公路水运工程主要从业人员信用评价，在此郑重承诺：</w:t>
      </w:r>
    </w:p>
    <w:p w:rsidR="009802E9" w:rsidRDefault="001D279B">
      <w:pPr>
        <w:numPr>
          <w:ilvl w:val="0"/>
          <w:numId w:val="3"/>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本次投标的有关本人信用信息均由本人亲自确认，所有信息都是真实、准确的。</w:t>
      </w:r>
    </w:p>
    <w:p w:rsidR="009802E9" w:rsidRDefault="001D279B">
      <w:pPr>
        <w:numPr>
          <w:ilvl w:val="0"/>
          <w:numId w:val="3"/>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按照国家和省交通运输主管部门有关规定要求，及时更新和完善信用信息系统中相关信息。</w:t>
      </w:r>
    </w:p>
    <w:p w:rsidR="009802E9" w:rsidRDefault="001D279B">
      <w:pPr>
        <w:numPr>
          <w:ilvl w:val="0"/>
          <w:numId w:val="3"/>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同意依法在省交通运输主管部门网站和信用交通江苏网站公示、公布相关信用信息，接受社会监督。</w:t>
      </w:r>
    </w:p>
    <w:p w:rsidR="009802E9" w:rsidRDefault="001D279B">
      <w:pPr>
        <w:numPr>
          <w:ilvl w:val="0"/>
          <w:numId w:val="3"/>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同意政府相关行政主管部门、招标人及工程建设管理工作有关单位因工作需要，依法对本人信用信息进行查询。</w:t>
      </w:r>
    </w:p>
    <w:p w:rsidR="009802E9" w:rsidRDefault="001D279B">
      <w:pPr>
        <w:numPr>
          <w:ilvl w:val="0"/>
          <w:numId w:val="3"/>
        </w:numPr>
        <w:spacing w:line="360" w:lineRule="auto"/>
        <w:ind w:left="0" w:firstLineChars="200" w:firstLine="460"/>
        <w:rPr>
          <w:rFonts w:ascii="宋体" w:hAnsi="宋体" w:cs="宋体"/>
          <w:spacing w:val="-5"/>
          <w:sz w:val="24"/>
          <w:szCs w:val="24"/>
        </w:rPr>
      </w:pPr>
      <w:r>
        <w:rPr>
          <w:rFonts w:ascii="宋体" w:hAnsi="宋体" w:cs="宋体" w:hint="eastAsia"/>
          <w:spacing w:val="-5"/>
          <w:sz w:val="24"/>
          <w:szCs w:val="24"/>
        </w:rPr>
        <w:t>如有违背承诺，愿意接受国家和交通运输主管部门依法进行的处罚，以及按照信用管理规定记入本人信用档案，同时在交通运输行业和政府相关信用网站公开。</w:t>
      </w:r>
    </w:p>
    <w:p w:rsidR="009802E9" w:rsidRDefault="001D279B">
      <w:pPr>
        <w:spacing w:line="360" w:lineRule="auto"/>
        <w:ind w:right="960"/>
        <w:rPr>
          <w:rFonts w:ascii="宋体" w:hAnsi="宋体" w:cs="宋体"/>
          <w:sz w:val="24"/>
          <w:szCs w:val="24"/>
        </w:rPr>
      </w:pPr>
      <w:r>
        <w:rPr>
          <w:rFonts w:ascii="宋体" w:hAnsi="宋体" w:cs="宋体" w:hint="eastAsia"/>
          <w:b/>
          <w:bCs/>
          <w:sz w:val="24"/>
          <w:szCs w:val="24"/>
        </w:rPr>
        <w:t>项目经理</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签名或使用印章、签名章或其他电子制版签名</w:t>
      </w:r>
      <w:r>
        <w:rPr>
          <w:rFonts w:ascii="宋体" w:hAnsi="宋体" w:cs="宋体" w:hint="eastAsia"/>
          <w:sz w:val="24"/>
          <w:szCs w:val="24"/>
        </w:rPr>
        <w:t>）：</w:t>
      </w:r>
    </w:p>
    <w:p w:rsidR="009802E9" w:rsidRDefault="001D279B">
      <w:pPr>
        <w:spacing w:line="360" w:lineRule="auto"/>
        <w:ind w:right="960"/>
        <w:rPr>
          <w:rFonts w:ascii="宋体" w:hAnsi="宋体" w:cs="宋体"/>
          <w:sz w:val="24"/>
          <w:szCs w:val="24"/>
        </w:rPr>
      </w:pPr>
      <w:r>
        <w:rPr>
          <w:rFonts w:ascii="宋体" w:hAnsi="宋体" w:cs="宋体" w:hint="eastAsia"/>
          <w:b/>
          <w:bCs/>
          <w:sz w:val="24"/>
          <w:szCs w:val="24"/>
        </w:rPr>
        <w:t>项目总工</w:t>
      </w:r>
      <w:r>
        <w:rPr>
          <w:rFonts w:ascii="宋体" w:hAnsi="宋体" w:cs="宋体" w:hint="eastAsia"/>
          <w:sz w:val="24"/>
          <w:szCs w:val="24"/>
        </w:rPr>
        <w:t>（</w:t>
      </w:r>
      <w:r>
        <w:rPr>
          <w:rFonts w:ascii="宋体" w:hAnsi="宋体" w:cs="宋体" w:hint="eastAsia"/>
          <w:sz w:val="24"/>
          <w:szCs w:val="24"/>
          <w:u w:val="single"/>
        </w:rPr>
        <w:t>亲笔</w:t>
      </w:r>
      <w:r>
        <w:rPr>
          <w:rFonts w:hAnsi="宋体" w:cs="宋体" w:hint="eastAsia"/>
          <w:spacing w:val="-6"/>
          <w:sz w:val="24"/>
          <w:szCs w:val="24"/>
          <w:u w:val="single"/>
        </w:rPr>
        <w:t>签名或使用印章、签名章或其他电子制版签名</w:t>
      </w:r>
      <w:r>
        <w:rPr>
          <w:rFonts w:ascii="宋体" w:hAnsi="宋体" w:cs="宋体" w:hint="eastAsia"/>
          <w:sz w:val="24"/>
          <w:szCs w:val="24"/>
        </w:rPr>
        <w:t>）：</w:t>
      </w:r>
    </w:p>
    <w:p w:rsidR="009802E9" w:rsidRDefault="001D279B">
      <w:pPr>
        <w:spacing w:line="360" w:lineRule="auto"/>
        <w:ind w:firstLineChars="800" w:firstLine="1840"/>
        <w:jc w:val="left"/>
        <w:rPr>
          <w:rFonts w:ascii="宋体" w:hAnsi="宋体" w:cs="宋体"/>
          <w:spacing w:val="-5"/>
          <w:sz w:val="24"/>
          <w:szCs w:val="24"/>
        </w:rPr>
      </w:pPr>
      <w:r>
        <w:rPr>
          <w:rFonts w:ascii="宋体" w:hAnsi="宋体" w:cs="宋体" w:hint="eastAsia"/>
          <w:spacing w:val="-5"/>
          <w:sz w:val="24"/>
          <w:szCs w:val="24"/>
        </w:rPr>
        <w:t>年</w:t>
      </w:r>
      <w:r>
        <w:rPr>
          <w:rFonts w:ascii="宋体" w:hAnsi="宋体" w:cs="宋体" w:hint="eastAsia"/>
          <w:spacing w:val="-5"/>
          <w:sz w:val="24"/>
          <w:szCs w:val="24"/>
        </w:rPr>
        <w:t xml:space="preserve">  </w:t>
      </w:r>
      <w:r>
        <w:rPr>
          <w:rFonts w:ascii="宋体" w:hAnsi="宋体" w:cs="宋体" w:hint="eastAsia"/>
          <w:spacing w:val="-5"/>
          <w:sz w:val="24"/>
          <w:szCs w:val="24"/>
        </w:rPr>
        <w:t>月</w:t>
      </w:r>
      <w:r>
        <w:rPr>
          <w:rFonts w:ascii="宋体" w:hAnsi="宋体" w:cs="宋体" w:hint="eastAsia"/>
          <w:spacing w:val="-5"/>
          <w:sz w:val="24"/>
          <w:szCs w:val="24"/>
        </w:rPr>
        <w:t xml:space="preserve">  </w:t>
      </w:r>
      <w:r>
        <w:rPr>
          <w:rFonts w:ascii="宋体" w:hAnsi="宋体" w:cs="宋体" w:hint="eastAsia"/>
          <w:spacing w:val="-5"/>
          <w:sz w:val="24"/>
          <w:szCs w:val="24"/>
        </w:rPr>
        <w:t>日</w:t>
      </w:r>
    </w:p>
    <w:p w:rsidR="009802E9" w:rsidRDefault="009802E9">
      <w:pPr>
        <w:pStyle w:val="a9"/>
        <w:spacing w:after="0" w:line="360" w:lineRule="auto"/>
        <w:rPr>
          <w:sz w:val="24"/>
          <w:szCs w:val="24"/>
        </w:rPr>
      </w:pPr>
    </w:p>
    <w:p w:rsidR="009802E9" w:rsidRDefault="009802E9">
      <w:pPr>
        <w:pStyle w:val="a9"/>
        <w:spacing w:after="0" w:line="360" w:lineRule="auto"/>
        <w:rPr>
          <w:sz w:val="24"/>
          <w:szCs w:val="24"/>
        </w:rPr>
      </w:pPr>
    </w:p>
    <w:p w:rsidR="009802E9" w:rsidRDefault="001D279B">
      <w:pPr>
        <w:spacing w:line="360" w:lineRule="auto"/>
        <w:rPr>
          <w:rFonts w:ascii="宋体" w:hAnsi="宋体" w:cs="宋体"/>
          <w:b/>
          <w:bCs/>
          <w:sz w:val="24"/>
          <w:szCs w:val="24"/>
        </w:rPr>
      </w:pPr>
      <w:r>
        <w:rPr>
          <w:rFonts w:ascii="宋体" w:hAnsi="宋体" w:cs="宋体" w:hint="eastAsia"/>
          <w:b/>
          <w:bCs/>
          <w:sz w:val="24"/>
          <w:szCs w:val="24"/>
        </w:rPr>
        <w:t>注：本承诺书主要从业人员为拟投入本项目的项目负责人（项目经理），需由拟投入本项目的项目负责人（项目经理）在本承诺书上亲笔签名或使用</w:t>
      </w:r>
      <w:r>
        <w:rPr>
          <w:rFonts w:ascii="宋体" w:hAnsi="宋体" w:cs="宋体" w:hint="eastAsia"/>
          <w:b/>
          <w:bCs/>
          <w:sz w:val="24"/>
          <w:szCs w:val="24"/>
        </w:rPr>
        <w:t>印章、签名章或其他电子制版签名。</w:t>
      </w:r>
    </w:p>
    <w:p w:rsidR="009802E9" w:rsidRDefault="009802E9">
      <w:pPr>
        <w:spacing w:line="300" w:lineRule="exact"/>
        <w:rPr>
          <w:rFonts w:ascii="宋体" w:hAnsi="宋体" w:cs="宋体"/>
          <w:b/>
          <w:bCs/>
        </w:rPr>
      </w:pPr>
    </w:p>
    <w:p w:rsidR="009802E9" w:rsidRDefault="009802E9" w:rsidP="009A6BEF">
      <w:pPr>
        <w:pStyle w:val="aa"/>
        <w:spacing w:beforeLines="50" w:afterLines="50"/>
        <w:ind w:leftChars="0" w:left="0"/>
        <w:jc w:val="center"/>
        <w:rPr>
          <w:rFonts w:eastAsia="黑体" w:cs="黑体"/>
          <w:sz w:val="36"/>
          <w:szCs w:val="36"/>
        </w:rPr>
      </w:pPr>
    </w:p>
    <w:p w:rsidR="009802E9" w:rsidRDefault="001D279B">
      <w:pPr>
        <w:widowControl/>
        <w:jc w:val="left"/>
        <w:rPr>
          <w:rFonts w:eastAsia="黑体" w:cs="黑体"/>
          <w:sz w:val="36"/>
          <w:szCs w:val="36"/>
        </w:rPr>
      </w:pPr>
      <w:r>
        <w:rPr>
          <w:rFonts w:eastAsia="黑体" w:cs="黑体"/>
          <w:sz w:val="36"/>
          <w:szCs w:val="36"/>
        </w:rPr>
        <w:br w:type="page"/>
      </w:r>
    </w:p>
    <w:p w:rsidR="009802E9" w:rsidRDefault="001D279B" w:rsidP="009A6BEF">
      <w:pPr>
        <w:pStyle w:val="aa"/>
        <w:spacing w:beforeLines="50" w:afterLines="50"/>
        <w:ind w:leftChars="0" w:left="0"/>
        <w:jc w:val="center"/>
        <w:rPr>
          <w:rFonts w:eastAsia="黑体"/>
          <w:sz w:val="36"/>
          <w:szCs w:val="36"/>
        </w:rPr>
      </w:pPr>
      <w:r>
        <w:rPr>
          <w:rFonts w:eastAsia="黑体" w:cs="黑体" w:hint="eastAsia"/>
          <w:sz w:val="36"/>
          <w:szCs w:val="36"/>
        </w:rPr>
        <w:lastRenderedPageBreak/>
        <w:t>6</w:t>
      </w:r>
      <w:r>
        <w:rPr>
          <w:rFonts w:eastAsia="黑体" w:cs="黑体" w:hint="eastAsia"/>
          <w:sz w:val="36"/>
          <w:szCs w:val="36"/>
        </w:rPr>
        <w:t>、证明材料附件清单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3"/>
      </w:tblGrid>
      <w:tr w:rsidR="009802E9">
        <w:trPr>
          <w:trHeight w:val="434"/>
        </w:trPr>
        <w:tc>
          <w:tcPr>
            <w:tcW w:w="5000" w:type="pct"/>
            <w:vAlign w:val="center"/>
          </w:tcPr>
          <w:p w:rsidR="009802E9" w:rsidRDefault="001D279B">
            <w:pPr>
              <w:ind w:left="-1"/>
              <w:jc w:val="center"/>
              <w:rPr>
                <w:rFonts w:ascii="宋体"/>
                <w:b/>
                <w:bCs/>
                <w:sz w:val="24"/>
                <w:szCs w:val="24"/>
              </w:rPr>
            </w:pPr>
            <w:r>
              <w:rPr>
                <w:rFonts w:ascii="宋体" w:hAnsi="宋体" w:cs="宋体" w:hint="eastAsia"/>
                <w:b/>
                <w:bCs/>
                <w:sz w:val="24"/>
                <w:szCs w:val="24"/>
              </w:rPr>
              <w:t>证明材料名称</w:t>
            </w:r>
          </w:p>
        </w:tc>
      </w:tr>
      <w:tr w:rsidR="009802E9">
        <w:trPr>
          <w:trHeight w:val="630"/>
        </w:trPr>
        <w:tc>
          <w:tcPr>
            <w:tcW w:w="5000" w:type="pct"/>
            <w:vAlign w:val="center"/>
          </w:tcPr>
          <w:p w:rsidR="009802E9" w:rsidRDefault="001D279B">
            <w:pPr>
              <w:rPr>
                <w:rFonts w:ascii="宋体"/>
                <w:b/>
                <w:bCs/>
                <w:u w:val="single"/>
              </w:rPr>
            </w:pPr>
            <w:r>
              <w:rPr>
                <w:rFonts w:ascii="宋体" w:hAnsi="宋体" w:cs="宋体" w:hint="eastAsia"/>
                <w:b/>
                <w:bCs/>
                <w:u w:val="single"/>
              </w:rPr>
              <w:t>在“信用中国”网站（</w:t>
            </w:r>
            <w:r>
              <w:rPr>
                <w:rFonts w:ascii="宋体" w:hAnsi="宋体" w:cs="宋体"/>
                <w:b/>
                <w:bCs/>
                <w:u w:val="single"/>
              </w:rPr>
              <w:t>http://www.creditchina.gov.cn/</w:t>
            </w:r>
            <w:r>
              <w:rPr>
                <w:rFonts w:ascii="宋体" w:hAnsi="宋体" w:cs="宋体" w:hint="eastAsia"/>
                <w:b/>
                <w:bCs/>
                <w:u w:val="single"/>
              </w:rPr>
              <w:t>）查询的投标人信用情况截图</w:t>
            </w:r>
          </w:p>
        </w:tc>
      </w:tr>
      <w:tr w:rsidR="009802E9">
        <w:trPr>
          <w:trHeight w:val="630"/>
        </w:trPr>
        <w:tc>
          <w:tcPr>
            <w:tcW w:w="5000" w:type="pct"/>
            <w:vAlign w:val="center"/>
          </w:tcPr>
          <w:p w:rsidR="009802E9" w:rsidRDefault="001D279B">
            <w:pPr>
              <w:rPr>
                <w:rFonts w:ascii="宋体"/>
                <w:b/>
                <w:bCs/>
                <w:u w:val="single"/>
              </w:rPr>
            </w:pPr>
            <w:r>
              <w:rPr>
                <w:rFonts w:ascii="宋体" w:hAnsi="宋体" w:cs="宋体" w:hint="eastAsia"/>
                <w:b/>
                <w:bCs/>
                <w:u w:val="single"/>
              </w:rPr>
              <w:t>在国家企业信用信息公示系统（</w:t>
            </w:r>
            <w:r>
              <w:rPr>
                <w:rFonts w:ascii="宋体" w:hAnsi="宋体" w:cs="宋体"/>
                <w:b/>
                <w:bCs/>
                <w:u w:val="single"/>
              </w:rPr>
              <w:t>http://www.gsxt.gov.cn/</w:t>
            </w:r>
            <w:r>
              <w:rPr>
                <w:rFonts w:ascii="宋体" w:hAnsi="宋体" w:cs="宋体" w:hint="eastAsia"/>
                <w:b/>
                <w:bCs/>
                <w:u w:val="single"/>
              </w:rPr>
              <w:t>）查询的投标人信用情况截图</w:t>
            </w:r>
          </w:p>
        </w:tc>
      </w:tr>
      <w:tr w:rsidR="009802E9">
        <w:trPr>
          <w:trHeight w:val="630"/>
        </w:trPr>
        <w:tc>
          <w:tcPr>
            <w:tcW w:w="5000" w:type="pct"/>
            <w:vAlign w:val="center"/>
          </w:tcPr>
          <w:p w:rsidR="009802E9" w:rsidRDefault="001D279B">
            <w:pPr>
              <w:rPr>
                <w:rFonts w:ascii="宋体" w:hAnsi="宋体" w:cs="宋体"/>
                <w:b/>
                <w:bCs/>
                <w:u w:val="single"/>
              </w:rPr>
            </w:pPr>
            <w:r>
              <w:rPr>
                <w:rFonts w:ascii="宋体" w:hAnsi="宋体" w:cs="宋体" w:hint="eastAsia"/>
                <w:b/>
                <w:bCs/>
                <w:u w:val="single"/>
              </w:rPr>
              <w:t>列入省公路水运建设市场红名单的公示截图（若没有则填“无”）</w:t>
            </w:r>
          </w:p>
        </w:tc>
      </w:tr>
      <w:tr w:rsidR="009802E9">
        <w:trPr>
          <w:trHeight w:val="630"/>
        </w:trPr>
        <w:tc>
          <w:tcPr>
            <w:tcW w:w="5000" w:type="pct"/>
            <w:vAlign w:val="center"/>
          </w:tcPr>
          <w:p w:rsidR="009802E9" w:rsidRDefault="001D279B">
            <w:pPr>
              <w:rPr>
                <w:rFonts w:ascii="宋体" w:hAnsi="宋体" w:cs="宋体"/>
                <w:b/>
                <w:bCs/>
                <w:u w:val="single"/>
              </w:rPr>
            </w:pPr>
            <w:r>
              <w:rPr>
                <w:rFonts w:ascii="宋体" w:hAnsi="宋体" w:cs="宋体" w:hint="eastAsia"/>
                <w:b/>
                <w:bCs/>
                <w:u w:val="single"/>
              </w:rPr>
              <w:t>特别说明：项目经理、专职安全员社保缴费证明材料</w:t>
            </w:r>
          </w:p>
        </w:tc>
      </w:tr>
      <w:tr w:rsidR="009802E9">
        <w:trPr>
          <w:trHeight w:val="630"/>
        </w:trPr>
        <w:tc>
          <w:tcPr>
            <w:tcW w:w="5000" w:type="pct"/>
            <w:vAlign w:val="center"/>
          </w:tcPr>
          <w:p w:rsidR="009802E9" w:rsidRDefault="001D279B">
            <w:pPr>
              <w:rPr>
                <w:rFonts w:ascii="宋体" w:hAnsi="宋体" w:cs="宋体"/>
                <w:b/>
                <w:bCs/>
                <w:u w:val="single"/>
              </w:rPr>
            </w:pPr>
            <w:r>
              <w:rPr>
                <w:rFonts w:ascii="宋体" w:hAnsi="宋体" w:cs="宋体" w:hint="eastAsia"/>
                <w:b/>
                <w:bCs/>
                <w:lang w:val="zh-CN"/>
              </w:rPr>
              <w:t>“江苏省公路水路建设市场信用信息服务系统”或交通运输部“全国</w:t>
            </w:r>
            <w:r>
              <w:rPr>
                <w:rFonts w:ascii="宋体" w:hAnsi="宋体" w:cs="宋体" w:hint="eastAsia"/>
                <w:b/>
                <w:bCs/>
              </w:rPr>
              <w:t>水运</w:t>
            </w:r>
            <w:r>
              <w:rPr>
                <w:rFonts w:ascii="宋体" w:hAnsi="宋体" w:cs="宋体" w:hint="eastAsia"/>
                <w:b/>
                <w:bCs/>
                <w:lang w:val="zh-CN"/>
              </w:rPr>
              <w:t>建设市场监督管理系统”或“江苏省公共资源交易平台”中可查询的信息数据的网页截图（</w:t>
            </w:r>
            <w:r>
              <w:rPr>
                <w:rFonts w:ascii="宋体" w:hAnsi="宋体" w:cs="宋体" w:hint="eastAsia"/>
                <w:b/>
                <w:bCs/>
              </w:rPr>
              <w:t>如有</w:t>
            </w:r>
            <w:r>
              <w:rPr>
                <w:rFonts w:ascii="宋体" w:hAnsi="宋体" w:cs="宋体" w:hint="eastAsia"/>
                <w:b/>
                <w:bCs/>
                <w:lang w:val="zh-CN"/>
              </w:rPr>
              <w:t>）</w:t>
            </w:r>
          </w:p>
        </w:tc>
      </w:tr>
      <w:tr w:rsidR="009802E9">
        <w:trPr>
          <w:trHeight w:val="500"/>
        </w:trPr>
        <w:tc>
          <w:tcPr>
            <w:tcW w:w="5000" w:type="pct"/>
            <w:vAlign w:val="center"/>
          </w:tcPr>
          <w:p w:rsidR="009802E9" w:rsidRDefault="001D279B">
            <w:pPr>
              <w:ind w:left="-1"/>
              <w:rPr>
                <w:rFonts w:ascii="宋体"/>
                <w:b/>
                <w:bCs/>
              </w:rPr>
            </w:pPr>
            <w:r>
              <w:rPr>
                <w:rFonts w:ascii="宋体" w:hAnsi="宋体" w:cs="宋体" w:hint="eastAsia"/>
                <w:b/>
                <w:bCs/>
                <w:lang w:val="zh-CN"/>
              </w:rPr>
              <w:t>投标人认为应提供的其他材料</w:t>
            </w:r>
          </w:p>
        </w:tc>
      </w:tr>
      <w:bookmarkEnd w:id="322"/>
    </w:tbl>
    <w:p w:rsidR="009802E9" w:rsidRDefault="009802E9">
      <w:pPr>
        <w:sectPr w:rsidR="009802E9">
          <w:type w:val="continuous"/>
          <w:pgSz w:w="11905" w:h="16838"/>
          <w:pgMar w:top="1077" w:right="1134" w:bottom="1077" w:left="1134" w:header="850" w:footer="992" w:gutter="0"/>
          <w:cols w:space="0"/>
          <w:docGrid w:linePitch="312"/>
        </w:sectPr>
      </w:pPr>
    </w:p>
    <w:p w:rsidR="009802E9" w:rsidRDefault="001D279B">
      <w:pPr>
        <w:widowControl/>
        <w:jc w:val="left"/>
        <w:rPr>
          <w:rFonts w:ascii="宋体" w:hAnsi="宋体" w:cs="宋体"/>
          <w:b/>
          <w:bCs/>
          <w:sz w:val="32"/>
          <w:szCs w:val="32"/>
        </w:rPr>
      </w:pPr>
      <w:r>
        <w:rPr>
          <w:rFonts w:ascii="宋体" w:hAnsi="宋体" w:cs="宋体" w:hint="eastAsia"/>
          <w:b/>
          <w:bCs/>
          <w:sz w:val="32"/>
          <w:szCs w:val="32"/>
        </w:rPr>
        <w:lastRenderedPageBreak/>
        <w:br w:type="page"/>
      </w:r>
    </w:p>
    <w:p w:rsidR="009802E9" w:rsidRDefault="001D279B">
      <w:pPr>
        <w:rPr>
          <w:rFonts w:ascii="宋体" w:hAnsi="宋体" w:cs="宋体"/>
          <w:b/>
          <w:bCs/>
          <w:sz w:val="32"/>
          <w:szCs w:val="32"/>
        </w:rPr>
      </w:pPr>
      <w:r>
        <w:rPr>
          <w:rFonts w:ascii="宋体" w:hAnsi="宋体" w:cs="宋体" w:hint="eastAsia"/>
          <w:b/>
          <w:bCs/>
          <w:sz w:val="32"/>
          <w:szCs w:val="32"/>
        </w:rPr>
        <w:lastRenderedPageBreak/>
        <w:t>第二个信封封面格式</w:t>
      </w:r>
    </w:p>
    <w:p w:rsidR="009802E9" w:rsidRDefault="009802E9">
      <w:pPr>
        <w:rPr>
          <w:rFonts w:ascii="宋体" w:hAnsi="宋体" w:cs="宋体"/>
          <w:b/>
          <w:bCs/>
          <w:sz w:val="32"/>
          <w:szCs w:val="32"/>
        </w:rPr>
      </w:pPr>
    </w:p>
    <w:p w:rsidR="009802E9" w:rsidRDefault="009802E9">
      <w:pPr>
        <w:rPr>
          <w:rFonts w:ascii="宋体" w:hAnsi="宋体" w:cs="宋体"/>
          <w:b/>
          <w:bCs/>
          <w:sz w:val="32"/>
          <w:szCs w:val="32"/>
        </w:rPr>
      </w:pPr>
    </w:p>
    <w:p w:rsidR="009802E9" w:rsidRDefault="001D279B">
      <w:pPr>
        <w:spacing w:before="185"/>
        <w:ind w:right="119"/>
        <w:jc w:val="center"/>
        <w:rPr>
          <w:rFonts w:ascii="黑体" w:eastAsia="黑体"/>
          <w:sz w:val="30"/>
          <w:szCs w:val="30"/>
        </w:rPr>
      </w:pPr>
      <w:r>
        <w:rPr>
          <w:rFonts w:ascii="黑体" w:eastAsia="黑体" w:hint="eastAsia"/>
          <w:sz w:val="30"/>
          <w:szCs w:val="30"/>
        </w:rPr>
        <w:t>(</w:t>
      </w:r>
      <w:r>
        <w:rPr>
          <w:rFonts w:ascii="黑体" w:eastAsia="黑体" w:hint="eastAsia"/>
          <w:sz w:val="30"/>
          <w:szCs w:val="30"/>
        </w:rPr>
        <w:t>项目名称</w:t>
      </w:r>
      <w:r>
        <w:rPr>
          <w:rFonts w:ascii="黑体" w:eastAsia="黑体" w:hint="eastAsia"/>
          <w:sz w:val="30"/>
          <w:szCs w:val="30"/>
        </w:rPr>
        <w:t>)(</w:t>
      </w:r>
      <w:r>
        <w:rPr>
          <w:rFonts w:ascii="黑体" w:eastAsia="黑体" w:hint="eastAsia"/>
          <w:sz w:val="30"/>
          <w:szCs w:val="30"/>
        </w:rPr>
        <w:t>标段名称</w:t>
      </w:r>
      <w:r>
        <w:rPr>
          <w:rFonts w:ascii="黑体" w:eastAsia="黑体" w:hint="eastAsia"/>
          <w:sz w:val="30"/>
          <w:szCs w:val="30"/>
        </w:rPr>
        <w:t>)</w:t>
      </w:r>
    </w:p>
    <w:p w:rsidR="009802E9" w:rsidRDefault="009802E9">
      <w:pPr>
        <w:pStyle w:val="a9"/>
      </w:pPr>
    </w:p>
    <w:p w:rsidR="009802E9" w:rsidRDefault="009802E9">
      <w:pPr>
        <w:pStyle w:val="a9"/>
      </w:pPr>
    </w:p>
    <w:p w:rsidR="009802E9" w:rsidRDefault="009802E9">
      <w:pPr>
        <w:pStyle w:val="a9"/>
      </w:pPr>
    </w:p>
    <w:p w:rsidR="009802E9" w:rsidRDefault="001D279B">
      <w:pPr>
        <w:jc w:val="center"/>
        <w:rPr>
          <w:rFonts w:ascii="宋体" w:hAnsi="宋体" w:cs="宋体"/>
          <w:sz w:val="36"/>
          <w:szCs w:val="36"/>
        </w:rPr>
      </w:pPr>
      <w:r>
        <w:rPr>
          <w:rFonts w:ascii="宋体" w:hAnsi="宋体" w:cs="宋体" w:hint="eastAsia"/>
          <w:sz w:val="36"/>
          <w:szCs w:val="36"/>
        </w:rPr>
        <w:t>投标文件</w:t>
      </w:r>
      <w:bookmarkStart w:id="324" w:name="_Toc362333683"/>
      <w:bookmarkStart w:id="325" w:name="_Toc291352487"/>
      <w:bookmarkStart w:id="326" w:name="_Toc350188287"/>
      <w:bookmarkStart w:id="327" w:name="_Toc365358516"/>
    </w:p>
    <w:p w:rsidR="009802E9" w:rsidRDefault="001D279B">
      <w:pPr>
        <w:jc w:val="center"/>
        <w:rPr>
          <w:rFonts w:cs="宋体"/>
          <w:sz w:val="30"/>
          <w:szCs w:val="30"/>
        </w:rPr>
      </w:pPr>
      <w:r>
        <w:rPr>
          <w:rFonts w:cs="宋体" w:hint="eastAsia"/>
          <w:sz w:val="30"/>
          <w:szCs w:val="30"/>
        </w:rPr>
        <w:t>（</w:t>
      </w:r>
      <w:bookmarkEnd w:id="324"/>
      <w:bookmarkEnd w:id="325"/>
      <w:bookmarkEnd w:id="326"/>
      <w:bookmarkEnd w:id="327"/>
      <w:r>
        <w:rPr>
          <w:rFonts w:cs="宋体" w:hint="eastAsia"/>
          <w:sz w:val="30"/>
          <w:szCs w:val="30"/>
        </w:rPr>
        <w:t>报价文件）</w:t>
      </w:r>
    </w:p>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 w:rsidR="009802E9" w:rsidRDefault="009802E9">
      <w:pPr>
        <w:pStyle w:val="a9"/>
      </w:pPr>
    </w:p>
    <w:p w:rsidR="009802E9" w:rsidRDefault="009802E9">
      <w:pPr>
        <w:pStyle w:val="a9"/>
      </w:pPr>
    </w:p>
    <w:p w:rsidR="009802E9" w:rsidRDefault="009802E9">
      <w:pPr>
        <w:pStyle w:val="a9"/>
      </w:pPr>
    </w:p>
    <w:p w:rsidR="009802E9" w:rsidRDefault="009802E9">
      <w:pPr>
        <w:pStyle w:val="a9"/>
      </w:pPr>
    </w:p>
    <w:p w:rsidR="009802E9" w:rsidRDefault="001D279B">
      <w:pPr>
        <w:pStyle w:val="4"/>
        <w:ind w:right="119"/>
        <w:jc w:val="center"/>
        <w:rPr>
          <w:rFonts w:ascii="宋体" w:eastAsia="宋体" w:hAnsi="宋体" w:cs="宋体"/>
          <w:u w:val="single"/>
        </w:rPr>
      </w:pPr>
      <w:r>
        <w:rPr>
          <w:rFonts w:ascii="宋体" w:eastAsia="宋体" w:hAnsi="宋体" w:cs="宋体" w:hint="eastAsia"/>
          <w:spacing w:val="-9"/>
        </w:rPr>
        <w:t>投</w:t>
      </w:r>
      <w:r>
        <w:rPr>
          <w:rFonts w:ascii="宋体" w:eastAsia="宋体" w:hAnsi="宋体" w:cs="宋体" w:hint="eastAsia"/>
          <w:spacing w:val="-9"/>
        </w:rPr>
        <w:t xml:space="preserve"> </w:t>
      </w:r>
      <w:r>
        <w:rPr>
          <w:rFonts w:ascii="宋体" w:eastAsia="宋体" w:hAnsi="宋体" w:cs="宋体" w:hint="eastAsia"/>
          <w:spacing w:val="-9"/>
        </w:rPr>
        <w:t>标</w:t>
      </w:r>
      <w:r>
        <w:rPr>
          <w:rFonts w:ascii="宋体" w:eastAsia="宋体" w:hAnsi="宋体" w:cs="宋体" w:hint="eastAsia"/>
          <w:spacing w:val="-9"/>
        </w:rPr>
        <w:t xml:space="preserve"> </w:t>
      </w:r>
      <w:r>
        <w:rPr>
          <w:rFonts w:ascii="宋体" w:eastAsia="宋体" w:hAnsi="宋体" w:cs="宋体" w:hint="eastAsia"/>
          <w:spacing w:val="-9"/>
        </w:rPr>
        <w:t>人：</w:t>
      </w:r>
      <w:r>
        <w:rPr>
          <w:rFonts w:ascii="宋体" w:eastAsia="宋体" w:hAnsi="宋体" w:cs="宋体" w:hint="eastAsia"/>
          <w:u w:val="single"/>
        </w:rPr>
        <w:t>（盖单位章）</w:t>
      </w:r>
    </w:p>
    <w:p w:rsidR="009802E9" w:rsidRDefault="001D279B">
      <w:pPr>
        <w:spacing w:line="487" w:lineRule="exact"/>
        <w:ind w:right="519"/>
        <w:jc w:val="center"/>
        <w:rPr>
          <w:rFonts w:ascii="宋体" w:hAnsi="宋体" w:cs="宋体"/>
          <w:b/>
          <w:sz w:val="28"/>
        </w:rPr>
      </w:pPr>
      <w:r>
        <w:rPr>
          <w:rFonts w:ascii="宋体" w:hAnsi="宋体" w:cs="宋体" w:hint="eastAsia"/>
          <w:b/>
          <w:sz w:val="28"/>
        </w:rPr>
        <w:t>年月日</w:t>
      </w:r>
    </w:p>
    <w:p w:rsidR="009802E9" w:rsidRDefault="001D279B">
      <w:pPr>
        <w:ind w:left="100"/>
        <w:jc w:val="center"/>
        <w:rPr>
          <w:sz w:val="36"/>
        </w:rPr>
      </w:pPr>
      <w:r>
        <w:rPr>
          <w:sz w:val="36"/>
        </w:rPr>
        <w:br w:type="page"/>
      </w:r>
    </w:p>
    <w:p w:rsidR="009802E9" w:rsidRDefault="001D279B">
      <w:pPr>
        <w:pStyle w:val="a9"/>
        <w:ind w:left="100"/>
        <w:jc w:val="center"/>
        <w:rPr>
          <w:u w:val="single"/>
        </w:rPr>
      </w:pPr>
      <w:r>
        <w:rPr>
          <w:rFonts w:hint="eastAsia"/>
          <w:sz w:val="36"/>
        </w:rPr>
        <w:lastRenderedPageBreak/>
        <w:t>一、</w:t>
      </w:r>
      <w:r>
        <w:rPr>
          <w:sz w:val="36"/>
        </w:rPr>
        <w:t>投标函</w:t>
      </w:r>
    </w:p>
    <w:p w:rsidR="009802E9" w:rsidRDefault="009802E9">
      <w:pPr>
        <w:pStyle w:val="a9"/>
        <w:ind w:left="100"/>
        <w:rPr>
          <w:u w:val="single"/>
        </w:rPr>
      </w:pPr>
    </w:p>
    <w:p w:rsidR="009802E9" w:rsidRDefault="009802E9">
      <w:pPr>
        <w:pStyle w:val="a9"/>
        <w:ind w:left="100"/>
        <w:rPr>
          <w:u w:val="single"/>
        </w:rPr>
      </w:pPr>
    </w:p>
    <w:p w:rsidR="009802E9" w:rsidRDefault="001D279B">
      <w:pPr>
        <w:autoSpaceDE w:val="0"/>
        <w:autoSpaceDN w:val="0"/>
        <w:snapToGrid w:val="0"/>
        <w:spacing w:line="360" w:lineRule="auto"/>
        <w:ind w:left="100"/>
        <w:jc w:val="left"/>
        <w:rPr>
          <w:sz w:val="24"/>
          <w:szCs w:val="24"/>
        </w:rPr>
      </w:pPr>
      <w:r>
        <w:rPr>
          <w:sz w:val="24"/>
          <w:szCs w:val="24"/>
        </w:rPr>
        <w:t>（招标人名称）：</w:t>
      </w:r>
    </w:p>
    <w:p w:rsidR="009802E9" w:rsidRDefault="001D279B">
      <w:pPr>
        <w:pStyle w:val="afff5"/>
        <w:numPr>
          <w:ilvl w:val="0"/>
          <w:numId w:val="4"/>
        </w:numPr>
        <w:tabs>
          <w:tab w:val="left" w:pos="941"/>
        </w:tabs>
        <w:autoSpaceDE w:val="0"/>
        <w:autoSpaceDN w:val="0"/>
        <w:snapToGrid w:val="0"/>
        <w:spacing w:line="360" w:lineRule="auto"/>
        <w:ind w:firstLine="480"/>
        <w:rPr>
          <w:sz w:val="24"/>
          <w:szCs w:val="24"/>
        </w:rPr>
      </w:pPr>
      <w:r>
        <w:rPr>
          <w:rFonts w:hint="eastAsia"/>
          <w:sz w:val="24"/>
          <w:szCs w:val="24"/>
        </w:rPr>
        <w:t>我方在仔细研究了</w:t>
      </w:r>
      <w:r>
        <w:rPr>
          <w:sz w:val="24"/>
          <w:szCs w:val="24"/>
        </w:rPr>
        <w:t>（项目名称）标段</w:t>
      </w:r>
      <w:r>
        <w:rPr>
          <w:rFonts w:hint="eastAsia"/>
          <w:sz w:val="24"/>
          <w:szCs w:val="24"/>
        </w:rPr>
        <w:t>施工招标文件的全部内容</w:t>
      </w:r>
      <w:r>
        <w:rPr>
          <w:sz w:val="24"/>
          <w:szCs w:val="24"/>
        </w:rPr>
        <w:t>（含补遗书第号至第号）</w:t>
      </w:r>
      <w:r>
        <w:rPr>
          <w:rFonts w:hint="eastAsia"/>
          <w:sz w:val="24"/>
          <w:szCs w:val="24"/>
        </w:rPr>
        <w:t>，在考察工程现场后，愿意以人民币（大写）</w:t>
      </w:r>
      <w:r>
        <w:rPr>
          <w:sz w:val="24"/>
          <w:szCs w:val="24"/>
        </w:rPr>
        <w:t>元（</w:t>
      </w:r>
      <w:r>
        <w:rPr>
          <w:rFonts w:hint="eastAsia"/>
          <w:sz w:val="24"/>
          <w:szCs w:val="24"/>
        </w:rPr>
        <w:t>¥</w:t>
      </w:r>
      <w:r>
        <w:rPr>
          <w:sz w:val="24"/>
          <w:szCs w:val="24"/>
        </w:rPr>
        <w:t>）</w:t>
      </w:r>
      <w:r>
        <w:rPr>
          <w:rFonts w:hint="eastAsia"/>
          <w:sz w:val="24"/>
          <w:szCs w:val="24"/>
        </w:rPr>
        <w:t>的投标总报价（或根据招标文件规定修正核实后确定的另一金额），工期日历天，按合同约定实施和完成承包工程，修补工程中的任何缺陷。</w:t>
      </w:r>
    </w:p>
    <w:p w:rsidR="009802E9" w:rsidRDefault="001D279B">
      <w:pPr>
        <w:pStyle w:val="afff5"/>
        <w:tabs>
          <w:tab w:val="left" w:pos="941"/>
        </w:tabs>
        <w:autoSpaceDE w:val="0"/>
        <w:autoSpaceDN w:val="0"/>
        <w:snapToGrid w:val="0"/>
        <w:spacing w:line="360" w:lineRule="auto"/>
        <w:ind w:firstLine="480"/>
        <w:rPr>
          <w:sz w:val="24"/>
          <w:szCs w:val="24"/>
        </w:rPr>
      </w:pPr>
      <w:r>
        <w:rPr>
          <w:rFonts w:hint="eastAsia"/>
          <w:sz w:val="24"/>
          <w:szCs w:val="24"/>
        </w:rPr>
        <w:t>2</w:t>
      </w:r>
      <w:r>
        <w:rPr>
          <w:rFonts w:hint="eastAsia"/>
          <w:sz w:val="24"/>
          <w:szCs w:val="24"/>
        </w:rPr>
        <w:t>、在合同协议书正式签署生效之前，本投标函连同你方的中标通知书将构成我们双方之间共同遵守的文件，对双方具有约束力。</w:t>
      </w:r>
    </w:p>
    <w:p w:rsidR="009802E9" w:rsidRDefault="001D279B">
      <w:pPr>
        <w:pStyle w:val="afff5"/>
        <w:tabs>
          <w:tab w:val="left" w:pos="941"/>
        </w:tabs>
        <w:autoSpaceDE w:val="0"/>
        <w:autoSpaceDN w:val="0"/>
        <w:snapToGrid w:val="0"/>
        <w:spacing w:line="360" w:lineRule="auto"/>
        <w:ind w:right="759" w:firstLine="480"/>
        <w:jc w:val="left"/>
        <w:rPr>
          <w:sz w:val="24"/>
          <w:szCs w:val="24"/>
        </w:rPr>
      </w:pPr>
      <w:r>
        <w:rPr>
          <w:rFonts w:hint="eastAsia"/>
          <w:sz w:val="24"/>
          <w:szCs w:val="24"/>
        </w:rPr>
        <w:t>3</w:t>
      </w:r>
      <w:r>
        <w:rPr>
          <w:rFonts w:hint="eastAsia"/>
          <w:sz w:val="24"/>
          <w:szCs w:val="24"/>
        </w:rPr>
        <w:t>、（其他补充说明）。</w:t>
      </w:r>
    </w:p>
    <w:p w:rsidR="009802E9" w:rsidRDefault="009802E9">
      <w:pPr>
        <w:pStyle w:val="a9"/>
        <w:autoSpaceDE w:val="0"/>
        <w:autoSpaceDN w:val="0"/>
        <w:snapToGrid w:val="0"/>
        <w:spacing w:line="360" w:lineRule="auto"/>
        <w:rPr>
          <w:sz w:val="24"/>
          <w:szCs w:val="24"/>
        </w:rPr>
      </w:pPr>
    </w:p>
    <w:p w:rsidR="009802E9" w:rsidRDefault="001D279B">
      <w:pPr>
        <w:autoSpaceDE w:val="0"/>
        <w:autoSpaceDN w:val="0"/>
        <w:snapToGrid w:val="0"/>
        <w:spacing w:line="360" w:lineRule="auto"/>
        <w:jc w:val="left"/>
        <w:rPr>
          <w:sz w:val="13"/>
        </w:rPr>
      </w:pPr>
      <w:r>
        <w:rPr>
          <w:sz w:val="24"/>
        </w:rPr>
        <w:t>投标人：</w:t>
      </w:r>
      <w:r>
        <w:rPr>
          <w:sz w:val="24"/>
          <w:u w:val="single"/>
        </w:rPr>
        <w:t>（盖单位章）</w:t>
      </w:r>
    </w:p>
    <w:p w:rsidR="009802E9" w:rsidRDefault="001D279B">
      <w:pPr>
        <w:autoSpaceDE w:val="0"/>
        <w:autoSpaceDN w:val="0"/>
        <w:snapToGrid w:val="0"/>
        <w:spacing w:line="360" w:lineRule="auto"/>
        <w:jc w:val="left"/>
        <w:rPr>
          <w:sz w:val="13"/>
        </w:rPr>
      </w:pPr>
      <w:r>
        <w:rPr>
          <w:sz w:val="24"/>
        </w:rPr>
        <w:t>法定代表人或其委托代理人：</w:t>
      </w:r>
      <w:r>
        <w:rPr>
          <w:sz w:val="24"/>
          <w:u w:val="single"/>
        </w:rPr>
        <w:t>（签字）</w:t>
      </w:r>
    </w:p>
    <w:p w:rsidR="009802E9" w:rsidRDefault="001D279B">
      <w:pPr>
        <w:autoSpaceDE w:val="0"/>
        <w:autoSpaceDN w:val="0"/>
        <w:snapToGrid w:val="0"/>
        <w:spacing w:line="360" w:lineRule="auto"/>
        <w:ind w:right="239"/>
        <w:rPr>
          <w:sz w:val="13"/>
        </w:rPr>
      </w:pPr>
      <w:r>
        <w:rPr>
          <w:sz w:val="24"/>
        </w:rPr>
        <w:t>地址：</w:t>
      </w:r>
    </w:p>
    <w:p w:rsidR="009802E9" w:rsidRDefault="001D279B">
      <w:pPr>
        <w:autoSpaceDE w:val="0"/>
        <w:autoSpaceDN w:val="0"/>
        <w:snapToGrid w:val="0"/>
        <w:spacing w:line="360" w:lineRule="auto"/>
        <w:ind w:right="239"/>
        <w:rPr>
          <w:sz w:val="13"/>
        </w:rPr>
      </w:pPr>
      <w:r>
        <w:rPr>
          <w:sz w:val="24"/>
        </w:rPr>
        <w:t>网址：</w:t>
      </w:r>
    </w:p>
    <w:p w:rsidR="009802E9" w:rsidRDefault="001D279B">
      <w:pPr>
        <w:autoSpaceDE w:val="0"/>
        <w:autoSpaceDN w:val="0"/>
        <w:snapToGrid w:val="0"/>
        <w:spacing w:line="360" w:lineRule="auto"/>
        <w:ind w:right="239"/>
        <w:rPr>
          <w:sz w:val="13"/>
        </w:rPr>
      </w:pPr>
      <w:r>
        <w:rPr>
          <w:sz w:val="24"/>
        </w:rPr>
        <w:t>电话：</w:t>
      </w:r>
    </w:p>
    <w:p w:rsidR="009802E9" w:rsidRDefault="001D279B">
      <w:pPr>
        <w:autoSpaceDE w:val="0"/>
        <w:autoSpaceDN w:val="0"/>
        <w:snapToGrid w:val="0"/>
        <w:spacing w:line="360" w:lineRule="auto"/>
        <w:ind w:right="239"/>
        <w:rPr>
          <w:sz w:val="13"/>
        </w:rPr>
      </w:pPr>
      <w:r>
        <w:rPr>
          <w:sz w:val="24"/>
        </w:rPr>
        <w:t>传真：</w:t>
      </w:r>
    </w:p>
    <w:p w:rsidR="009802E9" w:rsidRDefault="001D279B">
      <w:pPr>
        <w:autoSpaceDE w:val="0"/>
        <w:autoSpaceDN w:val="0"/>
        <w:snapToGrid w:val="0"/>
        <w:spacing w:line="360" w:lineRule="auto"/>
        <w:ind w:right="239"/>
        <w:rPr>
          <w:sz w:val="24"/>
        </w:rPr>
      </w:pPr>
      <w:r>
        <w:rPr>
          <w:sz w:val="24"/>
        </w:rPr>
        <w:t>邮政编码：</w:t>
      </w:r>
    </w:p>
    <w:p w:rsidR="009802E9" w:rsidRDefault="001D279B">
      <w:pPr>
        <w:spacing w:before="66"/>
        <w:jc w:val="left"/>
        <w:rPr>
          <w:sz w:val="24"/>
        </w:rPr>
      </w:pPr>
      <w:r>
        <w:rPr>
          <w:sz w:val="24"/>
        </w:rPr>
        <w:t>日期：年月日</w:t>
      </w:r>
    </w:p>
    <w:p w:rsidR="009802E9" w:rsidRDefault="001D279B">
      <w:pPr>
        <w:jc w:val="left"/>
        <w:rPr>
          <w:sz w:val="24"/>
        </w:rPr>
      </w:pPr>
      <w:r>
        <w:rPr>
          <w:sz w:val="24"/>
        </w:rPr>
        <w:br w:type="page"/>
      </w:r>
    </w:p>
    <w:p w:rsidR="009802E9" w:rsidRDefault="001D279B">
      <w:pPr>
        <w:pStyle w:val="a9"/>
        <w:jc w:val="center"/>
      </w:pPr>
      <w:r>
        <w:rPr>
          <w:rFonts w:hint="eastAsia"/>
          <w:sz w:val="36"/>
        </w:rPr>
        <w:lastRenderedPageBreak/>
        <w:t>二、已标价的工程量清单</w:t>
      </w:r>
    </w:p>
    <w:p w:rsidR="009802E9" w:rsidRDefault="001D279B">
      <w:pPr>
        <w:pStyle w:val="16"/>
        <w:spacing w:beforeLines="0" w:line="360" w:lineRule="auto"/>
        <w:ind w:firstLineChars="196" w:firstLine="470"/>
        <w:jc w:val="both"/>
        <w:rPr>
          <w:rFonts w:ascii="Times New Roman" w:hAnsi="Times New Roman" w:cs="Times New Roman"/>
          <w:color w:val="auto"/>
          <w:sz w:val="24"/>
          <w:szCs w:val="24"/>
        </w:rPr>
      </w:pPr>
      <w:r>
        <w:rPr>
          <w:rFonts w:ascii="宋体" w:eastAsia="宋体" w:cs="宋体" w:hint="eastAsia"/>
          <w:b w:val="0"/>
          <w:bCs w:val="0"/>
          <w:color w:val="auto"/>
          <w:sz w:val="24"/>
          <w:szCs w:val="24"/>
        </w:rPr>
        <w:t>注意事项：</w:t>
      </w:r>
    </w:p>
    <w:p w:rsidR="009802E9" w:rsidRDefault="001D279B">
      <w:pPr>
        <w:pStyle w:val="16"/>
        <w:spacing w:beforeLines="0" w:line="360" w:lineRule="auto"/>
        <w:ind w:firstLineChars="196" w:firstLine="470"/>
        <w:jc w:val="both"/>
        <w:rPr>
          <w:rFonts w:ascii="宋体" w:eastAsia="宋体" w:cs="Times New Roman"/>
          <w:b w:val="0"/>
          <w:bCs w:val="0"/>
          <w:color w:val="auto"/>
          <w:sz w:val="24"/>
          <w:szCs w:val="24"/>
        </w:rPr>
      </w:pPr>
      <w:r>
        <w:rPr>
          <w:rFonts w:ascii="宋体" w:eastAsia="宋体" w:cs="宋体"/>
          <w:b w:val="0"/>
          <w:bCs w:val="0"/>
          <w:color w:val="auto"/>
          <w:sz w:val="24"/>
          <w:szCs w:val="24"/>
        </w:rPr>
        <w:t>1</w:t>
      </w:r>
      <w:r>
        <w:rPr>
          <w:rFonts w:ascii="宋体" w:eastAsia="宋体" w:cs="宋体" w:hint="eastAsia"/>
          <w:b w:val="0"/>
          <w:bCs w:val="0"/>
          <w:color w:val="auto"/>
          <w:sz w:val="24"/>
          <w:szCs w:val="24"/>
        </w:rPr>
        <w:t>、投标人应按照第五章“工程量清单”的要求逐项填报工程量清单，工程量清单应采用电子版文件打印形成，其格式与数据应与电子版文件相一致。招标人提供工程量固化清单电子文档，投标人可自行下载</w:t>
      </w:r>
      <w:r>
        <w:rPr>
          <w:rFonts w:hint="eastAsia"/>
          <w:b w:val="0"/>
          <w:bCs w:val="0"/>
          <w:color w:val="auto"/>
          <w:sz w:val="24"/>
          <w:szCs w:val="24"/>
          <w:u w:val="single"/>
        </w:rPr>
        <w:t>（注意</w:t>
      </w:r>
      <w:r>
        <w:rPr>
          <w:rFonts w:hint="eastAsia"/>
          <w:b w:val="0"/>
          <w:bCs w:val="0"/>
          <w:color w:val="auto"/>
          <w:sz w:val="24"/>
          <w:szCs w:val="24"/>
          <w:u w:val="single"/>
          <w:lang w:val="en-GB"/>
        </w:rPr>
        <w:t>以招标人最后一次上传的清单为准</w:t>
      </w:r>
      <w:r>
        <w:rPr>
          <w:rFonts w:hint="eastAsia"/>
          <w:b w:val="0"/>
          <w:bCs w:val="0"/>
          <w:color w:val="auto"/>
          <w:sz w:val="24"/>
          <w:szCs w:val="24"/>
          <w:u w:val="single"/>
        </w:rPr>
        <w:t>）</w:t>
      </w:r>
      <w:r>
        <w:rPr>
          <w:rFonts w:ascii="宋体" w:eastAsia="宋体" w:cs="宋体" w:hint="eastAsia"/>
          <w:b w:val="0"/>
          <w:bCs w:val="0"/>
          <w:color w:val="auto"/>
          <w:sz w:val="24"/>
          <w:szCs w:val="24"/>
        </w:rPr>
        <w:t>，投标人只需输入单价，自动形成合价、总价。</w:t>
      </w:r>
    </w:p>
    <w:p w:rsidR="009802E9" w:rsidRDefault="001D279B">
      <w:pPr>
        <w:pStyle w:val="16"/>
        <w:spacing w:beforeLines="0" w:line="360" w:lineRule="auto"/>
        <w:ind w:firstLineChars="196" w:firstLine="472"/>
        <w:jc w:val="both"/>
        <w:rPr>
          <w:rFonts w:ascii="宋体" w:eastAsia="宋体" w:cs="Times New Roman"/>
          <w:color w:val="auto"/>
          <w:sz w:val="24"/>
          <w:szCs w:val="24"/>
        </w:rPr>
      </w:pPr>
      <w:r>
        <w:rPr>
          <w:rFonts w:ascii="宋体" w:eastAsia="宋体" w:cs="宋体"/>
          <w:color w:val="auto"/>
          <w:sz w:val="24"/>
          <w:szCs w:val="24"/>
        </w:rPr>
        <w:t>2</w:t>
      </w:r>
      <w:r>
        <w:rPr>
          <w:rFonts w:ascii="宋体" w:eastAsia="宋体" w:cs="宋体" w:hint="eastAsia"/>
          <w:color w:val="auto"/>
          <w:sz w:val="24"/>
          <w:szCs w:val="24"/>
        </w:rPr>
        <w:t>、投标人不允许修改招标人提供的工程量清单的指定价格或指定单价、编号、细目、数量、运算定义等，否则对该投标人的投标文件做否决投标处理。</w:t>
      </w:r>
    </w:p>
    <w:p w:rsidR="009802E9" w:rsidRDefault="001D279B">
      <w:pPr>
        <w:pStyle w:val="16"/>
        <w:spacing w:beforeLines="0" w:line="360" w:lineRule="auto"/>
        <w:ind w:firstLineChars="196" w:firstLine="470"/>
        <w:jc w:val="both"/>
        <w:rPr>
          <w:rFonts w:ascii="宋体" w:eastAsia="宋体" w:cs="Times New Roman"/>
          <w:b w:val="0"/>
          <w:bCs w:val="0"/>
          <w:color w:val="auto"/>
          <w:sz w:val="24"/>
          <w:szCs w:val="24"/>
        </w:rPr>
      </w:pPr>
      <w:r>
        <w:rPr>
          <w:rFonts w:ascii="宋体" w:eastAsia="宋体" w:cs="宋体"/>
          <w:b w:val="0"/>
          <w:bCs w:val="0"/>
          <w:color w:val="auto"/>
          <w:sz w:val="24"/>
          <w:szCs w:val="24"/>
        </w:rPr>
        <w:t>3</w:t>
      </w:r>
      <w:r>
        <w:rPr>
          <w:rFonts w:ascii="宋体" w:eastAsia="宋体" w:cs="宋体" w:hint="eastAsia"/>
          <w:b w:val="0"/>
          <w:bCs w:val="0"/>
          <w:color w:val="auto"/>
          <w:sz w:val="24"/>
          <w:szCs w:val="24"/>
        </w:rPr>
        <w:t>、投标人发现工程量清单电子文档有数量和运算定义等错误时，请及时向招标人提出，在招标人未修改前，切勿自行修改。</w:t>
      </w:r>
    </w:p>
    <w:p w:rsidR="009802E9" w:rsidRDefault="001D279B">
      <w:pPr>
        <w:pStyle w:val="16"/>
        <w:spacing w:beforeLines="0" w:line="360" w:lineRule="auto"/>
        <w:ind w:firstLineChars="196" w:firstLine="472"/>
        <w:jc w:val="both"/>
        <w:rPr>
          <w:rFonts w:ascii="宋体" w:eastAsia="宋体" w:cs="Times New Roman"/>
          <w:color w:val="auto"/>
          <w:sz w:val="24"/>
          <w:szCs w:val="24"/>
        </w:rPr>
      </w:pPr>
      <w:r>
        <w:rPr>
          <w:rFonts w:ascii="宋体" w:eastAsia="宋体" w:cs="宋体"/>
          <w:color w:val="auto"/>
          <w:sz w:val="24"/>
          <w:szCs w:val="24"/>
        </w:rPr>
        <w:t>4</w:t>
      </w:r>
      <w:r>
        <w:rPr>
          <w:rFonts w:ascii="宋体" w:eastAsia="宋体" w:cs="宋体" w:hint="eastAsia"/>
          <w:color w:val="auto"/>
          <w:sz w:val="24"/>
          <w:szCs w:val="24"/>
        </w:rPr>
        <w:t>、标价的工程量应采用招标人提供的固化工程量清单填写，禁止采用报价软件自动生成打印或导出。</w:t>
      </w:r>
    </w:p>
    <w:p w:rsidR="009802E9" w:rsidRDefault="009802E9">
      <w:pPr>
        <w:pStyle w:val="a9"/>
      </w:pPr>
    </w:p>
    <w:sectPr w:rsidR="009802E9" w:rsidSect="009802E9">
      <w:footerReference w:type="default" r:id="rId19"/>
      <w:type w:val="continuous"/>
      <w:pgSz w:w="11905" w:h="16838"/>
      <w:pgMar w:top="1077" w:right="1134" w:bottom="1077" w:left="1134" w:header="850" w:footer="992"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79B" w:rsidRDefault="001D279B" w:rsidP="009802E9">
      <w:r>
        <w:separator/>
      </w:r>
    </w:p>
  </w:endnote>
  <w:endnote w:type="continuationSeparator" w:id="1">
    <w:p w:rsidR="001D279B" w:rsidRDefault="001D279B" w:rsidP="009802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华文仿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NLe">
    <w:altName w:val="Times New Roman"/>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文鼎CS长美黑">
    <w:altName w:val="宋体"/>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汉鼎简大宋">
    <w:altName w:val="宋体"/>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Noto Sans CJK JP Regular">
    <w:altName w:val="Arial"/>
    <w:charset w:val="00"/>
    <w:family w:val="swiss"/>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Arial Unicode MS">
    <w:panose1 w:val="020B0604020202020204"/>
    <w:charset w:val="00"/>
    <w:family w:val="roman"/>
    <w:notTrueType/>
    <w:pitch w:val="variable"/>
    <w:sig w:usb0="00000003" w:usb1="00000000" w:usb2="00000000" w:usb3="00000000" w:csb0="00000001" w:csb1="00000000"/>
  </w:font>
  <w:font w:name="等线">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icrosoft JhengHei Light">
    <w:charset w:val="88"/>
    <w:family w:val="swiss"/>
    <w:pitch w:val="default"/>
    <w:sig w:usb0="800002A7" w:usb1="28CF4400" w:usb2="00000016" w:usb3="00000000" w:csb0="00100009" w:csb1="00000000"/>
  </w:font>
  <w:font w:name="Segoe UI Symbol">
    <w:panose1 w:val="020B0502040204020203"/>
    <w:charset w:val="00"/>
    <w:family w:val="swiss"/>
    <w:pitch w:val="default"/>
    <w:sig w:usb0="800001E3" w:usb1="1200FFEF" w:usb2="00040000" w:usb3="04000000" w:csb0="00000001" w:csb1="4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pStyle w:val="af1"/>
      <w:jc w:val="center"/>
    </w:pPr>
    <w:r>
      <w:rPr>
        <w:rStyle w:val="afb"/>
      </w:rPr>
      <w:fldChar w:fldCharType="begin"/>
    </w:r>
    <w:r w:rsidR="001D279B">
      <w:rPr>
        <w:rStyle w:val="afb"/>
      </w:rPr>
      <w:instrText xml:space="preserve"> PAGE </w:instrText>
    </w:r>
    <w:r>
      <w:rPr>
        <w:rStyle w:val="afb"/>
      </w:rPr>
      <w:fldChar w:fldCharType="separate"/>
    </w:r>
    <w:r w:rsidR="009A6BEF">
      <w:rPr>
        <w:rStyle w:val="afb"/>
        <w:noProof/>
      </w:rPr>
      <w:t>5</w:t>
    </w:r>
    <w:r>
      <w:rPr>
        <w:rStyle w:val="af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pStyle w:val="af1"/>
    </w:pPr>
    <w:r>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mso-wrap-style:none;mso-position-horizontal:center;mso-position-horizontal-relative:margin"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DhOMqCPwIAAGkEAAAOAAAAZHJzL2Uyb0RvYy54bWytVMGO0zAQvSPx&#10;D5bvNE13u+1WTVdlqyKkil2pIM6u4zSRbI9lu03KB8AfcOLCne/qdzB2ki5aOOyBizP2jN/4vZnJ&#10;/K5RkhyFdRXojKaDISVCc8grvc/op4/rN1NKnGc6ZxK0yOhJOHq3eP1qXpuZGEEJMheWIIh2s9pk&#10;tPTezJLE8VIo5gZghEZnAVYxj1u7T3LLakRXMhkNhzdJDTY3FrhwDk9XrZN2iPYlgFAUFRcr4Acl&#10;tG9RrZDMIyVXVsbRRXxtUQjuH4rCCU9kRpGpjysmQXsX1mQxZ7O9ZaasePcE9pInPOOkWKUx6QVq&#10;xTwjB1v9BaUqbsFB4QccVNISiYogi3T4TJttyYyIXFBqZy6iu/8Hyz8cHy2pcuyE2/HtKJ1OxhNK&#10;NFNY+fP3b+cfv84/v5I06FQbN8PwrcELvnkLDd7pzx0eBvpNYVX4IjGCflT5dFFZNJ5wPBxPJtMx&#10;JRw96VV6fT0OIMnTXWOdfydAkWBk1GINo7TsuHG+De1DQioN60rKWEepSZ3Rm6vxMF64eBBc6hAr&#10;Ykd0MIFP++5g+WbXdCR3kJ+Qo4W2W5zh6wqfsmHOPzKL7YG0cID8Ay6FBEwJnUVJCfbLv85DPFYN&#10;vZTU2G4Z1ThdlMj3GqsZOrM3bG/sekMf1D1g/6Y4mIZHEy9YL3uzsKA+41QtQw50Mc0xU0Z9b977&#10;tuVxKrlYLmMQ9p9hfqO3hgfoII8zy4NHOaPKQZRWCaxO2GAHxjp10xJa/M99jHr6Qy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u8AFjRAAAAAgEAAA8AAAAAAAAAAQAgAAAAIgAAAGRycy9kb3du&#10;cmV2LnhtbFBLAQIUABQAAAAIAIdO4kDhOMqCPwIAAGkEAAAOAAAAAAAAAAEAIAAAACABAABkcnMv&#10;ZTJvRG9jLnhtbFBLBQYAAAAABgAGAFkBAADRBQAAAAA=&#10;" filled="f" stroked="f" strokeweight=".5pt">
          <v:textbox style="mso-fit-shape-to-text:t" inset="0,0,0,0">
            <w:txbxContent>
              <w:p w:rsidR="009802E9" w:rsidRDefault="009802E9">
                <w:pPr>
                  <w:pStyle w:val="af1"/>
                </w:pPr>
                <w:r>
                  <w:fldChar w:fldCharType="begin"/>
                </w:r>
                <w:r w:rsidR="001D279B">
                  <w:instrText xml:space="preserve"> PAGE  \* MERGEFORMAT </w:instrText>
                </w:r>
                <w:r>
                  <w:fldChar w:fldCharType="separate"/>
                </w:r>
                <w:r w:rsidR="009A6BEF">
                  <w:rPr>
                    <w:noProof/>
                  </w:rPr>
                  <w:t>21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spacing w:line="200" w:lineRule="exact"/>
      <w:rPr>
        <w:sz w:val="20"/>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spacing w:before="7"/>
      <w:ind w:left="20"/>
      <w:jc w:val="righ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pStyle w:val="af1"/>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pStyle w:val="af1"/>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pStyle w:val="af1"/>
      <w:jc w:val="center"/>
    </w:pPr>
    <w:r>
      <w:rPr>
        <w:rStyle w:val="afb"/>
      </w:rPr>
      <w:fldChar w:fldCharType="begin"/>
    </w:r>
    <w:r w:rsidR="001D279B">
      <w:rPr>
        <w:rStyle w:val="afb"/>
      </w:rPr>
      <w:instrText xml:space="preserve"> PAGE </w:instrText>
    </w:r>
    <w:r>
      <w:rPr>
        <w:rStyle w:val="afb"/>
      </w:rPr>
      <w:fldChar w:fldCharType="separate"/>
    </w:r>
    <w:r w:rsidR="009A6BEF">
      <w:rPr>
        <w:rStyle w:val="afb"/>
        <w:noProof/>
      </w:rPr>
      <w:t>92</w:t>
    </w:r>
    <w:r>
      <w:rPr>
        <w:rStyle w:val="afb"/>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pStyle w:val="af1"/>
      <w:jc w:val="center"/>
      <w:rPr>
        <w:lang w:val="zh-CN"/>
      </w:rPr>
    </w:pPr>
    <w:r w:rsidRPr="009802E9">
      <w:fldChar w:fldCharType="begin"/>
    </w:r>
    <w:r w:rsidR="001D279B">
      <w:instrText>PAGE   \* MERGEFORMAT</w:instrText>
    </w:r>
    <w:r w:rsidRPr="009802E9">
      <w:fldChar w:fldCharType="separate"/>
    </w:r>
    <w:r w:rsidR="009A6BEF" w:rsidRPr="009A6BEF">
      <w:rPr>
        <w:noProof/>
        <w:lang w:val="zh-CN"/>
      </w:rPr>
      <w:t>95</w:t>
    </w:r>
    <w:r>
      <w:rPr>
        <w:lang w:val="zh-CN"/>
      </w:rPr>
      <w:fldChar w:fldCharType="end"/>
    </w:r>
  </w:p>
  <w:p w:rsidR="009802E9" w:rsidRDefault="009802E9">
    <w:pPr>
      <w:pStyle w:val="af1"/>
      <w:jc w:val="center"/>
      <w:rPr>
        <w:lang w:val="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79B" w:rsidRDefault="001D279B" w:rsidP="009802E9">
      <w:r>
        <w:separator/>
      </w:r>
    </w:p>
  </w:footnote>
  <w:footnote w:type="continuationSeparator" w:id="1">
    <w:p w:rsidR="001D279B" w:rsidRDefault="001D279B" w:rsidP="009802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pStyle w:val="af2"/>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pStyle w:val="af2"/>
      <w:pBdr>
        <w:bottom w:val="none" w:sz="0" w:space="0" w:color="auto"/>
      </w:pBdr>
      <w:rPr>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E9" w:rsidRDefault="009802E9">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ECFB3E"/>
    <w:multiLevelType w:val="singleLevel"/>
    <w:tmpl w:val="94ECFB3E"/>
    <w:lvl w:ilvl="0">
      <w:start w:val="1"/>
      <w:numFmt w:val="decimal"/>
      <w:suff w:val="nothing"/>
      <w:lvlText w:val="%1、"/>
      <w:lvlJc w:val="left"/>
    </w:lvl>
  </w:abstractNum>
  <w:abstractNum w:abstractNumId="1">
    <w:nsid w:val="2472CD72"/>
    <w:multiLevelType w:val="singleLevel"/>
    <w:tmpl w:val="2472CD72"/>
    <w:lvl w:ilvl="0">
      <w:start w:val="1"/>
      <w:numFmt w:val="decimal"/>
      <w:lvlText w:val="%1."/>
      <w:lvlJc w:val="left"/>
      <w:pPr>
        <w:ind w:left="425" w:hanging="425"/>
      </w:pPr>
      <w:rPr>
        <w:rFonts w:cs="Times New Roman" w:hint="default"/>
      </w:rPr>
    </w:lvl>
  </w:abstractNum>
  <w:abstractNum w:abstractNumId="2">
    <w:nsid w:val="4BA68184"/>
    <w:multiLevelType w:val="singleLevel"/>
    <w:tmpl w:val="4BA68184"/>
    <w:lvl w:ilvl="0">
      <w:start w:val="1"/>
      <w:numFmt w:val="decimal"/>
      <w:lvlText w:val="%1."/>
      <w:lvlJc w:val="left"/>
      <w:pPr>
        <w:ind w:left="425" w:hanging="425"/>
      </w:pPr>
      <w:rPr>
        <w:rFonts w:cs="Times New Roman" w:hint="default"/>
      </w:rPr>
    </w:lvl>
  </w:abstractNum>
  <w:abstractNum w:abstractNumId="3">
    <w:nsid w:val="7ADCCDB7"/>
    <w:multiLevelType w:val="singleLevel"/>
    <w:tmpl w:val="7ADCCDB7"/>
    <w:lvl w:ilvl="0">
      <w:start w:val="1"/>
      <w:numFmt w:val="decimal"/>
      <w:lvlText w:val="%1."/>
      <w:lvlJc w:val="left"/>
      <w:pPr>
        <w:tabs>
          <w:tab w:val="left" w:pos="312"/>
        </w:tabs>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UwMTFkMDI3ZjBmZjczM2Q3M2EwOGI5M2VjYzUzMDkifQ=="/>
  </w:docVars>
  <w:rsids>
    <w:rsidRoot w:val="00172A27"/>
    <w:rsid w:val="00000159"/>
    <w:rsid w:val="00000181"/>
    <w:rsid w:val="00000A30"/>
    <w:rsid w:val="00000A4A"/>
    <w:rsid w:val="00000E46"/>
    <w:rsid w:val="0000149A"/>
    <w:rsid w:val="0000154F"/>
    <w:rsid w:val="0000209F"/>
    <w:rsid w:val="00003034"/>
    <w:rsid w:val="00003FFE"/>
    <w:rsid w:val="0000495A"/>
    <w:rsid w:val="00004EB3"/>
    <w:rsid w:val="00004F70"/>
    <w:rsid w:val="00005598"/>
    <w:rsid w:val="00005649"/>
    <w:rsid w:val="00005CAD"/>
    <w:rsid w:val="00005DE9"/>
    <w:rsid w:val="0000617C"/>
    <w:rsid w:val="00007C20"/>
    <w:rsid w:val="00007D89"/>
    <w:rsid w:val="000100A9"/>
    <w:rsid w:val="00010E14"/>
    <w:rsid w:val="00011076"/>
    <w:rsid w:val="0001155C"/>
    <w:rsid w:val="00011644"/>
    <w:rsid w:val="00011CAB"/>
    <w:rsid w:val="00011DD3"/>
    <w:rsid w:val="00011EBE"/>
    <w:rsid w:val="00012197"/>
    <w:rsid w:val="00012AF8"/>
    <w:rsid w:val="000135AD"/>
    <w:rsid w:val="000143DD"/>
    <w:rsid w:val="00014437"/>
    <w:rsid w:val="00014C19"/>
    <w:rsid w:val="00014CA0"/>
    <w:rsid w:val="00014EDF"/>
    <w:rsid w:val="00014F88"/>
    <w:rsid w:val="00015A06"/>
    <w:rsid w:val="00015DA4"/>
    <w:rsid w:val="00016BA2"/>
    <w:rsid w:val="00017722"/>
    <w:rsid w:val="00017CD2"/>
    <w:rsid w:val="00020064"/>
    <w:rsid w:val="00020501"/>
    <w:rsid w:val="00020F92"/>
    <w:rsid w:val="00021B4D"/>
    <w:rsid w:val="00021BBD"/>
    <w:rsid w:val="00021C64"/>
    <w:rsid w:val="00021C6A"/>
    <w:rsid w:val="000226D7"/>
    <w:rsid w:val="000227E7"/>
    <w:rsid w:val="00022FEF"/>
    <w:rsid w:val="00023252"/>
    <w:rsid w:val="000232BA"/>
    <w:rsid w:val="000237AD"/>
    <w:rsid w:val="0002417A"/>
    <w:rsid w:val="000243F4"/>
    <w:rsid w:val="00024576"/>
    <w:rsid w:val="00024E63"/>
    <w:rsid w:val="00025510"/>
    <w:rsid w:val="0002566C"/>
    <w:rsid w:val="00025CDA"/>
    <w:rsid w:val="0002657A"/>
    <w:rsid w:val="00026979"/>
    <w:rsid w:val="00026D72"/>
    <w:rsid w:val="0002722D"/>
    <w:rsid w:val="000279EA"/>
    <w:rsid w:val="00027AEA"/>
    <w:rsid w:val="00027AF2"/>
    <w:rsid w:val="00027E69"/>
    <w:rsid w:val="00030270"/>
    <w:rsid w:val="00030330"/>
    <w:rsid w:val="00030648"/>
    <w:rsid w:val="00031390"/>
    <w:rsid w:val="00031B73"/>
    <w:rsid w:val="00032DB1"/>
    <w:rsid w:val="00032DE3"/>
    <w:rsid w:val="00033417"/>
    <w:rsid w:val="00033671"/>
    <w:rsid w:val="000342AE"/>
    <w:rsid w:val="00034894"/>
    <w:rsid w:val="000349EA"/>
    <w:rsid w:val="0003501D"/>
    <w:rsid w:val="000350E6"/>
    <w:rsid w:val="00035C85"/>
    <w:rsid w:val="00035F09"/>
    <w:rsid w:val="000363AC"/>
    <w:rsid w:val="0003706F"/>
    <w:rsid w:val="0003709C"/>
    <w:rsid w:val="00037131"/>
    <w:rsid w:val="00037496"/>
    <w:rsid w:val="0003761E"/>
    <w:rsid w:val="0003785D"/>
    <w:rsid w:val="0003787A"/>
    <w:rsid w:val="000402B0"/>
    <w:rsid w:val="00041DC6"/>
    <w:rsid w:val="00041DEC"/>
    <w:rsid w:val="00041F96"/>
    <w:rsid w:val="00042604"/>
    <w:rsid w:val="000429DA"/>
    <w:rsid w:val="000432F5"/>
    <w:rsid w:val="00043672"/>
    <w:rsid w:val="000436F0"/>
    <w:rsid w:val="00043804"/>
    <w:rsid w:val="00043AE0"/>
    <w:rsid w:val="00043CFB"/>
    <w:rsid w:val="00043FDA"/>
    <w:rsid w:val="0004464A"/>
    <w:rsid w:val="000455B5"/>
    <w:rsid w:val="000456B2"/>
    <w:rsid w:val="000456BE"/>
    <w:rsid w:val="000456ED"/>
    <w:rsid w:val="00045A0A"/>
    <w:rsid w:val="00045BD2"/>
    <w:rsid w:val="00045BF2"/>
    <w:rsid w:val="00045E36"/>
    <w:rsid w:val="00045EA4"/>
    <w:rsid w:val="0004649B"/>
    <w:rsid w:val="000467D7"/>
    <w:rsid w:val="00046D73"/>
    <w:rsid w:val="00046FBA"/>
    <w:rsid w:val="000470F1"/>
    <w:rsid w:val="000471D9"/>
    <w:rsid w:val="000477C6"/>
    <w:rsid w:val="000477F3"/>
    <w:rsid w:val="0004789C"/>
    <w:rsid w:val="0004790E"/>
    <w:rsid w:val="00047A3B"/>
    <w:rsid w:val="00047A41"/>
    <w:rsid w:val="00047BE1"/>
    <w:rsid w:val="00047C91"/>
    <w:rsid w:val="00050D38"/>
    <w:rsid w:val="00050DD1"/>
    <w:rsid w:val="000513B4"/>
    <w:rsid w:val="00051418"/>
    <w:rsid w:val="00051547"/>
    <w:rsid w:val="000517B0"/>
    <w:rsid w:val="00051B4D"/>
    <w:rsid w:val="00051C3F"/>
    <w:rsid w:val="00052923"/>
    <w:rsid w:val="00052C27"/>
    <w:rsid w:val="00052FC3"/>
    <w:rsid w:val="000534CA"/>
    <w:rsid w:val="0005359C"/>
    <w:rsid w:val="00053CDF"/>
    <w:rsid w:val="00053E13"/>
    <w:rsid w:val="00053EC0"/>
    <w:rsid w:val="000549A7"/>
    <w:rsid w:val="00054B73"/>
    <w:rsid w:val="0005654F"/>
    <w:rsid w:val="0005690C"/>
    <w:rsid w:val="00057B47"/>
    <w:rsid w:val="00057C1F"/>
    <w:rsid w:val="00057C2C"/>
    <w:rsid w:val="00057C3C"/>
    <w:rsid w:val="0006073A"/>
    <w:rsid w:val="00060872"/>
    <w:rsid w:val="000608D1"/>
    <w:rsid w:val="00060C2E"/>
    <w:rsid w:val="000611C7"/>
    <w:rsid w:val="00061D22"/>
    <w:rsid w:val="0006240E"/>
    <w:rsid w:val="0006259B"/>
    <w:rsid w:val="0006268A"/>
    <w:rsid w:val="000628BD"/>
    <w:rsid w:val="00062EAB"/>
    <w:rsid w:val="00063AC0"/>
    <w:rsid w:val="00064610"/>
    <w:rsid w:val="0006464A"/>
    <w:rsid w:val="000649B8"/>
    <w:rsid w:val="000652B6"/>
    <w:rsid w:val="00065328"/>
    <w:rsid w:val="000659EB"/>
    <w:rsid w:val="00065A6B"/>
    <w:rsid w:val="00065EFD"/>
    <w:rsid w:val="000667BA"/>
    <w:rsid w:val="000667CB"/>
    <w:rsid w:val="00066A32"/>
    <w:rsid w:val="00070195"/>
    <w:rsid w:val="0007061A"/>
    <w:rsid w:val="00070F6C"/>
    <w:rsid w:val="000712B3"/>
    <w:rsid w:val="000716AA"/>
    <w:rsid w:val="00072A0F"/>
    <w:rsid w:val="00074313"/>
    <w:rsid w:val="00074557"/>
    <w:rsid w:val="00074881"/>
    <w:rsid w:val="00074A6F"/>
    <w:rsid w:val="000759EA"/>
    <w:rsid w:val="00075CF8"/>
    <w:rsid w:val="000770D6"/>
    <w:rsid w:val="000774CC"/>
    <w:rsid w:val="0008023F"/>
    <w:rsid w:val="0008043D"/>
    <w:rsid w:val="00080C77"/>
    <w:rsid w:val="00081877"/>
    <w:rsid w:val="000819C6"/>
    <w:rsid w:val="00081C99"/>
    <w:rsid w:val="00081E2F"/>
    <w:rsid w:val="00082943"/>
    <w:rsid w:val="00082A03"/>
    <w:rsid w:val="0008324F"/>
    <w:rsid w:val="000834E7"/>
    <w:rsid w:val="0008371E"/>
    <w:rsid w:val="000841C0"/>
    <w:rsid w:val="000841FA"/>
    <w:rsid w:val="000845B4"/>
    <w:rsid w:val="00087334"/>
    <w:rsid w:val="00087450"/>
    <w:rsid w:val="000874BD"/>
    <w:rsid w:val="00087C61"/>
    <w:rsid w:val="00087F7E"/>
    <w:rsid w:val="0009055E"/>
    <w:rsid w:val="000906AA"/>
    <w:rsid w:val="000906D5"/>
    <w:rsid w:val="00090B93"/>
    <w:rsid w:val="000911A0"/>
    <w:rsid w:val="000914A2"/>
    <w:rsid w:val="00091623"/>
    <w:rsid w:val="00091942"/>
    <w:rsid w:val="00091DDD"/>
    <w:rsid w:val="000923A0"/>
    <w:rsid w:val="000927FB"/>
    <w:rsid w:val="00092A27"/>
    <w:rsid w:val="000933D4"/>
    <w:rsid w:val="000934FE"/>
    <w:rsid w:val="00093B24"/>
    <w:rsid w:val="00094122"/>
    <w:rsid w:val="000946E2"/>
    <w:rsid w:val="00094768"/>
    <w:rsid w:val="00094A75"/>
    <w:rsid w:val="00094D81"/>
    <w:rsid w:val="0009513C"/>
    <w:rsid w:val="00095359"/>
    <w:rsid w:val="000953DC"/>
    <w:rsid w:val="000954EC"/>
    <w:rsid w:val="00095843"/>
    <w:rsid w:val="00095DE5"/>
    <w:rsid w:val="00096027"/>
    <w:rsid w:val="0009686D"/>
    <w:rsid w:val="00096909"/>
    <w:rsid w:val="00096B4E"/>
    <w:rsid w:val="00096E9E"/>
    <w:rsid w:val="00096FDF"/>
    <w:rsid w:val="00097200"/>
    <w:rsid w:val="00097A3F"/>
    <w:rsid w:val="00097B48"/>
    <w:rsid w:val="000A00E2"/>
    <w:rsid w:val="000A029F"/>
    <w:rsid w:val="000A02E7"/>
    <w:rsid w:val="000A04C5"/>
    <w:rsid w:val="000A14FE"/>
    <w:rsid w:val="000A15D4"/>
    <w:rsid w:val="000A198A"/>
    <w:rsid w:val="000A201B"/>
    <w:rsid w:val="000A2AC5"/>
    <w:rsid w:val="000A2E1A"/>
    <w:rsid w:val="000A3445"/>
    <w:rsid w:val="000A43F1"/>
    <w:rsid w:val="000A48BB"/>
    <w:rsid w:val="000A53C1"/>
    <w:rsid w:val="000A573C"/>
    <w:rsid w:val="000A5AA3"/>
    <w:rsid w:val="000A61A4"/>
    <w:rsid w:val="000A6704"/>
    <w:rsid w:val="000A6B29"/>
    <w:rsid w:val="000A74C0"/>
    <w:rsid w:val="000A7652"/>
    <w:rsid w:val="000A7781"/>
    <w:rsid w:val="000B07B3"/>
    <w:rsid w:val="000B1C61"/>
    <w:rsid w:val="000B1D9E"/>
    <w:rsid w:val="000B269E"/>
    <w:rsid w:val="000B3EA2"/>
    <w:rsid w:val="000B5179"/>
    <w:rsid w:val="000B527D"/>
    <w:rsid w:val="000B6105"/>
    <w:rsid w:val="000B6288"/>
    <w:rsid w:val="000B6298"/>
    <w:rsid w:val="000B78F0"/>
    <w:rsid w:val="000C0729"/>
    <w:rsid w:val="000C0CC0"/>
    <w:rsid w:val="000C12BA"/>
    <w:rsid w:val="000C1348"/>
    <w:rsid w:val="000C16B0"/>
    <w:rsid w:val="000C230F"/>
    <w:rsid w:val="000C24DD"/>
    <w:rsid w:val="000C2C71"/>
    <w:rsid w:val="000C2DD5"/>
    <w:rsid w:val="000C3272"/>
    <w:rsid w:val="000C32E3"/>
    <w:rsid w:val="000C3DA5"/>
    <w:rsid w:val="000C3E47"/>
    <w:rsid w:val="000C3FE1"/>
    <w:rsid w:val="000C4955"/>
    <w:rsid w:val="000C49B3"/>
    <w:rsid w:val="000C4EA9"/>
    <w:rsid w:val="000C54B0"/>
    <w:rsid w:val="000C5573"/>
    <w:rsid w:val="000C5702"/>
    <w:rsid w:val="000C5876"/>
    <w:rsid w:val="000C5B56"/>
    <w:rsid w:val="000C5CA6"/>
    <w:rsid w:val="000C5DF9"/>
    <w:rsid w:val="000C62A1"/>
    <w:rsid w:val="000C6380"/>
    <w:rsid w:val="000C638B"/>
    <w:rsid w:val="000C64DE"/>
    <w:rsid w:val="000C6597"/>
    <w:rsid w:val="000C67B6"/>
    <w:rsid w:val="000C6D6A"/>
    <w:rsid w:val="000C71C7"/>
    <w:rsid w:val="000C72DB"/>
    <w:rsid w:val="000C7DA9"/>
    <w:rsid w:val="000C7E70"/>
    <w:rsid w:val="000D0B4C"/>
    <w:rsid w:val="000D161A"/>
    <w:rsid w:val="000D1D57"/>
    <w:rsid w:val="000D1FC9"/>
    <w:rsid w:val="000D29F5"/>
    <w:rsid w:val="000D2CF7"/>
    <w:rsid w:val="000D3014"/>
    <w:rsid w:val="000D35AE"/>
    <w:rsid w:val="000D3C6D"/>
    <w:rsid w:val="000D3E30"/>
    <w:rsid w:val="000D4266"/>
    <w:rsid w:val="000D4283"/>
    <w:rsid w:val="000D4376"/>
    <w:rsid w:val="000D5557"/>
    <w:rsid w:val="000D56DF"/>
    <w:rsid w:val="000D5B98"/>
    <w:rsid w:val="000D6779"/>
    <w:rsid w:val="000D6A72"/>
    <w:rsid w:val="000D6ED0"/>
    <w:rsid w:val="000D73EF"/>
    <w:rsid w:val="000D7A16"/>
    <w:rsid w:val="000E05EC"/>
    <w:rsid w:val="000E15E4"/>
    <w:rsid w:val="000E1945"/>
    <w:rsid w:val="000E244F"/>
    <w:rsid w:val="000E2D8F"/>
    <w:rsid w:val="000E2EE9"/>
    <w:rsid w:val="000E3065"/>
    <w:rsid w:val="000E347D"/>
    <w:rsid w:val="000E378D"/>
    <w:rsid w:val="000E3C52"/>
    <w:rsid w:val="000E4037"/>
    <w:rsid w:val="000E4540"/>
    <w:rsid w:val="000E479E"/>
    <w:rsid w:val="000E4915"/>
    <w:rsid w:val="000E4FEA"/>
    <w:rsid w:val="000E528E"/>
    <w:rsid w:val="000E56D0"/>
    <w:rsid w:val="000E5D75"/>
    <w:rsid w:val="000E5E1F"/>
    <w:rsid w:val="000E5E8D"/>
    <w:rsid w:val="000E5F32"/>
    <w:rsid w:val="000E6F23"/>
    <w:rsid w:val="000E6FCB"/>
    <w:rsid w:val="000E7068"/>
    <w:rsid w:val="000E749E"/>
    <w:rsid w:val="000E756E"/>
    <w:rsid w:val="000E782B"/>
    <w:rsid w:val="000E7AEF"/>
    <w:rsid w:val="000E7F1C"/>
    <w:rsid w:val="000F065F"/>
    <w:rsid w:val="000F0D41"/>
    <w:rsid w:val="000F18AE"/>
    <w:rsid w:val="000F1C43"/>
    <w:rsid w:val="000F2AD6"/>
    <w:rsid w:val="000F33A2"/>
    <w:rsid w:val="000F39F8"/>
    <w:rsid w:val="000F4022"/>
    <w:rsid w:val="000F4158"/>
    <w:rsid w:val="000F4256"/>
    <w:rsid w:val="000F44EA"/>
    <w:rsid w:val="000F4D50"/>
    <w:rsid w:val="000F51F9"/>
    <w:rsid w:val="000F52F9"/>
    <w:rsid w:val="000F5688"/>
    <w:rsid w:val="000F6ECE"/>
    <w:rsid w:val="000F766E"/>
    <w:rsid w:val="001004AE"/>
    <w:rsid w:val="001006CD"/>
    <w:rsid w:val="00100A86"/>
    <w:rsid w:val="00100AB7"/>
    <w:rsid w:val="00100D83"/>
    <w:rsid w:val="00100E60"/>
    <w:rsid w:val="00101271"/>
    <w:rsid w:val="0010144C"/>
    <w:rsid w:val="00101B0A"/>
    <w:rsid w:val="00101B3E"/>
    <w:rsid w:val="0010218E"/>
    <w:rsid w:val="001023E9"/>
    <w:rsid w:val="00102734"/>
    <w:rsid w:val="00102A5C"/>
    <w:rsid w:val="00102B04"/>
    <w:rsid w:val="00103917"/>
    <w:rsid w:val="00103C6B"/>
    <w:rsid w:val="00103C87"/>
    <w:rsid w:val="00103E20"/>
    <w:rsid w:val="00105249"/>
    <w:rsid w:val="00105447"/>
    <w:rsid w:val="001057EA"/>
    <w:rsid w:val="00105FEF"/>
    <w:rsid w:val="00106904"/>
    <w:rsid w:val="001069A3"/>
    <w:rsid w:val="00106A18"/>
    <w:rsid w:val="00107489"/>
    <w:rsid w:val="001105F7"/>
    <w:rsid w:val="00110B1C"/>
    <w:rsid w:val="001114F3"/>
    <w:rsid w:val="00111A40"/>
    <w:rsid w:val="00111BFA"/>
    <w:rsid w:val="00111DAA"/>
    <w:rsid w:val="0011356B"/>
    <w:rsid w:val="001143C3"/>
    <w:rsid w:val="00114849"/>
    <w:rsid w:val="0011493F"/>
    <w:rsid w:val="00114BE2"/>
    <w:rsid w:val="00114CC9"/>
    <w:rsid w:val="00114E7C"/>
    <w:rsid w:val="00115399"/>
    <w:rsid w:val="001162E2"/>
    <w:rsid w:val="0011677D"/>
    <w:rsid w:val="00116E8D"/>
    <w:rsid w:val="00116F8F"/>
    <w:rsid w:val="00117836"/>
    <w:rsid w:val="0011794E"/>
    <w:rsid w:val="001203AF"/>
    <w:rsid w:val="001207E3"/>
    <w:rsid w:val="001207F9"/>
    <w:rsid w:val="00120DA0"/>
    <w:rsid w:val="00121B0F"/>
    <w:rsid w:val="00121F94"/>
    <w:rsid w:val="00122098"/>
    <w:rsid w:val="00122221"/>
    <w:rsid w:val="001222FB"/>
    <w:rsid w:val="00122315"/>
    <w:rsid w:val="00122678"/>
    <w:rsid w:val="0012271C"/>
    <w:rsid w:val="00122A62"/>
    <w:rsid w:val="00122C68"/>
    <w:rsid w:val="00122DC5"/>
    <w:rsid w:val="00122F2A"/>
    <w:rsid w:val="00124303"/>
    <w:rsid w:val="001244FB"/>
    <w:rsid w:val="00124E5F"/>
    <w:rsid w:val="00125A5C"/>
    <w:rsid w:val="00125D34"/>
    <w:rsid w:val="00126357"/>
    <w:rsid w:val="00126922"/>
    <w:rsid w:val="00126EE1"/>
    <w:rsid w:val="00126F6B"/>
    <w:rsid w:val="00126FF5"/>
    <w:rsid w:val="0012758B"/>
    <w:rsid w:val="0012762A"/>
    <w:rsid w:val="00127787"/>
    <w:rsid w:val="00127A52"/>
    <w:rsid w:val="00127D14"/>
    <w:rsid w:val="00127EE0"/>
    <w:rsid w:val="0013040D"/>
    <w:rsid w:val="001306B6"/>
    <w:rsid w:val="001314E0"/>
    <w:rsid w:val="0013191D"/>
    <w:rsid w:val="00131E9D"/>
    <w:rsid w:val="001328A5"/>
    <w:rsid w:val="00132A5D"/>
    <w:rsid w:val="001331BF"/>
    <w:rsid w:val="00134527"/>
    <w:rsid w:val="00134848"/>
    <w:rsid w:val="00134D71"/>
    <w:rsid w:val="00134F77"/>
    <w:rsid w:val="00136299"/>
    <w:rsid w:val="00136731"/>
    <w:rsid w:val="00136D0F"/>
    <w:rsid w:val="00137331"/>
    <w:rsid w:val="00137AB8"/>
    <w:rsid w:val="00137EF9"/>
    <w:rsid w:val="00137FC0"/>
    <w:rsid w:val="00140110"/>
    <w:rsid w:val="00140525"/>
    <w:rsid w:val="00141A63"/>
    <w:rsid w:val="001424CD"/>
    <w:rsid w:val="00142B7E"/>
    <w:rsid w:val="00143069"/>
    <w:rsid w:val="001430C2"/>
    <w:rsid w:val="00143366"/>
    <w:rsid w:val="0014346D"/>
    <w:rsid w:val="001435A6"/>
    <w:rsid w:val="00143AF2"/>
    <w:rsid w:val="00143F34"/>
    <w:rsid w:val="0014443C"/>
    <w:rsid w:val="00144F3B"/>
    <w:rsid w:val="001450FB"/>
    <w:rsid w:val="00145265"/>
    <w:rsid w:val="0014557B"/>
    <w:rsid w:val="0014568E"/>
    <w:rsid w:val="00146119"/>
    <w:rsid w:val="001461C5"/>
    <w:rsid w:val="001462D1"/>
    <w:rsid w:val="00146B10"/>
    <w:rsid w:val="001472F9"/>
    <w:rsid w:val="00147696"/>
    <w:rsid w:val="00147915"/>
    <w:rsid w:val="00147FE9"/>
    <w:rsid w:val="0015087B"/>
    <w:rsid w:val="00150AF6"/>
    <w:rsid w:val="00150B59"/>
    <w:rsid w:val="001524FE"/>
    <w:rsid w:val="0015358E"/>
    <w:rsid w:val="001537FB"/>
    <w:rsid w:val="00153C34"/>
    <w:rsid w:val="00153D9D"/>
    <w:rsid w:val="001541BA"/>
    <w:rsid w:val="00154C3B"/>
    <w:rsid w:val="00154C57"/>
    <w:rsid w:val="00155E6E"/>
    <w:rsid w:val="001568EE"/>
    <w:rsid w:val="00157252"/>
    <w:rsid w:val="00157260"/>
    <w:rsid w:val="001574E1"/>
    <w:rsid w:val="00157510"/>
    <w:rsid w:val="00157785"/>
    <w:rsid w:val="00157EB0"/>
    <w:rsid w:val="0016025C"/>
    <w:rsid w:val="00160728"/>
    <w:rsid w:val="00160B2C"/>
    <w:rsid w:val="00160DB7"/>
    <w:rsid w:val="00161791"/>
    <w:rsid w:val="001617DA"/>
    <w:rsid w:val="00161A09"/>
    <w:rsid w:val="00161FB1"/>
    <w:rsid w:val="001622F7"/>
    <w:rsid w:val="00162944"/>
    <w:rsid w:val="00162B38"/>
    <w:rsid w:val="00162C04"/>
    <w:rsid w:val="00163AAD"/>
    <w:rsid w:val="0016585F"/>
    <w:rsid w:val="00165996"/>
    <w:rsid w:val="00165A72"/>
    <w:rsid w:val="00165D73"/>
    <w:rsid w:val="00165DFE"/>
    <w:rsid w:val="0016621F"/>
    <w:rsid w:val="0016623C"/>
    <w:rsid w:val="00166399"/>
    <w:rsid w:val="00166953"/>
    <w:rsid w:val="00166A2E"/>
    <w:rsid w:val="00166A67"/>
    <w:rsid w:val="00167646"/>
    <w:rsid w:val="00167950"/>
    <w:rsid w:val="001679F5"/>
    <w:rsid w:val="00167D43"/>
    <w:rsid w:val="001706E9"/>
    <w:rsid w:val="001712F9"/>
    <w:rsid w:val="00172757"/>
    <w:rsid w:val="00172A1B"/>
    <w:rsid w:val="00172A27"/>
    <w:rsid w:val="00172C6D"/>
    <w:rsid w:val="00172DCD"/>
    <w:rsid w:val="00173149"/>
    <w:rsid w:val="00173186"/>
    <w:rsid w:val="00173813"/>
    <w:rsid w:val="00173CD0"/>
    <w:rsid w:val="00173FEB"/>
    <w:rsid w:val="00174C1B"/>
    <w:rsid w:val="00175CB0"/>
    <w:rsid w:val="00175F8B"/>
    <w:rsid w:val="00176243"/>
    <w:rsid w:val="001762AD"/>
    <w:rsid w:val="001763BD"/>
    <w:rsid w:val="001764B9"/>
    <w:rsid w:val="00176541"/>
    <w:rsid w:val="00176677"/>
    <w:rsid w:val="00176AF7"/>
    <w:rsid w:val="00176E8C"/>
    <w:rsid w:val="00176FA9"/>
    <w:rsid w:val="00177180"/>
    <w:rsid w:val="0017751F"/>
    <w:rsid w:val="00177866"/>
    <w:rsid w:val="001778F5"/>
    <w:rsid w:val="00180863"/>
    <w:rsid w:val="001809FF"/>
    <w:rsid w:val="00181336"/>
    <w:rsid w:val="00182E23"/>
    <w:rsid w:val="00183158"/>
    <w:rsid w:val="001831A9"/>
    <w:rsid w:val="001838DE"/>
    <w:rsid w:val="00183BA0"/>
    <w:rsid w:val="00183FDE"/>
    <w:rsid w:val="001844A7"/>
    <w:rsid w:val="00184717"/>
    <w:rsid w:val="001848D4"/>
    <w:rsid w:val="001849E9"/>
    <w:rsid w:val="00185093"/>
    <w:rsid w:val="001850C1"/>
    <w:rsid w:val="00185740"/>
    <w:rsid w:val="00185884"/>
    <w:rsid w:val="00185C80"/>
    <w:rsid w:val="00185D06"/>
    <w:rsid w:val="00186DD3"/>
    <w:rsid w:val="001871C6"/>
    <w:rsid w:val="00187489"/>
    <w:rsid w:val="001876E7"/>
    <w:rsid w:val="00187ACB"/>
    <w:rsid w:val="001909E7"/>
    <w:rsid w:val="00191236"/>
    <w:rsid w:val="00191727"/>
    <w:rsid w:val="00191894"/>
    <w:rsid w:val="00191934"/>
    <w:rsid w:val="00191D50"/>
    <w:rsid w:val="00191DEF"/>
    <w:rsid w:val="00192594"/>
    <w:rsid w:val="001926E6"/>
    <w:rsid w:val="001928B9"/>
    <w:rsid w:val="00192CDC"/>
    <w:rsid w:val="00193096"/>
    <w:rsid w:val="00193494"/>
    <w:rsid w:val="00193DB5"/>
    <w:rsid w:val="00193E7B"/>
    <w:rsid w:val="00193EC5"/>
    <w:rsid w:val="00193EF8"/>
    <w:rsid w:val="001941AF"/>
    <w:rsid w:val="001941D2"/>
    <w:rsid w:val="001941E5"/>
    <w:rsid w:val="001945EF"/>
    <w:rsid w:val="001948AE"/>
    <w:rsid w:val="00194A88"/>
    <w:rsid w:val="001957B3"/>
    <w:rsid w:val="00195802"/>
    <w:rsid w:val="00195875"/>
    <w:rsid w:val="00195A6D"/>
    <w:rsid w:val="00195E08"/>
    <w:rsid w:val="00195FBA"/>
    <w:rsid w:val="00196271"/>
    <w:rsid w:val="001969AE"/>
    <w:rsid w:val="00196C95"/>
    <w:rsid w:val="00196E67"/>
    <w:rsid w:val="00197132"/>
    <w:rsid w:val="001973C6"/>
    <w:rsid w:val="001975BF"/>
    <w:rsid w:val="00197E28"/>
    <w:rsid w:val="001A021A"/>
    <w:rsid w:val="001A057F"/>
    <w:rsid w:val="001A066A"/>
    <w:rsid w:val="001A0A83"/>
    <w:rsid w:val="001A0C5C"/>
    <w:rsid w:val="001A103B"/>
    <w:rsid w:val="001A140F"/>
    <w:rsid w:val="001A1511"/>
    <w:rsid w:val="001A1513"/>
    <w:rsid w:val="001A1C9F"/>
    <w:rsid w:val="001A1D43"/>
    <w:rsid w:val="001A2366"/>
    <w:rsid w:val="001A23CD"/>
    <w:rsid w:val="001A29D0"/>
    <w:rsid w:val="001A2B11"/>
    <w:rsid w:val="001A354F"/>
    <w:rsid w:val="001A36D3"/>
    <w:rsid w:val="001A3BD9"/>
    <w:rsid w:val="001A3CEF"/>
    <w:rsid w:val="001A412F"/>
    <w:rsid w:val="001A47E9"/>
    <w:rsid w:val="001A4D6A"/>
    <w:rsid w:val="001A55AF"/>
    <w:rsid w:val="001A5DBB"/>
    <w:rsid w:val="001A664A"/>
    <w:rsid w:val="001A6759"/>
    <w:rsid w:val="001A6C17"/>
    <w:rsid w:val="001A6CA2"/>
    <w:rsid w:val="001A6D06"/>
    <w:rsid w:val="001A6EB3"/>
    <w:rsid w:val="001A7DC0"/>
    <w:rsid w:val="001B07C2"/>
    <w:rsid w:val="001B0FEF"/>
    <w:rsid w:val="001B12F7"/>
    <w:rsid w:val="001B147F"/>
    <w:rsid w:val="001B15D5"/>
    <w:rsid w:val="001B1AAD"/>
    <w:rsid w:val="001B1E7C"/>
    <w:rsid w:val="001B206A"/>
    <w:rsid w:val="001B2A63"/>
    <w:rsid w:val="001B3550"/>
    <w:rsid w:val="001B3891"/>
    <w:rsid w:val="001B3A01"/>
    <w:rsid w:val="001B3F8E"/>
    <w:rsid w:val="001B3FAB"/>
    <w:rsid w:val="001B449C"/>
    <w:rsid w:val="001B4887"/>
    <w:rsid w:val="001B49D2"/>
    <w:rsid w:val="001B4F0A"/>
    <w:rsid w:val="001B4F46"/>
    <w:rsid w:val="001B50EC"/>
    <w:rsid w:val="001B5784"/>
    <w:rsid w:val="001B6258"/>
    <w:rsid w:val="001B649C"/>
    <w:rsid w:val="001B68D9"/>
    <w:rsid w:val="001B775D"/>
    <w:rsid w:val="001B79BF"/>
    <w:rsid w:val="001B7AF3"/>
    <w:rsid w:val="001C06C3"/>
    <w:rsid w:val="001C0A8F"/>
    <w:rsid w:val="001C0C30"/>
    <w:rsid w:val="001C0C48"/>
    <w:rsid w:val="001C1489"/>
    <w:rsid w:val="001C18CA"/>
    <w:rsid w:val="001C1A69"/>
    <w:rsid w:val="001C2042"/>
    <w:rsid w:val="001C26B7"/>
    <w:rsid w:val="001C2867"/>
    <w:rsid w:val="001C28A5"/>
    <w:rsid w:val="001C2981"/>
    <w:rsid w:val="001C2B97"/>
    <w:rsid w:val="001C2BC3"/>
    <w:rsid w:val="001C2CD0"/>
    <w:rsid w:val="001C4D1D"/>
    <w:rsid w:val="001C555C"/>
    <w:rsid w:val="001C56A5"/>
    <w:rsid w:val="001C5DF3"/>
    <w:rsid w:val="001C5EE7"/>
    <w:rsid w:val="001C5F20"/>
    <w:rsid w:val="001C61AA"/>
    <w:rsid w:val="001C6238"/>
    <w:rsid w:val="001C627C"/>
    <w:rsid w:val="001C65D3"/>
    <w:rsid w:val="001C69DD"/>
    <w:rsid w:val="001C6B7C"/>
    <w:rsid w:val="001C6F20"/>
    <w:rsid w:val="001C717B"/>
    <w:rsid w:val="001C777F"/>
    <w:rsid w:val="001C7855"/>
    <w:rsid w:val="001D0290"/>
    <w:rsid w:val="001D0760"/>
    <w:rsid w:val="001D0E62"/>
    <w:rsid w:val="001D1010"/>
    <w:rsid w:val="001D14BE"/>
    <w:rsid w:val="001D152E"/>
    <w:rsid w:val="001D1F6A"/>
    <w:rsid w:val="001D20E4"/>
    <w:rsid w:val="001D22D6"/>
    <w:rsid w:val="001D26D8"/>
    <w:rsid w:val="001D279B"/>
    <w:rsid w:val="001D2CFA"/>
    <w:rsid w:val="001D2D20"/>
    <w:rsid w:val="001D2E13"/>
    <w:rsid w:val="001D3257"/>
    <w:rsid w:val="001D326A"/>
    <w:rsid w:val="001D35C1"/>
    <w:rsid w:val="001D3981"/>
    <w:rsid w:val="001D447B"/>
    <w:rsid w:val="001D4696"/>
    <w:rsid w:val="001D4769"/>
    <w:rsid w:val="001D556C"/>
    <w:rsid w:val="001D6624"/>
    <w:rsid w:val="001D6946"/>
    <w:rsid w:val="001D6E53"/>
    <w:rsid w:val="001D7253"/>
    <w:rsid w:val="001D7E83"/>
    <w:rsid w:val="001E0308"/>
    <w:rsid w:val="001E12EF"/>
    <w:rsid w:val="001E16C3"/>
    <w:rsid w:val="001E19F8"/>
    <w:rsid w:val="001E26E7"/>
    <w:rsid w:val="001E2D20"/>
    <w:rsid w:val="001E31B6"/>
    <w:rsid w:val="001E394B"/>
    <w:rsid w:val="001E3CC9"/>
    <w:rsid w:val="001E3D1E"/>
    <w:rsid w:val="001E4415"/>
    <w:rsid w:val="001E4802"/>
    <w:rsid w:val="001E4C06"/>
    <w:rsid w:val="001E5177"/>
    <w:rsid w:val="001E523E"/>
    <w:rsid w:val="001E532E"/>
    <w:rsid w:val="001E5358"/>
    <w:rsid w:val="001E56BC"/>
    <w:rsid w:val="001E6253"/>
    <w:rsid w:val="001E658C"/>
    <w:rsid w:val="001E67C6"/>
    <w:rsid w:val="001E69B4"/>
    <w:rsid w:val="001E6E5D"/>
    <w:rsid w:val="001E6EEB"/>
    <w:rsid w:val="001E7210"/>
    <w:rsid w:val="001E73BD"/>
    <w:rsid w:val="001E743C"/>
    <w:rsid w:val="001E74AC"/>
    <w:rsid w:val="001F0372"/>
    <w:rsid w:val="001F07BF"/>
    <w:rsid w:val="001F0BEA"/>
    <w:rsid w:val="001F1C24"/>
    <w:rsid w:val="001F22BB"/>
    <w:rsid w:val="001F249D"/>
    <w:rsid w:val="001F2C89"/>
    <w:rsid w:val="001F37A5"/>
    <w:rsid w:val="001F396B"/>
    <w:rsid w:val="001F3BD0"/>
    <w:rsid w:val="001F3EC5"/>
    <w:rsid w:val="001F447C"/>
    <w:rsid w:val="001F448E"/>
    <w:rsid w:val="001F463D"/>
    <w:rsid w:val="001F4BD7"/>
    <w:rsid w:val="001F4C62"/>
    <w:rsid w:val="001F4D59"/>
    <w:rsid w:val="001F5926"/>
    <w:rsid w:val="001F5B14"/>
    <w:rsid w:val="001F5DE1"/>
    <w:rsid w:val="001F6568"/>
    <w:rsid w:val="001F6B9F"/>
    <w:rsid w:val="001F6C95"/>
    <w:rsid w:val="001F6DA5"/>
    <w:rsid w:val="001F75BB"/>
    <w:rsid w:val="001F7B8E"/>
    <w:rsid w:val="00200034"/>
    <w:rsid w:val="00200287"/>
    <w:rsid w:val="0020057F"/>
    <w:rsid w:val="002005CA"/>
    <w:rsid w:val="00200826"/>
    <w:rsid w:val="00200833"/>
    <w:rsid w:val="00200A4D"/>
    <w:rsid w:val="0020134B"/>
    <w:rsid w:val="00201BB3"/>
    <w:rsid w:val="0020261F"/>
    <w:rsid w:val="00203112"/>
    <w:rsid w:val="00203382"/>
    <w:rsid w:val="00203A60"/>
    <w:rsid w:val="00203FC4"/>
    <w:rsid w:val="002044CB"/>
    <w:rsid w:val="002045F6"/>
    <w:rsid w:val="00204944"/>
    <w:rsid w:val="002049B8"/>
    <w:rsid w:val="00204DBA"/>
    <w:rsid w:val="00206116"/>
    <w:rsid w:val="00206594"/>
    <w:rsid w:val="002076C9"/>
    <w:rsid w:val="00207731"/>
    <w:rsid w:val="00207DEA"/>
    <w:rsid w:val="00210228"/>
    <w:rsid w:val="002102CB"/>
    <w:rsid w:val="002103B3"/>
    <w:rsid w:val="002117D1"/>
    <w:rsid w:val="00211B64"/>
    <w:rsid w:val="00211FC6"/>
    <w:rsid w:val="00212FD7"/>
    <w:rsid w:val="002139E2"/>
    <w:rsid w:val="00213CF6"/>
    <w:rsid w:val="00214D58"/>
    <w:rsid w:val="00214D60"/>
    <w:rsid w:val="00214EB8"/>
    <w:rsid w:val="0021504D"/>
    <w:rsid w:val="002150C6"/>
    <w:rsid w:val="0021598C"/>
    <w:rsid w:val="002164B5"/>
    <w:rsid w:val="00216CB2"/>
    <w:rsid w:val="002173BB"/>
    <w:rsid w:val="0021741D"/>
    <w:rsid w:val="00217683"/>
    <w:rsid w:val="002201BE"/>
    <w:rsid w:val="002204E1"/>
    <w:rsid w:val="002207E3"/>
    <w:rsid w:val="0022088E"/>
    <w:rsid w:val="00221462"/>
    <w:rsid w:val="002216E5"/>
    <w:rsid w:val="0022220A"/>
    <w:rsid w:val="0022234D"/>
    <w:rsid w:val="002227D8"/>
    <w:rsid w:val="0022283C"/>
    <w:rsid w:val="00222D73"/>
    <w:rsid w:val="00222E82"/>
    <w:rsid w:val="002230F0"/>
    <w:rsid w:val="00223AD6"/>
    <w:rsid w:val="00223BAC"/>
    <w:rsid w:val="00223D6F"/>
    <w:rsid w:val="00224242"/>
    <w:rsid w:val="00224297"/>
    <w:rsid w:val="002242BA"/>
    <w:rsid w:val="002243BB"/>
    <w:rsid w:val="00224AF4"/>
    <w:rsid w:val="0022515F"/>
    <w:rsid w:val="002255EE"/>
    <w:rsid w:val="0022568D"/>
    <w:rsid w:val="002259AF"/>
    <w:rsid w:val="00225D67"/>
    <w:rsid w:val="00225E82"/>
    <w:rsid w:val="00225F9E"/>
    <w:rsid w:val="002261BF"/>
    <w:rsid w:val="002263AD"/>
    <w:rsid w:val="002263F6"/>
    <w:rsid w:val="0022658B"/>
    <w:rsid w:val="00226A36"/>
    <w:rsid w:val="00226C57"/>
    <w:rsid w:val="00226CD6"/>
    <w:rsid w:val="00226F1D"/>
    <w:rsid w:val="002278F8"/>
    <w:rsid w:val="00227E07"/>
    <w:rsid w:val="002301DD"/>
    <w:rsid w:val="0023022F"/>
    <w:rsid w:val="00230575"/>
    <w:rsid w:val="00230EF7"/>
    <w:rsid w:val="00231295"/>
    <w:rsid w:val="00231B73"/>
    <w:rsid w:val="00233472"/>
    <w:rsid w:val="00233B86"/>
    <w:rsid w:val="00233E4A"/>
    <w:rsid w:val="002340BE"/>
    <w:rsid w:val="002342CE"/>
    <w:rsid w:val="0023534C"/>
    <w:rsid w:val="0023566A"/>
    <w:rsid w:val="00235D0C"/>
    <w:rsid w:val="002365E3"/>
    <w:rsid w:val="00236A15"/>
    <w:rsid w:val="00237037"/>
    <w:rsid w:val="00240068"/>
    <w:rsid w:val="0024022A"/>
    <w:rsid w:val="002405C0"/>
    <w:rsid w:val="0024060F"/>
    <w:rsid w:val="00241AD3"/>
    <w:rsid w:val="002421DC"/>
    <w:rsid w:val="002421E4"/>
    <w:rsid w:val="002423D5"/>
    <w:rsid w:val="002426F3"/>
    <w:rsid w:val="0024279A"/>
    <w:rsid w:val="00242A78"/>
    <w:rsid w:val="00242CE8"/>
    <w:rsid w:val="00243015"/>
    <w:rsid w:val="00243B33"/>
    <w:rsid w:val="00243D2E"/>
    <w:rsid w:val="00244055"/>
    <w:rsid w:val="00244C28"/>
    <w:rsid w:val="00244CDB"/>
    <w:rsid w:val="00245093"/>
    <w:rsid w:val="0024517E"/>
    <w:rsid w:val="002452A0"/>
    <w:rsid w:val="00245C77"/>
    <w:rsid w:val="00245DC3"/>
    <w:rsid w:val="00245DCD"/>
    <w:rsid w:val="0024649B"/>
    <w:rsid w:val="00246970"/>
    <w:rsid w:val="00246B0D"/>
    <w:rsid w:val="00247218"/>
    <w:rsid w:val="002472BA"/>
    <w:rsid w:val="00247711"/>
    <w:rsid w:val="00247A36"/>
    <w:rsid w:val="00247F6A"/>
    <w:rsid w:val="00247FB8"/>
    <w:rsid w:val="0025081F"/>
    <w:rsid w:val="00250AD2"/>
    <w:rsid w:val="00251379"/>
    <w:rsid w:val="00251445"/>
    <w:rsid w:val="00251680"/>
    <w:rsid w:val="00252585"/>
    <w:rsid w:val="00252824"/>
    <w:rsid w:val="00253536"/>
    <w:rsid w:val="00253B1B"/>
    <w:rsid w:val="00254003"/>
    <w:rsid w:val="00254A6C"/>
    <w:rsid w:val="00254DC3"/>
    <w:rsid w:val="00255779"/>
    <w:rsid w:val="0025611D"/>
    <w:rsid w:val="0025611F"/>
    <w:rsid w:val="00256273"/>
    <w:rsid w:val="00256391"/>
    <w:rsid w:val="002571E4"/>
    <w:rsid w:val="002575F4"/>
    <w:rsid w:val="00257999"/>
    <w:rsid w:val="00257EE8"/>
    <w:rsid w:val="00260382"/>
    <w:rsid w:val="00260597"/>
    <w:rsid w:val="00260828"/>
    <w:rsid w:val="00260B4F"/>
    <w:rsid w:val="002613F5"/>
    <w:rsid w:val="00262A4E"/>
    <w:rsid w:val="00263211"/>
    <w:rsid w:val="00263363"/>
    <w:rsid w:val="0026367B"/>
    <w:rsid w:val="00263D51"/>
    <w:rsid w:val="00263DB2"/>
    <w:rsid w:val="002641D0"/>
    <w:rsid w:val="00264577"/>
    <w:rsid w:val="00264F2F"/>
    <w:rsid w:val="002655F3"/>
    <w:rsid w:val="00266E2C"/>
    <w:rsid w:val="00266ED8"/>
    <w:rsid w:val="00267248"/>
    <w:rsid w:val="00267756"/>
    <w:rsid w:val="00267A3C"/>
    <w:rsid w:val="00267CEC"/>
    <w:rsid w:val="00267F41"/>
    <w:rsid w:val="00270629"/>
    <w:rsid w:val="002707B9"/>
    <w:rsid w:val="00270C81"/>
    <w:rsid w:val="00270F77"/>
    <w:rsid w:val="002711F2"/>
    <w:rsid w:val="00271B0E"/>
    <w:rsid w:val="00271F38"/>
    <w:rsid w:val="00272219"/>
    <w:rsid w:val="00272A94"/>
    <w:rsid w:val="002739EF"/>
    <w:rsid w:val="00273A8F"/>
    <w:rsid w:val="00273FFF"/>
    <w:rsid w:val="0027434D"/>
    <w:rsid w:val="002749E9"/>
    <w:rsid w:val="00274E64"/>
    <w:rsid w:val="0027527C"/>
    <w:rsid w:val="002754C5"/>
    <w:rsid w:val="002754C6"/>
    <w:rsid w:val="002755AF"/>
    <w:rsid w:val="00275954"/>
    <w:rsid w:val="00275ED6"/>
    <w:rsid w:val="00275F10"/>
    <w:rsid w:val="00276784"/>
    <w:rsid w:val="00277518"/>
    <w:rsid w:val="002778AB"/>
    <w:rsid w:val="00280AF5"/>
    <w:rsid w:val="00280C23"/>
    <w:rsid w:val="00281885"/>
    <w:rsid w:val="00281A01"/>
    <w:rsid w:val="00281A36"/>
    <w:rsid w:val="00281A43"/>
    <w:rsid w:val="00281BBA"/>
    <w:rsid w:val="00282022"/>
    <w:rsid w:val="002824C8"/>
    <w:rsid w:val="00282AD7"/>
    <w:rsid w:val="00283250"/>
    <w:rsid w:val="0028405B"/>
    <w:rsid w:val="0028468A"/>
    <w:rsid w:val="00284F28"/>
    <w:rsid w:val="0028638D"/>
    <w:rsid w:val="00286786"/>
    <w:rsid w:val="00286A35"/>
    <w:rsid w:val="002878E6"/>
    <w:rsid w:val="00287A21"/>
    <w:rsid w:val="00287AE8"/>
    <w:rsid w:val="002902FF"/>
    <w:rsid w:val="0029035D"/>
    <w:rsid w:val="002905F5"/>
    <w:rsid w:val="00290FF1"/>
    <w:rsid w:val="00291067"/>
    <w:rsid w:val="00291EFC"/>
    <w:rsid w:val="002925A7"/>
    <w:rsid w:val="00292902"/>
    <w:rsid w:val="00292A19"/>
    <w:rsid w:val="00292A3B"/>
    <w:rsid w:val="00292D91"/>
    <w:rsid w:val="00293163"/>
    <w:rsid w:val="002933D7"/>
    <w:rsid w:val="00293A1A"/>
    <w:rsid w:val="00293D4C"/>
    <w:rsid w:val="002953CF"/>
    <w:rsid w:val="002960E1"/>
    <w:rsid w:val="002968B5"/>
    <w:rsid w:val="002969D6"/>
    <w:rsid w:val="00296C07"/>
    <w:rsid w:val="00296F48"/>
    <w:rsid w:val="0029766F"/>
    <w:rsid w:val="00297A96"/>
    <w:rsid w:val="00297BAA"/>
    <w:rsid w:val="00297CBD"/>
    <w:rsid w:val="00297FB3"/>
    <w:rsid w:val="002A0AF0"/>
    <w:rsid w:val="002A0C73"/>
    <w:rsid w:val="002A1725"/>
    <w:rsid w:val="002A1D6F"/>
    <w:rsid w:val="002A22C4"/>
    <w:rsid w:val="002A285C"/>
    <w:rsid w:val="002A28AD"/>
    <w:rsid w:val="002A2E79"/>
    <w:rsid w:val="002A3654"/>
    <w:rsid w:val="002A3875"/>
    <w:rsid w:val="002A43DD"/>
    <w:rsid w:val="002A4A05"/>
    <w:rsid w:val="002A547C"/>
    <w:rsid w:val="002A59A3"/>
    <w:rsid w:val="002A5B99"/>
    <w:rsid w:val="002A5CEC"/>
    <w:rsid w:val="002A606D"/>
    <w:rsid w:val="002A76DB"/>
    <w:rsid w:val="002A7C16"/>
    <w:rsid w:val="002B03E8"/>
    <w:rsid w:val="002B10C7"/>
    <w:rsid w:val="002B13A8"/>
    <w:rsid w:val="002B1563"/>
    <w:rsid w:val="002B1D63"/>
    <w:rsid w:val="002B23BB"/>
    <w:rsid w:val="002B2937"/>
    <w:rsid w:val="002B2A12"/>
    <w:rsid w:val="002B317D"/>
    <w:rsid w:val="002B31BF"/>
    <w:rsid w:val="002B3552"/>
    <w:rsid w:val="002B36A9"/>
    <w:rsid w:val="002B36AD"/>
    <w:rsid w:val="002B3745"/>
    <w:rsid w:val="002B3992"/>
    <w:rsid w:val="002B4557"/>
    <w:rsid w:val="002B45E9"/>
    <w:rsid w:val="002B46E0"/>
    <w:rsid w:val="002B4B27"/>
    <w:rsid w:val="002B52AC"/>
    <w:rsid w:val="002B552E"/>
    <w:rsid w:val="002B5685"/>
    <w:rsid w:val="002B5978"/>
    <w:rsid w:val="002B5ADF"/>
    <w:rsid w:val="002B5C2C"/>
    <w:rsid w:val="002B5DCD"/>
    <w:rsid w:val="002B6609"/>
    <w:rsid w:val="002B6739"/>
    <w:rsid w:val="002B69C3"/>
    <w:rsid w:val="002B6BEB"/>
    <w:rsid w:val="002B7007"/>
    <w:rsid w:val="002B75F0"/>
    <w:rsid w:val="002B7636"/>
    <w:rsid w:val="002C0129"/>
    <w:rsid w:val="002C020C"/>
    <w:rsid w:val="002C087C"/>
    <w:rsid w:val="002C09E1"/>
    <w:rsid w:val="002C0A4F"/>
    <w:rsid w:val="002C0B37"/>
    <w:rsid w:val="002C0CEC"/>
    <w:rsid w:val="002C1459"/>
    <w:rsid w:val="002C156B"/>
    <w:rsid w:val="002C165A"/>
    <w:rsid w:val="002C1FCF"/>
    <w:rsid w:val="002C2A73"/>
    <w:rsid w:val="002C4047"/>
    <w:rsid w:val="002C42E1"/>
    <w:rsid w:val="002C4631"/>
    <w:rsid w:val="002C463E"/>
    <w:rsid w:val="002C499E"/>
    <w:rsid w:val="002C4A1F"/>
    <w:rsid w:val="002C549D"/>
    <w:rsid w:val="002C56E7"/>
    <w:rsid w:val="002C575A"/>
    <w:rsid w:val="002C6E45"/>
    <w:rsid w:val="002C72F8"/>
    <w:rsid w:val="002C74D1"/>
    <w:rsid w:val="002C75DA"/>
    <w:rsid w:val="002C772F"/>
    <w:rsid w:val="002C7CF6"/>
    <w:rsid w:val="002C7DBF"/>
    <w:rsid w:val="002D04FA"/>
    <w:rsid w:val="002D0785"/>
    <w:rsid w:val="002D0952"/>
    <w:rsid w:val="002D0F67"/>
    <w:rsid w:val="002D184A"/>
    <w:rsid w:val="002D1B84"/>
    <w:rsid w:val="002D21AD"/>
    <w:rsid w:val="002D26C9"/>
    <w:rsid w:val="002D2D73"/>
    <w:rsid w:val="002D31A4"/>
    <w:rsid w:val="002D3C5F"/>
    <w:rsid w:val="002D4100"/>
    <w:rsid w:val="002D43F7"/>
    <w:rsid w:val="002D4465"/>
    <w:rsid w:val="002D468E"/>
    <w:rsid w:val="002D4B41"/>
    <w:rsid w:val="002D4B86"/>
    <w:rsid w:val="002D5215"/>
    <w:rsid w:val="002D5A1F"/>
    <w:rsid w:val="002D5C66"/>
    <w:rsid w:val="002D5D7B"/>
    <w:rsid w:val="002D631B"/>
    <w:rsid w:val="002D6CDA"/>
    <w:rsid w:val="002D6F1C"/>
    <w:rsid w:val="002D702D"/>
    <w:rsid w:val="002D70DB"/>
    <w:rsid w:val="002D7BFA"/>
    <w:rsid w:val="002D7CCB"/>
    <w:rsid w:val="002D7D5D"/>
    <w:rsid w:val="002E1A70"/>
    <w:rsid w:val="002E20AE"/>
    <w:rsid w:val="002E283C"/>
    <w:rsid w:val="002E2B8D"/>
    <w:rsid w:val="002E2F3C"/>
    <w:rsid w:val="002E30A8"/>
    <w:rsid w:val="002E3265"/>
    <w:rsid w:val="002E3D8F"/>
    <w:rsid w:val="002E44F2"/>
    <w:rsid w:val="002E4D11"/>
    <w:rsid w:val="002E5BE1"/>
    <w:rsid w:val="002E5E67"/>
    <w:rsid w:val="002E67C7"/>
    <w:rsid w:val="002E68F6"/>
    <w:rsid w:val="002E74C4"/>
    <w:rsid w:val="002E75A6"/>
    <w:rsid w:val="002E75E7"/>
    <w:rsid w:val="002E7DD2"/>
    <w:rsid w:val="002F01E3"/>
    <w:rsid w:val="002F0380"/>
    <w:rsid w:val="002F0C91"/>
    <w:rsid w:val="002F0E8A"/>
    <w:rsid w:val="002F165E"/>
    <w:rsid w:val="002F17B6"/>
    <w:rsid w:val="002F1A5C"/>
    <w:rsid w:val="002F2381"/>
    <w:rsid w:val="002F2798"/>
    <w:rsid w:val="002F2BE4"/>
    <w:rsid w:val="002F2F11"/>
    <w:rsid w:val="002F31EC"/>
    <w:rsid w:val="002F3349"/>
    <w:rsid w:val="002F3379"/>
    <w:rsid w:val="002F3398"/>
    <w:rsid w:val="002F33DF"/>
    <w:rsid w:val="002F3852"/>
    <w:rsid w:val="002F43DB"/>
    <w:rsid w:val="002F4BBD"/>
    <w:rsid w:val="002F5A62"/>
    <w:rsid w:val="002F6666"/>
    <w:rsid w:val="002F6E09"/>
    <w:rsid w:val="002F748C"/>
    <w:rsid w:val="002F7C9F"/>
    <w:rsid w:val="00300090"/>
    <w:rsid w:val="003007AA"/>
    <w:rsid w:val="00300B05"/>
    <w:rsid w:val="00300CE8"/>
    <w:rsid w:val="00301488"/>
    <w:rsid w:val="003016FF"/>
    <w:rsid w:val="00301AE8"/>
    <w:rsid w:val="00302685"/>
    <w:rsid w:val="00302AA0"/>
    <w:rsid w:val="00302D0B"/>
    <w:rsid w:val="00303898"/>
    <w:rsid w:val="003039FF"/>
    <w:rsid w:val="00303A19"/>
    <w:rsid w:val="003042D4"/>
    <w:rsid w:val="00304CD9"/>
    <w:rsid w:val="00304F1D"/>
    <w:rsid w:val="0030543A"/>
    <w:rsid w:val="00305900"/>
    <w:rsid w:val="00305C7C"/>
    <w:rsid w:val="003061C6"/>
    <w:rsid w:val="003065F2"/>
    <w:rsid w:val="00307051"/>
    <w:rsid w:val="003077AF"/>
    <w:rsid w:val="003079DB"/>
    <w:rsid w:val="00307C78"/>
    <w:rsid w:val="00307F8C"/>
    <w:rsid w:val="00310AE0"/>
    <w:rsid w:val="003111A1"/>
    <w:rsid w:val="003111AD"/>
    <w:rsid w:val="00311562"/>
    <w:rsid w:val="003117CF"/>
    <w:rsid w:val="00313264"/>
    <w:rsid w:val="0031342E"/>
    <w:rsid w:val="00313A74"/>
    <w:rsid w:val="00313FE8"/>
    <w:rsid w:val="00314A78"/>
    <w:rsid w:val="00314C9E"/>
    <w:rsid w:val="00315533"/>
    <w:rsid w:val="00315E99"/>
    <w:rsid w:val="00316366"/>
    <w:rsid w:val="003167EB"/>
    <w:rsid w:val="00316B75"/>
    <w:rsid w:val="00316E42"/>
    <w:rsid w:val="00320CA4"/>
    <w:rsid w:val="00321008"/>
    <w:rsid w:val="0032111C"/>
    <w:rsid w:val="003213CF"/>
    <w:rsid w:val="003214BA"/>
    <w:rsid w:val="003217EB"/>
    <w:rsid w:val="00322431"/>
    <w:rsid w:val="003224A5"/>
    <w:rsid w:val="00322CA6"/>
    <w:rsid w:val="00323875"/>
    <w:rsid w:val="00323AF0"/>
    <w:rsid w:val="0032404E"/>
    <w:rsid w:val="003245E3"/>
    <w:rsid w:val="003249A7"/>
    <w:rsid w:val="00324C64"/>
    <w:rsid w:val="00324F0A"/>
    <w:rsid w:val="00325219"/>
    <w:rsid w:val="003252DD"/>
    <w:rsid w:val="003260E7"/>
    <w:rsid w:val="00326498"/>
    <w:rsid w:val="003271C0"/>
    <w:rsid w:val="003273E9"/>
    <w:rsid w:val="00327F1C"/>
    <w:rsid w:val="00330429"/>
    <w:rsid w:val="00330A66"/>
    <w:rsid w:val="00331191"/>
    <w:rsid w:val="0033190B"/>
    <w:rsid w:val="00331B19"/>
    <w:rsid w:val="003321B9"/>
    <w:rsid w:val="00332958"/>
    <w:rsid w:val="00332B6A"/>
    <w:rsid w:val="00332CE5"/>
    <w:rsid w:val="00332CF7"/>
    <w:rsid w:val="00333730"/>
    <w:rsid w:val="003343D0"/>
    <w:rsid w:val="00334DAC"/>
    <w:rsid w:val="003365A4"/>
    <w:rsid w:val="003366A2"/>
    <w:rsid w:val="003373FA"/>
    <w:rsid w:val="003379B3"/>
    <w:rsid w:val="00337C62"/>
    <w:rsid w:val="00337C81"/>
    <w:rsid w:val="00340344"/>
    <w:rsid w:val="003405BD"/>
    <w:rsid w:val="00340999"/>
    <w:rsid w:val="00340B33"/>
    <w:rsid w:val="00340B42"/>
    <w:rsid w:val="00340CC9"/>
    <w:rsid w:val="003410FA"/>
    <w:rsid w:val="00341187"/>
    <w:rsid w:val="003414A5"/>
    <w:rsid w:val="00341646"/>
    <w:rsid w:val="003418F0"/>
    <w:rsid w:val="00342B39"/>
    <w:rsid w:val="00343085"/>
    <w:rsid w:val="003431D9"/>
    <w:rsid w:val="00344963"/>
    <w:rsid w:val="00344A96"/>
    <w:rsid w:val="00344F4B"/>
    <w:rsid w:val="00345344"/>
    <w:rsid w:val="00345499"/>
    <w:rsid w:val="00346484"/>
    <w:rsid w:val="003465DB"/>
    <w:rsid w:val="00347251"/>
    <w:rsid w:val="003476B2"/>
    <w:rsid w:val="003500E9"/>
    <w:rsid w:val="00350C32"/>
    <w:rsid w:val="00350EE0"/>
    <w:rsid w:val="00350F42"/>
    <w:rsid w:val="00350FB5"/>
    <w:rsid w:val="00350FC1"/>
    <w:rsid w:val="003515BA"/>
    <w:rsid w:val="00351BFA"/>
    <w:rsid w:val="00352196"/>
    <w:rsid w:val="003526A7"/>
    <w:rsid w:val="003527A2"/>
    <w:rsid w:val="003530D8"/>
    <w:rsid w:val="00353929"/>
    <w:rsid w:val="00353C3D"/>
    <w:rsid w:val="00353F19"/>
    <w:rsid w:val="003543CF"/>
    <w:rsid w:val="00354549"/>
    <w:rsid w:val="00354753"/>
    <w:rsid w:val="00354DFA"/>
    <w:rsid w:val="00354E96"/>
    <w:rsid w:val="00355B5E"/>
    <w:rsid w:val="00355CF2"/>
    <w:rsid w:val="00355EF4"/>
    <w:rsid w:val="00356479"/>
    <w:rsid w:val="003566D0"/>
    <w:rsid w:val="00356727"/>
    <w:rsid w:val="00356ACE"/>
    <w:rsid w:val="00356B5B"/>
    <w:rsid w:val="00356DDF"/>
    <w:rsid w:val="003572EC"/>
    <w:rsid w:val="0035732B"/>
    <w:rsid w:val="003574BC"/>
    <w:rsid w:val="00357855"/>
    <w:rsid w:val="00357A5E"/>
    <w:rsid w:val="00360099"/>
    <w:rsid w:val="00360491"/>
    <w:rsid w:val="00360BC2"/>
    <w:rsid w:val="00360F8F"/>
    <w:rsid w:val="00361802"/>
    <w:rsid w:val="00361D8D"/>
    <w:rsid w:val="003620ED"/>
    <w:rsid w:val="00362B40"/>
    <w:rsid w:val="003632D9"/>
    <w:rsid w:val="00363A85"/>
    <w:rsid w:val="00363D32"/>
    <w:rsid w:val="00363FF5"/>
    <w:rsid w:val="00364B9C"/>
    <w:rsid w:val="00364C0C"/>
    <w:rsid w:val="0036508F"/>
    <w:rsid w:val="003654A1"/>
    <w:rsid w:val="0036585B"/>
    <w:rsid w:val="00365B91"/>
    <w:rsid w:val="00365EBA"/>
    <w:rsid w:val="0036607F"/>
    <w:rsid w:val="00366750"/>
    <w:rsid w:val="00366F2F"/>
    <w:rsid w:val="00366F64"/>
    <w:rsid w:val="003670C7"/>
    <w:rsid w:val="00367496"/>
    <w:rsid w:val="00367E23"/>
    <w:rsid w:val="00367EA2"/>
    <w:rsid w:val="00367FAA"/>
    <w:rsid w:val="00370237"/>
    <w:rsid w:val="0037045B"/>
    <w:rsid w:val="0037086F"/>
    <w:rsid w:val="00370F2E"/>
    <w:rsid w:val="0037146D"/>
    <w:rsid w:val="0037147A"/>
    <w:rsid w:val="00371A6D"/>
    <w:rsid w:val="0037259F"/>
    <w:rsid w:val="00372661"/>
    <w:rsid w:val="00372756"/>
    <w:rsid w:val="00373411"/>
    <w:rsid w:val="003738FC"/>
    <w:rsid w:val="003745AD"/>
    <w:rsid w:val="0037496D"/>
    <w:rsid w:val="00375B46"/>
    <w:rsid w:val="00375FA4"/>
    <w:rsid w:val="003760F9"/>
    <w:rsid w:val="00376145"/>
    <w:rsid w:val="0037653A"/>
    <w:rsid w:val="00376563"/>
    <w:rsid w:val="00376E03"/>
    <w:rsid w:val="00377481"/>
    <w:rsid w:val="0037757F"/>
    <w:rsid w:val="00377619"/>
    <w:rsid w:val="00377FE2"/>
    <w:rsid w:val="003803D7"/>
    <w:rsid w:val="00380AED"/>
    <w:rsid w:val="003815D1"/>
    <w:rsid w:val="00381B56"/>
    <w:rsid w:val="00382288"/>
    <w:rsid w:val="003824F7"/>
    <w:rsid w:val="003825EC"/>
    <w:rsid w:val="0038283D"/>
    <w:rsid w:val="003828F7"/>
    <w:rsid w:val="00382D67"/>
    <w:rsid w:val="00382DC9"/>
    <w:rsid w:val="003833FA"/>
    <w:rsid w:val="003840E3"/>
    <w:rsid w:val="003841B1"/>
    <w:rsid w:val="003841C7"/>
    <w:rsid w:val="003843BC"/>
    <w:rsid w:val="0038490D"/>
    <w:rsid w:val="0038504E"/>
    <w:rsid w:val="00385208"/>
    <w:rsid w:val="003853BF"/>
    <w:rsid w:val="003857FA"/>
    <w:rsid w:val="003858BC"/>
    <w:rsid w:val="00385B15"/>
    <w:rsid w:val="003864EE"/>
    <w:rsid w:val="00386C14"/>
    <w:rsid w:val="00387FAF"/>
    <w:rsid w:val="00390587"/>
    <w:rsid w:val="00390748"/>
    <w:rsid w:val="00390963"/>
    <w:rsid w:val="00390BB0"/>
    <w:rsid w:val="00390F41"/>
    <w:rsid w:val="003911EE"/>
    <w:rsid w:val="00391216"/>
    <w:rsid w:val="00391380"/>
    <w:rsid w:val="003919A5"/>
    <w:rsid w:val="00391E36"/>
    <w:rsid w:val="0039201E"/>
    <w:rsid w:val="00392349"/>
    <w:rsid w:val="003924B4"/>
    <w:rsid w:val="00392993"/>
    <w:rsid w:val="0039373C"/>
    <w:rsid w:val="00393750"/>
    <w:rsid w:val="00393AF3"/>
    <w:rsid w:val="00393C66"/>
    <w:rsid w:val="00393ECE"/>
    <w:rsid w:val="003944F9"/>
    <w:rsid w:val="00394E04"/>
    <w:rsid w:val="003959E2"/>
    <w:rsid w:val="00395CFA"/>
    <w:rsid w:val="0039705F"/>
    <w:rsid w:val="0039737E"/>
    <w:rsid w:val="003975F0"/>
    <w:rsid w:val="00397E59"/>
    <w:rsid w:val="003A0243"/>
    <w:rsid w:val="003A0F1D"/>
    <w:rsid w:val="003A0F77"/>
    <w:rsid w:val="003A1215"/>
    <w:rsid w:val="003A12C0"/>
    <w:rsid w:val="003A18DB"/>
    <w:rsid w:val="003A2147"/>
    <w:rsid w:val="003A3102"/>
    <w:rsid w:val="003A34D5"/>
    <w:rsid w:val="003A3922"/>
    <w:rsid w:val="003A3991"/>
    <w:rsid w:val="003A3A19"/>
    <w:rsid w:val="003A3A95"/>
    <w:rsid w:val="003A3A9F"/>
    <w:rsid w:val="003A41BC"/>
    <w:rsid w:val="003A43AD"/>
    <w:rsid w:val="003A4400"/>
    <w:rsid w:val="003A4A29"/>
    <w:rsid w:val="003A65A4"/>
    <w:rsid w:val="003A6B7F"/>
    <w:rsid w:val="003A6EA2"/>
    <w:rsid w:val="003A70FF"/>
    <w:rsid w:val="003A7CDC"/>
    <w:rsid w:val="003A7EF1"/>
    <w:rsid w:val="003B0273"/>
    <w:rsid w:val="003B03CE"/>
    <w:rsid w:val="003B0E79"/>
    <w:rsid w:val="003B1C2F"/>
    <w:rsid w:val="003B3116"/>
    <w:rsid w:val="003B32F8"/>
    <w:rsid w:val="003B34C2"/>
    <w:rsid w:val="003B34EA"/>
    <w:rsid w:val="003B3664"/>
    <w:rsid w:val="003B3F02"/>
    <w:rsid w:val="003B3FD2"/>
    <w:rsid w:val="003B4646"/>
    <w:rsid w:val="003B52EE"/>
    <w:rsid w:val="003B617F"/>
    <w:rsid w:val="003B6456"/>
    <w:rsid w:val="003B683B"/>
    <w:rsid w:val="003B706F"/>
    <w:rsid w:val="003B7319"/>
    <w:rsid w:val="003B7505"/>
    <w:rsid w:val="003B7E94"/>
    <w:rsid w:val="003C058C"/>
    <w:rsid w:val="003C0C1D"/>
    <w:rsid w:val="003C112B"/>
    <w:rsid w:val="003C1A1C"/>
    <w:rsid w:val="003C1C5A"/>
    <w:rsid w:val="003C1F4B"/>
    <w:rsid w:val="003C2766"/>
    <w:rsid w:val="003C2B85"/>
    <w:rsid w:val="003C33E0"/>
    <w:rsid w:val="003C35D7"/>
    <w:rsid w:val="003C3A26"/>
    <w:rsid w:val="003C4988"/>
    <w:rsid w:val="003C560A"/>
    <w:rsid w:val="003C5717"/>
    <w:rsid w:val="003C5945"/>
    <w:rsid w:val="003C62C4"/>
    <w:rsid w:val="003C63AC"/>
    <w:rsid w:val="003C646F"/>
    <w:rsid w:val="003C6FD3"/>
    <w:rsid w:val="003C7298"/>
    <w:rsid w:val="003C77D4"/>
    <w:rsid w:val="003C7C94"/>
    <w:rsid w:val="003C7FE2"/>
    <w:rsid w:val="003D0176"/>
    <w:rsid w:val="003D0338"/>
    <w:rsid w:val="003D0936"/>
    <w:rsid w:val="003D0EC0"/>
    <w:rsid w:val="003D11C5"/>
    <w:rsid w:val="003D1335"/>
    <w:rsid w:val="003D1902"/>
    <w:rsid w:val="003D1B98"/>
    <w:rsid w:val="003D1DE4"/>
    <w:rsid w:val="003D2047"/>
    <w:rsid w:val="003D2AB8"/>
    <w:rsid w:val="003D2F49"/>
    <w:rsid w:val="003D3DBE"/>
    <w:rsid w:val="003D4B2E"/>
    <w:rsid w:val="003D55E8"/>
    <w:rsid w:val="003D570E"/>
    <w:rsid w:val="003D6379"/>
    <w:rsid w:val="003D7084"/>
    <w:rsid w:val="003D7474"/>
    <w:rsid w:val="003D77EE"/>
    <w:rsid w:val="003D7A8C"/>
    <w:rsid w:val="003D7B3C"/>
    <w:rsid w:val="003D7DD4"/>
    <w:rsid w:val="003E0595"/>
    <w:rsid w:val="003E07AA"/>
    <w:rsid w:val="003E1293"/>
    <w:rsid w:val="003E14AE"/>
    <w:rsid w:val="003E1847"/>
    <w:rsid w:val="003E18C8"/>
    <w:rsid w:val="003E232C"/>
    <w:rsid w:val="003E291A"/>
    <w:rsid w:val="003E2B6F"/>
    <w:rsid w:val="003E3171"/>
    <w:rsid w:val="003E3D22"/>
    <w:rsid w:val="003E406D"/>
    <w:rsid w:val="003E5340"/>
    <w:rsid w:val="003E53C9"/>
    <w:rsid w:val="003E58A8"/>
    <w:rsid w:val="003E7143"/>
    <w:rsid w:val="003E7238"/>
    <w:rsid w:val="003E74AF"/>
    <w:rsid w:val="003E75C6"/>
    <w:rsid w:val="003E786B"/>
    <w:rsid w:val="003E7A66"/>
    <w:rsid w:val="003E7D01"/>
    <w:rsid w:val="003F088A"/>
    <w:rsid w:val="003F088C"/>
    <w:rsid w:val="003F0AC3"/>
    <w:rsid w:val="003F1A27"/>
    <w:rsid w:val="003F1BBC"/>
    <w:rsid w:val="003F30B5"/>
    <w:rsid w:val="003F31CB"/>
    <w:rsid w:val="003F37E9"/>
    <w:rsid w:val="003F3C33"/>
    <w:rsid w:val="003F3D9B"/>
    <w:rsid w:val="003F404F"/>
    <w:rsid w:val="003F422F"/>
    <w:rsid w:val="003F4278"/>
    <w:rsid w:val="003F4483"/>
    <w:rsid w:val="003F4A1D"/>
    <w:rsid w:val="003F522C"/>
    <w:rsid w:val="003F53FD"/>
    <w:rsid w:val="003F5784"/>
    <w:rsid w:val="003F5897"/>
    <w:rsid w:val="003F649F"/>
    <w:rsid w:val="003F6BB4"/>
    <w:rsid w:val="003F6D34"/>
    <w:rsid w:val="003F6EB3"/>
    <w:rsid w:val="003F6F38"/>
    <w:rsid w:val="003F782C"/>
    <w:rsid w:val="003F7A7B"/>
    <w:rsid w:val="003F7C46"/>
    <w:rsid w:val="003F7E87"/>
    <w:rsid w:val="00400378"/>
    <w:rsid w:val="004008E7"/>
    <w:rsid w:val="00400EAB"/>
    <w:rsid w:val="00400EB3"/>
    <w:rsid w:val="004011A7"/>
    <w:rsid w:val="0040124C"/>
    <w:rsid w:val="00401304"/>
    <w:rsid w:val="004013F6"/>
    <w:rsid w:val="004018B1"/>
    <w:rsid w:val="00401DB4"/>
    <w:rsid w:val="0040222A"/>
    <w:rsid w:val="00402932"/>
    <w:rsid w:val="00402DAB"/>
    <w:rsid w:val="00403023"/>
    <w:rsid w:val="00403949"/>
    <w:rsid w:val="00403D72"/>
    <w:rsid w:val="00404F98"/>
    <w:rsid w:val="00405BA6"/>
    <w:rsid w:val="0040623D"/>
    <w:rsid w:val="004068A1"/>
    <w:rsid w:val="00406C89"/>
    <w:rsid w:val="00406CB5"/>
    <w:rsid w:val="00407486"/>
    <w:rsid w:val="004075B3"/>
    <w:rsid w:val="0040788B"/>
    <w:rsid w:val="00407DCE"/>
    <w:rsid w:val="004100BB"/>
    <w:rsid w:val="00410A8D"/>
    <w:rsid w:val="00411315"/>
    <w:rsid w:val="00411D7E"/>
    <w:rsid w:val="00412638"/>
    <w:rsid w:val="00412997"/>
    <w:rsid w:val="0041364C"/>
    <w:rsid w:val="00413739"/>
    <w:rsid w:val="00413A86"/>
    <w:rsid w:val="00413EF3"/>
    <w:rsid w:val="00414960"/>
    <w:rsid w:val="00414C35"/>
    <w:rsid w:val="00415207"/>
    <w:rsid w:val="004157EB"/>
    <w:rsid w:val="00415E49"/>
    <w:rsid w:val="0041777B"/>
    <w:rsid w:val="00417B51"/>
    <w:rsid w:val="00417C3A"/>
    <w:rsid w:val="00417D9E"/>
    <w:rsid w:val="00420520"/>
    <w:rsid w:val="00420A4A"/>
    <w:rsid w:val="00420B11"/>
    <w:rsid w:val="00420F2F"/>
    <w:rsid w:val="00421623"/>
    <w:rsid w:val="00421B2E"/>
    <w:rsid w:val="00421DC7"/>
    <w:rsid w:val="00422EE6"/>
    <w:rsid w:val="00422EF9"/>
    <w:rsid w:val="00423201"/>
    <w:rsid w:val="00423734"/>
    <w:rsid w:val="00424174"/>
    <w:rsid w:val="0042488E"/>
    <w:rsid w:val="00424F57"/>
    <w:rsid w:val="004254CC"/>
    <w:rsid w:val="004257A2"/>
    <w:rsid w:val="00425B55"/>
    <w:rsid w:val="00425FFA"/>
    <w:rsid w:val="00427216"/>
    <w:rsid w:val="0042725E"/>
    <w:rsid w:val="004274CA"/>
    <w:rsid w:val="00427578"/>
    <w:rsid w:val="00427C76"/>
    <w:rsid w:val="00430B84"/>
    <w:rsid w:val="00431002"/>
    <w:rsid w:val="00431068"/>
    <w:rsid w:val="00431196"/>
    <w:rsid w:val="0043132C"/>
    <w:rsid w:val="004317E5"/>
    <w:rsid w:val="00432D33"/>
    <w:rsid w:val="00432E5E"/>
    <w:rsid w:val="00432EC3"/>
    <w:rsid w:val="00433092"/>
    <w:rsid w:val="004330A3"/>
    <w:rsid w:val="00433112"/>
    <w:rsid w:val="004331D1"/>
    <w:rsid w:val="0043324F"/>
    <w:rsid w:val="00433562"/>
    <w:rsid w:val="0043448E"/>
    <w:rsid w:val="00434702"/>
    <w:rsid w:val="004347AB"/>
    <w:rsid w:val="00434894"/>
    <w:rsid w:val="00434CBE"/>
    <w:rsid w:val="00434F4D"/>
    <w:rsid w:val="004352D2"/>
    <w:rsid w:val="004360FE"/>
    <w:rsid w:val="004368D4"/>
    <w:rsid w:val="00436BBC"/>
    <w:rsid w:val="00436E8F"/>
    <w:rsid w:val="0043730E"/>
    <w:rsid w:val="00437E18"/>
    <w:rsid w:val="00437E80"/>
    <w:rsid w:val="00440871"/>
    <w:rsid w:val="00441316"/>
    <w:rsid w:val="00441943"/>
    <w:rsid w:val="00441A8C"/>
    <w:rsid w:val="004423A2"/>
    <w:rsid w:val="0044276B"/>
    <w:rsid w:val="00442B34"/>
    <w:rsid w:val="00442D2B"/>
    <w:rsid w:val="00443148"/>
    <w:rsid w:val="00443AC2"/>
    <w:rsid w:val="00443F4E"/>
    <w:rsid w:val="00445050"/>
    <w:rsid w:val="004459BB"/>
    <w:rsid w:val="00445A9D"/>
    <w:rsid w:val="00446208"/>
    <w:rsid w:val="004462C9"/>
    <w:rsid w:val="004462DF"/>
    <w:rsid w:val="004466C7"/>
    <w:rsid w:val="00446764"/>
    <w:rsid w:val="00446B14"/>
    <w:rsid w:val="004470B6"/>
    <w:rsid w:val="00447699"/>
    <w:rsid w:val="004478AF"/>
    <w:rsid w:val="00447B61"/>
    <w:rsid w:val="00447E6F"/>
    <w:rsid w:val="00447EF9"/>
    <w:rsid w:val="00450DA6"/>
    <w:rsid w:val="00451714"/>
    <w:rsid w:val="00451A47"/>
    <w:rsid w:val="00451AA7"/>
    <w:rsid w:val="00451E5E"/>
    <w:rsid w:val="00452A24"/>
    <w:rsid w:val="00452A5B"/>
    <w:rsid w:val="00453A11"/>
    <w:rsid w:val="00453B84"/>
    <w:rsid w:val="00453C58"/>
    <w:rsid w:val="00453D18"/>
    <w:rsid w:val="00453F06"/>
    <w:rsid w:val="0045412C"/>
    <w:rsid w:val="00454A13"/>
    <w:rsid w:val="00454A14"/>
    <w:rsid w:val="00454D64"/>
    <w:rsid w:val="00454FD4"/>
    <w:rsid w:val="004556E0"/>
    <w:rsid w:val="00455E3E"/>
    <w:rsid w:val="00456587"/>
    <w:rsid w:val="00456670"/>
    <w:rsid w:val="004567ED"/>
    <w:rsid w:val="004576E2"/>
    <w:rsid w:val="00457731"/>
    <w:rsid w:val="00457BDF"/>
    <w:rsid w:val="00457C75"/>
    <w:rsid w:val="0046060C"/>
    <w:rsid w:val="004607CF"/>
    <w:rsid w:val="00460CDA"/>
    <w:rsid w:val="00461501"/>
    <w:rsid w:val="00461C09"/>
    <w:rsid w:val="00461F90"/>
    <w:rsid w:val="0046202E"/>
    <w:rsid w:val="0046242E"/>
    <w:rsid w:val="00462914"/>
    <w:rsid w:val="00462AAD"/>
    <w:rsid w:val="00463660"/>
    <w:rsid w:val="00463797"/>
    <w:rsid w:val="00465230"/>
    <w:rsid w:val="004654D5"/>
    <w:rsid w:val="0046552E"/>
    <w:rsid w:val="00465766"/>
    <w:rsid w:val="004659E6"/>
    <w:rsid w:val="00465EDB"/>
    <w:rsid w:val="00466625"/>
    <w:rsid w:val="004669BA"/>
    <w:rsid w:val="00466B4E"/>
    <w:rsid w:val="00466D97"/>
    <w:rsid w:val="00466FC7"/>
    <w:rsid w:val="004677E5"/>
    <w:rsid w:val="00467ACB"/>
    <w:rsid w:val="00467C1B"/>
    <w:rsid w:val="00467E96"/>
    <w:rsid w:val="00470589"/>
    <w:rsid w:val="00470852"/>
    <w:rsid w:val="00470BA4"/>
    <w:rsid w:val="00470DFA"/>
    <w:rsid w:val="004710B0"/>
    <w:rsid w:val="004714E9"/>
    <w:rsid w:val="00471F66"/>
    <w:rsid w:val="00472450"/>
    <w:rsid w:val="00472556"/>
    <w:rsid w:val="0047259B"/>
    <w:rsid w:val="0047283D"/>
    <w:rsid w:val="0047353B"/>
    <w:rsid w:val="00473BA4"/>
    <w:rsid w:val="00473D2C"/>
    <w:rsid w:val="00474F50"/>
    <w:rsid w:val="004752E4"/>
    <w:rsid w:val="004754AA"/>
    <w:rsid w:val="0047559F"/>
    <w:rsid w:val="00475CCC"/>
    <w:rsid w:val="00475EF5"/>
    <w:rsid w:val="004760C5"/>
    <w:rsid w:val="0047767B"/>
    <w:rsid w:val="00477C38"/>
    <w:rsid w:val="00477CA8"/>
    <w:rsid w:val="004800CC"/>
    <w:rsid w:val="0048022D"/>
    <w:rsid w:val="00480AC4"/>
    <w:rsid w:val="00480E79"/>
    <w:rsid w:val="0048194D"/>
    <w:rsid w:val="004825B9"/>
    <w:rsid w:val="00482A3F"/>
    <w:rsid w:val="00482B0E"/>
    <w:rsid w:val="00482BFB"/>
    <w:rsid w:val="00484575"/>
    <w:rsid w:val="00484766"/>
    <w:rsid w:val="004848C0"/>
    <w:rsid w:val="00485F73"/>
    <w:rsid w:val="00486638"/>
    <w:rsid w:val="0048689D"/>
    <w:rsid w:val="00486B30"/>
    <w:rsid w:val="004870B4"/>
    <w:rsid w:val="004873CC"/>
    <w:rsid w:val="004877C8"/>
    <w:rsid w:val="004879C1"/>
    <w:rsid w:val="00487E16"/>
    <w:rsid w:val="00490110"/>
    <w:rsid w:val="00490158"/>
    <w:rsid w:val="00490CB3"/>
    <w:rsid w:val="00491377"/>
    <w:rsid w:val="00493115"/>
    <w:rsid w:val="004931BC"/>
    <w:rsid w:val="00493542"/>
    <w:rsid w:val="00493C2F"/>
    <w:rsid w:val="00494564"/>
    <w:rsid w:val="004949F1"/>
    <w:rsid w:val="004949FD"/>
    <w:rsid w:val="00494D4F"/>
    <w:rsid w:val="00495903"/>
    <w:rsid w:val="00495F5D"/>
    <w:rsid w:val="0049612D"/>
    <w:rsid w:val="004965D3"/>
    <w:rsid w:val="00496FEA"/>
    <w:rsid w:val="004970A5"/>
    <w:rsid w:val="004A0178"/>
    <w:rsid w:val="004A04A4"/>
    <w:rsid w:val="004A06BB"/>
    <w:rsid w:val="004A06BD"/>
    <w:rsid w:val="004A0881"/>
    <w:rsid w:val="004A0BC8"/>
    <w:rsid w:val="004A0CF0"/>
    <w:rsid w:val="004A0DB3"/>
    <w:rsid w:val="004A0EBE"/>
    <w:rsid w:val="004A10A3"/>
    <w:rsid w:val="004A1247"/>
    <w:rsid w:val="004A1872"/>
    <w:rsid w:val="004A1AAA"/>
    <w:rsid w:val="004A1F77"/>
    <w:rsid w:val="004A2611"/>
    <w:rsid w:val="004A2AC4"/>
    <w:rsid w:val="004A2B40"/>
    <w:rsid w:val="004A2C28"/>
    <w:rsid w:val="004A3106"/>
    <w:rsid w:val="004A32A4"/>
    <w:rsid w:val="004A3AF1"/>
    <w:rsid w:val="004A3B1E"/>
    <w:rsid w:val="004A3D9A"/>
    <w:rsid w:val="004A4268"/>
    <w:rsid w:val="004A4350"/>
    <w:rsid w:val="004A45D0"/>
    <w:rsid w:val="004A4746"/>
    <w:rsid w:val="004A4A51"/>
    <w:rsid w:val="004A4C05"/>
    <w:rsid w:val="004A5186"/>
    <w:rsid w:val="004A55F7"/>
    <w:rsid w:val="004A5C54"/>
    <w:rsid w:val="004A68E8"/>
    <w:rsid w:val="004A6B30"/>
    <w:rsid w:val="004A74CF"/>
    <w:rsid w:val="004A75A5"/>
    <w:rsid w:val="004B071E"/>
    <w:rsid w:val="004B0973"/>
    <w:rsid w:val="004B0B88"/>
    <w:rsid w:val="004B0E56"/>
    <w:rsid w:val="004B11AF"/>
    <w:rsid w:val="004B129A"/>
    <w:rsid w:val="004B171F"/>
    <w:rsid w:val="004B1DCC"/>
    <w:rsid w:val="004B2A5A"/>
    <w:rsid w:val="004B3001"/>
    <w:rsid w:val="004B30B7"/>
    <w:rsid w:val="004B314A"/>
    <w:rsid w:val="004B50F0"/>
    <w:rsid w:val="004B5556"/>
    <w:rsid w:val="004B5952"/>
    <w:rsid w:val="004B5990"/>
    <w:rsid w:val="004B6382"/>
    <w:rsid w:val="004B6537"/>
    <w:rsid w:val="004B673D"/>
    <w:rsid w:val="004B6B1A"/>
    <w:rsid w:val="004B6C94"/>
    <w:rsid w:val="004B6DAF"/>
    <w:rsid w:val="004B71CF"/>
    <w:rsid w:val="004B73EB"/>
    <w:rsid w:val="004B779F"/>
    <w:rsid w:val="004B7AD6"/>
    <w:rsid w:val="004B7B47"/>
    <w:rsid w:val="004B7F43"/>
    <w:rsid w:val="004C07AB"/>
    <w:rsid w:val="004C0B49"/>
    <w:rsid w:val="004C0DEE"/>
    <w:rsid w:val="004C10B7"/>
    <w:rsid w:val="004C11BD"/>
    <w:rsid w:val="004C1B7D"/>
    <w:rsid w:val="004C2E49"/>
    <w:rsid w:val="004C37B9"/>
    <w:rsid w:val="004C3AB9"/>
    <w:rsid w:val="004C453E"/>
    <w:rsid w:val="004C45C3"/>
    <w:rsid w:val="004C503D"/>
    <w:rsid w:val="004C5A63"/>
    <w:rsid w:val="004C5CBD"/>
    <w:rsid w:val="004C6191"/>
    <w:rsid w:val="004C6D99"/>
    <w:rsid w:val="004C7329"/>
    <w:rsid w:val="004C7669"/>
    <w:rsid w:val="004D01FE"/>
    <w:rsid w:val="004D06D9"/>
    <w:rsid w:val="004D0830"/>
    <w:rsid w:val="004D0C4E"/>
    <w:rsid w:val="004D0DE0"/>
    <w:rsid w:val="004D10E3"/>
    <w:rsid w:val="004D1736"/>
    <w:rsid w:val="004D1A90"/>
    <w:rsid w:val="004D1E3E"/>
    <w:rsid w:val="004D2234"/>
    <w:rsid w:val="004D236E"/>
    <w:rsid w:val="004D2461"/>
    <w:rsid w:val="004D25EB"/>
    <w:rsid w:val="004D26DD"/>
    <w:rsid w:val="004D2EC5"/>
    <w:rsid w:val="004D306E"/>
    <w:rsid w:val="004D361B"/>
    <w:rsid w:val="004D36E2"/>
    <w:rsid w:val="004D402B"/>
    <w:rsid w:val="004D42BA"/>
    <w:rsid w:val="004D43EB"/>
    <w:rsid w:val="004D4707"/>
    <w:rsid w:val="004D48AE"/>
    <w:rsid w:val="004D4F85"/>
    <w:rsid w:val="004D54F0"/>
    <w:rsid w:val="004D5860"/>
    <w:rsid w:val="004D5B60"/>
    <w:rsid w:val="004D5B7C"/>
    <w:rsid w:val="004D5E26"/>
    <w:rsid w:val="004D64AF"/>
    <w:rsid w:val="004D6756"/>
    <w:rsid w:val="004D7167"/>
    <w:rsid w:val="004D7951"/>
    <w:rsid w:val="004E05DB"/>
    <w:rsid w:val="004E06B9"/>
    <w:rsid w:val="004E0904"/>
    <w:rsid w:val="004E118E"/>
    <w:rsid w:val="004E176A"/>
    <w:rsid w:val="004E18BC"/>
    <w:rsid w:val="004E1B61"/>
    <w:rsid w:val="004E2D9B"/>
    <w:rsid w:val="004E324E"/>
    <w:rsid w:val="004E3552"/>
    <w:rsid w:val="004E3832"/>
    <w:rsid w:val="004E3B73"/>
    <w:rsid w:val="004E3ED6"/>
    <w:rsid w:val="004E3F32"/>
    <w:rsid w:val="004E4292"/>
    <w:rsid w:val="004E4601"/>
    <w:rsid w:val="004E4A9D"/>
    <w:rsid w:val="004E5DBA"/>
    <w:rsid w:val="004E605D"/>
    <w:rsid w:val="004E62CC"/>
    <w:rsid w:val="004E6569"/>
    <w:rsid w:val="004E6F9B"/>
    <w:rsid w:val="004E7147"/>
    <w:rsid w:val="004E7325"/>
    <w:rsid w:val="004E7749"/>
    <w:rsid w:val="004E7B7D"/>
    <w:rsid w:val="004F10C6"/>
    <w:rsid w:val="004F25CF"/>
    <w:rsid w:val="004F27E7"/>
    <w:rsid w:val="004F29E8"/>
    <w:rsid w:val="004F2D63"/>
    <w:rsid w:val="004F30FC"/>
    <w:rsid w:val="004F344F"/>
    <w:rsid w:val="004F376E"/>
    <w:rsid w:val="004F3860"/>
    <w:rsid w:val="004F3F9F"/>
    <w:rsid w:val="004F4DE3"/>
    <w:rsid w:val="004F5074"/>
    <w:rsid w:val="004F5140"/>
    <w:rsid w:val="004F5469"/>
    <w:rsid w:val="004F6F61"/>
    <w:rsid w:val="004F76A6"/>
    <w:rsid w:val="004F7A3C"/>
    <w:rsid w:val="004F7D71"/>
    <w:rsid w:val="004F7DA4"/>
    <w:rsid w:val="004F7DA9"/>
    <w:rsid w:val="004F7DC1"/>
    <w:rsid w:val="00500C8D"/>
    <w:rsid w:val="0050177B"/>
    <w:rsid w:val="00501A26"/>
    <w:rsid w:val="00501F97"/>
    <w:rsid w:val="005022A5"/>
    <w:rsid w:val="005028B0"/>
    <w:rsid w:val="005029F9"/>
    <w:rsid w:val="0050305C"/>
    <w:rsid w:val="005035C9"/>
    <w:rsid w:val="005039C8"/>
    <w:rsid w:val="00504CFC"/>
    <w:rsid w:val="005053B4"/>
    <w:rsid w:val="00505E28"/>
    <w:rsid w:val="005060A0"/>
    <w:rsid w:val="005063AF"/>
    <w:rsid w:val="005067F4"/>
    <w:rsid w:val="00506B79"/>
    <w:rsid w:val="00506C28"/>
    <w:rsid w:val="00506E1E"/>
    <w:rsid w:val="0050719E"/>
    <w:rsid w:val="005077BD"/>
    <w:rsid w:val="005079A4"/>
    <w:rsid w:val="005109F2"/>
    <w:rsid w:val="005110D8"/>
    <w:rsid w:val="00511B01"/>
    <w:rsid w:val="005121A8"/>
    <w:rsid w:val="005127EF"/>
    <w:rsid w:val="005128E7"/>
    <w:rsid w:val="00512BF6"/>
    <w:rsid w:val="00512E12"/>
    <w:rsid w:val="00512E23"/>
    <w:rsid w:val="005130F2"/>
    <w:rsid w:val="00513248"/>
    <w:rsid w:val="0051399B"/>
    <w:rsid w:val="00513F41"/>
    <w:rsid w:val="00514249"/>
    <w:rsid w:val="00514741"/>
    <w:rsid w:val="005148B7"/>
    <w:rsid w:val="00515455"/>
    <w:rsid w:val="00515500"/>
    <w:rsid w:val="00515618"/>
    <w:rsid w:val="005157AB"/>
    <w:rsid w:val="005159BA"/>
    <w:rsid w:val="005159FC"/>
    <w:rsid w:val="00515D20"/>
    <w:rsid w:val="005162B8"/>
    <w:rsid w:val="005169B7"/>
    <w:rsid w:val="00516C88"/>
    <w:rsid w:val="00516E51"/>
    <w:rsid w:val="00516EC5"/>
    <w:rsid w:val="00517427"/>
    <w:rsid w:val="0051778C"/>
    <w:rsid w:val="00517863"/>
    <w:rsid w:val="00517F39"/>
    <w:rsid w:val="0052067F"/>
    <w:rsid w:val="00520BAB"/>
    <w:rsid w:val="00520CCF"/>
    <w:rsid w:val="00521339"/>
    <w:rsid w:val="005217C5"/>
    <w:rsid w:val="00521D96"/>
    <w:rsid w:val="00522944"/>
    <w:rsid w:val="00522B1D"/>
    <w:rsid w:val="005233C9"/>
    <w:rsid w:val="0052383B"/>
    <w:rsid w:val="0052383E"/>
    <w:rsid w:val="0052388A"/>
    <w:rsid w:val="005244B9"/>
    <w:rsid w:val="00524FE6"/>
    <w:rsid w:val="0052512A"/>
    <w:rsid w:val="005252AC"/>
    <w:rsid w:val="0052549C"/>
    <w:rsid w:val="00525CA7"/>
    <w:rsid w:val="005260A7"/>
    <w:rsid w:val="00526300"/>
    <w:rsid w:val="00526398"/>
    <w:rsid w:val="00527063"/>
    <w:rsid w:val="005270AD"/>
    <w:rsid w:val="00527193"/>
    <w:rsid w:val="00527970"/>
    <w:rsid w:val="005279EC"/>
    <w:rsid w:val="00527C83"/>
    <w:rsid w:val="00527E71"/>
    <w:rsid w:val="00527F0F"/>
    <w:rsid w:val="00530C77"/>
    <w:rsid w:val="00530DDE"/>
    <w:rsid w:val="00530E20"/>
    <w:rsid w:val="005310EC"/>
    <w:rsid w:val="00531F0C"/>
    <w:rsid w:val="00532160"/>
    <w:rsid w:val="00532618"/>
    <w:rsid w:val="00532B0A"/>
    <w:rsid w:val="0053343B"/>
    <w:rsid w:val="00533905"/>
    <w:rsid w:val="00533ADC"/>
    <w:rsid w:val="00533BBA"/>
    <w:rsid w:val="00533EF3"/>
    <w:rsid w:val="00533FAD"/>
    <w:rsid w:val="005340DC"/>
    <w:rsid w:val="00535046"/>
    <w:rsid w:val="00535F4A"/>
    <w:rsid w:val="005364FF"/>
    <w:rsid w:val="00536704"/>
    <w:rsid w:val="00536FFA"/>
    <w:rsid w:val="00537B8A"/>
    <w:rsid w:val="005406F6"/>
    <w:rsid w:val="005409E2"/>
    <w:rsid w:val="00540F1C"/>
    <w:rsid w:val="00541636"/>
    <w:rsid w:val="00541C60"/>
    <w:rsid w:val="00541F48"/>
    <w:rsid w:val="0054258C"/>
    <w:rsid w:val="00542A05"/>
    <w:rsid w:val="00542EB0"/>
    <w:rsid w:val="0054327A"/>
    <w:rsid w:val="0054399F"/>
    <w:rsid w:val="00543B55"/>
    <w:rsid w:val="00543C41"/>
    <w:rsid w:val="00543D89"/>
    <w:rsid w:val="00543FD8"/>
    <w:rsid w:val="0054419A"/>
    <w:rsid w:val="00544402"/>
    <w:rsid w:val="00544574"/>
    <w:rsid w:val="005445C0"/>
    <w:rsid w:val="00544CC3"/>
    <w:rsid w:val="00544D9E"/>
    <w:rsid w:val="005454DB"/>
    <w:rsid w:val="005457EC"/>
    <w:rsid w:val="00545854"/>
    <w:rsid w:val="0054592B"/>
    <w:rsid w:val="005463C7"/>
    <w:rsid w:val="00546991"/>
    <w:rsid w:val="00546D70"/>
    <w:rsid w:val="00546F6A"/>
    <w:rsid w:val="00547011"/>
    <w:rsid w:val="00547776"/>
    <w:rsid w:val="00547AEE"/>
    <w:rsid w:val="00547BE8"/>
    <w:rsid w:val="00550259"/>
    <w:rsid w:val="005502C6"/>
    <w:rsid w:val="00550473"/>
    <w:rsid w:val="005504E8"/>
    <w:rsid w:val="00550815"/>
    <w:rsid w:val="00550E94"/>
    <w:rsid w:val="00551532"/>
    <w:rsid w:val="00551804"/>
    <w:rsid w:val="0055329E"/>
    <w:rsid w:val="00553407"/>
    <w:rsid w:val="00553E97"/>
    <w:rsid w:val="005549B2"/>
    <w:rsid w:val="00554A64"/>
    <w:rsid w:val="00555E3C"/>
    <w:rsid w:val="0055646F"/>
    <w:rsid w:val="00556575"/>
    <w:rsid w:val="005567C2"/>
    <w:rsid w:val="005567F8"/>
    <w:rsid w:val="00556E56"/>
    <w:rsid w:val="00556EFE"/>
    <w:rsid w:val="005574B7"/>
    <w:rsid w:val="00557809"/>
    <w:rsid w:val="00557B0B"/>
    <w:rsid w:val="0056038E"/>
    <w:rsid w:val="0056114A"/>
    <w:rsid w:val="0056180E"/>
    <w:rsid w:val="00561AF1"/>
    <w:rsid w:val="00561E8A"/>
    <w:rsid w:val="0056241C"/>
    <w:rsid w:val="00562612"/>
    <w:rsid w:val="00562710"/>
    <w:rsid w:val="00562F8B"/>
    <w:rsid w:val="005639ED"/>
    <w:rsid w:val="00563A47"/>
    <w:rsid w:val="0056421B"/>
    <w:rsid w:val="0056475D"/>
    <w:rsid w:val="005648D5"/>
    <w:rsid w:val="00565383"/>
    <w:rsid w:val="00566B98"/>
    <w:rsid w:val="00567B5B"/>
    <w:rsid w:val="00567FA4"/>
    <w:rsid w:val="00570499"/>
    <w:rsid w:val="005708A6"/>
    <w:rsid w:val="00570AAD"/>
    <w:rsid w:val="0057148A"/>
    <w:rsid w:val="00571991"/>
    <w:rsid w:val="00572490"/>
    <w:rsid w:val="005728A7"/>
    <w:rsid w:val="005731C8"/>
    <w:rsid w:val="00573268"/>
    <w:rsid w:val="005732FC"/>
    <w:rsid w:val="00573580"/>
    <w:rsid w:val="00573A9E"/>
    <w:rsid w:val="0057445D"/>
    <w:rsid w:val="00574486"/>
    <w:rsid w:val="005747DC"/>
    <w:rsid w:val="005749F4"/>
    <w:rsid w:val="00575926"/>
    <w:rsid w:val="00576128"/>
    <w:rsid w:val="005761BA"/>
    <w:rsid w:val="005763B5"/>
    <w:rsid w:val="00576BCA"/>
    <w:rsid w:val="00576DAA"/>
    <w:rsid w:val="005772BF"/>
    <w:rsid w:val="00580AD6"/>
    <w:rsid w:val="00580E8B"/>
    <w:rsid w:val="00581568"/>
    <w:rsid w:val="00581923"/>
    <w:rsid w:val="00581927"/>
    <w:rsid w:val="00581DA1"/>
    <w:rsid w:val="00581F60"/>
    <w:rsid w:val="005820A0"/>
    <w:rsid w:val="00582462"/>
    <w:rsid w:val="0058248F"/>
    <w:rsid w:val="005829EC"/>
    <w:rsid w:val="00582B6D"/>
    <w:rsid w:val="005835FC"/>
    <w:rsid w:val="005836B6"/>
    <w:rsid w:val="00584739"/>
    <w:rsid w:val="00584A78"/>
    <w:rsid w:val="00584EBE"/>
    <w:rsid w:val="00585B24"/>
    <w:rsid w:val="0058685A"/>
    <w:rsid w:val="00586EC8"/>
    <w:rsid w:val="00587074"/>
    <w:rsid w:val="00587C5E"/>
    <w:rsid w:val="00587C9D"/>
    <w:rsid w:val="00587E33"/>
    <w:rsid w:val="005900F2"/>
    <w:rsid w:val="005906BC"/>
    <w:rsid w:val="00590B47"/>
    <w:rsid w:val="00590C96"/>
    <w:rsid w:val="0059112A"/>
    <w:rsid w:val="0059151E"/>
    <w:rsid w:val="00591D6A"/>
    <w:rsid w:val="005920D4"/>
    <w:rsid w:val="0059235D"/>
    <w:rsid w:val="005928EB"/>
    <w:rsid w:val="00592AB2"/>
    <w:rsid w:val="00592B9C"/>
    <w:rsid w:val="0059356D"/>
    <w:rsid w:val="00593819"/>
    <w:rsid w:val="00593FAB"/>
    <w:rsid w:val="00593FEA"/>
    <w:rsid w:val="005945E8"/>
    <w:rsid w:val="0059466E"/>
    <w:rsid w:val="00594D1C"/>
    <w:rsid w:val="00595ECE"/>
    <w:rsid w:val="0059601A"/>
    <w:rsid w:val="0059697F"/>
    <w:rsid w:val="00596A91"/>
    <w:rsid w:val="005976AE"/>
    <w:rsid w:val="00597D51"/>
    <w:rsid w:val="005A0817"/>
    <w:rsid w:val="005A091F"/>
    <w:rsid w:val="005A10EE"/>
    <w:rsid w:val="005A15EE"/>
    <w:rsid w:val="005A1CD6"/>
    <w:rsid w:val="005A2536"/>
    <w:rsid w:val="005A2A76"/>
    <w:rsid w:val="005A2F9B"/>
    <w:rsid w:val="005A301F"/>
    <w:rsid w:val="005A314E"/>
    <w:rsid w:val="005A4044"/>
    <w:rsid w:val="005A46E2"/>
    <w:rsid w:val="005A4A64"/>
    <w:rsid w:val="005A4E57"/>
    <w:rsid w:val="005A52F3"/>
    <w:rsid w:val="005A5368"/>
    <w:rsid w:val="005A5998"/>
    <w:rsid w:val="005A59C1"/>
    <w:rsid w:val="005A5B38"/>
    <w:rsid w:val="005A5E57"/>
    <w:rsid w:val="005A6CB4"/>
    <w:rsid w:val="005A6FD4"/>
    <w:rsid w:val="005A7023"/>
    <w:rsid w:val="005A75F2"/>
    <w:rsid w:val="005B0839"/>
    <w:rsid w:val="005B113A"/>
    <w:rsid w:val="005B14D9"/>
    <w:rsid w:val="005B16F7"/>
    <w:rsid w:val="005B1ABC"/>
    <w:rsid w:val="005B1E4E"/>
    <w:rsid w:val="005B1E56"/>
    <w:rsid w:val="005B2443"/>
    <w:rsid w:val="005B256D"/>
    <w:rsid w:val="005B25AF"/>
    <w:rsid w:val="005B2C5A"/>
    <w:rsid w:val="005B31E1"/>
    <w:rsid w:val="005B3262"/>
    <w:rsid w:val="005B326E"/>
    <w:rsid w:val="005B34CF"/>
    <w:rsid w:val="005B3BF7"/>
    <w:rsid w:val="005B3C81"/>
    <w:rsid w:val="005B3EE7"/>
    <w:rsid w:val="005B404F"/>
    <w:rsid w:val="005B4299"/>
    <w:rsid w:val="005B4840"/>
    <w:rsid w:val="005B4980"/>
    <w:rsid w:val="005B4B13"/>
    <w:rsid w:val="005B545D"/>
    <w:rsid w:val="005B5EE0"/>
    <w:rsid w:val="005B6939"/>
    <w:rsid w:val="005B6F3F"/>
    <w:rsid w:val="005B75D1"/>
    <w:rsid w:val="005B793B"/>
    <w:rsid w:val="005C0A42"/>
    <w:rsid w:val="005C0B96"/>
    <w:rsid w:val="005C12C5"/>
    <w:rsid w:val="005C12CB"/>
    <w:rsid w:val="005C1395"/>
    <w:rsid w:val="005C141A"/>
    <w:rsid w:val="005C2082"/>
    <w:rsid w:val="005C285E"/>
    <w:rsid w:val="005C2A22"/>
    <w:rsid w:val="005C2A6E"/>
    <w:rsid w:val="005C300B"/>
    <w:rsid w:val="005C318B"/>
    <w:rsid w:val="005C390B"/>
    <w:rsid w:val="005C3C6C"/>
    <w:rsid w:val="005C400B"/>
    <w:rsid w:val="005C415C"/>
    <w:rsid w:val="005C461C"/>
    <w:rsid w:val="005C48D1"/>
    <w:rsid w:val="005C5450"/>
    <w:rsid w:val="005C5501"/>
    <w:rsid w:val="005C5E6E"/>
    <w:rsid w:val="005C639E"/>
    <w:rsid w:val="005C6709"/>
    <w:rsid w:val="005C6B6C"/>
    <w:rsid w:val="005C75AA"/>
    <w:rsid w:val="005C7792"/>
    <w:rsid w:val="005C7D32"/>
    <w:rsid w:val="005D0271"/>
    <w:rsid w:val="005D0873"/>
    <w:rsid w:val="005D0C75"/>
    <w:rsid w:val="005D0E99"/>
    <w:rsid w:val="005D11F9"/>
    <w:rsid w:val="005D149C"/>
    <w:rsid w:val="005D17CC"/>
    <w:rsid w:val="005D1AB5"/>
    <w:rsid w:val="005D1D6F"/>
    <w:rsid w:val="005D2434"/>
    <w:rsid w:val="005D29AC"/>
    <w:rsid w:val="005D2BDA"/>
    <w:rsid w:val="005D2E4C"/>
    <w:rsid w:val="005D2F16"/>
    <w:rsid w:val="005D3398"/>
    <w:rsid w:val="005D39ED"/>
    <w:rsid w:val="005D3B5E"/>
    <w:rsid w:val="005D3C20"/>
    <w:rsid w:val="005D3DDA"/>
    <w:rsid w:val="005D3F8D"/>
    <w:rsid w:val="005D46DE"/>
    <w:rsid w:val="005D5BD4"/>
    <w:rsid w:val="005D5C11"/>
    <w:rsid w:val="005D60A2"/>
    <w:rsid w:val="005D67DB"/>
    <w:rsid w:val="005D6FC8"/>
    <w:rsid w:val="005E01C0"/>
    <w:rsid w:val="005E0510"/>
    <w:rsid w:val="005E054F"/>
    <w:rsid w:val="005E0799"/>
    <w:rsid w:val="005E0C3B"/>
    <w:rsid w:val="005E1464"/>
    <w:rsid w:val="005E1F3A"/>
    <w:rsid w:val="005E2941"/>
    <w:rsid w:val="005E2FE3"/>
    <w:rsid w:val="005E32F3"/>
    <w:rsid w:val="005E35B5"/>
    <w:rsid w:val="005E4141"/>
    <w:rsid w:val="005E43CD"/>
    <w:rsid w:val="005E4C5D"/>
    <w:rsid w:val="005E5496"/>
    <w:rsid w:val="005E6248"/>
    <w:rsid w:val="005E68DC"/>
    <w:rsid w:val="005E7290"/>
    <w:rsid w:val="005E7A80"/>
    <w:rsid w:val="005E7CD5"/>
    <w:rsid w:val="005F0237"/>
    <w:rsid w:val="005F03AE"/>
    <w:rsid w:val="005F05A3"/>
    <w:rsid w:val="005F137B"/>
    <w:rsid w:val="005F20AB"/>
    <w:rsid w:val="005F2563"/>
    <w:rsid w:val="005F2D77"/>
    <w:rsid w:val="005F2DB2"/>
    <w:rsid w:val="005F312B"/>
    <w:rsid w:val="005F318C"/>
    <w:rsid w:val="005F3D02"/>
    <w:rsid w:val="005F412F"/>
    <w:rsid w:val="005F4158"/>
    <w:rsid w:val="005F41C8"/>
    <w:rsid w:val="005F45B2"/>
    <w:rsid w:val="005F475E"/>
    <w:rsid w:val="005F4A6E"/>
    <w:rsid w:val="005F5654"/>
    <w:rsid w:val="005F585D"/>
    <w:rsid w:val="005F5B98"/>
    <w:rsid w:val="005F5BE9"/>
    <w:rsid w:val="005F614C"/>
    <w:rsid w:val="005F65C5"/>
    <w:rsid w:val="005F68EF"/>
    <w:rsid w:val="005F7587"/>
    <w:rsid w:val="005F7885"/>
    <w:rsid w:val="005F7BF5"/>
    <w:rsid w:val="0060037A"/>
    <w:rsid w:val="00600C05"/>
    <w:rsid w:val="00600F70"/>
    <w:rsid w:val="006015AD"/>
    <w:rsid w:val="0060222D"/>
    <w:rsid w:val="006024CF"/>
    <w:rsid w:val="00602AEE"/>
    <w:rsid w:val="00602CC1"/>
    <w:rsid w:val="00603219"/>
    <w:rsid w:val="00603624"/>
    <w:rsid w:val="00604574"/>
    <w:rsid w:val="00604CE0"/>
    <w:rsid w:val="00605366"/>
    <w:rsid w:val="006055FA"/>
    <w:rsid w:val="00605ACF"/>
    <w:rsid w:val="006073AD"/>
    <w:rsid w:val="0060747D"/>
    <w:rsid w:val="00607596"/>
    <w:rsid w:val="00607978"/>
    <w:rsid w:val="00607BCC"/>
    <w:rsid w:val="00607F95"/>
    <w:rsid w:val="00610C32"/>
    <w:rsid w:val="00610E99"/>
    <w:rsid w:val="00611178"/>
    <w:rsid w:val="0061186C"/>
    <w:rsid w:val="00611A2A"/>
    <w:rsid w:val="00611D20"/>
    <w:rsid w:val="00611E42"/>
    <w:rsid w:val="00611EE6"/>
    <w:rsid w:val="00611FB0"/>
    <w:rsid w:val="0061233F"/>
    <w:rsid w:val="006128A0"/>
    <w:rsid w:val="00613F1A"/>
    <w:rsid w:val="00614389"/>
    <w:rsid w:val="00614A48"/>
    <w:rsid w:val="00614D42"/>
    <w:rsid w:val="00614D4F"/>
    <w:rsid w:val="006156E1"/>
    <w:rsid w:val="00615E8F"/>
    <w:rsid w:val="00615FC6"/>
    <w:rsid w:val="00616337"/>
    <w:rsid w:val="00616643"/>
    <w:rsid w:val="00616A68"/>
    <w:rsid w:val="00616B65"/>
    <w:rsid w:val="00617348"/>
    <w:rsid w:val="0062034F"/>
    <w:rsid w:val="006205EE"/>
    <w:rsid w:val="006206A1"/>
    <w:rsid w:val="006208FB"/>
    <w:rsid w:val="00620AF6"/>
    <w:rsid w:val="00621246"/>
    <w:rsid w:val="006215CF"/>
    <w:rsid w:val="006218E6"/>
    <w:rsid w:val="00621CCF"/>
    <w:rsid w:val="006220CD"/>
    <w:rsid w:val="0062239B"/>
    <w:rsid w:val="0062243D"/>
    <w:rsid w:val="006228D0"/>
    <w:rsid w:val="00622B83"/>
    <w:rsid w:val="00623321"/>
    <w:rsid w:val="006249C0"/>
    <w:rsid w:val="00625019"/>
    <w:rsid w:val="006250C0"/>
    <w:rsid w:val="006253D9"/>
    <w:rsid w:val="00625590"/>
    <w:rsid w:val="00625834"/>
    <w:rsid w:val="0062597B"/>
    <w:rsid w:val="00625A8C"/>
    <w:rsid w:val="00625F6C"/>
    <w:rsid w:val="0062649D"/>
    <w:rsid w:val="00626B75"/>
    <w:rsid w:val="00626C97"/>
    <w:rsid w:val="0062719D"/>
    <w:rsid w:val="006274F5"/>
    <w:rsid w:val="006308FD"/>
    <w:rsid w:val="00630E00"/>
    <w:rsid w:val="00631402"/>
    <w:rsid w:val="0063152D"/>
    <w:rsid w:val="00631A2E"/>
    <w:rsid w:val="006322C6"/>
    <w:rsid w:val="00632DFF"/>
    <w:rsid w:val="00632FEB"/>
    <w:rsid w:val="006336E3"/>
    <w:rsid w:val="00633A30"/>
    <w:rsid w:val="00633D18"/>
    <w:rsid w:val="00633F1C"/>
    <w:rsid w:val="00634262"/>
    <w:rsid w:val="006345FA"/>
    <w:rsid w:val="006348A9"/>
    <w:rsid w:val="0063503A"/>
    <w:rsid w:val="00635246"/>
    <w:rsid w:val="00635B7D"/>
    <w:rsid w:val="00636339"/>
    <w:rsid w:val="006363DB"/>
    <w:rsid w:val="00636C2B"/>
    <w:rsid w:val="006374E1"/>
    <w:rsid w:val="00637E00"/>
    <w:rsid w:val="00637F77"/>
    <w:rsid w:val="00640F5C"/>
    <w:rsid w:val="006410BC"/>
    <w:rsid w:val="006415E6"/>
    <w:rsid w:val="006418CD"/>
    <w:rsid w:val="00642193"/>
    <w:rsid w:val="006426E2"/>
    <w:rsid w:val="00642A25"/>
    <w:rsid w:val="00642BB9"/>
    <w:rsid w:val="006430E1"/>
    <w:rsid w:val="00643234"/>
    <w:rsid w:val="00643998"/>
    <w:rsid w:val="00643B8D"/>
    <w:rsid w:val="00643CE5"/>
    <w:rsid w:val="006443C2"/>
    <w:rsid w:val="00644D52"/>
    <w:rsid w:val="00645100"/>
    <w:rsid w:val="00645349"/>
    <w:rsid w:val="00645962"/>
    <w:rsid w:val="006463F8"/>
    <w:rsid w:val="00646436"/>
    <w:rsid w:val="00646705"/>
    <w:rsid w:val="0064686C"/>
    <w:rsid w:val="006468D7"/>
    <w:rsid w:val="00647288"/>
    <w:rsid w:val="006475DA"/>
    <w:rsid w:val="0064784F"/>
    <w:rsid w:val="006479BE"/>
    <w:rsid w:val="00647AF0"/>
    <w:rsid w:val="00650BB3"/>
    <w:rsid w:val="00650FEC"/>
    <w:rsid w:val="00651665"/>
    <w:rsid w:val="006518DD"/>
    <w:rsid w:val="00651BA6"/>
    <w:rsid w:val="00652278"/>
    <w:rsid w:val="006527E2"/>
    <w:rsid w:val="006528F2"/>
    <w:rsid w:val="00652916"/>
    <w:rsid w:val="006530B8"/>
    <w:rsid w:val="00653183"/>
    <w:rsid w:val="00653200"/>
    <w:rsid w:val="0065339A"/>
    <w:rsid w:val="00653AAC"/>
    <w:rsid w:val="00653E36"/>
    <w:rsid w:val="0065462A"/>
    <w:rsid w:val="006547DA"/>
    <w:rsid w:val="00654B92"/>
    <w:rsid w:val="00654DFB"/>
    <w:rsid w:val="00654FEF"/>
    <w:rsid w:val="006559EC"/>
    <w:rsid w:val="00655DBE"/>
    <w:rsid w:val="00655F3B"/>
    <w:rsid w:val="00656320"/>
    <w:rsid w:val="00656429"/>
    <w:rsid w:val="00656470"/>
    <w:rsid w:val="00656BD3"/>
    <w:rsid w:val="00657052"/>
    <w:rsid w:val="006570EF"/>
    <w:rsid w:val="00657159"/>
    <w:rsid w:val="0065794E"/>
    <w:rsid w:val="006579A9"/>
    <w:rsid w:val="006602DA"/>
    <w:rsid w:val="00660373"/>
    <w:rsid w:val="00660770"/>
    <w:rsid w:val="00660968"/>
    <w:rsid w:val="00661033"/>
    <w:rsid w:val="006615FA"/>
    <w:rsid w:val="006619D2"/>
    <w:rsid w:val="0066241B"/>
    <w:rsid w:val="00663AEA"/>
    <w:rsid w:val="00663C09"/>
    <w:rsid w:val="00664091"/>
    <w:rsid w:val="006649D2"/>
    <w:rsid w:val="00664A95"/>
    <w:rsid w:val="00664BFE"/>
    <w:rsid w:val="00664E38"/>
    <w:rsid w:val="00664E91"/>
    <w:rsid w:val="0066530D"/>
    <w:rsid w:val="006657CB"/>
    <w:rsid w:val="00665B8E"/>
    <w:rsid w:val="00665BAD"/>
    <w:rsid w:val="00665CF5"/>
    <w:rsid w:val="006669DC"/>
    <w:rsid w:val="00666E9C"/>
    <w:rsid w:val="006673F3"/>
    <w:rsid w:val="00667512"/>
    <w:rsid w:val="00667599"/>
    <w:rsid w:val="006676C9"/>
    <w:rsid w:val="006704E7"/>
    <w:rsid w:val="00670546"/>
    <w:rsid w:val="00670DAF"/>
    <w:rsid w:val="006713B0"/>
    <w:rsid w:val="006714E0"/>
    <w:rsid w:val="0067155D"/>
    <w:rsid w:val="00672E3F"/>
    <w:rsid w:val="00673370"/>
    <w:rsid w:val="006737AA"/>
    <w:rsid w:val="006738CB"/>
    <w:rsid w:val="00673FA3"/>
    <w:rsid w:val="00674044"/>
    <w:rsid w:val="0067439B"/>
    <w:rsid w:val="00674FFA"/>
    <w:rsid w:val="00675604"/>
    <w:rsid w:val="00675CFF"/>
    <w:rsid w:val="006768C3"/>
    <w:rsid w:val="00676AC2"/>
    <w:rsid w:val="006770DF"/>
    <w:rsid w:val="00677522"/>
    <w:rsid w:val="00681616"/>
    <w:rsid w:val="006817C8"/>
    <w:rsid w:val="0068181A"/>
    <w:rsid w:val="00681EA7"/>
    <w:rsid w:val="00682721"/>
    <w:rsid w:val="006829E8"/>
    <w:rsid w:val="006830D6"/>
    <w:rsid w:val="006835DD"/>
    <w:rsid w:val="00683861"/>
    <w:rsid w:val="00683DB6"/>
    <w:rsid w:val="00684647"/>
    <w:rsid w:val="0068554A"/>
    <w:rsid w:val="00685BD4"/>
    <w:rsid w:val="00685C5A"/>
    <w:rsid w:val="0068606D"/>
    <w:rsid w:val="0068736C"/>
    <w:rsid w:val="00690BDB"/>
    <w:rsid w:val="00690C80"/>
    <w:rsid w:val="0069141B"/>
    <w:rsid w:val="0069167D"/>
    <w:rsid w:val="00692F51"/>
    <w:rsid w:val="006931E5"/>
    <w:rsid w:val="00693853"/>
    <w:rsid w:val="00693A55"/>
    <w:rsid w:val="0069478B"/>
    <w:rsid w:val="00694A68"/>
    <w:rsid w:val="00694FC2"/>
    <w:rsid w:val="0069594D"/>
    <w:rsid w:val="00695AE8"/>
    <w:rsid w:val="00695BFB"/>
    <w:rsid w:val="00695F79"/>
    <w:rsid w:val="0069607B"/>
    <w:rsid w:val="006968A6"/>
    <w:rsid w:val="00697A74"/>
    <w:rsid w:val="00697F05"/>
    <w:rsid w:val="006A03A0"/>
    <w:rsid w:val="006A0655"/>
    <w:rsid w:val="006A0769"/>
    <w:rsid w:val="006A0958"/>
    <w:rsid w:val="006A0BC1"/>
    <w:rsid w:val="006A0CAA"/>
    <w:rsid w:val="006A0CF5"/>
    <w:rsid w:val="006A0EB9"/>
    <w:rsid w:val="006A1309"/>
    <w:rsid w:val="006A153B"/>
    <w:rsid w:val="006A1657"/>
    <w:rsid w:val="006A2001"/>
    <w:rsid w:val="006A2015"/>
    <w:rsid w:val="006A2D48"/>
    <w:rsid w:val="006A3663"/>
    <w:rsid w:val="006A36D5"/>
    <w:rsid w:val="006A38B5"/>
    <w:rsid w:val="006A3AB1"/>
    <w:rsid w:val="006A3AFC"/>
    <w:rsid w:val="006A3DB0"/>
    <w:rsid w:val="006A4005"/>
    <w:rsid w:val="006A4380"/>
    <w:rsid w:val="006A57F2"/>
    <w:rsid w:val="006A66D0"/>
    <w:rsid w:val="006A6A6C"/>
    <w:rsid w:val="006A72D6"/>
    <w:rsid w:val="006A73EF"/>
    <w:rsid w:val="006A78A0"/>
    <w:rsid w:val="006A79D9"/>
    <w:rsid w:val="006A7B61"/>
    <w:rsid w:val="006B03F8"/>
    <w:rsid w:val="006B045E"/>
    <w:rsid w:val="006B0509"/>
    <w:rsid w:val="006B0671"/>
    <w:rsid w:val="006B0DB5"/>
    <w:rsid w:val="006B1A08"/>
    <w:rsid w:val="006B1CB3"/>
    <w:rsid w:val="006B1E53"/>
    <w:rsid w:val="006B1F60"/>
    <w:rsid w:val="006B2895"/>
    <w:rsid w:val="006B305E"/>
    <w:rsid w:val="006B31D9"/>
    <w:rsid w:val="006B31DB"/>
    <w:rsid w:val="006B337D"/>
    <w:rsid w:val="006B422B"/>
    <w:rsid w:val="006B443D"/>
    <w:rsid w:val="006B48EA"/>
    <w:rsid w:val="006B4A01"/>
    <w:rsid w:val="006B50FC"/>
    <w:rsid w:val="006B560B"/>
    <w:rsid w:val="006B59A1"/>
    <w:rsid w:val="006B614F"/>
    <w:rsid w:val="006B62F0"/>
    <w:rsid w:val="006B64C3"/>
    <w:rsid w:val="006B6D1D"/>
    <w:rsid w:val="006B6E88"/>
    <w:rsid w:val="006B6EA4"/>
    <w:rsid w:val="006B70E0"/>
    <w:rsid w:val="006B7DF1"/>
    <w:rsid w:val="006B7E0C"/>
    <w:rsid w:val="006B7E6A"/>
    <w:rsid w:val="006C1E11"/>
    <w:rsid w:val="006C1EEA"/>
    <w:rsid w:val="006C2190"/>
    <w:rsid w:val="006C2897"/>
    <w:rsid w:val="006C2CCF"/>
    <w:rsid w:val="006C2F88"/>
    <w:rsid w:val="006C429D"/>
    <w:rsid w:val="006C4661"/>
    <w:rsid w:val="006C4A36"/>
    <w:rsid w:val="006C515C"/>
    <w:rsid w:val="006C520A"/>
    <w:rsid w:val="006C5228"/>
    <w:rsid w:val="006C5246"/>
    <w:rsid w:val="006C5A32"/>
    <w:rsid w:val="006C602E"/>
    <w:rsid w:val="006C62D2"/>
    <w:rsid w:val="006C63DF"/>
    <w:rsid w:val="006C6DAB"/>
    <w:rsid w:val="006C7263"/>
    <w:rsid w:val="006C7B74"/>
    <w:rsid w:val="006D061F"/>
    <w:rsid w:val="006D085B"/>
    <w:rsid w:val="006D0A34"/>
    <w:rsid w:val="006D16BA"/>
    <w:rsid w:val="006D21C4"/>
    <w:rsid w:val="006D279C"/>
    <w:rsid w:val="006D2938"/>
    <w:rsid w:val="006D2D17"/>
    <w:rsid w:val="006D3123"/>
    <w:rsid w:val="006D31DC"/>
    <w:rsid w:val="006D3764"/>
    <w:rsid w:val="006D3AF3"/>
    <w:rsid w:val="006D4185"/>
    <w:rsid w:val="006D453B"/>
    <w:rsid w:val="006D4D04"/>
    <w:rsid w:val="006D51FA"/>
    <w:rsid w:val="006D5511"/>
    <w:rsid w:val="006D5671"/>
    <w:rsid w:val="006D5D09"/>
    <w:rsid w:val="006D5E3B"/>
    <w:rsid w:val="006D6132"/>
    <w:rsid w:val="006D620F"/>
    <w:rsid w:val="006D62CC"/>
    <w:rsid w:val="006D74FC"/>
    <w:rsid w:val="006D7B4B"/>
    <w:rsid w:val="006D7B7B"/>
    <w:rsid w:val="006D7B9F"/>
    <w:rsid w:val="006E0078"/>
    <w:rsid w:val="006E0101"/>
    <w:rsid w:val="006E0990"/>
    <w:rsid w:val="006E0E82"/>
    <w:rsid w:val="006E13CC"/>
    <w:rsid w:val="006E1461"/>
    <w:rsid w:val="006E1743"/>
    <w:rsid w:val="006E1786"/>
    <w:rsid w:val="006E1C0D"/>
    <w:rsid w:val="006E22F9"/>
    <w:rsid w:val="006E2407"/>
    <w:rsid w:val="006E2974"/>
    <w:rsid w:val="006E2D08"/>
    <w:rsid w:val="006E349B"/>
    <w:rsid w:val="006E3F6D"/>
    <w:rsid w:val="006E4A7C"/>
    <w:rsid w:val="006E51DF"/>
    <w:rsid w:val="006E5318"/>
    <w:rsid w:val="006E59F8"/>
    <w:rsid w:val="006E63A5"/>
    <w:rsid w:val="006E7F82"/>
    <w:rsid w:val="006F0131"/>
    <w:rsid w:val="006F020B"/>
    <w:rsid w:val="006F0B90"/>
    <w:rsid w:val="006F20DB"/>
    <w:rsid w:val="006F2397"/>
    <w:rsid w:val="006F2CBC"/>
    <w:rsid w:val="006F3176"/>
    <w:rsid w:val="006F35DB"/>
    <w:rsid w:val="006F40A8"/>
    <w:rsid w:val="006F41F2"/>
    <w:rsid w:val="006F4359"/>
    <w:rsid w:val="006F47B7"/>
    <w:rsid w:val="006F4BB3"/>
    <w:rsid w:val="006F4FCD"/>
    <w:rsid w:val="006F55CE"/>
    <w:rsid w:val="006F5746"/>
    <w:rsid w:val="006F615B"/>
    <w:rsid w:val="006F61D4"/>
    <w:rsid w:val="006F6B2C"/>
    <w:rsid w:val="006F72C1"/>
    <w:rsid w:val="006F7430"/>
    <w:rsid w:val="006F7523"/>
    <w:rsid w:val="006F7B4F"/>
    <w:rsid w:val="007002B7"/>
    <w:rsid w:val="00700358"/>
    <w:rsid w:val="00700A3F"/>
    <w:rsid w:val="00700FC0"/>
    <w:rsid w:val="00701772"/>
    <w:rsid w:val="00701905"/>
    <w:rsid w:val="00701F7D"/>
    <w:rsid w:val="00702789"/>
    <w:rsid w:val="0070299E"/>
    <w:rsid w:val="00703591"/>
    <w:rsid w:val="007037DB"/>
    <w:rsid w:val="00703851"/>
    <w:rsid w:val="007038A3"/>
    <w:rsid w:val="00704236"/>
    <w:rsid w:val="0070469E"/>
    <w:rsid w:val="00705943"/>
    <w:rsid w:val="00705EE9"/>
    <w:rsid w:val="0070634F"/>
    <w:rsid w:val="00706799"/>
    <w:rsid w:val="00706819"/>
    <w:rsid w:val="00706EA5"/>
    <w:rsid w:val="00706FFB"/>
    <w:rsid w:val="0070704E"/>
    <w:rsid w:val="007075F2"/>
    <w:rsid w:val="0070762F"/>
    <w:rsid w:val="00707B2F"/>
    <w:rsid w:val="00710EAC"/>
    <w:rsid w:val="00711234"/>
    <w:rsid w:val="00711475"/>
    <w:rsid w:val="00711841"/>
    <w:rsid w:val="00711A95"/>
    <w:rsid w:val="00711F71"/>
    <w:rsid w:val="007123B7"/>
    <w:rsid w:val="007123F8"/>
    <w:rsid w:val="007130E2"/>
    <w:rsid w:val="00713547"/>
    <w:rsid w:val="00713A3F"/>
    <w:rsid w:val="00714536"/>
    <w:rsid w:val="00714990"/>
    <w:rsid w:val="00714F9A"/>
    <w:rsid w:val="00714FB8"/>
    <w:rsid w:val="00715233"/>
    <w:rsid w:val="007157C3"/>
    <w:rsid w:val="007159E7"/>
    <w:rsid w:val="00716BB5"/>
    <w:rsid w:val="00716D0D"/>
    <w:rsid w:val="00716E80"/>
    <w:rsid w:val="00716F5C"/>
    <w:rsid w:val="00717798"/>
    <w:rsid w:val="00717982"/>
    <w:rsid w:val="00717A3B"/>
    <w:rsid w:val="00717BBB"/>
    <w:rsid w:val="007204BA"/>
    <w:rsid w:val="00720715"/>
    <w:rsid w:val="007207F2"/>
    <w:rsid w:val="00720D15"/>
    <w:rsid w:val="00720D1B"/>
    <w:rsid w:val="00720FDA"/>
    <w:rsid w:val="00721021"/>
    <w:rsid w:val="00721823"/>
    <w:rsid w:val="007219B6"/>
    <w:rsid w:val="00721BA1"/>
    <w:rsid w:val="007223DD"/>
    <w:rsid w:val="007228E2"/>
    <w:rsid w:val="00722A7C"/>
    <w:rsid w:val="00722FFF"/>
    <w:rsid w:val="007234CA"/>
    <w:rsid w:val="00724150"/>
    <w:rsid w:val="007243AC"/>
    <w:rsid w:val="007246A9"/>
    <w:rsid w:val="00724C12"/>
    <w:rsid w:val="00725445"/>
    <w:rsid w:val="007259D9"/>
    <w:rsid w:val="00725D3B"/>
    <w:rsid w:val="00725FA0"/>
    <w:rsid w:val="00726297"/>
    <w:rsid w:val="007278AB"/>
    <w:rsid w:val="00727A4B"/>
    <w:rsid w:val="0073057F"/>
    <w:rsid w:val="0073073A"/>
    <w:rsid w:val="0073123D"/>
    <w:rsid w:val="007313EB"/>
    <w:rsid w:val="00731563"/>
    <w:rsid w:val="00731629"/>
    <w:rsid w:val="00731B48"/>
    <w:rsid w:val="00731F71"/>
    <w:rsid w:val="007329A8"/>
    <w:rsid w:val="007329DD"/>
    <w:rsid w:val="00732B40"/>
    <w:rsid w:val="00732E97"/>
    <w:rsid w:val="00732F7C"/>
    <w:rsid w:val="0073319C"/>
    <w:rsid w:val="007337DF"/>
    <w:rsid w:val="00733877"/>
    <w:rsid w:val="007338C2"/>
    <w:rsid w:val="007349B5"/>
    <w:rsid w:val="0073574D"/>
    <w:rsid w:val="0073630B"/>
    <w:rsid w:val="007364D8"/>
    <w:rsid w:val="007365D3"/>
    <w:rsid w:val="00736EA9"/>
    <w:rsid w:val="007375DF"/>
    <w:rsid w:val="00737F6E"/>
    <w:rsid w:val="00740075"/>
    <w:rsid w:val="007400EF"/>
    <w:rsid w:val="00740247"/>
    <w:rsid w:val="00740F5C"/>
    <w:rsid w:val="0074118E"/>
    <w:rsid w:val="00741297"/>
    <w:rsid w:val="007417CB"/>
    <w:rsid w:val="00741969"/>
    <w:rsid w:val="00741B09"/>
    <w:rsid w:val="00741B94"/>
    <w:rsid w:val="00741E3D"/>
    <w:rsid w:val="0074256B"/>
    <w:rsid w:val="00742824"/>
    <w:rsid w:val="007432BB"/>
    <w:rsid w:val="00743574"/>
    <w:rsid w:val="00744845"/>
    <w:rsid w:val="00745178"/>
    <w:rsid w:val="007462A9"/>
    <w:rsid w:val="00746F2E"/>
    <w:rsid w:val="00746FDD"/>
    <w:rsid w:val="007477EA"/>
    <w:rsid w:val="00750B28"/>
    <w:rsid w:val="00750DA8"/>
    <w:rsid w:val="0075109C"/>
    <w:rsid w:val="00751E51"/>
    <w:rsid w:val="00752365"/>
    <w:rsid w:val="00752E02"/>
    <w:rsid w:val="007534F9"/>
    <w:rsid w:val="007535C6"/>
    <w:rsid w:val="00753DAE"/>
    <w:rsid w:val="0075402D"/>
    <w:rsid w:val="007541F4"/>
    <w:rsid w:val="007549D3"/>
    <w:rsid w:val="007550A2"/>
    <w:rsid w:val="007550B0"/>
    <w:rsid w:val="007553C2"/>
    <w:rsid w:val="00755766"/>
    <w:rsid w:val="00756578"/>
    <w:rsid w:val="0075700D"/>
    <w:rsid w:val="00757CD2"/>
    <w:rsid w:val="00757DF8"/>
    <w:rsid w:val="0076081B"/>
    <w:rsid w:val="00760D38"/>
    <w:rsid w:val="00761506"/>
    <w:rsid w:val="00761727"/>
    <w:rsid w:val="007617EC"/>
    <w:rsid w:val="00761CC5"/>
    <w:rsid w:val="00762587"/>
    <w:rsid w:val="007626EE"/>
    <w:rsid w:val="00762758"/>
    <w:rsid w:val="00762797"/>
    <w:rsid w:val="00762B70"/>
    <w:rsid w:val="007630CE"/>
    <w:rsid w:val="007633F9"/>
    <w:rsid w:val="00763F3A"/>
    <w:rsid w:val="0076413A"/>
    <w:rsid w:val="007647B3"/>
    <w:rsid w:val="00764857"/>
    <w:rsid w:val="00764912"/>
    <w:rsid w:val="00764FEB"/>
    <w:rsid w:val="007656E6"/>
    <w:rsid w:val="00765A28"/>
    <w:rsid w:val="0076673D"/>
    <w:rsid w:val="007668C7"/>
    <w:rsid w:val="007675F0"/>
    <w:rsid w:val="00767B1F"/>
    <w:rsid w:val="00770A59"/>
    <w:rsid w:val="00770E3A"/>
    <w:rsid w:val="00771A89"/>
    <w:rsid w:val="00771AFF"/>
    <w:rsid w:val="0077209B"/>
    <w:rsid w:val="0077270C"/>
    <w:rsid w:val="00772AD8"/>
    <w:rsid w:val="0077397A"/>
    <w:rsid w:val="00773988"/>
    <w:rsid w:val="00773B29"/>
    <w:rsid w:val="00773D68"/>
    <w:rsid w:val="0077477C"/>
    <w:rsid w:val="00774FB0"/>
    <w:rsid w:val="0077534E"/>
    <w:rsid w:val="007758EC"/>
    <w:rsid w:val="00775AFB"/>
    <w:rsid w:val="00775BF9"/>
    <w:rsid w:val="00775E3B"/>
    <w:rsid w:val="0077633E"/>
    <w:rsid w:val="007764EE"/>
    <w:rsid w:val="00776862"/>
    <w:rsid w:val="00776FE7"/>
    <w:rsid w:val="00777248"/>
    <w:rsid w:val="00777468"/>
    <w:rsid w:val="00777533"/>
    <w:rsid w:val="00777868"/>
    <w:rsid w:val="00777A37"/>
    <w:rsid w:val="00777AF5"/>
    <w:rsid w:val="00777C90"/>
    <w:rsid w:val="00777D4C"/>
    <w:rsid w:val="00777F6E"/>
    <w:rsid w:val="00780759"/>
    <w:rsid w:val="00780933"/>
    <w:rsid w:val="00780E9C"/>
    <w:rsid w:val="00780EC0"/>
    <w:rsid w:val="0078107B"/>
    <w:rsid w:val="0078146A"/>
    <w:rsid w:val="007817AC"/>
    <w:rsid w:val="00781A1C"/>
    <w:rsid w:val="00781F30"/>
    <w:rsid w:val="007824E7"/>
    <w:rsid w:val="00783421"/>
    <w:rsid w:val="0078368F"/>
    <w:rsid w:val="0078440E"/>
    <w:rsid w:val="00784449"/>
    <w:rsid w:val="00784981"/>
    <w:rsid w:val="00785B13"/>
    <w:rsid w:val="00786532"/>
    <w:rsid w:val="0078654C"/>
    <w:rsid w:val="007865E0"/>
    <w:rsid w:val="007867A7"/>
    <w:rsid w:val="00786B94"/>
    <w:rsid w:val="00787108"/>
    <w:rsid w:val="007877BE"/>
    <w:rsid w:val="007878E9"/>
    <w:rsid w:val="00787C06"/>
    <w:rsid w:val="00790665"/>
    <w:rsid w:val="007908C9"/>
    <w:rsid w:val="00790B1F"/>
    <w:rsid w:val="00790B73"/>
    <w:rsid w:val="00790F20"/>
    <w:rsid w:val="007912B5"/>
    <w:rsid w:val="0079172C"/>
    <w:rsid w:val="00791C93"/>
    <w:rsid w:val="00791F13"/>
    <w:rsid w:val="0079292A"/>
    <w:rsid w:val="00792B7B"/>
    <w:rsid w:val="00793377"/>
    <w:rsid w:val="00793393"/>
    <w:rsid w:val="007933E3"/>
    <w:rsid w:val="007935D5"/>
    <w:rsid w:val="007937C9"/>
    <w:rsid w:val="0079441A"/>
    <w:rsid w:val="00795650"/>
    <w:rsid w:val="007959BF"/>
    <w:rsid w:val="007960A1"/>
    <w:rsid w:val="00796DC9"/>
    <w:rsid w:val="007A01AA"/>
    <w:rsid w:val="007A03E6"/>
    <w:rsid w:val="007A04A7"/>
    <w:rsid w:val="007A0556"/>
    <w:rsid w:val="007A0D61"/>
    <w:rsid w:val="007A0E2C"/>
    <w:rsid w:val="007A0F36"/>
    <w:rsid w:val="007A12BD"/>
    <w:rsid w:val="007A16F7"/>
    <w:rsid w:val="007A1EAE"/>
    <w:rsid w:val="007A2047"/>
    <w:rsid w:val="007A260C"/>
    <w:rsid w:val="007A2891"/>
    <w:rsid w:val="007A2B7A"/>
    <w:rsid w:val="007A2C7B"/>
    <w:rsid w:val="007A330B"/>
    <w:rsid w:val="007A3608"/>
    <w:rsid w:val="007A3959"/>
    <w:rsid w:val="007A4761"/>
    <w:rsid w:val="007A4A4D"/>
    <w:rsid w:val="007A4B67"/>
    <w:rsid w:val="007A4FEF"/>
    <w:rsid w:val="007A5332"/>
    <w:rsid w:val="007A5F3E"/>
    <w:rsid w:val="007A6145"/>
    <w:rsid w:val="007A6396"/>
    <w:rsid w:val="007A63BE"/>
    <w:rsid w:val="007A6775"/>
    <w:rsid w:val="007A6950"/>
    <w:rsid w:val="007A6AF4"/>
    <w:rsid w:val="007A6EF9"/>
    <w:rsid w:val="007A7269"/>
    <w:rsid w:val="007A7560"/>
    <w:rsid w:val="007A75AE"/>
    <w:rsid w:val="007A7909"/>
    <w:rsid w:val="007A7D62"/>
    <w:rsid w:val="007B0754"/>
    <w:rsid w:val="007B0759"/>
    <w:rsid w:val="007B0DAB"/>
    <w:rsid w:val="007B0F44"/>
    <w:rsid w:val="007B10ED"/>
    <w:rsid w:val="007B1E7A"/>
    <w:rsid w:val="007B2C43"/>
    <w:rsid w:val="007B2E30"/>
    <w:rsid w:val="007B38F9"/>
    <w:rsid w:val="007B4548"/>
    <w:rsid w:val="007B45BB"/>
    <w:rsid w:val="007B47FC"/>
    <w:rsid w:val="007B4ACB"/>
    <w:rsid w:val="007B4F33"/>
    <w:rsid w:val="007B5730"/>
    <w:rsid w:val="007B578D"/>
    <w:rsid w:val="007B59C8"/>
    <w:rsid w:val="007B5CE6"/>
    <w:rsid w:val="007B61F3"/>
    <w:rsid w:val="007B6717"/>
    <w:rsid w:val="007B695B"/>
    <w:rsid w:val="007B6B86"/>
    <w:rsid w:val="007B7093"/>
    <w:rsid w:val="007B768C"/>
    <w:rsid w:val="007B772D"/>
    <w:rsid w:val="007B7C77"/>
    <w:rsid w:val="007B7EA4"/>
    <w:rsid w:val="007C005B"/>
    <w:rsid w:val="007C0063"/>
    <w:rsid w:val="007C028E"/>
    <w:rsid w:val="007C037A"/>
    <w:rsid w:val="007C0F2D"/>
    <w:rsid w:val="007C11C1"/>
    <w:rsid w:val="007C13EA"/>
    <w:rsid w:val="007C1864"/>
    <w:rsid w:val="007C199A"/>
    <w:rsid w:val="007C1ABB"/>
    <w:rsid w:val="007C2D61"/>
    <w:rsid w:val="007C36ED"/>
    <w:rsid w:val="007C412C"/>
    <w:rsid w:val="007C4309"/>
    <w:rsid w:val="007C4316"/>
    <w:rsid w:val="007C4630"/>
    <w:rsid w:val="007C4723"/>
    <w:rsid w:val="007C550B"/>
    <w:rsid w:val="007C57F6"/>
    <w:rsid w:val="007C6B64"/>
    <w:rsid w:val="007C6BC9"/>
    <w:rsid w:val="007C7102"/>
    <w:rsid w:val="007C7A57"/>
    <w:rsid w:val="007D04FB"/>
    <w:rsid w:val="007D06F8"/>
    <w:rsid w:val="007D1414"/>
    <w:rsid w:val="007D15B6"/>
    <w:rsid w:val="007D1E64"/>
    <w:rsid w:val="007D2C78"/>
    <w:rsid w:val="007D2C8B"/>
    <w:rsid w:val="007D2CD7"/>
    <w:rsid w:val="007D2E9A"/>
    <w:rsid w:val="007D336A"/>
    <w:rsid w:val="007D3A78"/>
    <w:rsid w:val="007D419D"/>
    <w:rsid w:val="007D42C8"/>
    <w:rsid w:val="007D4661"/>
    <w:rsid w:val="007D4821"/>
    <w:rsid w:val="007D49D4"/>
    <w:rsid w:val="007D4ECA"/>
    <w:rsid w:val="007D5448"/>
    <w:rsid w:val="007D56D7"/>
    <w:rsid w:val="007D58EB"/>
    <w:rsid w:val="007D611B"/>
    <w:rsid w:val="007D69C1"/>
    <w:rsid w:val="007D6F27"/>
    <w:rsid w:val="007E021E"/>
    <w:rsid w:val="007E0241"/>
    <w:rsid w:val="007E051A"/>
    <w:rsid w:val="007E053E"/>
    <w:rsid w:val="007E0861"/>
    <w:rsid w:val="007E0E5C"/>
    <w:rsid w:val="007E0FB5"/>
    <w:rsid w:val="007E1046"/>
    <w:rsid w:val="007E1284"/>
    <w:rsid w:val="007E1546"/>
    <w:rsid w:val="007E15ED"/>
    <w:rsid w:val="007E1C1D"/>
    <w:rsid w:val="007E1CBB"/>
    <w:rsid w:val="007E1E35"/>
    <w:rsid w:val="007E241C"/>
    <w:rsid w:val="007E287C"/>
    <w:rsid w:val="007E2929"/>
    <w:rsid w:val="007E2EAD"/>
    <w:rsid w:val="007E2EF7"/>
    <w:rsid w:val="007E2EFF"/>
    <w:rsid w:val="007E3559"/>
    <w:rsid w:val="007E3AC6"/>
    <w:rsid w:val="007E46CC"/>
    <w:rsid w:val="007E493C"/>
    <w:rsid w:val="007E51A7"/>
    <w:rsid w:val="007E54AA"/>
    <w:rsid w:val="007E56B1"/>
    <w:rsid w:val="007E58EB"/>
    <w:rsid w:val="007E5B89"/>
    <w:rsid w:val="007E67C8"/>
    <w:rsid w:val="007E6909"/>
    <w:rsid w:val="007E6C64"/>
    <w:rsid w:val="007E7E4A"/>
    <w:rsid w:val="007F0021"/>
    <w:rsid w:val="007F04A3"/>
    <w:rsid w:val="007F092F"/>
    <w:rsid w:val="007F125E"/>
    <w:rsid w:val="007F13FB"/>
    <w:rsid w:val="007F14AE"/>
    <w:rsid w:val="007F187F"/>
    <w:rsid w:val="007F236A"/>
    <w:rsid w:val="007F2628"/>
    <w:rsid w:val="007F2665"/>
    <w:rsid w:val="007F2BE4"/>
    <w:rsid w:val="007F3021"/>
    <w:rsid w:val="007F3F7D"/>
    <w:rsid w:val="007F4F74"/>
    <w:rsid w:val="007F5B15"/>
    <w:rsid w:val="007F5BF7"/>
    <w:rsid w:val="007F61D4"/>
    <w:rsid w:val="007F640C"/>
    <w:rsid w:val="007F671A"/>
    <w:rsid w:val="007F6735"/>
    <w:rsid w:val="007F6B7F"/>
    <w:rsid w:val="007F6D3D"/>
    <w:rsid w:val="007F6FDB"/>
    <w:rsid w:val="007F7316"/>
    <w:rsid w:val="007F7987"/>
    <w:rsid w:val="00800575"/>
    <w:rsid w:val="008005B7"/>
    <w:rsid w:val="008007DD"/>
    <w:rsid w:val="00800BBE"/>
    <w:rsid w:val="00801647"/>
    <w:rsid w:val="00802D3D"/>
    <w:rsid w:val="00803138"/>
    <w:rsid w:val="008036C8"/>
    <w:rsid w:val="008037C1"/>
    <w:rsid w:val="00804C22"/>
    <w:rsid w:val="00804C33"/>
    <w:rsid w:val="00804CD5"/>
    <w:rsid w:val="0080521E"/>
    <w:rsid w:val="0080530C"/>
    <w:rsid w:val="008054DD"/>
    <w:rsid w:val="008059B2"/>
    <w:rsid w:val="008059DA"/>
    <w:rsid w:val="008059FB"/>
    <w:rsid w:val="00805C93"/>
    <w:rsid w:val="00805D35"/>
    <w:rsid w:val="0080616B"/>
    <w:rsid w:val="0080620C"/>
    <w:rsid w:val="00806238"/>
    <w:rsid w:val="0080723C"/>
    <w:rsid w:val="0080725E"/>
    <w:rsid w:val="00807668"/>
    <w:rsid w:val="0080793C"/>
    <w:rsid w:val="00807DF4"/>
    <w:rsid w:val="0081046E"/>
    <w:rsid w:val="0081071C"/>
    <w:rsid w:val="0081094D"/>
    <w:rsid w:val="00811055"/>
    <w:rsid w:val="00811B5F"/>
    <w:rsid w:val="00811D59"/>
    <w:rsid w:val="00811FF6"/>
    <w:rsid w:val="008120D7"/>
    <w:rsid w:val="008121C6"/>
    <w:rsid w:val="00812F38"/>
    <w:rsid w:val="008132D5"/>
    <w:rsid w:val="008134E0"/>
    <w:rsid w:val="0081359C"/>
    <w:rsid w:val="008135D0"/>
    <w:rsid w:val="00813FD6"/>
    <w:rsid w:val="0081405E"/>
    <w:rsid w:val="0081469A"/>
    <w:rsid w:val="008146E1"/>
    <w:rsid w:val="008152A7"/>
    <w:rsid w:val="00815B06"/>
    <w:rsid w:val="008179DC"/>
    <w:rsid w:val="00817D04"/>
    <w:rsid w:val="00817D23"/>
    <w:rsid w:val="00817F8D"/>
    <w:rsid w:val="008203BC"/>
    <w:rsid w:val="00820715"/>
    <w:rsid w:val="008209D0"/>
    <w:rsid w:val="00820E21"/>
    <w:rsid w:val="00820EF3"/>
    <w:rsid w:val="00821D69"/>
    <w:rsid w:val="00822043"/>
    <w:rsid w:val="008229A0"/>
    <w:rsid w:val="00822BC3"/>
    <w:rsid w:val="00824840"/>
    <w:rsid w:val="00824B23"/>
    <w:rsid w:val="00825074"/>
    <w:rsid w:val="00825628"/>
    <w:rsid w:val="00826030"/>
    <w:rsid w:val="0082605D"/>
    <w:rsid w:val="0082607D"/>
    <w:rsid w:val="008267A4"/>
    <w:rsid w:val="00827667"/>
    <w:rsid w:val="00830123"/>
    <w:rsid w:val="00830C65"/>
    <w:rsid w:val="00831A78"/>
    <w:rsid w:val="00832764"/>
    <w:rsid w:val="00832F3E"/>
    <w:rsid w:val="0083337F"/>
    <w:rsid w:val="00833462"/>
    <w:rsid w:val="0083399C"/>
    <w:rsid w:val="00833A13"/>
    <w:rsid w:val="00835A11"/>
    <w:rsid w:val="00836B83"/>
    <w:rsid w:val="0083762C"/>
    <w:rsid w:val="00837971"/>
    <w:rsid w:val="00837D47"/>
    <w:rsid w:val="008402EF"/>
    <w:rsid w:val="008407A5"/>
    <w:rsid w:val="008407B8"/>
    <w:rsid w:val="0084148F"/>
    <w:rsid w:val="00841D3A"/>
    <w:rsid w:val="00842376"/>
    <w:rsid w:val="00842C6C"/>
    <w:rsid w:val="00842E5E"/>
    <w:rsid w:val="0084340D"/>
    <w:rsid w:val="0084476B"/>
    <w:rsid w:val="00845AAD"/>
    <w:rsid w:val="008462ED"/>
    <w:rsid w:val="00846785"/>
    <w:rsid w:val="00846DE9"/>
    <w:rsid w:val="00847364"/>
    <w:rsid w:val="00847900"/>
    <w:rsid w:val="00847AE0"/>
    <w:rsid w:val="00847E7D"/>
    <w:rsid w:val="0085082E"/>
    <w:rsid w:val="00850E1F"/>
    <w:rsid w:val="00851172"/>
    <w:rsid w:val="00851695"/>
    <w:rsid w:val="00851A3E"/>
    <w:rsid w:val="00851CEB"/>
    <w:rsid w:val="008522AB"/>
    <w:rsid w:val="00852894"/>
    <w:rsid w:val="0085295A"/>
    <w:rsid w:val="0085308F"/>
    <w:rsid w:val="0085343C"/>
    <w:rsid w:val="0085374F"/>
    <w:rsid w:val="008537FD"/>
    <w:rsid w:val="00853950"/>
    <w:rsid w:val="008546F6"/>
    <w:rsid w:val="00854A73"/>
    <w:rsid w:val="00854AFA"/>
    <w:rsid w:val="00854C95"/>
    <w:rsid w:val="00855D80"/>
    <w:rsid w:val="00856423"/>
    <w:rsid w:val="0085703B"/>
    <w:rsid w:val="008577C2"/>
    <w:rsid w:val="00860301"/>
    <w:rsid w:val="00860458"/>
    <w:rsid w:val="00860975"/>
    <w:rsid w:val="0086114F"/>
    <w:rsid w:val="008612B1"/>
    <w:rsid w:val="00861421"/>
    <w:rsid w:val="008616D2"/>
    <w:rsid w:val="00861BC5"/>
    <w:rsid w:val="00861F38"/>
    <w:rsid w:val="00862D29"/>
    <w:rsid w:val="008632AD"/>
    <w:rsid w:val="00863A9A"/>
    <w:rsid w:val="00864516"/>
    <w:rsid w:val="00864696"/>
    <w:rsid w:val="00864A1A"/>
    <w:rsid w:val="00864B65"/>
    <w:rsid w:val="00864C43"/>
    <w:rsid w:val="00864CFD"/>
    <w:rsid w:val="00864DB5"/>
    <w:rsid w:val="00864F44"/>
    <w:rsid w:val="008651A8"/>
    <w:rsid w:val="008655E1"/>
    <w:rsid w:val="00865610"/>
    <w:rsid w:val="00865640"/>
    <w:rsid w:val="0086638A"/>
    <w:rsid w:val="00866646"/>
    <w:rsid w:val="00866A40"/>
    <w:rsid w:val="00866DE5"/>
    <w:rsid w:val="00866E98"/>
    <w:rsid w:val="00867116"/>
    <w:rsid w:val="00867E54"/>
    <w:rsid w:val="00870A29"/>
    <w:rsid w:val="00870AB3"/>
    <w:rsid w:val="00870BAC"/>
    <w:rsid w:val="00870E91"/>
    <w:rsid w:val="00870F6F"/>
    <w:rsid w:val="00871343"/>
    <w:rsid w:val="008717DA"/>
    <w:rsid w:val="00871B61"/>
    <w:rsid w:val="00871E28"/>
    <w:rsid w:val="0087205E"/>
    <w:rsid w:val="00872118"/>
    <w:rsid w:val="008726F6"/>
    <w:rsid w:val="00873164"/>
    <w:rsid w:val="00873379"/>
    <w:rsid w:val="00873930"/>
    <w:rsid w:val="00873AD5"/>
    <w:rsid w:val="00874226"/>
    <w:rsid w:val="008743B8"/>
    <w:rsid w:val="00874614"/>
    <w:rsid w:val="008748AF"/>
    <w:rsid w:val="00874CB9"/>
    <w:rsid w:val="00874E99"/>
    <w:rsid w:val="00874F50"/>
    <w:rsid w:val="00875341"/>
    <w:rsid w:val="0087564F"/>
    <w:rsid w:val="0087655B"/>
    <w:rsid w:val="00877085"/>
    <w:rsid w:val="00877CBE"/>
    <w:rsid w:val="00880065"/>
    <w:rsid w:val="00880719"/>
    <w:rsid w:val="008807F4"/>
    <w:rsid w:val="0088081C"/>
    <w:rsid w:val="008817C3"/>
    <w:rsid w:val="008827B1"/>
    <w:rsid w:val="008834DF"/>
    <w:rsid w:val="00883A15"/>
    <w:rsid w:val="00883F59"/>
    <w:rsid w:val="0088444A"/>
    <w:rsid w:val="008847D1"/>
    <w:rsid w:val="00884CE6"/>
    <w:rsid w:val="0088563B"/>
    <w:rsid w:val="00885A93"/>
    <w:rsid w:val="00885BA6"/>
    <w:rsid w:val="00885F0E"/>
    <w:rsid w:val="008863E8"/>
    <w:rsid w:val="00887181"/>
    <w:rsid w:val="008876E9"/>
    <w:rsid w:val="00887CAC"/>
    <w:rsid w:val="00887E76"/>
    <w:rsid w:val="00890120"/>
    <w:rsid w:val="00890E5F"/>
    <w:rsid w:val="0089232F"/>
    <w:rsid w:val="0089244E"/>
    <w:rsid w:val="00892759"/>
    <w:rsid w:val="008927AA"/>
    <w:rsid w:val="00892C1F"/>
    <w:rsid w:val="008931A3"/>
    <w:rsid w:val="00893357"/>
    <w:rsid w:val="008935ED"/>
    <w:rsid w:val="00893A1B"/>
    <w:rsid w:val="00894B11"/>
    <w:rsid w:val="008953ED"/>
    <w:rsid w:val="008957E7"/>
    <w:rsid w:val="008959AD"/>
    <w:rsid w:val="00895A36"/>
    <w:rsid w:val="00895AE4"/>
    <w:rsid w:val="00895E78"/>
    <w:rsid w:val="00896208"/>
    <w:rsid w:val="00896AF6"/>
    <w:rsid w:val="00897C14"/>
    <w:rsid w:val="008A0339"/>
    <w:rsid w:val="008A08CC"/>
    <w:rsid w:val="008A0C82"/>
    <w:rsid w:val="008A0D54"/>
    <w:rsid w:val="008A192C"/>
    <w:rsid w:val="008A1DB6"/>
    <w:rsid w:val="008A2589"/>
    <w:rsid w:val="008A258A"/>
    <w:rsid w:val="008A2BCD"/>
    <w:rsid w:val="008A31AD"/>
    <w:rsid w:val="008A3370"/>
    <w:rsid w:val="008A34E6"/>
    <w:rsid w:val="008A3943"/>
    <w:rsid w:val="008A3DE9"/>
    <w:rsid w:val="008A4059"/>
    <w:rsid w:val="008A595B"/>
    <w:rsid w:val="008A59E1"/>
    <w:rsid w:val="008A5F57"/>
    <w:rsid w:val="008A5F9F"/>
    <w:rsid w:val="008A6684"/>
    <w:rsid w:val="008A6B4A"/>
    <w:rsid w:val="008A74AB"/>
    <w:rsid w:val="008A796A"/>
    <w:rsid w:val="008A79DB"/>
    <w:rsid w:val="008A7B99"/>
    <w:rsid w:val="008A7FF4"/>
    <w:rsid w:val="008B069A"/>
    <w:rsid w:val="008B1337"/>
    <w:rsid w:val="008B1A2D"/>
    <w:rsid w:val="008B1BD0"/>
    <w:rsid w:val="008B2F72"/>
    <w:rsid w:val="008B3058"/>
    <w:rsid w:val="008B3157"/>
    <w:rsid w:val="008B3337"/>
    <w:rsid w:val="008B35F3"/>
    <w:rsid w:val="008B3695"/>
    <w:rsid w:val="008B424E"/>
    <w:rsid w:val="008B4CB8"/>
    <w:rsid w:val="008B53E9"/>
    <w:rsid w:val="008B5425"/>
    <w:rsid w:val="008B582B"/>
    <w:rsid w:val="008B639C"/>
    <w:rsid w:val="008C0258"/>
    <w:rsid w:val="008C1550"/>
    <w:rsid w:val="008C17FE"/>
    <w:rsid w:val="008C1C15"/>
    <w:rsid w:val="008C1E23"/>
    <w:rsid w:val="008C2252"/>
    <w:rsid w:val="008C2BDF"/>
    <w:rsid w:val="008C2D06"/>
    <w:rsid w:val="008C2F27"/>
    <w:rsid w:val="008C2FA3"/>
    <w:rsid w:val="008C3A9D"/>
    <w:rsid w:val="008C3D1B"/>
    <w:rsid w:val="008C3D9A"/>
    <w:rsid w:val="008C3DC7"/>
    <w:rsid w:val="008C3FF4"/>
    <w:rsid w:val="008C4102"/>
    <w:rsid w:val="008C4193"/>
    <w:rsid w:val="008C4552"/>
    <w:rsid w:val="008C483A"/>
    <w:rsid w:val="008C4867"/>
    <w:rsid w:val="008C50EE"/>
    <w:rsid w:val="008C5486"/>
    <w:rsid w:val="008C56B6"/>
    <w:rsid w:val="008C56E1"/>
    <w:rsid w:val="008C6418"/>
    <w:rsid w:val="008C7050"/>
    <w:rsid w:val="008C73C0"/>
    <w:rsid w:val="008C75CE"/>
    <w:rsid w:val="008C768B"/>
    <w:rsid w:val="008C79B9"/>
    <w:rsid w:val="008C7B66"/>
    <w:rsid w:val="008D00A7"/>
    <w:rsid w:val="008D0787"/>
    <w:rsid w:val="008D0C12"/>
    <w:rsid w:val="008D15E7"/>
    <w:rsid w:val="008D1840"/>
    <w:rsid w:val="008D1D57"/>
    <w:rsid w:val="008D1F70"/>
    <w:rsid w:val="008D1FF5"/>
    <w:rsid w:val="008D22AD"/>
    <w:rsid w:val="008D2619"/>
    <w:rsid w:val="008D2B36"/>
    <w:rsid w:val="008D3365"/>
    <w:rsid w:val="008D3758"/>
    <w:rsid w:val="008D3916"/>
    <w:rsid w:val="008D3D13"/>
    <w:rsid w:val="008D4301"/>
    <w:rsid w:val="008D43C2"/>
    <w:rsid w:val="008D4DD2"/>
    <w:rsid w:val="008D54A8"/>
    <w:rsid w:val="008D5E30"/>
    <w:rsid w:val="008D6197"/>
    <w:rsid w:val="008D6AD6"/>
    <w:rsid w:val="008D6DAE"/>
    <w:rsid w:val="008D7624"/>
    <w:rsid w:val="008E05D5"/>
    <w:rsid w:val="008E13D7"/>
    <w:rsid w:val="008E163D"/>
    <w:rsid w:val="008E1D74"/>
    <w:rsid w:val="008E2012"/>
    <w:rsid w:val="008E3397"/>
    <w:rsid w:val="008E3739"/>
    <w:rsid w:val="008E3869"/>
    <w:rsid w:val="008E40EA"/>
    <w:rsid w:val="008E56A9"/>
    <w:rsid w:val="008E57E3"/>
    <w:rsid w:val="008E73CB"/>
    <w:rsid w:val="008E77D6"/>
    <w:rsid w:val="008E798A"/>
    <w:rsid w:val="008E7B54"/>
    <w:rsid w:val="008E7D71"/>
    <w:rsid w:val="008F002C"/>
    <w:rsid w:val="008F0C74"/>
    <w:rsid w:val="008F2804"/>
    <w:rsid w:val="008F2D15"/>
    <w:rsid w:val="008F378E"/>
    <w:rsid w:val="008F37CA"/>
    <w:rsid w:val="008F42A3"/>
    <w:rsid w:val="008F4617"/>
    <w:rsid w:val="008F4627"/>
    <w:rsid w:val="008F4DE2"/>
    <w:rsid w:val="008F54AE"/>
    <w:rsid w:val="008F654F"/>
    <w:rsid w:val="008F6987"/>
    <w:rsid w:val="00900457"/>
    <w:rsid w:val="00900648"/>
    <w:rsid w:val="009009F2"/>
    <w:rsid w:val="00900B14"/>
    <w:rsid w:val="00900B4D"/>
    <w:rsid w:val="00900B78"/>
    <w:rsid w:val="00900DD3"/>
    <w:rsid w:val="009010A6"/>
    <w:rsid w:val="00901309"/>
    <w:rsid w:val="009017DE"/>
    <w:rsid w:val="00901B09"/>
    <w:rsid w:val="00902C49"/>
    <w:rsid w:val="00902CE1"/>
    <w:rsid w:val="009030E2"/>
    <w:rsid w:val="009032EB"/>
    <w:rsid w:val="0090358B"/>
    <w:rsid w:val="009035DD"/>
    <w:rsid w:val="00903806"/>
    <w:rsid w:val="00903944"/>
    <w:rsid w:val="009039D8"/>
    <w:rsid w:val="00903A79"/>
    <w:rsid w:val="00903C14"/>
    <w:rsid w:val="00903CEB"/>
    <w:rsid w:val="00903F19"/>
    <w:rsid w:val="00904355"/>
    <w:rsid w:val="00904972"/>
    <w:rsid w:val="009060D4"/>
    <w:rsid w:val="00906106"/>
    <w:rsid w:val="009061C1"/>
    <w:rsid w:val="009067F2"/>
    <w:rsid w:val="00907D6D"/>
    <w:rsid w:val="00910881"/>
    <w:rsid w:val="00911155"/>
    <w:rsid w:val="00911263"/>
    <w:rsid w:val="009113A4"/>
    <w:rsid w:val="00911BD2"/>
    <w:rsid w:val="00912643"/>
    <w:rsid w:val="009127EC"/>
    <w:rsid w:val="00912D93"/>
    <w:rsid w:val="00912F9F"/>
    <w:rsid w:val="0091352B"/>
    <w:rsid w:val="009135C8"/>
    <w:rsid w:val="009137CF"/>
    <w:rsid w:val="00913EE5"/>
    <w:rsid w:val="00914A71"/>
    <w:rsid w:val="00914D0E"/>
    <w:rsid w:val="00915004"/>
    <w:rsid w:val="0091523C"/>
    <w:rsid w:val="009158B2"/>
    <w:rsid w:val="00915E6A"/>
    <w:rsid w:val="0091610D"/>
    <w:rsid w:val="00916242"/>
    <w:rsid w:val="0091684F"/>
    <w:rsid w:val="00916C99"/>
    <w:rsid w:val="00916D42"/>
    <w:rsid w:val="00917686"/>
    <w:rsid w:val="00917FCE"/>
    <w:rsid w:val="009203E3"/>
    <w:rsid w:val="00920534"/>
    <w:rsid w:val="009206E6"/>
    <w:rsid w:val="0092070D"/>
    <w:rsid w:val="00920C11"/>
    <w:rsid w:val="00920CE6"/>
    <w:rsid w:val="00920EEA"/>
    <w:rsid w:val="00921728"/>
    <w:rsid w:val="009219FB"/>
    <w:rsid w:val="00922188"/>
    <w:rsid w:val="00922299"/>
    <w:rsid w:val="00922442"/>
    <w:rsid w:val="00922563"/>
    <w:rsid w:val="009227C9"/>
    <w:rsid w:val="00922822"/>
    <w:rsid w:val="00923016"/>
    <w:rsid w:val="00923192"/>
    <w:rsid w:val="00923982"/>
    <w:rsid w:val="00923FF4"/>
    <w:rsid w:val="0092484A"/>
    <w:rsid w:val="00924A25"/>
    <w:rsid w:val="00924C58"/>
    <w:rsid w:val="00924E89"/>
    <w:rsid w:val="009251E3"/>
    <w:rsid w:val="009256E6"/>
    <w:rsid w:val="00925CDE"/>
    <w:rsid w:val="00925FF6"/>
    <w:rsid w:val="009261BD"/>
    <w:rsid w:val="009274AF"/>
    <w:rsid w:val="00927FD3"/>
    <w:rsid w:val="0093027A"/>
    <w:rsid w:val="00930693"/>
    <w:rsid w:val="009306B9"/>
    <w:rsid w:val="00930CF1"/>
    <w:rsid w:val="00930CFB"/>
    <w:rsid w:val="00930F72"/>
    <w:rsid w:val="009317D6"/>
    <w:rsid w:val="00931C73"/>
    <w:rsid w:val="00933673"/>
    <w:rsid w:val="009338A3"/>
    <w:rsid w:val="00933DF4"/>
    <w:rsid w:val="00934EFA"/>
    <w:rsid w:val="009355D6"/>
    <w:rsid w:val="00935FA4"/>
    <w:rsid w:val="00935FBE"/>
    <w:rsid w:val="00936992"/>
    <w:rsid w:val="009369D0"/>
    <w:rsid w:val="00936A33"/>
    <w:rsid w:val="00936F27"/>
    <w:rsid w:val="009371F1"/>
    <w:rsid w:val="00937202"/>
    <w:rsid w:val="009374B8"/>
    <w:rsid w:val="009375F3"/>
    <w:rsid w:val="009378AA"/>
    <w:rsid w:val="0093795B"/>
    <w:rsid w:val="0094042F"/>
    <w:rsid w:val="009404F3"/>
    <w:rsid w:val="00940735"/>
    <w:rsid w:val="00940846"/>
    <w:rsid w:val="00941A02"/>
    <w:rsid w:val="0094230A"/>
    <w:rsid w:val="009428F4"/>
    <w:rsid w:val="009431C9"/>
    <w:rsid w:val="00943731"/>
    <w:rsid w:val="00943DA0"/>
    <w:rsid w:val="00944129"/>
    <w:rsid w:val="0094479E"/>
    <w:rsid w:val="00945598"/>
    <w:rsid w:val="00945C23"/>
    <w:rsid w:val="00945D43"/>
    <w:rsid w:val="00945FD5"/>
    <w:rsid w:val="0094636C"/>
    <w:rsid w:val="0094689D"/>
    <w:rsid w:val="00946FC1"/>
    <w:rsid w:val="00947A50"/>
    <w:rsid w:val="00947FEB"/>
    <w:rsid w:val="009508EB"/>
    <w:rsid w:val="00951C02"/>
    <w:rsid w:val="00952F8C"/>
    <w:rsid w:val="009537B5"/>
    <w:rsid w:val="0095384C"/>
    <w:rsid w:val="00953FE9"/>
    <w:rsid w:val="00954136"/>
    <w:rsid w:val="009556C5"/>
    <w:rsid w:val="00955A25"/>
    <w:rsid w:val="0095688F"/>
    <w:rsid w:val="009568A7"/>
    <w:rsid w:val="00956A89"/>
    <w:rsid w:val="00956AB4"/>
    <w:rsid w:val="00956C72"/>
    <w:rsid w:val="00956E5B"/>
    <w:rsid w:val="00956F0D"/>
    <w:rsid w:val="00956F1A"/>
    <w:rsid w:val="00957335"/>
    <w:rsid w:val="00957C66"/>
    <w:rsid w:val="00960696"/>
    <w:rsid w:val="00960749"/>
    <w:rsid w:val="009607CD"/>
    <w:rsid w:val="00960933"/>
    <w:rsid w:val="00960AF1"/>
    <w:rsid w:val="00960F73"/>
    <w:rsid w:val="0096105C"/>
    <w:rsid w:val="0096119F"/>
    <w:rsid w:val="00961A04"/>
    <w:rsid w:val="00961B8B"/>
    <w:rsid w:val="009624B5"/>
    <w:rsid w:val="00962514"/>
    <w:rsid w:val="009626A4"/>
    <w:rsid w:val="00962730"/>
    <w:rsid w:val="00962D40"/>
    <w:rsid w:val="00963131"/>
    <w:rsid w:val="00963817"/>
    <w:rsid w:val="00963932"/>
    <w:rsid w:val="00963D3C"/>
    <w:rsid w:val="00963FF9"/>
    <w:rsid w:val="00964CF2"/>
    <w:rsid w:val="0096529A"/>
    <w:rsid w:val="00965907"/>
    <w:rsid w:val="00965BC0"/>
    <w:rsid w:val="00965C4B"/>
    <w:rsid w:val="00965EE9"/>
    <w:rsid w:val="00965F26"/>
    <w:rsid w:val="009661D7"/>
    <w:rsid w:val="009667AB"/>
    <w:rsid w:val="0096686C"/>
    <w:rsid w:val="00966AC3"/>
    <w:rsid w:val="00966D04"/>
    <w:rsid w:val="009673EA"/>
    <w:rsid w:val="009675CE"/>
    <w:rsid w:val="009677EA"/>
    <w:rsid w:val="00967B85"/>
    <w:rsid w:val="00967E84"/>
    <w:rsid w:val="00967EF1"/>
    <w:rsid w:val="00970984"/>
    <w:rsid w:val="00970D81"/>
    <w:rsid w:val="009716A9"/>
    <w:rsid w:val="00971D8D"/>
    <w:rsid w:val="009720BC"/>
    <w:rsid w:val="00972B5F"/>
    <w:rsid w:val="00972F05"/>
    <w:rsid w:val="00973065"/>
    <w:rsid w:val="009733FD"/>
    <w:rsid w:val="009735AD"/>
    <w:rsid w:val="009737CF"/>
    <w:rsid w:val="00973ACE"/>
    <w:rsid w:val="00973B1F"/>
    <w:rsid w:val="0097435E"/>
    <w:rsid w:val="00975459"/>
    <w:rsid w:val="00975DE1"/>
    <w:rsid w:val="0097693D"/>
    <w:rsid w:val="00977098"/>
    <w:rsid w:val="00977252"/>
    <w:rsid w:val="00977372"/>
    <w:rsid w:val="00977781"/>
    <w:rsid w:val="009778D3"/>
    <w:rsid w:val="00977EEB"/>
    <w:rsid w:val="009802E9"/>
    <w:rsid w:val="00980BDE"/>
    <w:rsid w:val="00980BE0"/>
    <w:rsid w:val="00980FD7"/>
    <w:rsid w:val="0098115C"/>
    <w:rsid w:val="00981773"/>
    <w:rsid w:val="0098226C"/>
    <w:rsid w:val="00982438"/>
    <w:rsid w:val="00983159"/>
    <w:rsid w:val="009833E5"/>
    <w:rsid w:val="00983672"/>
    <w:rsid w:val="00983784"/>
    <w:rsid w:val="00983BD2"/>
    <w:rsid w:val="00983BD7"/>
    <w:rsid w:val="00983CB7"/>
    <w:rsid w:val="00983D0F"/>
    <w:rsid w:val="00984597"/>
    <w:rsid w:val="009846C4"/>
    <w:rsid w:val="00984882"/>
    <w:rsid w:val="00984949"/>
    <w:rsid w:val="00984975"/>
    <w:rsid w:val="009849D7"/>
    <w:rsid w:val="00984B74"/>
    <w:rsid w:val="009850FA"/>
    <w:rsid w:val="009854AD"/>
    <w:rsid w:val="009858BF"/>
    <w:rsid w:val="0098593E"/>
    <w:rsid w:val="00985A52"/>
    <w:rsid w:val="009860EC"/>
    <w:rsid w:val="0098616B"/>
    <w:rsid w:val="009863AA"/>
    <w:rsid w:val="00986D83"/>
    <w:rsid w:val="009870F2"/>
    <w:rsid w:val="009877DE"/>
    <w:rsid w:val="009900FC"/>
    <w:rsid w:val="00990171"/>
    <w:rsid w:val="00990219"/>
    <w:rsid w:val="00990A43"/>
    <w:rsid w:val="009917B8"/>
    <w:rsid w:val="00991813"/>
    <w:rsid w:val="009919F3"/>
    <w:rsid w:val="00991DA3"/>
    <w:rsid w:val="009921FE"/>
    <w:rsid w:val="00992433"/>
    <w:rsid w:val="0099243E"/>
    <w:rsid w:val="009927B4"/>
    <w:rsid w:val="00992A3C"/>
    <w:rsid w:val="00992C1B"/>
    <w:rsid w:val="00992CAC"/>
    <w:rsid w:val="00992CD5"/>
    <w:rsid w:val="00992E8B"/>
    <w:rsid w:val="00993262"/>
    <w:rsid w:val="00993DC6"/>
    <w:rsid w:val="00994761"/>
    <w:rsid w:val="009948C1"/>
    <w:rsid w:val="00994B78"/>
    <w:rsid w:val="00994D38"/>
    <w:rsid w:val="00994EFB"/>
    <w:rsid w:val="00995981"/>
    <w:rsid w:val="00995D47"/>
    <w:rsid w:val="0099606F"/>
    <w:rsid w:val="009969DF"/>
    <w:rsid w:val="00996AF0"/>
    <w:rsid w:val="00997206"/>
    <w:rsid w:val="00997277"/>
    <w:rsid w:val="00997B01"/>
    <w:rsid w:val="00997C77"/>
    <w:rsid w:val="00997E38"/>
    <w:rsid w:val="00997F97"/>
    <w:rsid w:val="009A05BD"/>
    <w:rsid w:val="009A085C"/>
    <w:rsid w:val="009A0C9B"/>
    <w:rsid w:val="009A0E64"/>
    <w:rsid w:val="009A1158"/>
    <w:rsid w:val="009A117A"/>
    <w:rsid w:val="009A123A"/>
    <w:rsid w:val="009A14C0"/>
    <w:rsid w:val="009A1BF5"/>
    <w:rsid w:val="009A2A57"/>
    <w:rsid w:val="009A2F96"/>
    <w:rsid w:val="009A326B"/>
    <w:rsid w:val="009A32D6"/>
    <w:rsid w:val="009A400E"/>
    <w:rsid w:val="009A4507"/>
    <w:rsid w:val="009A46BA"/>
    <w:rsid w:val="009A55F0"/>
    <w:rsid w:val="009A5EFE"/>
    <w:rsid w:val="009A5F0E"/>
    <w:rsid w:val="009A6BE2"/>
    <w:rsid w:val="009A6BEF"/>
    <w:rsid w:val="009A6F8F"/>
    <w:rsid w:val="009A766D"/>
    <w:rsid w:val="009A7986"/>
    <w:rsid w:val="009B0351"/>
    <w:rsid w:val="009B0E08"/>
    <w:rsid w:val="009B1EA0"/>
    <w:rsid w:val="009B25F9"/>
    <w:rsid w:val="009B2BE7"/>
    <w:rsid w:val="009B3291"/>
    <w:rsid w:val="009B338D"/>
    <w:rsid w:val="009B3468"/>
    <w:rsid w:val="009B3CB1"/>
    <w:rsid w:val="009B3CBE"/>
    <w:rsid w:val="009B3CC9"/>
    <w:rsid w:val="009B3F36"/>
    <w:rsid w:val="009B40D8"/>
    <w:rsid w:val="009B418C"/>
    <w:rsid w:val="009B4EF8"/>
    <w:rsid w:val="009B4F2C"/>
    <w:rsid w:val="009B5775"/>
    <w:rsid w:val="009B5DAB"/>
    <w:rsid w:val="009B620F"/>
    <w:rsid w:val="009B6865"/>
    <w:rsid w:val="009B6BEA"/>
    <w:rsid w:val="009B6E9B"/>
    <w:rsid w:val="009B7DC0"/>
    <w:rsid w:val="009C129C"/>
    <w:rsid w:val="009C1681"/>
    <w:rsid w:val="009C1C73"/>
    <w:rsid w:val="009C223A"/>
    <w:rsid w:val="009C23EF"/>
    <w:rsid w:val="009C263A"/>
    <w:rsid w:val="009C27AC"/>
    <w:rsid w:val="009C2B7F"/>
    <w:rsid w:val="009C3558"/>
    <w:rsid w:val="009C37CB"/>
    <w:rsid w:val="009C38CE"/>
    <w:rsid w:val="009C3A7F"/>
    <w:rsid w:val="009C3AB6"/>
    <w:rsid w:val="009C3C56"/>
    <w:rsid w:val="009C3DC1"/>
    <w:rsid w:val="009C454A"/>
    <w:rsid w:val="009C47AE"/>
    <w:rsid w:val="009C498A"/>
    <w:rsid w:val="009C4C62"/>
    <w:rsid w:val="009C5136"/>
    <w:rsid w:val="009C5286"/>
    <w:rsid w:val="009C5923"/>
    <w:rsid w:val="009C5978"/>
    <w:rsid w:val="009C5989"/>
    <w:rsid w:val="009C5A60"/>
    <w:rsid w:val="009C5E41"/>
    <w:rsid w:val="009C6297"/>
    <w:rsid w:val="009C6744"/>
    <w:rsid w:val="009C6CD5"/>
    <w:rsid w:val="009C72F8"/>
    <w:rsid w:val="009C73A6"/>
    <w:rsid w:val="009C74B2"/>
    <w:rsid w:val="009C7B70"/>
    <w:rsid w:val="009C7ECB"/>
    <w:rsid w:val="009D0C1F"/>
    <w:rsid w:val="009D0D50"/>
    <w:rsid w:val="009D10E1"/>
    <w:rsid w:val="009D28FD"/>
    <w:rsid w:val="009D3873"/>
    <w:rsid w:val="009D3A94"/>
    <w:rsid w:val="009D3B0C"/>
    <w:rsid w:val="009D450D"/>
    <w:rsid w:val="009D500C"/>
    <w:rsid w:val="009D5FD4"/>
    <w:rsid w:val="009D676A"/>
    <w:rsid w:val="009D67EC"/>
    <w:rsid w:val="009D7348"/>
    <w:rsid w:val="009D7398"/>
    <w:rsid w:val="009D7904"/>
    <w:rsid w:val="009E01FC"/>
    <w:rsid w:val="009E08E9"/>
    <w:rsid w:val="009E0BA9"/>
    <w:rsid w:val="009E170D"/>
    <w:rsid w:val="009E1EF4"/>
    <w:rsid w:val="009E1F2C"/>
    <w:rsid w:val="009E1F6B"/>
    <w:rsid w:val="009E25C3"/>
    <w:rsid w:val="009E289B"/>
    <w:rsid w:val="009E2B78"/>
    <w:rsid w:val="009E2C0A"/>
    <w:rsid w:val="009E31C5"/>
    <w:rsid w:val="009E3841"/>
    <w:rsid w:val="009E3BFC"/>
    <w:rsid w:val="009E3C53"/>
    <w:rsid w:val="009E3D4C"/>
    <w:rsid w:val="009E4784"/>
    <w:rsid w:val="009E4BEE"/>
    <w:rsid w:val="009E4CE6"/>
    <w:rsid w:val="009E5142"/>
    <w:rsid w:val="009E567F"/>
    <w:rsid w:val="009E5885"/>
    <w:rsid w:val="009E59CE"/>
    <w:rsid w:val="009E5B8A"/>
    <w:rsid w:val="009E5F56"/>
    <w:rsid w:val="009E6223"/>
    <w:rsid w:val="009E64E5"/>
    <w:rsid w:val="009E6C11"/>
    <w:rsid w:val="009E6EFB"/>
    <w:rsid w:val="009E6F7E"/>
    <w:rsid w:val="009E7658"/>
    <w:rsid w:val="009F017C"/>
    <w:rsid w:val="009F0529"/>
    <w:rsid w:val="009F0594"/>
    <w:rsid w:val="009F0828"/>
    <w:rsid w:val="009F08FB"/>
    <w:rsid w:val="009F1177"/>
    <w:rsid w:val="009F1872"/>
    <w:rsid w:val="009F1B7B"/>
    <w:rsid w:val="009F1DC3"/>
    <w:rsid w:val="009F3122"/>
    <w:rsid w:val="009F4755"/>
    <w:rsid w:val="009F4873"/>
    <w:rsid w:val="009F4AF1"/>
    <w:rsid w:val="009F4DDB"/>
    <w:rsid w:val="009F5091"/>
    <w:rsid w:val="009F526D"/>
    <w:rsid w:val="009F5715"/>
    <w:rsid w:val="009F5846"/>
    <w:rsid w:val="009F5AC3"/>
    <w:rsid w:val="009F5EFD"/>
    <w:rsid w:val="009F66EA"/>
    <w:rsid w:val="009F71FA"/>
    <w:rsid w:val="009F7781"/>
    <w:rsid w:val="009F7917"/>
    <w:rsid w:val="00A002AE"/>
    <w:rsid w:val="00A002E2"/>
    <w:rsid w:val="00A00CB2"/>
    <w:rsid w:val="00A010E9"/>
    <w:rsid w:val="00A01434"/>
    <w:rsid w:val="00A0188F"/>
    <w:rsid w:val="00A01DD0"/>
    <w:rsid w:val="00A0211A"/>
    <w:rsid w:val="00A023E0"/>
    <w:rsid w:val="00A023EC"/>
    <w:rsid w:val="00A025E2"/>
    <w:rsid w:val="00A030B9"/>
    <w:rsid w:val="00A039D1"/>
    <w:rsid w:val="00A03CB1"/>
    <w:rsid w:val="00A03D40"/>
    <w:rsid w:val="00A03F09"/>
    <w:rsid w:val="00A04D8B"/>
    <w:rsid w:val="00A04F19"/>
    <w:rsid w:val="00A04F8B"/>
    <w:rsid w:val="00A050AE"/>
    <w:rsid w:val="00A05330"/>
    <w:rsid w:val="00A05559"/>
    <w:rsid w:val="00A05A4A"/>
    <w:rsid w:val="00A05BAE"/>
    <w:rsid w:val="00A06103"/>
    <w:rsid w:val="00A06B16"/>
    <w:rsid w:val="00A06C89"/>
    <w:rsid w:val="00A06E55"/>
    <w:rsid w:val="00A1055C"/>
    <w:rsid w:val="00A10990"/>
    <w:rsid w:val="00A10DDE"/>
    <w:rsid w:val="00A10F16"/>
    <w:rsid w:val="00A121C1"/>
    <w:rsid w:val="00A1227E"/>
    <w:rsid w:val="00A1289F"/>
    <w:rsid w:val="00A12C25"/>
    <w:rsid w:val="00A12E0D"/>
    <w:rsid w:val="00A12F00"/>
    <w:rsid w:val="00A13287"/>
    <w:rsid w:val="00A13484"/>
    <w:rsid w:val="00A13924"/>
    <w:rsid w:val="00A14341"/>
    <w:rsid w:val="00A1435E"/>
    <w:rsid w:val="00A156DC"/>
    <w:rsid w:val="00A15FDD"/>
    <w:rsid w:val="00A1685E"/>
    <w:rsid w:val="00A169EB"/>
    <w:rsid w:val="00A16A23"/>
    <w:rsid w:val="00A17724"/>
    <w:rsid w:val="00A17BD5"/>
    <w:rsid w:val="00A20ABC"/>
    <w:rsid w:val="00A20E5F"/>
    <w:rsid w:val="00A21198"/>
    <w:rsid w:val="00A21347"/>
    <w:rsid w:val="00A21DAE"/>
    <w:rsid w:val="00A21EAC"/>
    <w:rsid w:val="00A21FC6"/>
    <w:rsid w:val="00A22403"/>
    <w:rsid w:val="00A2287A"/>
    <w:rsid w:val="00A22D3E"/>
    <w:rsid w:val="00A243B4"/>
    <w:rsid w:val="00A24742"/>
    <w:rsid w:val="00A24D5C"/>
    <w:rsid w:val="00A25F50"/>
    <w:rsid w:val="00A2614F"/>
    <w:rsid w:val="00A262D2"/>
    <w:rsid w:val="00A264DC"/>
    <w:rsid w:val="00A268BC"/>
    <w:rsid w:val="00A26C04"/>
    <w:rsid w:val="00A26EE1"/>
    <w:rsid w:val="00A2775F"/>
    <w:rsid w:val="00A27C35"/>
    <w:rsid w:val="00A3002C"/>
    <w:rsid w:val="00A30214"/>
    <w:rsid w:val="00A30A52"/>
    <w:rsid w:val="00A31394"/>
    <w:rsid w:val="00A320E5"/>
    <w:rsid w:val="00A32B3D"/>
    <w:rsid w:val="00A33007"/>
    <w:rsid w:val="00A33A96"/>
    <w:rsid w:val="00A34382"/>
    <w:rsid w:val="00A34496"/>
    <w:rsid w:val="00A34CA7"/>
    <w:rsid w:val="00A35060"/>
    <w:rsid w:val="00A3597D"/>
    <w:rsid w:val="00A36259"/>
    <w:rsid w:val="00A36270"/>
    <w:rsid w:val="00A366EE"/>
    <w:rsid w:val="00A368A8"/>
    <w:rsid w:val="00A36D24"/>
    <w:rsid w:val="00A37302"/>
    <w:rsid w:val="00A37D25"/>
    <w:rsid w:val="00A37FA6"/>
    <w:rsid w:val="00A402A6"/>
    <w:rsid w:val="00A40D05"/>
    <w:rsid w:val="00A40D79"/>
    <w:rsid w:val="00A4124B"/>
    <w:rsid w:val="00A41305"/>
    <w:rsid w:val="00A41C2B"/>
    <w:rsid w:val="00A42040"/>
    <w:rsid w:val="00A42295"/>
    <w:rsid w:val="00A42B8B"/>
    <w:rsid w:val="00A42CBF"/>
    <w:rsid w:val="00A43077"/>
    <w:rsid w:val="00A43609"/>
    <w:rsid w:val="00A43D7A"/>
    <w:rsid w:val="00A43FCE"/>
    <w:rsid w:val="00A4464B"/>
    <w:rsid w:val="00A448F8"/>
    <w:rsid w:val="00A44A9B"/>
    <w:rsid w:val="00A45020"/>
    <w:rsid w:val="00A456E8"/>
    <w:rsid w:val="00A45990"/>
    <w:rsid w:val="00A45C78"/>
    <w:rsid w:val="00A46083"/>
    <w:rsid w:val="00A4653F"/>
    <w:rsid w:val="00A46807"/>
    <w:rsid w:val="00A47764"/>
    <w:rsid w:val="00A501B2"/>
    <w:rsid w:val="00A50304"/>
    <w:rsid w:val="00A50405"/>
    <w:rsid w:val="00A506DF"/>
    <w:rsid w:val="00A5070A"/>
    <w:rsid w:val="00A5078A"/>
    <w:rsid w:val="00A50AB8"/>
    <w:rsid w:val="00A50C05"/>
    <w:rsid w:val="00A5138E"/>
    <w:rsid w:val="00A513A7"/>
    <w:rsid w:val="00A51A04"/>
    <w:rsid w:val="00A52864"/>
    <w:rsid w:val="00A52B63"/>
    <w:rsid w:val="00A52E1F"/>
    <w:rsid w:val="00A52E2E"/>
    <w:rsid w:val="00A52E80"/>
    <w:rsid w:val="00A53431"/>
    <w:rsid w:val="00A536ED"/>
    <w:rsid w:val="00A53CAC"/>
    <w:rsid w:val="00A547DF"/>
    <w:rsid w:val="00A54BDC"/>
    <w:rsid w:val="00A54E8C"/>
    <w:rsid w:val="00A54F0E"/>
    <w:rsid w:val="00A550FA"/>
    <w:rsid w:val="00A56186"/>
    <w:rsid w:val="00A5636F"/>
    <w:rsid w:val="00A563DE"/>
    <w:rsid w:val="00A5658B"/>
    <w:rsid w:val="00A5669C"/>
    <w:rsid w:val="00A57A8F"/>
    <w:rsid w:val="00A60214"/>
    <w:rsid w:val="00A60985"/>
    <w:rsid w:val="00A60C5C"/>
    <w:rsid w:val="00A614D3"/>
    <w:rsid w:val="00A61537"/>
    <w:rsid w:val="00A61618"/>
    <w:rsid w:val="00A624C2"/>
    <w:rsid w:val="00A62988"/>
    <w:rsid w:val="00A62FA9"/>
    <w:rsid w:val="00A63016"/>
    <w:rsid w:val="00A6372E"/>
    <w:rsid w:val="00A637A1"/>
    <w:rsid w:val="00A63C3D"/>
    <w:rsid w:val="00A64251"/>
    <w:rsid w:val="00A64638"/>
    <w:rsid w:val="00A64C33"/>
    <w:rsid w:val="00A64ED4"/>
    <w:rsid w:val="00A64FD5"/>
    <w:rsid w:val="00A65191"/>
    <w:rsid w:val="00A6545C"/>
    <w:rsid w:val="00A657CB"/>
    <w:rsid w:val="00A65A18"/>
    <w:rsid w:val="00A65B3E"/>
    <w:rsid w:val="00A65BCD"/>
    <w:rsid w:val="00A65F61"/>
    <w:rsid w:val="00A66C79"/>
    <w:rsid w:val="00A66CAE"/>
    <w:rsid w:val="00A66FFB"/>
    <w:rsid w:val="00A67255"/>
    <w:rsid w:val="00A6744A"/>
    <w:rsid w:val="00A674DC"/>
    <w:rsid w:val="00A676DD"/>
    <w:rsid w:val="00A67ABC"/>
    <w:rsid w:val="00A705FB"/>
    <w:rsid w:val="00A70833"/>
    <w:rsid w:val="00A70BBC"/>
    <w:rsid w:val="00A710F1"/>
    <w:rsid w:val="00A71196"/>
    <w:rsid w:val="00A711C6"/>
    <w:rsid w:val="00A713D5"/>
    <w:rsid w:val="00A718B4"/>
    <w:rsid w:val="00A71C08"/>
    <w:rsid w:val="00A71C62"/>
    <w:rsid w:val="00A720EE"/>
    <w:rsid w:val="00A72132"/>
    <w:rsid w:val="00A728BF"/>
    <w:rsid w:val="00A72A2F"/>
    <w:rsid w:val="00A72DBC"/>
    <w:rsid w:val="00A73006"/>
    <w:rsid w:val="00A7323F"/>
    <w:rsid w:val="00A734DE"/>
    <w:rsid w:val="00A7364A"/>
    <w:rsid w:val="00A73A44"/>
    <w:rsid w:val="00A743EF"/>
    <w:rsid w:val="00A7498A"/>
    <w:rsid w:val="00A74B08"/>
    <w:rsid w:val="00A74BC3"/>
    <w:rsid w:val="00A751D1"/>
    <w:rsid w:val="00A7525C"/>
    <w:rsid w:val="00A761AF"/>
    <w:rsid w:val="00A77214"/>
    <w:rsid w:val="00A77ABC"/>
    <w:rsid w:val="00A80140"/>
    <w:rsid w:val="00A801A2"/>
    <w:rsid w:val="00A806C6"/>
    <w:rsid w:val="00A808D1"/>
    <w:rsid w:val="00A80A16"/>
    <w:rsid w:val="00A811A9"/>
    <w:rsid w:val="00A81632"/>
    <w:rsid w:val="00A818F4"/>
    <w:rsid w:val="00A827A4"/>
    <w:rsid w:val="00A83084"/>
    <w:rsid w:val="00A83BB5"/>
    <w:rsid w:val="00A84113"/>
    <w:rsid w:val="00A846D3"/>
    <w:rsid w:val="00A84CCC"/>
    <w:rsid w:val="00A85BC0"/>
    <w:rsid w:val="00A85D5D"/>
    <w:rsid w:val="00A864DB"/>
    <w:rsid w:val="00A86590"/>
    <w:rsid w:val="00A86796"/>
    <w:rsid w:val="00A8691A"/>
    <w:rsid w:val="00A86DA8"/>
    <w:rsid w:val="00A871DC"/>
    <w:rsid w:val="00A877F2"/>
    <w:rsid w:val="00A9016C"/>
    <w:rsid w:val="00A90B39"/>
    <w:rsid w:val="00A90DF7"/>
    <w:rsid w:val="00A910CB"/>
    <w:rsid w:val="00A91DEA"/>
    <w:rsid w:val="00A91E98"/>
    <w:rsid w:val="00A9248C"/>
    <w:rsid w:val="00A92503"/>
    <w:rsid w:val="00A92884"/>
    <w:rsid w:val="00A928EF"/>
    <w:rsid w:val="00A92A85"/>
    <w:rsid w:val="00A93379"/>
    <w:rsid w:val="00A9349A"/>
    <w:rsid w:val="00A9416B"/>
    <w:rsid w:val="00A9430E"/>
    <w:rsid w:val="00A95AAF"/>
    <w:rsid w:val="00A95C22"/>
    <w:rsid w:val="00A9704C"/>
    <w:rsid w:val="00A97E2E"/>
    <w:rsid w:val="00AA1066"/>
    <w:rsid w:val="00AA10AF"/>
    <w:rsid w:val="00AA1A0E"/>
    <w:rsid w:val="00AA1D0C"/>
    <w:rsid w:val="00AA1D16"/>
    <w:rsid w:val="00AA1D19"/>
    <w:rsid w:val="00AA1E9A"/>
    <w:rsid w:val="00AA1EAB"/>
    <w:rsid w:val="00AA21D1"/>
    <w:rsid w:val="00AA256C"/>
    <w:rsid w:val="00AA269A"/>
    <w:rsid w:val="00AA2A55"/>
    <w:rsid w:val="00AA2CF8"/>
    <w:rsid w:val="00AA3557"/>
    <w:rsid w:val="00AA3B56"/>
    <w:rsid w:val="00AA4041"/>
    <w:rsid w:val="00AA4051"/>
    <w:rsid w:val="00AA414E"/>
    <w:rsid w:val="00AA4439"/>
    <w:rsid w:val="00AA4503"/>
    <w:rsid w:val="00AA4623"/>
    <w:rsid w:val="00AA4C05"/>
    <w:rsid w:val="00AA5107"/>
    <w:rsid w:val="00AA5D65"/>
    <w:rsid w:val="00AA6293"/>
    <w:rsid w:val="00AA689A"/>
    <w:rsid w:val="00AA6A1B"/>
    <w:rsid w:val="00AA6A89"/>
    <w:rsid w:val="00AA7077"/>
    <w:rsid w:val="00AA7173"/>
    <w:rsid w:val="00AA7405"/>
    <w:rsid w:val="00AA7605"/>
    <w:rsid w:val="00AA7686"/>
    <w:rsid w:val="00AA7698"/>
    <w:rsid w:val="00AB014D"/>
    <w:rsid w:val="00AB05BE"/>
    <w:rsid w:val="00AB0BDC"/>
    <w:rsid w:val="00AB11BB"/>
    <w:rsid w:val="00AB1B39"/>
    <w:rsid w:val="00AB232E"/>
    <w:rsid w:val="00AB2761"/>
    <w:rsid w:val="00AB3372"/>
    <w:rsid w:val="00AB43AE"/>
    <w:rsid w:val="00AB485D"/>
    <w:rsid w:val="00AB494A"/>
    <w:rsid w:val="00AB4BE0"/>
    <w:rsid w:val="00AB5739"/>
    <w:rsid w:val="00AB5A9E"/>
    <w:rsid w:val="00AB5AE5"/>
    <w:rsid w:val="00AB626B"/>
    <w:rsid w:val="00AB67B6"/>
    <w:rsid w:val="00AB6839"/>
    <w:rsid w:val="00AB76E0"/>
    <w:rsid w:val="00AB77B7"/>
    <w:rsid w:val="00AC003A"/>
    <w:rsid w:val="00AC0289"/>
    <w:rsid w:val="00AC061F"/>
    <w:rsid w:val="00AC06A2"/>
    <w:rsid w:val="00AC1434"/>
    <w:rsid w:val="00AC2638"/>
    <w:rsid w:val="00AC2F3F"/>
    <w:rsid w:val="00AC3313"/>
    <w:rsid w:val="00AC358C"/>
    <w:rsid w:val="00AC39EF"/>
    <w:rsid w:val="00AC40E2"/>
    <w:rsid w:val="00AC435F"/>
    <w:rsid w:val="00AC43BB"/>
    <w:rsid w:val="00AC4929"/>
    <w:rsid w:val="00AC51E8"/>
    <w:rsid w:val="00AC528F"/>
    <w:rsid w:val="00AC5B51"/>
    <w:rsid w:val="00AC7065"/>
    <w:rsid w:val="00AC7246"/>
    <w:rsid w:val="00AC7DE4"/>
    <w:rsid w:val="00AD01DC"/>
    <w:rsid w:val="00AD027D"/>
    <w:rsid w:val="00AD0403"/>
    <w:rsid w:val="00AD09AB"/>
    <w:rsid w:val="00AD0B65"/>
    <w:rsid w:val="00AD0D74"/>
    <w:rsid w:val="00AD1358"/>
    <w:rsid w:val="00AD1791"/>
    <w:rsid w:val="00AD18F7"/>
    <w:rsid w:val="00AD1FE0"/>
    <w:rsid w:val="00AD220E"/>
    <w:rsid w:val="00AD24F8"/>
    <w:rsid w:val="00AD2A43"/>
    <w:rsid w:val="00AD2D9F"/>
    <w:rsid w:val="00AD3733"/>
    <w:rsid w:val="00AD3856"/>
    <w:rsid w:val="00AD3BBD"/>
    <w:rsid w:val="00AD42B6"/>
    <w:rsid w:val="00AD479D"/>
    <w:rsid w:val="00AD481D"/>
    <w:rsid w:val="00AD5362"/>
    <w:rsid w:val="00AD551B"/>
    <w:rsid w:val="00AD58A7"/>
    <w:rsid w:val="00AD5CDD"/>
    <w:rsid w:val="00AD5FCE"/>
    <w:rsid w:val="00AD606A"/>
    <w:rsid w:val="00AD6527"/>
    <w:rsid w:val="00AD68F4"/>
    <w:rsid w:val="00AD6AC4"/>
    <w:rsid w:val="00AD6D0D"/>
    <w:rsid w:val="00AD6FAC"/>
    <w:rsid w:val="00AD746E"/>
    <w:rsid w:val="00AD7ABA"/>
    <w:rsid w:val="00AD7AF0"/>
    <w:rsid w:val="00AD7E1B"/>
    <w:rsid w:val="00AD7EB4"/>
    <w:rsid w:val="00AE00B6"/>
    <w:rsid w:val="00AE0454"/>
    <w:rsid w:val="00AE0554"/>
    <w:rsid w:val="00AE06CC"/>
    <w:rsid w:val="00AE07B1"/>
    <w:rsid w:val="00AE0EF9"/>
    <w:rsid w:val="00AE125C"/>
    <w:rsid w:val="00AE17DC"/>
    <w:rsid w:val="00AE182D"/>
    <w:rsid w:val="00AE18D6"/>
    <w:rsid w:val="00AE1F36"/>
    <w:rsid w:val="00AE1F40"/>
    <w:rsid w:val="00AE20CC"/>
    <w:rsid w:val="00AE2BB9"/>
    <w:rsid w:val="00AE3897"/>
    <w:rsid w:val="00AE3CCC"/>
    <w:rsid w:val="00AE3F3F"/>
    <w:rsid w:val="00AE4F0D"/>
    <w:rsid w:val="00AE50A0"/>
    <w:rsid w:val="00AE67A3"/>
    <w:rsid w:val="00AE6F83"/>
    <w:rsid w:val="00AE7563"/>
    <w:rsid w:val="00AE75D0"/>
    <w:rsid w:val="00AE7731"/>
    <w:rsid w:val="00AE7DE6"/>
    <w:rsid w:val="00AF00FA"/>
    <w:rsid w:val="00AF055D"/>
    <w:rsid w:val="00AF0BAE"/>
    <w:rsid w:val="00AF0FDC"/>
    <w:rsid w:val="00AF102C"/>
    <w:rsid w:val="00AF132F"/>
    <w:rsid w:val="00AF1C35"/>
    <w:rsid w:val="00AF204C"/>
    <w:rsid w:val="00AF29B2"/>
    <w:rsid w:val="00AF3639"/>
    <w:rsid w:val="00AF3B27"/>
    <w:rsid w:val="00AF4190"/>
    <w:rsid w:val="00AF449C"/>
    <w:rsid w:val="00AF47F0"/>
    <w:rsid w:val="00AF4ADA"/>
    <w:rsid w:val="00AF4F5E"/>
    <w:rsid w:val="00AF5024"/>
    <w:rsid w:val="00AF5131"/>
    <w:rsid w:val="00AF525C"/>
    <w:rsid w:val="00AF5629"/>
    <w:rsid w:val="00AF6914"/>
    <w:rsid w:val="00AF6C60"/>
    <w:rsid w:val="00AF6ECE"/>
    <w:rsid w:val="00AF7202"/>
    <w:rsid w:val="00AF7BDC"/>
    <w:rsid w:val="00AF7D19"/>
    <w:rsid w:val="00AF7D42"/>
    <w:rsid w:val="00AF7D4C"/>
    <w:rsid w:val="00B0035D"/>
    <w:rsid w:val="00B009C8"/>
    <w:rsid w:val="00B009E6"/>
    <w:rsid w:val="00B01482"/>
    <w:rsid w:val="00B01616"/>
    <w:rsid w:val="00B0207A"/>
    <w:rsid w:val="00B02DB7"/>
    <w:rsid w:val="00B03274"/>
    <w:rsid w:val="00B0333A"/>
    <w:rsid w:val="00B03E72"/>
    <w:rsid w:val="00B041BA"/>
    <w:rsid w:val="00B0430F"/>
    <w:rsid w:val="00B04E11"/>
    <w:rsid w:val="00B04E2A"/>
    <w:rsid w:val="00B04FE6"/>
    <w:rsid w:val="00B055B7"/>
    <w:rsid w:val="00B05AD0"/>
    <w:rsid w:val="00B06363"/>
    <w:rsid w:val="00B06549"/>
    <w:rsid w:val="00B066D6"/>
    <w:rsid w:val="00B06C4F"/>
    <w:rsid w:val="00B06F2B"/>
    <w:rsid w:val="00B100E7"/>
    <w:rsid w:val="00B10265"/>
    <w:rsid w:val="00B10783"/>
    <w:rsid w:val="00B10BFF"/>
    <w:rsid w:val="00B1157E"/>
    <w:rsid w:val="00B1164D"/>
    <w:rsid w:val="00B11CDC"/>
    <w:rsid w:val="00B1225E"/>
    <w:rsid w:val="00B13BCF"/>
    <w:rsid w:val="00B14727"/>
    <w:rsid w:val="00B14BA8"/>
    <w:rsid w:val="00B14DCA"/>
    <w:rsid w:val="00B155EA"/>
    <w:rsid w:val="00B1597A"/>
    <w:rsid w:val="00B162DC"/>
    <w:rsid w:val="00B16383"/>
    <w:rsid w:val="00B16807"/>
    <w:rsid w:val="00B16A5C"/>
    <w:rsid w:val="00B16FB2"/>
    <w:rsid w:val="00B171BE"/>
    <w:rsid w:val="00B1726E"/>
    <w:rsid w:val="00B17A4F"/>
    <w:rsid w:val="00B17DCC"/>
    <w:rsid w:val="00B17F7B"/>
    <w:rsid w:val="00B20A3F"/>
    <w:rsid w:val="00B20A99"/>
    <w:rsid w:val="00B20B8A"/>
    <w:rsid w:val="00B21267"/>
    <w:rsid w:val="00B21441"/>
    <w:rsid w:val="00B21982"/>
    <w:rsid w:val="00B21A7B"/>
    <w:rsid w:val="00B22159"/>
    <w:rsid w:val="00B22167"/>
    <w:rsid w:val="00B22289"/>
    <w:rsid w:val="00B22494"/>
    <w:rsid w:val="00B22E8A"/>
    <w:rsid w:val="00B237DB"/>
    <w:rsid w:val="00B2403F"/>
    <w:rsid w:val="00B244BE"/>
    <w:rsid w:val="00B245CA"/>
    <w:rsid w:val="00B24B7E"/>
    <w:rsid w:val="00B25B3B"/>
    <w:rsid w:val="00B26230"/>
    <w:rsid w:val="00B2698E"/>
    <w:rsid w:val="00B274B9"/>
    <w:rsid w:val="00B27A59"/>
    <w:rsid w:val="00B27F5E"/>
    <w:rsid w:val="00B301EF"/>
    <w:rsid w:val="00B302F7"/>
    <w:rsid w:val="00B30401"/>
    <w:rsid w:val="00B30823"/>
    <w:rsid w:val="00B30AEC"/>
    <w:rsid w:val="00B30FE6"/>
    <w:rsid w:val="00B3170D"/>
    <w:rsid w:val="00B33AF6"/>
    <w:rsid w:val="00B33D9C"/>
    <w:rsid w:val="00B341E2"/>
    <w:rsid w:val="00B341FC"/>
    <w:rsid w:val="00B34454"/>
    <w:rsid w:val="00B34A48"/>
    <w:rsid w:val="00B34ABE"/>
    <w:rsid w:val="00B34DBA"/>
    <w:rsid w:val="00B34E4F"/>
    <w:rsid w:val="00B34F0C"/>
    <w:rsid w:val="00B352DD"/>
    <w:rsid w:val="00B35810"/>
    <w:rsid w:val="00B35B04"/>
    <w:rsid w:val="00B35C02"/>
    <w:rsid w:val="00B35D13"/>
    <w:rsid w:val="00B361D5"/>
    <w:rsid w:val="00B36318"/>
    <w:rsid w:val="00B36A21"/>
    <w:rsid w:val="00B37002"/>
    <w:rsid w:val="00B37097"/>
    <w:rsid w:val="00B3759B"/>
    <w:rsid w:val="00B37C8E"/>
    <w:rsid w:val="00B4001C"/>
    <w:rsid w:val="00B400AF"/>
    <w:rsid w:val="00B40291"/>
    <w:rsid w:val="00B40784"/>
    <w:rsid w:val="00B4111A"/>
    <w:rsid w:val="00B412B6"/>
    <w:rsid w:val="00B4288C"/>
    <w:rsid w:val="00B4288F"/>
    <w:rsid w:val="00B42AB9"/>
    <w:rsid w:val="00B42EF0"/>
    <w:rsid w:val="00B4357F"/>
    <w:rsid w:val="00B437A0"/>
    <w:rsid w:val="00B437BB"/>
    <w:rsid w:val="00B444CA"/>
    <w:rsid w:val="00B45213"/>
    <w:rsid w:val="00B45954"/>
    <w:rsid w:val="00B45967"/>
    <w:rsid w:val="00B45F0B"/>
    <w:rsid w:val="00B46A9C"/>
    <w:rsid w:val="00B46FD7"/>
    <w:rsid w:val="00B47272"/>
    <w:rsid w:val="00B472CB"/>
    <w:rsid w:val="00B47C07"/>
    <w:rsid w:val="00B500EB"/>
    <w:rsid w:val="00B50C62"/>
    <w:rsid w:val="00B513EB"/>
    <w:rsid w:val="00B5145C"/>
    <w:rsid w:val="00B51497"/>
    <w:rsid w:val="00B5189C"/>
    <w:rsid w:val="00B51EB7"/>
    <w:rsid w:val="00B51ECA"/>
    <w:rsid w:val="00B52953"/>
    <w:rsid w:val="00B53C20"/>
    <w:rsid w:val="00B53C7F"/>
    <w:rsid w:val="00B540E4"/>
    <w:rsid w:val="00B54236"/>
    <w:rsid w:val="00B54796"/>
    <w:rsid w:val="00B54AC3"/>
    <w:rsid w:val="00B564C3"/>
    <w:rsid w:val="00B56B15"/>
    <w:rsid w:val="00B56B51"/>
    <w:rsid w:val="00B5711A"/>
    <w:rsid w:val="00B60026"/>
    <w:rsid w:val="00B60BA0"/>
    <w:rsid w:val="00B61502"/>
    <w:rsid w:val="00B61573"/>
    <w:rsid w:val="00B6166A"/>
    <w:rsid w:val="00B621D0"/>
    <w:rsid w:val="00B62AD8"/>
    <w:rsid w:val="00B6304A"/>
    <w:rsid w:val="00B63116"/>
    <w:rsid w:val="00B6359A"/>
    <w:rsid w:val="00B64322"/>
    <w:rsid w:val="00B6497A"/>
    <w:rsid w:val="00B64CFF"/>
    <w:rsid w:val="00B66626"/>
    <w:rsid w:val="00B66F59"/>
    <w:rsid w:val="00B67029"/>
    <w:rsid w:val="00B67400"/>
    <w:rsid w:val="00B6756D"/>
    <w:rsid w:val="00B67892"/>
    <w:rsid w:val="00B70016"/>
    <w:rsid w:val="00B700E4"/>
    <w:rsid w:val="00B70398"/>
    <w:rsid w:val="00B707DF"/>
    <w:rsid w:val="00B71674"/>
    <w:rsid w:val="00B7180E"/>
    <w:rsid w:val="00B71DA0"/>
    <w:rsid w:val="00B72E3A"/>
    <w:rsid w:val="00B72EA8"/>
    <w:rsid w:val="00B7367E"/>
    <w:rsid w:val="00B7428F"/>
    <w:rsid w:val="00B74466"/>
    <w:rsid w:val="00B74516"/>
    <w:rsid w:val="00B7477D"/>
    <w:rsid w:val="00B74A5E"/>
    <w:rsid w:val="00B74F82"/>
    <w:rsid w:val="00B7556A"/>
    <w:rsid w:val="00B75C24"/>
    <w:rsid w:val="00B7605A"/>
    <w:rsid w:val="00B76E99"/>
    <w:rsid w:val="00B76EE1"/>
    <w:rsid w:val="00B77672"/>
    <w:rsid w:val="00B77942"/>
    <w:rsid w:val="00B77D0C"/>
    <w:rsid w:val="00B80329"/>
    <w:rsid w:val="00B80529"/>
    <w:rsid w:val="00B80933"/>
    <w:rsid w:val="00B81A3A"/>
    <w:rsid w:val="00B81B40"/>
    <w:rsid w:val="00B81D4A"/>
    <w:rsid w:val="00B8244A"/>
    <w:rsid w:val="00B82AB3"/>
    <w:rsid w:val="00B82B63"/>
    <w:rsid w:val="00B82DE5"/>
    <w:rsid w:val="00B835F6"/>
    <w:rsid w:val="00B8376F"/>
    <w:rsid w:val="00B83E5C"/>
    <w:rsid w:val="00B84465"/>
    <w:rsid w:val="00B849C2"/>
    <w:rsid w:val="00B85B15"/>
    <w:rsid w:val="00B860BA"/>
    <w:rsid w:val="00B86384"/>
    <w:rsid w:val="00B86536"/>
    <w:rsid w:val="00B86D17"/>
    <w:rsid w:val="00B86DF6"/>
    <w:rsid w:val="00B87152"/>
    <w:rsid w:val="00B87255"/>
    <w:rsid w:val="00B87AE0"/>
    <w:rsid w:val="00B903FE"/>
    <w:rsid w:val="00B90A45"/>
    <w:rsid w:val="00B90C8C"/>
    <w:rsid w:val="00B9112D"/>
    <w:rsid w:val="00B91824"/>
    <w:rsid w:val="00B91DF0"/>
    <w:rsid w:val="00B92104"/>
    <w:rsid w:val="00B9249E"/>
    <w:rsid w:val="00B924BE"/>
    <w:rsid w:val="00B9347E"/>
    <w:rsid w:val="00B936D7"/>
    <w:rsid w:val="00B9383D"/>
    <w:rsid w:val="00B93D6C"/>
    <w:rsid w:val="00B94077"/>
    <w:rsid w:val="00B943FE"/>
    <w:rsid w:val="00B94C3F"/>
    <w:rsid w:val="00B957EF"/>
    <w:rsid w:val="00B9587B"/>
    <w:rsid w:val="00B96516"/>
    <w:rsid w:val="00B96C14"/>
    <w:rsid w:val="00B96E61"/>
    <w:rsid w:val="00B97346"/>
    <w:rsid w:val="00BA0102"/>
    <w:rsid w:val="00BA0C35"/>
    <w:rsid w:val="00BA1685"/>
    <w:rsid w:val="00BA17BD"/>
    <w:rsid w:val="00BA1D35"/>
    <w:rsid w:val="00BA1E3F"/>
    <w:rsid w:val="00BA2494"/>
    <w:rsid w:val="00BA31AA"/>
    <w:rsid w:val="00BA3520"/>
    <w:rsid w:val="00BA39EE"/>
    <w:rsid w:val="00BA43F7"/>
    <w:rsid w:val="00BA5493"/>
    <w:rsid w:val="00BA6017"/>
    <w:rsid w:val="00BA71B5"/>
    <w:rsid w:val="00BA7516"/>
    <w:rsid w:val="00BA7661"/>
    <w:rsid w:val="00BA77EF"/>
    <w:rsid w:val="00BA793D"/>
    <w:rsid w:val="00BA7BBD"/>
    <w:rsid w:val="00BA7F03"/>
    <w:rsid w:val="00BB0181"/>
    <w:rsid w:val="00BB01D4"/>
    <w:rsid w:val="00BB0AAE"/>
    <w:rsid w:val="00BB0B45"/>
    <w:rsid w:val="00BB0E11"/>
    <w:rsid w:val="00BB1143"/>
    <w:rsid w:val="00BB15AD"/>
    <w:rsid w:val="00BB19DF"/>
    <w:rsid w:val="00BB19F8"/>
    <w:rsid w:val="00BB1D9F"/>
    <w:rsid w:val="00BB28C6"/>
    <w:rsid w:val="00BB2C88"/>
    <w:rsid w:val="00BB2EC7"/>
    <w:rsid w:val="00BB2FD8"/>
    <w:rsid w:val="00BB3F5E"/>
    <w:rsid w:val="00BB43B4"/>
    <w:rsid w:val="00BB44A8"/>
    <w:rsid w:val="00BB4EE5"/>
    <w:rsid w:val="00BB6236"/>
    <w:rsid w:val="00BB6377"/>
    <w:rsid w:val="00BB664F"/>
    <w:rsid w:val="00BB6989"/>
    <w:rsid w:val="00BB6B6F"/>
    <w:rsid w:val="00BB7FED"/>
    <w:rsid w:val="00BC0C0F"/>
    <w:rsid w:val="00BC0CD8"/>
    <w:rsid w:val="00BC16B1"/>
    <w:rsid w:val="00BC1700"/>
    <w:rsid w:val="00BC1AA5"/>
    <w:rsid w:val="00BC2311"/>
    <w:rsid w:val="00BC2971"/>
    <w:rsid w:val="00BC2E03"/>
    <w:rsid w:val="00BC2FD3"/>
    <w:rsid w:val="00BC32D8"/>
    <w:rsid w:val="00BC3504"/>
    <w:rsid w:val="00BC39DD"/>
    <w:rsid w:val="00BC3BD1"/>
    <w:rsid w:val="00BC3C97"/>
    <w:rsid w:val="00BC4159"/>
    <w:rsid w:val="00BC437A"/>
    <w:rsid w:val="00BC46BE"/>
    <w:rsid w:val="00BC498F"/>
    <w:rsid w:val="00BC4A31"/>
    <w:rsid w:val="00BC5226"/>
    <w:rsid w:val="00BC52A6"/>
    <w:rsid w:val="00BC6175"/>
    <w:rsid w:val="00BC6285"/>
    <w:rsid w:val="00BC6763"/>
    <w:rsid w:val="00BC78E2"/>
    <w:rsid w:val="00BC78FA"/>
    <w:rsid w:val="00BC7D84"/>
    <w:rsid w:val="00BC7FF9"/>
    <w:rsid w:val="00BD0537"/>
    <w:rsid w:val="00BD0614"/>
    <w:rsid w:val="00BD09B9"/>
    <w:rsid w:val="00BD1600"/>
    <w:rsid w:val="00BD1793"/>
    <w:rsid w:val="00BD187C"/>
    <w:rsid w:val="00BD1C4F"/>
    <w:rsid w:val="00BD1F4E"/>
    <w:rsid w:val="00BD2038"/>
    <w:rsid w:val="00BD2662"/>
    <w:rsid w:val="00BD271F"/>
    <w:rsid w:val="00BD3443"/>
    <w:rsid w:val="00BD3494"/>
    <w:rsid w:val="00BD4068"/>
    <w:rsid w:val="00BD4B3D"/>
    <w:rsid w:val="00BD4D35"/>
    <w:rsid w:val="00BD582D"/>
    <w:rsid w:val="00BD59A0"/>
    <w:rsid w:val="00BD61E0"/>
    <w:rsid w:val="00BD63E5"/>
    <w:rsid w:val="00BD725C"/>
    <w:rsid w:val="00BD7627"/>
    <w:rsid w:val="00BD7A1F"/>
    <w:rsid w:val="00BD7E84"/>
    <w:rsid w:val="00BE01EA"/>
    <w:rsid w:val="00BE0396"/>
    <w:rsid w:val="00BE0850"/>
    <w:rsid w:val="00BE179C"/>
    <w:rsid w:val="00BE188B"/>
    <w:rsid w:val="00BE2465"/>
    <w:rsid w:val="00BE264A"/>
    <w:rsid w:val="00BE26AE"/>
    <w:rsid w:val="00BE27FC"/>
    <w:rsid w:val="00BE28C4"/>
    <w:rsid w:val="00BE297E"/>
    <w:rsid w:val="00BE2996"/>
    <w:rsid w:val="00BE308E"/>
    <w:rsid w:val="00BE35CE"/>
    <w:rsid w:val="00BE3B26"/>
    <w:rsid w:val="00BE3B53"/>
    <w:rsid w:val="00BE459E"/>
    <w:rsid w:val="00BE46B8"/>
    <w:rsid w:val="00BE4A4E"/>
    <w:rsid w:val="00BE50E2"/>
    <w:rsid w:val="00BE570C"/>
    <w:rsid w:val="00BE6E1E"/>
    <w:rsid w:val="00BE71FD"/>
    <w:rsid w:val="00BE7F53"/>
    <w:rsid w:val="00BF0508"/>
    <w:rsid w:val="00BF0F95"/>
    <w:rsid w:val="00BF0FAB"/>
    <w:rsid w:val="00BF1233"/>
    <w:rsid w:val="00BF1607"/>
    <w:rsid w:val="00BF17C2"/>
    <w:rsid w:val="00BF1801"/>
    <w:rsid w:val="00BF18CE"/>
    <w:rsid w:val="00BF1AE6"/>
    <w:rsid w:val="00BF24A7"/>
    <w:rsid w:val="00BF26E2"/>
    <w:rsid w:val="00BF281E"/>
    <w:rsid w:val="00BF2F1A"/>
    <w:rsid w:val="00BF2F64"/>
    <w:rsid w:val="00BF2FA7"/>
    <w:rsid w:val="00BF318D"/>
    <w:rsid w:val="00BF3385"/>
    <w:rsid w:val="00BF3387"/>
    <w:rsid w:val="00BF352F"/>
    <w:rsid w:val="00BF38D6"/>
    <w:rsid w:val="00BF3BD2"/>
    <w:rsid w:val="00BF3F72"/>
    <w:rsid w:val="00BF3F7D"/>
    <w:rsid w:val="00BF404D"/>
    <w:rsid w:val="00BF40DC"/>
    <w:rsid w:val="00BF41EA"/>
    <w:rsid w:val="00BF4833"/>
    <w:rsid w:val="00BF522F"/>
    <w:rsid w:val="00BF5470"/>
    <w:rsid w:val="00BF5886"/>
    <w:rsid w:val="00BF5D89"/>
    <w:rsid w:val="00BF618A"/>
    <w:rsid w:val="00BF6857"/>
    <w:rsid w:val="00BF6EC3"/>
    <w:rsid w:val="00BF7139"/>
    <w:rsid w:val="00BF71D3"/>
    <w:rsid w:val="00BF7F3B"/>
    <w:rsid w:val="00C006BD"/>
    <w:rsid w:val="00C007DF"/>
    <w:rsid w:val="00C0119B"/>
    <w:rsid w:val="00C01482"/>
    <w:rsid w:val="00C01C66"/>
    <w:rsid w:val="00C022EE"/>
    <w:rsid w:val="00C024EC"/>
    <w:rsid w:val="00C03175"/>
    <w:rsid w:val="00C0406B"/>
    <w:rsid w:val="00C04251"/>
    <w:rsid w:val="00C051D7"/>
    <w:rsid w:val="00C051DF"/>
    <w:rsid w:val="00C05530"/>
    <w:rsid w:val="00C05BE7"/>
    <w:rsid w:val="00C05C53"/>
    <w:rsid w:val="00C05F15"/>
    <w:rsid w:val="00C0618F"/>
    <w:rsid w:val="00C0633F"/>
    <w:rsid w:val="00C0649B"/>
    <w:rsid w:val="00C066F4"/>
    <w:rsid w:val="00C067DB"/>
    <w:rsid w:val="00C0712A"/>
    <w:rsid w:val="00C0736C"/>
    <w:rsid w:val="00C07465"/>
    <w:rsid w:val="00C077F4"/>
    <w:rsid w:val="00C07D93"/>
    <w:rsid w:val="00C07ECA"/>
    <w:rsid w:val="00C106E4"/>
    <w:rsid w:val="00C1087C"/>
    <w:rsid w:val="00C10913"/>
    <w:rsid w:val="00C10BDA"/>
    <w:rsid w:val="00C10C74"/>
    <w:rsid w:val="00C10DC6"/>
    <w:rsid w:val="00C117A9"/>
    <w:rsid w:val="00C122C7"/>
    <w:rsid w:val="00C1231D"/>
    <w:rsid w:val="00C126D8"/>
    <w:rsid w:val="00C12775"/>
    <w:rsid w:val="00C12779"/>
    <w:rsid w:val="00C12BAE"/>
    <w:rsid w:val="00C13087"/>
    <w:rsid w:val="00C134F3"/>
    <w:rsid w:val="00C13E0D"/>
    <w:rsid w:val="00C13E54"/>
    <w:rsid w:val="00C14170"/>
    <w:rsid w:val="00C141B8"/>
    <w:rsid w:val="00C142B1"/>
    <w:rsid w:val="00C142DB"/>
    <w:rsid w:val="00C149C3"/>
    <w:rsid w:val="00C14A7F"/>
    <w:rsid w:val="00C14CAF"/>
    <w:rsid w:val="00C158FB"/>
    <w:rsid w:val="00C15A93"/>
    <w:rsid w:val="00C15BA8"/>
    <w:rsid w:val="00C15BC0"/>
    <w:rsid w:val="00C1610E"/>
    <w:rsid w:val="00C1619F"/>
    <w:rsid w:val="00C16354"/>
    <w:rsid w:val="00C16E7D"/>
    <w:rsid w:val="00C17984"/>
    <w:rsid w:val="00C17B6F"/>
    <w:rsid w:val="00C17EA4"/>
    <w:rsid w:val="00C214A2"/>
    <w:rsid w:val="00C214E1"/>
    <w:rsid w:val="00C218A8"/>
    <w:rsid w:val="00C21C14"/>
    <w:rsid w:val="00C221DA"/>
    <w:rsid w:val="00C226BB"/>
    <w:rsid w:val="00C22A60"/>
    <w:rsid w:val="00C230BC"/>
    <w:rsid w:val="00C2450B"/>
    <w:rsid w:val="00C24634"/>
    <w:rsid w:val="00C24870"/>
    <w:rsid w:val="00C25CD9"/>
    <w:rsid w:val="00C25E54"/>
    <w:rsid w:val="00C26C8E"/>
    <w:rsid w:val="00C27B40"/>
    <w:rsid w:val="00C27FFE"/>
    <w:rsid w:val="00C30518"/>
    <w:rsid w:val="00C305CB"/>
    <w:rsid w:val="00C3072C"/>
    <w:rsid w:val="00C31448"/>
    <w:rsid w:val="00C317EE"/>
    <w:rsid w:val="00C31865"/>
    <w:rsid w:val="00C31B33"/>
    <w:rsid w:val="00C31D56"/>
    <w:rsid w:val="00C31E25"/>
    <w:rsid w:val="00C32178"/>
    <w:rsid w:val="00C32852"/>
    <w:rsid w:val="00C338D9"/>
    <w:rsid w:val="00C339F9"/>
    <w:rsid w:val="00C34037"/>
    <w:rsid w:val="00C34E0B"/>
    <w:rsid w:val="00C35666"/>
    <w:rsid w:val="00C3625B"/>
    <w:rsid w:val="00C36BE9"/>
    <w:rsid w:val="00C36E1E"/>
    <w:rsid w:val="00C370CB"/>
    <w:rsid w:val="00C37354"/>
    <w:rsid w:val="00C374DF"/>
    <w:rsid w:val="00C37811"/>
    <w:rsid w:val="00C37ACC"/>
    <w:rsid w:val="00C37B4D"/>
    <w:rsid w:val="00C40193"/>
    <w:rsid w:val="00C40B93"/>
    <w:rsid w:val="00C41C8D"/>
    <w:rsid w:val="00C421C1"/>
    <w:rsid w:val="00C42D76"/>
    <w:rsid w:val="00C434CD"/>
    <w:rsid w:val="00C43512"/>
    <w:rsid w:val="00C439FE"/>
    <w:rsid w:val="00C43BF2"/>
    <w:rsid w:val="00C44874"/>
    <w:rsid w:val="00C44D14"/>
    <w:rsid w:val="00C44D97"/>
    <w:rsid w:val="00C456CE"/>
    <w:rsid w:val="00C457F1"/>
    <w:rsid w:val="00C45B58"/>
    <w:rsid w:val="00C461C1"/>
    <w:rsid w:val="00C46210"/>
    <w:rsid w:val="00C4651F"/>
    <w:rsid w:val="00C46532"/>
    <w:rsid w:val="00C46678"/>
    <w:rsid w:val="00C46A27"/>
    <w:rsid w:val="00C46C40"/>
    <w:rsid w:val="00C4723C"/>
    <w:rsid w:val="00C47742"/>
    <w:rsid w:val="00C479EB"/>
    <w:rsid w:val="00C47B4D"/>
    <w:rsid w:val="00C47CFA"/>
    <w:rsid w:val="00C47D13"/>
    <w:rsid w:val="00C50161"/>
    <w:rsid w:val="00C50850"/>
    <w:rsid w:val="00C51046"/>
    <w:rsid w:val="00C51261"/>
    <w:rsid w:val="00C51342"/>
    <w:rsid w:val="00C516A8"/>
    <w:rsid w:val="00C51995"/>
    <w:rsid w:val="00C51F10"/>
    <w:rsid w:val="00C520C5"/>
    <w:rsid w:val="00C520D2"/>
    <w:rsid w:val="00C520E4"/>
    <w:rsid w:val="00C52542"/>
    <w:rsid w:val="00C53016"/>
    <w:rsid w:val="00C53519"/>
    <w:rsid w:val="00C5374C"/>
    <w:rsid w:val="00C53A61"/>
    <w:rsid w:val="00C53B17"/>
    <w:rsid w:val="00C544F1"/>
    <w:rsid w:val="00C55C30"/>
    <w:rsid w:val="00C55DD2"/>
    <w:rsid w:val="00C565C4"/>
    <w:rsid w:val="00C56BAB"/>
    <w:rsid w:val="00C56EB1"/>
    <w:rsid w:val="00C574F9"/>
    <w:rsid w:val="00C5764F"/>
    <w:rsid w:val="00C57682"/>
    <w:rsid w:val="00C57E9B"/>
    <w:rsid w:val="00C60129"/>
    <w:rsid w:val="00C60319"/>
    <w:rsid w:val="00C603F0"/>
    <w:rsid w:val="00C6105E"/>
    <w:rsid w:val="00C611E5"/>
    <w:rsid w:val="00C618C3"/>
    <w:rsid w:val="00C618F3"/>
    <w:rsid w:val="00C6286A"/>
    <w:rsid w:val="00C635DF"/>
    <w:rsid w:val="00C63811"/>
    <w:rsid w:val="00C642CD"/>
    <w:rsid w:val="00C64779"/>
    <w:rsid w:val="00C64EBC"/>
    <w:rsid w:val="00C6545B"/>
    <w:rsid w:val="00C65CF6"/>
    <w:rsid w:val="00C65F58"/>
    <w:rsid w:val="00C66585"/>
    <w:rsid w:val="00C66D6C"/>
    <w:rsid w:val="00C66F3D"/>
    <w:rsid w:val="00C67301"/>
    <w:rsid w:val="00C6768C"/>
    <w:rsid w:val="00C700C1"/>
    <w:rsid w:val="00C703C9"/>
    <w:rsid w:val="00C704FF"/>
    <w:rsid w:val="00C70640"/>
    <w:rsid w:val="00C70E98"/>
    <w:rsid w:val="00C714AE"/>
    <w:rsid w:val="00C71ABC"/>
    <w:rsid w:val="00C722A1"/>
    <w:rsid w:val="00C72577"/>
    <w:rsid w:val="00C728DA"/>
    <w:rsid w:val="00C72F64"/>
    <w:rsid w:val="00C73380"/>
    <w:rsid w:val="00C73596"/>
    <w:rsid w:val="00C73649"/>
    <w:rsid w:val="00C7374B"/>
    <w:rsid w:val="00C73921"/>
    <w:rsid w:val="00C7477F"/>
    <w:rsid w:val="00C74FF0"/>
    <w:rsid w:val="00C7503F"/>
    <w:rsid w:val="00C75D85"/>
    <w:rsid w:val="00C75EDC"/>
    <w:rsid w:val="00C766EF"/>
    <w:rsid w:val="00C7675F"/>
    <w:rsid w:val="00C76C8C"/>
    <w:rsid w:val="00C77124"/>
    <w:rsid w:val="00C7743D"/>
    <w:rsid w:val="00C774EE"/>
    <w:rsid w:val="00C77D0D"/>
    <w:rsid w:val="00C77D7C"/>
    <w:rsid w:val="00C77E94"/>
    <w:rsid w:val="00C77F2C"/>
    <w:rsid w:val="00C77F3C"/>
    <w:rsid w:val="00C8047D"/>
    <w:rsid w:val="00C80763"/>
    <w:rsid w:val="00C808A2"/>
    <w:rsid w:val="00C80A9F"/>
    <w:rsid w:val="00C80D1C"/>
    <w:rsid w:val="00C80D8A"/>
    <w:rsid w:val="00C812F0"/>
    <w:rsid w:val="00C813C3"/>
    <w:rsid w:val="00C817B4"/>
    <w:rsid w:val="00C82370"/>
    <w:rsid w:val="00C82408"/>
    <w:rsid w:val="00C8277D"/>
    <w:rsid w:val="00C82A29"/>
    <w:rsid w:val="00C831EC"/>
    <w:rsid w:val="00C834EF"/>
    <w:rsid w:val="00C8388B"/>
    <w:rsid w:val="00C838BD"/>
    <w:rsid w:val="00C83922"/>
    <w:rsid w:val="00C83EAF"/>
    <w:rsid w:val="00C8443F"/>
    <w:rsid w:val="00C845A1"/>
    <w:rsid w:val="00C8502D"/>
    <w:rsid w:val="00C850F4"/>
    <w:rsid w:val="00C85497"/>
    <w:rsid w:val="00C86B03"/>
    <w:rsid w:val="00C86F0E"/>
    <w:rsid w:val="00C87235"/>
    <w:rsid w:val="00C87458"/>
    <w:rsid w:val="00C87EB8"/>
    <w:rsid w:val="00C9030F"/>
    <w:rsid w:val="00C90900"/>
    <w:rsid w:val="00C9091F"/>
    <w:rsid w:val="00C90EEC"/>
    <w:rsid w:val="00C91974"/>
    <w:rsid w:val="00C91ABC"/>
    <w:rsid w:val="00C92108"/>
    <w:rsid w:val="00C92CD0"/>
    <w:rsid w:val="00C9346B"/>
    <w:rsid w:val="00C93825"/>
    <w:rsid w:val="00C93A4F"/>
    <w:rsid w:val="00C941E2"/>
    <w:rsid w:val="00C9434C"/>
    <w:rsid w:val="00C947E8"/>
    <w:rsid w:val="00C950CF"/>
    <w:rsid w:val="00C95708"/>
    <w:rsid w:val="00C95FA3"/>
    <w:rsid w:val="00C96306"/>
    <w:rsid w:val="00C96B00"/>
    <w:rsid w:val="00C96B63"/>
    <w:rsid w:val="00C97627"/>
    <w:rsid w:val="00C97688"/>
    <w:rsid w:val="00CA0121"/>
    <w:rsid w:val="00CA017C"/>
    <w:rsid w:val="00CA05C6"/>
    <w:rsid w:val="00CA0BC0"/>
    <w:rsid w:val="00CA0CDE"/>
    <w:rsid w:val="00CA0DFA"/>
    <w:rsid w:val="00CA2329"/>
    <w:rsid w:val="00CA2911"/>
    <w:rsid w:val="00CA309B"/>
    <w:rsid w:val="00CA32A9"/>
    <w:rsid w:val="00CA3AF0"/>
    <w:rsid w:val="00CA3B70"/>
    <w:rsid w:val="00CA3F6F"/>
    <w:rsid w:val="00CA4403"/>
    <w:rsid w:val="00CA49C6"/>
    <w:rsid w:val="00CA4DF4"/>
    <w:rsid w:val="00CA4FB2"/>
    <w:rsid w:val="00CA68F7"/>
    <w:rsid w:val="00CA6CB8"/>
    <w:rsid w:val="00CA77F6"/>
    <w:rsid w:val="00CA7A9E"/>
    <w:rsid w:val="00CA7DB2"/>
    <w:rsid w:val="00CB1B77"/>
    <w:rsid w:val="00CB2486"/>
    <w:rsid w:val="00CB4334"/>
    <w:rsid w:val="00CB462B"/>
    <w:rsid w:val="00CB4E6C"/>
    <w:rsid w:val="00CB4FF4"/>
    <w:rsid w:val="00CB5FB5"/>
    <w:rsid w:val="00CB65F1"/>
    <w:rsid w:val="00CB730C"/>
    <w:rsid w:val="00CB7AF6"/>
    <w:rsid w:val="00CB7F6C"/>
    <w:rsid w:val="00CC0265"/>
    <w:rsid w:val="00CC0A15"/>
    <w:rsid w:val="00CC0A92"/>
    <w:rsid w:val="00CC0B58"/>
    <w:rsid w:val="00CC14FC"/>
    <w:rsid w:val="00CC20FA"/>
    <w:rsid w:val="00CC2424"/>
    <w:rsid w:val="00CC2C08"/>
    <w:rsid w:val="00CC307A"/>
    <w:rsid w:val="00CC31C3"/>
    <w:rsid w:val="00CC4AD4"/>
    <w:rsid w:val="00CC4E2A"/>
    <w:rsid w:val="00CC5387"/>
    <w:rsid w:val="00CC580B"/>
    <w:rsid w:val="00CC59AE"/>
    <w:rsid w:val="00CC5CA9"/>
    <w:rsid w:val="00CC6189"/>
    <w:rsid w:val="00CC64B9"/>
    <w:rsid w:val="00CC6511"/>
    <w:rsid w:val="00CC655C"/>
    <w:rsid w:val="00CC6BE5"/>
    <w:rsid w:val="00CC6C74"/>
    <w:rsid w:val="00CC7267"/>
    <w:rsid w:val="00CD0192"/>
    <w:rsid w:val="00CD0918"/>
    <w:rsid w:val="00CD1E89"/>
    <w:rsid w:val="00CD2865"/>
    <w:rsid w:val="00CD2D12"/>
    <w:rsid w:val="00CD4A29"/>
    <w:rsid w:val="00CD5543"/>
    <w:rsid w:val="00CD5974"/>
    <w:rsid w:val="00CD5ADA"/>
    <w:rsid w:val="00CD6090"/>
    <w:rsid w:val="00CD6488"/>
    <w:rsid w:val="00CD66E7"/>
    <w:rsid w:val="00CD6719"/>
    <w:rsid w:val="00CD6B58"/>
    <w:rsid w:val="00CD6F5C"/>
    <w:rsid w:val="00CD7091"/>
    <w:rsid w:val="00CD7164"/>
    <w:rsid w:val="00CD72F9"/>
    <w:rsid w:val="00CD793F"/>
    <w:rsid w:val="00CE0182"/>
    <w:rsid w:val="00CE03B5"/>
    <w:rsid w:val="00CE03CC"/>
    <w:rsid w:val="00CE0765"/>
    <w:rsid w:val="00CE09AE"/>
    <w:rsid w:val="00CE0B39"/>
    <w:rsid w:val="00CE1905"/>
    <w:rsid w:val="00CE1CB2"/>
    <w:rsid w:val="00CE28F8"/>
    <w:rsid w:val="00CE2CC6"/>
    <w:rsid w:val="00CE34BF"/>
    <w:rsid w:val="00CE3605"/>
    <w:rsid w:val="00CE369B"/>
    <w:rsid w:val="00CE3E88"/>
    <w:rsid w:val="00CE403C"/>
    <w:rsid w:val="00CE42D6"/>
    <w:rsid w:val="00CE46B5"/>
    <w:rsid w:val="00CE471B"/>
    <w:rsid w:val="00CE4A0A"/>
    <w:rsid w:val="00CE4B3D"/>
    <w:rsid w:val="00CE4EED"/>
    <w:rsid w:val="00CE4F69"/>
    <w:rsid w:val="00CE506A"/>
    <w:rsid w:val="00CE5305"/>
    <w:rsid w:val="00CE5D0A"/>
    <w:rsid w:val="00CE5EE9"/>
    <w:rsid w:val="00CE5F20"/>
    <w:rsid w:val="00CE60C5"/>
    <w:rsid w:val="00CE635E"/>
    <w:rsid w:val="00CE647E"/>
    <w:rsid w:val="00CE6822"/>
    <w:rsid w:val="00CE6857"/>
    <w:rsid w:val="00CE6D3E"/>
    <w:rsid w:val="00CE6DFC"/>
    <w:rsid w:val="00CE6F68"/>
    <w:rsid w:val="00CE74B4"/>
    <w:rsid w:val="00CE766A"/>
    <w:rsid w:val="00CE77F5"/>
    <w:rsid w:val="00CE7B3B"/>
    <w:rsid w:val="00CF0669"/>
    <w:rsid w:val="00CF14B4"/>
    <w:rsid w:val="00CF1E68"/>
    <w:rsid w:val="00CF1FC4"/>
    <w:rsid w:val="00CF2326"/>
    <w:rsid w:val="00CF2559"/>
    <w:rsid w:val="00CF2C47"/>
    <w:rsid w:val="00CF3024"/>
    <w:rsid w:val="00CF3737"/>
    <w:rsid w:val="00CF430E"/>
    <w:rsid w:val="00CF471B"/>
    <w:rsid w:val="00CF4BC4"/>
    <w:rsid w:val="00CF4FAE"/>
    <w:rsid w:val="00CF4FBE"/>
    <w:rsid w:val="00CF5096"/>
    <w:rsid w:val="00CF5D1F"/>
    <w:rsid w:val="00CF5ECF"/>
    <w:rsid w:val="00CF7154"/>
    <w:rsid w:val="00D000B5"/>
    <w:rsid w:val="00D002A6"/>
    <w:rsid w:val="00D00472"/>
    <w:rsid w:val="00D005A7"/>
    <w:rsid w:val="00D006CD"/>
    <w:rsid w:val="00D0087E"/>
    <w:rsid w:val="00D00DB8"/>
    <w:rsid w:val="00D01176"/>
    <w:rsid w:val="00D014D0"/>
    <w:rsid w:val="00D01AA2"/>
    <w:rsid w:val="00D01D52"/>
    <w:rsid w:val="00D01F62"/>
    <w:rsid w:val="00D027E6"/>
    <w:rsid w:val="00D02811"/>
    <w:rsid w:val="00D0291C"/>
    <w:rsid w:val="00D02CB5"/>
    <w:rsid w:val="00D02F51"/>
    <w:rsid w:val="00D0307E"/>
    <w:rsid w:val="00D03CDD"/>
    <w:rsid w:val="00D04784"/>
    <w:rsid w:val="00D04B24"/>
    <w:rsid w:val="00D0550E"/>
    <w:rsid w:val="00D05D91"/>
    <w:rsid w:val="00D05DE3"/>
    <w:rsid w:val="00D062B0"/>
    <w:rsid w:val="00D06539"/>
    <w:rsid w:val="00D06866"/>
    <w:rsid w:val="00D06C90"/>
    <w:rsid w:val="00D06F67"/>
    <w:rsid w:val="00D0700C"/>
    <w:rsid w:val="00D076BF"/>
    <w:rsid w:val="00D07AF1"/>
    <w:rsid w:val="00D07FFD"/>
    <w:rsid w:val="00D10052"/>
    <w:rsid w:val="00D108B4"/>
    <w:rsid w:val="00D10ED8"/>
    <w:rsid w:val="00D110E5"/>
    <w:rsid w:val="00D1122D"/>
    <w:rsid w:val="00D11241"/>
    <w:rsid w:val="00D114E3"/>
    <w:rsid w:val="00D11B43"/>
    <w:rsid w:val="00D11E3F"/>
    <w:rsid w:val="00D11E7E"/>
    <w:rsid w:val="00D1209C"/>
    <w:rsid w:val="00D12287"/>
    <w:rsid w:val="00D1238A"/>
    <w:rsid w:val="00D13124"/>
    <w:rsid w:val="00D131FD"/>
    <w:rsid w:val="00D1334E"/>
    <w:rsid w:val="00D137B3"/>
    <w:rsid w:val="00D140F5"/>
    <w:rsid w:val="00D1488F"/>
    <w:rsid w:val="00D14B66"/>
    <w:rsid w:val="00D14CE3"/>
    <w:rsid w:val="00D15005"/>
    <w:rsid w:val="00D15375"/>
    <w:rsid w:val="00D15C98"/>
    <w:rsid w:val="00D16572"/>
    <w:rsid w:val="00D170C0"/>
    <w:rsid w:val="00D17B8E"/>
    <w:rsid w:val="00D17C0C"/>
    <w:rsid w:val="00D17DD1"/>
    <w:rsid w:val="00D20039"/>
    <w:rsid w:val="00D20537"/>
    <w:rsid w:val="00D20914"/>
    <w:rsid w:val="00D21088"/>
    <w:rsid w:val="00D21402"/>
    <w:rsid w:val="00D21EF2"/>
    <w:rsid w:val="00D21F11"/>
    <w:rsid w:val="00D21FFB"/>
    <w:rsid w:val="00D22B3C"/>
    <w:rsid w:val="00D231C8"/>
    <w:rsid w:val="00D23375"/>
    <w:rsid w:val="00D240B0"/>
    <w:rsid w:val="00D2449B"/>
    <w:rsid w:val="00D251AF"/>
    <w:rsid w:val="00D25716"/>
    <w:rsid w:val="00D269B7"/>
    <w:rsid w:val="00D273C7"/>
    <w:rsid w:val="00D274D3"/>
    <w:rsid w:val="00D312CB"/>
    <w:rsid w:val="00D3182A"/>
    <w:rsid w:val="00D3222A"/>
    <w:rsid w:val="00D32514"/>
    <w:rsid w:val="00D32C06"/>
    <w:rsid w:val="00D32DF1"/>
    <w:rsid w:val="00D330CA"/>
    <w:rsid w:val="00D33A88"/>
    <w:rsid w:val="00D3423B"/>
    <w:rsid w:val="00D34326"/>
    <w:rsid w:val="00D348D0"/>
    <w:rsid w:val="00D349AF"/>
    <w:rsid w:val="00D34B1A"/>
    <w:rsid w:val="00D34D24"/>
    <w:rsid w:val="00D34DA3"/>
    <w:rsid w:val="00D35632"/>
    <w:rsid w:val="00D35D46"/>
    <w:rsid w:val="00D35F5F"/>
    <w:rsid w:val="00D36529"/>
    <w:rsid w:val="00D36741"/>
    <w:rsid w:val="00D37178"/>
    <w:rsid w:val="00D37487"/>
    <w:rsid w:val="00D3765F"/>
    <w:rsid w:val="00D37A7A"/>
    <w:rsid w:val="00D37C8E"/>
    <w:rsid w:val="00D37D45"/>
    <w:rsid w:val="00D403D7"/>
    <w:rsid w:val="00D40585"/>
    <w:rsid w:val="00D40A8E"/>
    <w:rsid w:val="00D40E64"/>
    <w:rsid w:val="00D40E68"/>
    <w:rsid w:val="00D41119"/>
    <w:rsid w:val="00D41826"/>
    <w:rsid w:val="00D41A70"/>
    <w:rsid w:val="00D41B6D"/>
    <w:rsid w:val="00D43187"/>
    <w:rsid w:val="00D43192"/>
    <w:rsid w:val="00D43A99"/>
    <w:rsid w:val="00D4407A"/>
    <w:rsid w:val="00D4488B"/>
    <w:rsid w:val="00D44B2E"/>
    <w:rsid w:val="00D44C96"/>
    <w:rsid w:val="00D45794"/>
    <w:rsid w:val="00D458EC"/>
    <w:rsid w:val="00D462C2"/>
    <w:rsid w:val="00D47248"/>
    <w:rsid w:val="00D474F6"/>
    <w:rsid w:val="00D47544"/>
    <w:rsid w:val="00D47C15"/>
    <w:rsid w:val="00D50240"/>
    <w:rsid w:val="00D512B8"/>
    <w:rsid w:val="00D51506"/>
    <w:rsid w:val="00D527F7"/>
    <w:rsid w:val="00D528BF"/>
    <w:rsid w:val="00D53608"/>
    <w:rsid w:val="00D537A5"/>
    <w:rsid w:val="00D539CC"/>
    <w:rsid w:val="00D53C9F"/>
    <w:rsid w:val="00D54281"/>
    <w:rsid w:val="00D54323"/>
    <w:rsid w:val="00D54769"/>
    <w:rsid w:val="00D54AC9"/>
    <w:rsid w:val="00D558EC"/>
    <w:rsid w:val="00D55F34"/>
    <w:rsid w:val="00D566A0"/>
    <w:rsid w:val="00D5727C"/>
    <w:rsid w:val="00D60604"/>
    <w:rsid w:val="00D60A8D"/>
    <w:rsid w:val="00D61030"/>
    <w:rsid w:val="00D615D9"/>
    <w:rsid w:val="00D61609"/>
    <w:rsid w:val="00D62421"/>
    <w:rsid w:val="00D6283E"/>
    <w:rsid w:val="00D6299A"/>
    <w:rsid w:val="00D63654"/>
    <w:rsid w:val="00D638B0"/>
    <w:rsid w:val="00D64679"/>
    <w:rsid w:val="00D64BE2"/>
    <w:rsid w:val="00D64F1B"/>
    <w:rsid w:val="00D655E6"/>
    <w:rsid w:val="00D658CD"/>
    <w:rsid w:val="00D65B37"/>
    <w:rsid w:val="00D6716B"/>
    <w:rsid w:val="00D672AD"/>
    <w:rsid w:val="00D6752D"/>
    <w:rsid w:val="00D676B7"/>
    <w:rsid w:val="00D7002B"/>
    <w:rsid w:val="00D710FC"/>
    <w:rsid w:val="00D71277"/>
    <w:rsid w:val="00D718F2"/>
    <w:rsid w:val="00D71CB9"/>
    <w:rsid w:val="00D7202D"/>
    <w:rsid w:val="00D721C2"/>
    <w:rsid w:val="00D728D4"/>
    <w:rsid w:val="00D729DC"/>
    <w:rsid w:val="00D7311B"/>
    <w:rsid w:val="00D7348E"/>
    <w:rsid w:val="00D73506"/>
    <w:rsid w:val="00D73BC5"/>
    <w:rsid w:val="00D74487"/>
    <w:rsid w:val="00D74ED2"/>
    <w:rsid w:val="00D7509F"/>
    <w:rsid w:val="00D75D57"/>
    <w:rsid w:val="00D76328"/>
    <w:rsid w:val="00D764EA"/>
    <w:rsid w:val="00D76569"/>
    <w:rsid w:val="00D765E9"/>
    <w:rsid w:val="00D76A22"/>
    <w:rsid w:val="00D801D8"/>
    <w:rsid w:val="00D8136E"/>
    <w:rsid w:val="00D822D8"/>
    <w:rsid w:val="00D82550"/>
    <w:rsid w:val="00D826BD"/>
    <w:rsid w:val="00D83669"/>
    <w:rsid w:val="00D836BC"/>
    <w:rsid w:val="00D83878"/>
    <w:rsid w:val="00D838D0"/>
    <w:rsid w:val="00D84E6D"/>
    <w:rsid w:val="00D85205"/>
    <w:rsid w:val="00D85234"/>
    <w:rsid w:val="00D8559F"/>
    <w:rsid w:val="00D856C3"/>
    <w:rsid w:val="00D857A0"/>
    <w:rsid w:val="00D8690D"/>
    <w:rsid w:val="00D87425"/>
    <w:rsid w:val="00D8779B"/>
    <w:rsid w:val="00D87B8C"/>
    <w:rsid w:val="00D87C9B"/>
    <w:rsid w:val="00D902F9"/>
    <w:rsid w:val="00D90C12"/>
    <w:rsid w:val="00D90FB5"/>
    <w:rsid w:val="00D91136"/>
    <w:rsid w:val="00D91527"/>
    <w:rsid w:val="00D9197C"/>
    <w:rsid w:val="00D919EA"/>
    <w:rsid w:val="00D91B6A"/>
    <w:rsid w:val="00D92057"/>
    <w:rsid w:val="00D921CE"/>
    <w:rsid w:val="00D9280D"/>
    <w:rsid w:val="00D928F3"/>
    <w:rsid w:val="00D92AA0"/>
    <w:rsid w:val="00D9303F"/>
    <w:rsid w:val="00D93416"/>
    <w:rsid w:val="00D94453"/>
    <w:rsid w:val="00D94497"/>
    <w:rsid w:val="00D94A4D"/>
    <w:rsid w:val="00D94D2A"/>
    <w:rsid w:val="00D954FC"/>
    <w:rsid w:val="00D9592E"/>
    <w:rsid w:val="00D95DDC"/>
    <w:rsid w:val="00D9614E"/>
    <w:rsid w:val="00D965F3"/>
    <w:rsid w:val="00D967E3"/>
    <w:rsid w:val="00D96948"/>
    <w:rsid w:val="00D97168"/>
    <w:rsid w:val="00D972DF"/>
    <w:rsid w:val="00D9784C"/>
    <w:rsid w:val="00DA049E"/>
    <w:rsid w:val="00DA05A2"/>
    <w:rsid w:val="00DA0C67"/>
    <w:rsid w:val="00DA0DA3"/>
    <w:rsid w:val="00DA0EBC"/>
    <w:rsid w:val="00DA0FC1"/>
    <w:rsid w:val="00DA16F9"/>
    <w:rsid w:val="00DA1F5D"/>
    <w:rsid w:val="00DA2E79"/>
    <w:rsid w:val="00DA31A2"/>
    <w:rsid w:val="00DA3F79"/>
    <w:rsid w:val="00DA493C"/>
    <w:rsid w:val="00DA55E1"/>
    <w:rsid w:val="00DA5D7C"/>
    <w:rsid w:val="00DA6344"/>
    <w:rsid w:val="00DA70EE"/>
    <w:rsid w:val="00DA72E6"/>
    <w:rsid w:val="00DA7522"/>
    <w:rsid w:val="00DB02F3"/>
    <w:rsid w:val="00DB0774"/>
    <w:rsid w:val="00DB08E0"/>
    <w:rsid w:val="00DB0A47"/>
    <w:rsid w:val="00DB0F5A"/>
    <w:rsid w:val="00DB17C5"/>
    <w:rsid w:val="00DB1B41"/>
    <w:rsid w:val="00DB1C0F"/>
    <w:rsid w:val="00DB1EF2"/>
    <w:rsid w:val="00DB1FF7"/>
    <w:rsid w:val="00DB3401"/>
    <w:rsid w:val="00DB3571"/>
    <w:rsid w:val="00DB3A31"/>
    <w:rsid w:val="00DB3DC1"/>
    <w:rsid w:val="00DB4280"/>
    <w:rsid w:val="00DB428A"/>
    <w:rsid w:val="00DB44B7"/>
    <w:rsid w:val="00DB4E48"/>
    <w:rsid w:val="00DB4F03"/>
    <w:rsid w:val="00DB57C3"/>
    <w:rsid w:val="00DB5A7F"/>
    <w:rsid w:val="00DB5F0B"/>
    <w:rsid w:val="00DB6326"/>
    <w:rsid w:val="00DB6914"/>
    <w:rsid w:val="00DB6949"/>
    <w:rsid w:val="00DB6B72"/>
    <w:rsid w:val="00DB705B"/>
    <w:rsid w:val="00DB78CC"/>
    <w:rsid w:val="00DB7B09"/>
    <w:rsid w:val="00DB7BAE"/>
    <w:rsid w:val="00DC041E"/>
    <w:rsid w:val="00DC0513"/>
    <w:rsid w:val="00DC0D38"/>
    <w:rsid w:val="00DC11D5"/>
    <w:rsid w:val="00DC1935"/>
    <w:rsid w:val="00DC199B"/>
    <w:rsid w:val="00DC2451"/>
    <w:rsid w:val="00DC2767"/>
    <w:rsid w:val="00DC28AF"/>
    <w:rsid w:val="00DC2D97"/>
    <w:rsid w:val="00DC2E16"/>
    <w:rsid w:val="00DC3082"/>
    <w:rsid w:val="00DC30A2"/>
    <w:rsid w:val="00DC32DB"/>
    <w:rsid w:val="00DC32F2"/>
    <w:rsid w:val="00DC3780"/>
    <w:rsid w:val="00DC37B8"/>
    <w:rsid w:val="00DC3802"/>
    <w:rsid w:val="00DC38B5"/>
    <w:rsid w:val="00DC38BE"/>
    <w:rsid w:val="00DC3D37"/>
    <w:rsid w:val="00DC461C"/>
    <w:rsid w:val="00DC4818"/>
    <w:rsid w:val="00DC498D"/>
    <w:rsid w:val="00DC4C50"/>
    <w:rsid w:val="00DC4D0F"/>
    <w:rsid w:val="00DC4F0E"/>
    <w:rsid w:val="00DC5479"/>
    <w:rsid w:val="00DC5603"/>
    <w:rsid w:val="00DC56F9"/>
    <w:rsid w:val="00DC578C"/>
    <w:rsid w:val="00DC57FB"/>
    <w:rsid w:val="00DC5893"/>
    <w:rsid w:val="00DC677B"/>
    <w:rsid w:val="00DC6C30"/>
    <w:rsid w:val="00DC6D60"/>
    <w:rsid w:val="00DC7032"/>
    <w:rsid w:val="00DC71CB"/>
    <w:rsid w:val="00DC78E0"/>
    <w:rsid w:val="00DC7A4E"/>
    <w:rsid w:val="00DC7A9E"/>
    <w:rsid w:val="00DC7FDC"/>
    <w:rsid w:val="00DD0047"/>
    <w:rsid w:val="00DD0214"/>
    <w:rsid w:val="00DD0713"/>
    <w:rsid w:val="00DD088C"/>
    <w:rsid w:val="00DD08AA"/>
    <w:rsid w:val="00DD1152"/>
    <w:rsid w:val="00DD11FA"/>
    <w:rsid w:val="00DD1A4B"/>
    <w:rsid w:val="00DD1A8A"/>
    <w:rsid w:val="00DD2382"/>
    <w:rsid w:val="00DD2591"/>
    <w:rsid w:val="00DD2858"/>
    <w:rsid w:val="00DD3087"/>
    <w:rsid w:val="00DD34ED"/>
    <w:rsid w:val="00DD473D"/>
    <w:rsid w:val="00DD4F7E"/>
    <w:rsid w:val="00DD50B8"/>
    <w:rsid w:val="00DD549F"/>
    <w:rsid w:val="00DD588E"/>
    <w:rsid w:val="00DD5897"/>
    <w:rsid w:val="00DD5E7C"/>
    <w:rsid w:val="00DD6469"/>
    <w:rsid w:val="00DD6C21"/>
    <w:rsid w:val="00DD773F"/>
    <w:rsid w:val="00DD7F7F"/>
    <w:rsid w:val="00DE00BB"/>
    <w:rsid w:val="00DE0829"/>
    <w:rsid w:val="00DE111B"/>
    <w:rsid w:val="00DE1142"/>
    <w:rsid w:val="00DE1DAD"/>
    <w:rsid w:val="00DE1EAE"/>
    <w:rsid w:val="00DE2438"/>
    <w:rsid w:val="00DE243C"/>
    <w:rsid w:val="00DE2536"/>
    <w:rsid w:val="00DE282A"/>
    <w:rsid w:val="00DE3242"/>
    <w:rsid w:val="00DE4081"/>
    <w:rsid w:val="00DE4653"/>
    <w:rsid w:val="00DE4963"/>
    <w:rsid w:val="00DE4C36"/>
    <w:rsid w:val="00DE4F6F"/>
    <w:rsid w:val="00DE5DA2"/>
    <w:rsid w:val="00DE5F09"/>
    <w:rsid w:val="00DE6ED2"/>
    <w:rsid w:val="00DE7749"/>
    <w:rsid w:val="00DE7EC4"/>
    <w:rsid w:val="00DF008C"/>
    <w:rsid w:val="00DF07CE"/>
    <w:rsid w:val="00DF093F"/>
    <w:rsid w:val="00DF094C"/>
    <w:rsid w:val="00DF0F89"/>
    <w:rsid w:val="00DF1366"/>
    <w:rsid w:val="00DF164A"/>
    <w:rsid w:val="00DF22BB"/>
    <w:rsid w:val="00DF2900"/>
    <w:rsid w:val="00DF29DF"/>
    <w:rsid w:val="00DF2B0B"/>
    <w:rsid w:val="00DF2D12"/>
    <w:rsid w:val="00DF3825"/>
    <w:rsid w:val="00DF3A9A"/>
    <w:rsid w:val="00DF51F2"/>
    <w:rsid w:val="00DF5601"/>
    <w:rsid w:val="00DF59DC"/>
    <w:rsid w:val="00DF59F8"/>
    <w:rsid w:val="00DF5BE0"/>
    <w:rsid w:val="00DF5CFB"/>
    <w:rsid w:val="00DF69D4"/>
    <w:rsid w:val="00DF6C13"/>
    <w:rsid w:val="00DF753D"/>
    <w:rsid w:val="00DF7FE0"/>
    <w:rsid w:val="00E00401"/>
    <w:rsid w:val="00E0040B"/>
    <w:rsid w:val="00E012F2"/>
    <w:rsid w:val="00E01624"/>
    <w:rsid w:val="00E01AEF"/>
    <w:rsid w:val="00E01CA8"/>
    <w:rsid w:val="00E01DC9"/>
    <w:rsid w:val="00E02F41"/>
    <w:rsid w:val="00E030A3"/>
    <w:rsid w:val="00E037C9"/>
    <w:rsid w:val="00E03A2F"/>
    <w:rsid w:val="00E03D44"/>
    <w:rsid w:val="00E03F0A"/>
    <w:rsid w:val="00E03F18"/>
    <w:rsid w:val="00E042D3"/>
    <w:rsid w:val="00E0491E"/>
    <w:rsid w:val="00E04ABC"/>
    <w:rsid w:val="00E05766"/>
    <w:rsid w:val="00E057EE"/>
    <w:rsid w:val="00E05A73"/>
    <w:rsid w:val="00E05D45"/>
    <w:rsid w:val="00E05DA8"/>
    <w:rsid w:val="00E06163"/>
    <w:rsid w:val="00E06524"/>
    <w:rsid w:val="00E067C7"/>
    <w:rsid w:val="00E06872"/>
    <w:rsid w:val="00E06B97"/>
    <w:rsid w:val="00E0702B"/>
    <w:rsid w:val="00E0722D"/>
    <w:rsid w:val="00E074CD"/>
    <w:rsid w:val="00E07AA1"/>
    <w:rsid w:val="00E07D42"/>
    <w:rsid w:val="00E07FF7"/>
    <w:rsid w:val="00E10064"/>
    <w:rsid w:val="00E1100B"/>
    <w:rsid w:val="00E1116A"/>
    <w:rsid w:val="00E1154F"/>
    <w:rsid w:val="00E11B51"/>
    <w:rsid w:val="00E11F3E"/>
    <w:rsid w:val="00E121BE"/>
    <w:rsid w:val="00E12510"/>
    <w:rsid w:val="00E13C26"/>
    <w:rsid w:val="00E14001"/>
    <w:rsid w:val="00E148F4"/>
    <w:rsid w:val="00E1516E"/>
    <w:rsid w:val="00E152A6"/>
    <w:rsid w:val="00E156B9"/>
    <w:rsid w:val="00E15719"/>
    <w:rsid w:val="00E16A10"/>
    <w:rsid w:val="00E16F63"/>
    <w:rsid w:val="00E170A1"/>
    <w:rsid w:val="00E17CD8"/>
    <w:rsid w:val="00E20447"/>
    <w:rsid w:val="00E20CAB"/>
    <w:rsid w:val="00E20CB1"/>
    <w:rsid w:val="00E20F12"/>
    <w:rsid w:val="00E22157"/>
    <w:rsid w:val="00E22224"/>
    <w:rsid w:val="00E2283A"/>
    <w:rsid w:val="00E22AFE"/>
    <w:rsid w:val="00E2338F"/>
    <w:rsid w:val="00E2381E"/>
    <w:rsid w:val="00E238EF"/>
    <w:rsid w:val="00E2457A"/>
    <w:rsid w:val="00E251EB"/>
    <w:rsid w:val="00E25B40"/>
    <w:rsid w:val="00E2630F"/>
    <w:rsid w:val="00E26E76"/>
    <w:rsid w:val="00E275AA"/>
    <w:rsid w:val="00E3049C"/>
    <w:rsid w:val="00E30525"/>
    <w:rsid w:val="00E306E0"/>
    <w:rsid w:val="00E30B6E"/>
    <w:rsid w:val="00E31600"/>
    <w:rsid w:val="00E316EE"/>
    <w:rsid w:val="00E31EEA"/>
    <w:rsid w:val="00E3203A"/>
    <w:rsid w:val="00E3261F"/>
    <w:rsid w:val="00E3266C"/>
    <w:rsid w:val="00E326F2"/>
    <w:rsid w:val="00E32A5E"/>
    <w:rsid w:val="00E33360"/>
    <w:rsid w:val="00E33610"/>
    <w:rsid w:val="00E33AF2"/>
    <w:rsid w:val="00E33BC5"/>
    <w:rsid w:val="00E33C12"/>
    <w:rsid w:val="00E33CE8"/>
    <w:rsid w:val="00E342DA"/>
    <w:rsid w:val="00E34540"/>
    <w:rsid w:val="00E3508C"/>
    <w:rsid w:val="00E357AA"/>
    <w:rsid w:val="00E361ED"/>
    <w:rsid w:val="00E37155"/>
    <w:rsid w:val="00E3766F"/>
    <w:rsid w:val="00E37CF3"/>
    <w:rsid w:val="00E40665"/>
    <w:rsid w:val="00E40C4E"/>
    <w:rsid w:val="00E40D92"/>
    <w:rsid w:val="00E40E2A"/>
    <w:rsid w:val="00E40E64"/>
    <w:rsid w:val="00E41206"/>
    <w:rsid w:val="00E41D1F"/>
    <w:rsid w:val="00E41E6B"/>
    <w:rsid w:val="00E4215C"/>
    <w:rsid w:val="00E42170"/>
    <w:rsid w:val="00E427AB"/>
    <w:rsid w:val="00E42D87"/>
    <w:rsid w:val="00E42DA4"/>
    <w:rsid w:val="00E42EE2"/>
    <w:rsid w:val="00E4345A"/>
    <w:rsid w:val="00E439AB"/>
    <w:rsid w:val="00E446FE"/>
    <w:rsid w:val="00E44C8A"/>
    <w:rsid w:val="00E45273"/>
    <w:rsid w:val="00E45380"/>
    <w:rsid w:val="00E457C2"/>
    <w:rsid w:val="00E45C1B"/>
    <w:rsid w:val="00E45E25"/>
    <w:rsid w:val="00E46612"/>
    <w:rsid w:val="00E46B00"/>
    <w:rsid w:val="00E46BB3"/>
    <w:rsid w:val="00E46D1B"/>
    <w:rsid w:val="00E471BF"/>
    <w:rsid w:val="00E4727F"/>
    <w:rsid w:val="00E47649"/>
    <w:rsid w:val="00E47941"/>
    <w:rsid w:val="00E47AAC"/>
    <w:rsid w:val="00E47AE8"/>
    <w:rsid w:val="00E47D8F"/>
    <w:rsid w:val="00E500A9"/>
    <w:rsid w:val="00E513D2"/>
    <w:rsid w:val="00E51B57"/>
    <w:rsid w:val="00E51CBF"/>
    <w:rsid w:val="00E51DF8"/>
    <w:rsid w:val="00E51E50"/>
    <w:rsid w:val="00E52115"/>
    <w:rsid w:val="00E53097"/>
    <w:rsid w:val="00E53098"/>
    <w:rsid w:val="00E53B44"/>
    <w:rsid w:val="00E53B5D"/>
    <w:rsid w:val="00E53D30"/>
    <w:rsid w:val="00E53E24"/>
    <w:rsid w:val="00E54477"/>
    <w:rsid w:val="00E5461E"/>
    <w:rsid w:val="00E54CE8"/>
    <w:rsid w:val="00E5519A"/>
    <w:rsid w:val="00E55756"/>
    <w:rsid w:val="00E5589E"/>
    <w:rsid w:val="00E55BDE"/>
    <w:rsid w:val="00E55CF2"/>
    <w:rsid w:val="00E56586"/>
    <w:rsid w:val="00E56926"/>
    <w:rsid w:val="00E56A66"/>
    <w:rsid w:val="00E56E27"/>
    <w:rsid w:val="00E571A7"/>
    <w:rsid w:val="00E57317"/>
    <w:rsid w:val="00E579CD"/>
    <w:rsid w:val="00E579CE"/>
    <w:rsid w:val="00E57DEB"/>
    <w:rsid w:val="00E601A3"/>
    <w:rsid w:val="00E60382"/>
    <w:rsid w:val="00E60614"/>
    <w:rsid w:val="00E618F4"/>
    <w:rsid w:val="00E61AED"/>
    <w:rsid w:val="00E6256E"/>
    <w:rsid w:val="00E62668"/>
    <w:rsid w:val="00E627EF"/>
    <w:rsid w:val="00E628BB"/>
    <w:rsid w:val="00E62A9C"/>
    <w:rsid w:val="00E637C2"/>
    <w:rsid w:val="00E63E6B"/>
    <w:rsid w:val="00E6454D"/>
    <w:rsid w:val="00E647E1"/>
    <w:rsid w:val="00E64D09"/>
    <w:rsid w:val="00E6580A"/>
    <w:rsid w:val="00E65890"/>
    <w:rsid w:val="00E659BC"/>
    <w:rsid w:val="00E65F70"/>
    <w:rsid w:val="00E661BF"/>
    <w:rsid w:val="00E66256"/>
    <w:rsid w:val="00E6642F"/>
    <w:rsid w:val="00E66476"/>
    <w:rsid w:val="00E66735"/>
    <w:rsid w:val="00E667F5"/>
    <w:rsid w:val="00E66882"/>
    <w:rsid w:val="00E66BD7"/>
    <w:rsid w:val="00E701A0"/>
    <w:rsid w:val="00E702A0"/>
    <w:rsid w:val="00E7056E"/>
    <w:rsid w:val="00E70A2F"/>
    <w:rsid w:val="00E710AD"/>
    <w:rsid w:val="00E71413"/>
    <w:rsid w:val="00E714D9"/>
    <w:rsid w:val="00E7157D"/>
    <w:rsid w:val="00E71C18"/>
    <w:rsid w:val="00E7204C"/>
    <w:rsid w:val="00E725A3"/>
    <w:rsid w:val="00E72785"/>
    <w:rsid w:val="00E72AAD"/>
    <w:rsid w:val="00E72AC2"/>
    <w:rsid w:val="00E7314B"/>
    <w:rsid w:val="00E731B3"/>
    <w:rsid w:val="00E733CB"/>
    <w:rsid w:val="00E73679"/>
    <w:rsid w:val="00E73B29"/>
    <w:rsid w:val="00E740B0"/>
    <w:rsid w:val="00E740D1"/>
    <w:rsid w:val="00E74703"/>
    <w:rsid w:val="00E7475C"/>
    <w:rsid w:val="00E74C1E"/>
    <w:rsid w:val="00E74F6A"/>
    <w:rsid w:val="00E7630B"/>
    <w:rsid w:val="00E76A42"/>
    <w:rsid w:val="00E76DF9"/>
    <w:rsid w:val="00E77413"/>
    <w:rsid w:val="00E7744F"/>
    <w:rsid w:val="00E778A4"/>
    <w:rsid w:val="00E778B5"/>
    <w:rsid w:val="00E77941"/>
    <w:rsid w:val="00E80784"/>
    <w:rsid w:val="00E81201"/>
    <w:rsid w:val="00E812AB"/>
    <w:rsid w:val="00E81775"/>
    <w:rsid w:val="00E81A26"/>
    <w:rsid w:val="00E81DD3"/>
    <w:rsid w:val="00E8203A"/>
    <w:rsid w:val="00E826FD"/>
    <w:rsid w:val="00E82824"/>
    <w:rsid w:val="00E82CB7"/>
    <w:rsid w:val="00E82F1A"/>
    <w:rsid w:val="00E82F8C"/>
    <w:rsid w:val="00E82FB2"/>
    <w:rsid w:val="00E8387A"/>
    <w:rsid w:val="00E838B6"/>
    <w:rsid w:val="00E83D82"/>
    <w:rsid w:val="00E84008"/>
    <w:rsid w:val="00E846A1"/>
    <w:rsid w:val="00E84901"/>
    <w:rsid w:val="00E84D7E"/>
    <w:rsid w:val="00E84DB2"/>
    <w:rsid w:val="00E8531E"/>
    <w:rsid w:val="00E85728"/>
    <w:rsid w:val="00E86202"/>
    <w:rsid w:val="00E86599"/>
    <w:rsid w:val="00E86A11"/>
    <w:rsid w:val="00E86D35"/>
    <w:rsid w:val="00E87564"/>
    <w:rsid w:val="00E904CF"/>
    <w:rsid w:val="00E90D7C"/>
    <w:rsid w:val="00E91588"/>
    <w:rsid w:val="00E91F2C"/>
    <w:rsid w:val="00E91F9A"/>
    <w:rsid w:val="00E921D2"/>
    <w:rsid w:val="00E9257C"/>
    <w:rsid w:val="00E929BC"/>
    <w:rsid w:val="00E92C76"/>
    <w:rsid w:val="00E932ED"/>
    <w:rsid w:val="00E934B0"/>
    <w:rsid w:val="00E93878"/>
    <w:rsid w:val="00E93B91"/>
    <w:rsid w:val="00E94625"/>
    <w:rsid w:val="00E956D2"/>
    <w:rsid w:val="00E9625F"/>
    <w:rsid w:val="00E96556"/>
    <w:rsid w:val="00E96622"/>
    <w:rsid w:val="00E96700"/>
    <w:rsid w:val="00E96C91"/>
    <w:rsid w:val="00E97068"/>
    <w:rsid w:val="00E9736D"/>
    <w:rsid w:val="00E97753"/>
    <w:rsid w:val="00E97D9F"/>
    <w:rsid w:val="00EA0135"/>
    <w:rsid w:val="00EA021F"/>
    <w:rsid w:val="00EA0618"/>
    <w:rsid w:val="00EA0D0E"/>
    <w:rsid w:val="00EA197E"/>
    <w:rsid w:val="00EA21B1"/>
    <w:rsid w:val="00EA2415"/>
    <w:rsid w:val="00EA2937"/>
    <w:rsid w:val="00EA30BD"/>
    <w:rsid w:val="00EA328C"/>
    <w:rsid w:val="00EA32B8"/>
    <w:rsid w:val="00EA3879"/>
    <w:rsid w:val="00EA440A"/>
    <w:rsid w:val="00EA4428"/>
    <w:rsid w:val="00EA4BF8"/>
    <w:rsid w:val="00EA5078"/>
    <w:rsid w:val="00EA5348"/>
    <w:rsid w:val="00EA5C60"/>
    <w:rsid w:val="00EA60FF"/>
    <w:rsid w:val="00EA6F71"/>
    <w:rsid w:val="00EA74A5"/>
    <w:rsid w:val="00EA74DF"/>
    <w:rsid w:val="00EA7628"/>
    <w:rsid w:val="00EA7E8E"/>
    <w:rsid w:val="00EB0989"/>
    <w:rsid w:val="00EB11A8"/>
    <w:rsid w:val="00EB174C"/>
    <w:rsid w:val="00EB17AB"/>
    <w:rsid w:val="00EB1CCE"/>
    <w:rsid w:val="00EB2590"/>
    <w:rsid w:val="00EB2616"/>
    <w:rsid w:val="00EB2F74"/>
    <w:rsid w:val="00EB35DE"/>
    <w:rsid w:val="00EB3609"/>
    <w:rsid w:val="00EB3B17"/>
    <w:rsid w:val="00EB3B76"/>
    <w:rsid w:val="00EB3E20"/>
    <w:rsid w:val="00EB3E23"/>
    <w:rsid w:val="00EB3F6B"/>
    <w:rsid w:val="00EB4454"/>
    <w:rsid w:val="00EB46CB"/>
    <w:rsid w:val="00EB49F4"/>
    <w:rsid w:val="00EB5024"/>
    <w:rsid w:val="00EB50BA"/>
    <w:rsid w:val="00EB5CE4"/>
    <w:rsid w:val="00EB7301"/>
    <w:rsid w:val="00EB7BCD"/>
    <w:rsid w:val="00EB7EE6"/>
    <w:rsid w:val="00EC008C"/>
    <w:rsid w:val="00EC032D"/>
    <w:rsid w:val="00EC0C91"/>
    <w:rsid w:val="00EC0D0C"/>
    <w:rsid w:val="00EC0D7A"/>
    <w:rsid w:val="00EC0F80"/>
    <w:rsid w:val="00EC11C5"/>
    <w:rsid w:val="00EC1AA5"/>
    <w:rsid w:val="00EC212C"/>
    <w:rsid w:val="00EC2292"/>
    <w:rsid w:val="00EC2A0D"/>
    <w:rsid w:val="00EC30F2"/>
    <w:rsid w:val="00EC32E7"/>
    <w:rsid w:val="00EC355D"/>
    <w:rsid w:val="00EC35FD"/>
    <w:rsid w:val="00EC3AFD"/>
    <w:rsid w:val="00EC4623"/>
    <w:rsid w:val="00EC4634"/>
    <w:rsid w:val="00EC481A"/>
    <w:rsid w:val="00EC4D09"/>
    <w:rsid w:val="00EC50C4"/>
    <w:rsid w:val="00EC5A6D"/>
    <w:rsid w:val="00EC5EDC"/>
    <w:rsid w:val="00EC68D0"/>
    <w:rsid w:val="00EC69EB"/>
    <w:rsid w:val="00EC6A74"/>
    <w:rsid w:val="00EC7357"/>
    <w:rsid w:val="00EC7803"/>
    <w:rsid w:val="00EC7A70"/>
    <w:rsid w:val="00EC7A8B"/>
    <w:rsid w:val="00EC7BB7"/>
    <w:rsid w:val="00ED02E0"/>
    <w:rsid w:val="00ED05D2"/>
    <w:rsid w:val="00ED08A2"/>
    <w:rsid w:val="00ED0983"/>
    <w:rsid w:val="00ED1D14"/>
    <w:rsid w:val="00ED21B3"/>
    <w:rsid w:val="00ED27A3"/>
    <w:rsid w:val="00ED37AB"/>
    <w:rsid w:val="00ED3ACF"/>
    <w:rsid w:val="00ED4001"/>
    <w:rsid w:val="00ED4B35"/>
    <w:rsid w:val="00ED5069"/>
    <w:rsid w:val="00ED51AA"/>
    <w:rsid w:val="00ED5456"/>
    <w:rsid w:val="00ED5538"/>
    <w:rsid w:val="00ED56EB"/>
    <w:rsid w:val="00ED56EC"/>
    <w:rsid w:val="00ED59F9"/>
    <w:rsid w:val="00ED61ED"/>
    <w:rsid w:val="00ED69A3"/>
    <w:rsid w:val="00ED6BD6"/>
    <w:rsid w:val="00ED6C3D"/>
    <w:rsid w:val="00ED6F9A"/>
    <w:rsid w:val="00ED70C9"/>
    <w:rsid w:val="00ED71BE"/>
    <w:rsid w:val="00ED738F"/>
    <w:rsid w:val="00ED7907"/>
    <w:rsid w:val="00ED7BEA"/>
    <w:rsid w:val="00ED7E4B"/>
    <w:rsid w:val="00EE037D"/>
    <w:rsid w:val="00EE0FC8"/>
    <w:rsid w:val="00EE12E9"/>
    <w:rsid w:val="00EE14E5"/>
    <w:rsid w:val="00EE19B7"/>
    <w:rsid w:val="00EE1CFA"/>
    <w:rsid w:val="00EE2324"/>
    <w:rsid w:val="00EE2667"/>
    <w:rsid w:val="00EE2DA3"/>
    <w:rsid w:val="00EE37A5"/>
    <w:rsid w:val="00EE3D63"/>
    <w:rsid w:val="00EE4014"/>
    <w:rsid w:val="00EE45CC"/>
    <w:rsid w:val="00EE4607"/>
    <w:rsid w:val="00EE4839"/>
    <w:rsid w:val="00EE5CDB"/>
    <w:rsid w:val="00EE6BBB"/>
    <w:rsid w:val="00EE763C"/>
    <w:rsid w:val="00EE77C6"/>
    <w:rsid w:val="00EF165E"/>
    <w:rsid w:val="00EF1976"/>
    <w:rsid w:val="00EF21A4"/>
    <w:rsid w:val="00EF2284"/>
    <w:rsid w:val="00EF239F"/>
    <w:rsid w:val="00EF2B20"/>
    <w:rsid w:val="00EF2DEF"/>
    <w:rsid w:val="00EF306B"/>
    <w:rsid w:val="00EF37ED"/>
    <w:rsid w:val="00EF3D5A"/>
    <w:rsid w:val="00EF42B5"/>
    <w:rsid w:val="00EF4533"/>
    <w:rsid w:val="00EF455A"/>
    <w:rsid w:val="00EF4862"/>
    <w:rsid w:val="00EF522E"/>
    <w:rsid w:val="00EF5392"/>
    <w:rsid w:val="00EF5771"/>
    <w:rsid w:val="00EF5A2D"/>
    <w:rsid w:val="00EF5B37"/>
    <w:rsid w:val="00EF65F4"/>
    <w:rsid w:val="00EF6886"/>
    <w:rsid w:val="00EF6B14"/>
    <w:rsid w:val="00EF7170"/>
    <w:rsid w:val="00EF7EEA"/>
    <w:rsid w:val="00F0044B"/>
    <w:rsid w:val="00F00F35"/>
    <w:rsid w:val="00F0188F"/>
    <w:rsid w:val="00F01AD3"/>
    <w:rsid w:val="00F01D56"/>
    <w:rsid w:val="00F0314F"/>
    <w:rsid w:val="00F0375B"/>
    <w:rsid w:val="00F03C7F"/>
    <w:rsid w:val="00F042AD"/>
    <w:rsid w:val="00F044E5"/>
    <w:rsid w:val="00F04502"/>
    <w:rsid w:val="00F04972"/>
    <w:rsid w:val="00F04CDC"/>
    <w:rsid w:val="00F05325"/>
    <w:rsid w:val="00F059D2"/>
    <w:rsid w:val="00F05DFB"/>
    <w:rsid w:val="00F05FDC"/>
    <w:rsid w:val="00F0617A"/>
    <w:rsid w:val="00F061FE"/>
    <w:rsid w:val="00F0629B"/>
    <w:rsid w:val="00F065B5"/>
    <w:rsid w:val="00F06708"/>
    <w:rsid w:val="00F0676E"/>
    <w:rsid w:val="00F06ECA"/>
    <w:rsid w:val="00F10038"/>
    <w:rsid w:val="00F10222"/>
    <w:rsid w:val="00F106AA"/>
    <w:rsid w:val="00F10AC6"/>
    <w:rsid w:val="00F10F48"/>
    <w:rsid w:val="00F112D2"/>
    <w:rsid w:val="00F1155D"/>
    <w:rsid w:val="00F121B3"/>
    <w:rsid w:val="00F1251F"/>
    <w:rsid w:val="00F127C1"/>
    <w:rsid w:val="00F12FF1"/>
    <w:rsid w:val="00F13070"/>
    <w:rsid w:val="00F13265"/>
    <w:rsid w:val="00F13385"/>
    <w:rsid w:val="00F1388C"/>
    <w:rsid w:val="00F1395E"/>
    <w:rsid w:val="00F13F1A"/>
    <w:rsid w:val="00F14578"/>
    <w:rsid w:val="00F146F8"/>
    <w:rsid w:val="00F14D3E"/>
    <w:rsid w:val="00F15629"/>
    <w:rsid w:val="00F15BFC"/>
    <w:rsid w:val="00F15DC4"/>
    <w:rsid w:val="00F163C1"/>
    <w:rsid w:val="00F16739"/>
    <w:rsid w:val="00F16C0E"/>
    <w:rsid w:val="00F2037B"/>
    <w:rsid w:val="00F2073D"/>
    <w:rsid w:val="00F20F06"/>
    <w:rsid w:val="00F20FA8"/>
    <w:rsid w:val="00F222F4"/>
    <w:rsid w:val="00F22BA5"/>
    <w:rsid w:val="00F22FC3"/>
    <w:rsid w:val="00F239D2"/>
    <w:rsid w:val="00F23F8B"/>
    <w:rsid w:val="00F24A7B"/>
    <w:rsid w:val="00F24DA3"/>
    <w:rsid w:val="00F25102"/>
    <w:rsid w:val="00F25EF5"/>
    <w:rsid w:val="00F25F70"/>
    <w:rsid w:val="00F2634F"/>
    <w:rsid w:val="00F26627"/>
    <w:rsid w:val="00F26FD3"/>
    <w:rsid w:val="00F27720"/>
    <w:rsid w:val="00F27B11"/>
    <w:rsid w:val="00F3073C"/>
    <w:rsid w:val="00F307CF"/>
    <w:rsid w:val="00F30910"/>
    <w:rsid w:val="00F30ACB"/>
    <w:rsid w:val="00F30E54"/>
    <w:rsid w:val="00F3149C"/>
    <w:rsid w:val="00F31A9C"/>
    <w:rsid w:val="00F31F19"/>
    <w:rsid w:val="00F31FC4"/>
    <w:rsid w:val="00F320B7"/>
    <w:rsid w:val="00F327F0"/>
    <w:rsid w:val="00F32C7A"/>
    <w:rsid w:val="00F33DB6"/>
    <w:rsid w:val="00F34135"/>
    <w:rsid w:val="00F341A0"/>
    <w:rsid w:val="00F343D8"/>
    <w:rsid w:val="00F343EB"/>
    <w:rsid w:val="00F34472"/>
    <w:rsid w:val="00F349BB"/>
    <w:rsid w:val="00F34D3D"/>
    <w:rsid w:val="00F3546C"/>
    <w:rsid w:val="00F35738"/>
    <w:rsid w:val="00F35E74"/>
    <w:rsid w:val="00F35F96"/>
    <w:rsid w:val="00F35FEC"/>
    <w:rsid w:val="00F36089"/>
    <w:rsid w:val="00F36B32"/>
    <w:rsid w:val="00F3715C"/>
    <w:rsid w:val="00F37344"/>
    <w:rsid w:val="00F37656"/>
    <w:rsid w:val="00F37B75"/>
    <w:rsid w:val="00F41715"/>
    <w:rsid w:val="00F424FC"/>
    <w:rsid w:val="00F42B4D"/>
    <w:rsid w:val="00F42F79"/>
    <w:rsid w:val="00F43084"/>
    <w:rsid w:val="00F430CB"/>
    <w:rsid w:val="00F43698"/>
    <w:rsid w:val="00F438BC"/>
    <w:rsid w:val="00F44FB4"/>
    <w:rsid w:val="00F4501D"/>
    <w:rsid w:val="00F45140"/>
    <w:rsid w:val="00F4525C"/>
    <w:rsid w:val="00F45496"/>
    <w:rsid w:val="00F45E92"/>
    <w:rsid w:val="00F476B1"/>
    <w:rsid w:val="00F47D00"/>
    <w:rsid w:val="00F47E35"/>
    <w:rsid w:val="00F47EE6"/>
    <w:rsid w:val="00F5016C"/>
    <w:rsid w:val="00F50599"/>
    <w:rsid w:val="00F50CA6"/>
    <w:rsid w:val="00F50ED5"/>
    <w:rsid w:val="00F50F4F"/>
    <w:rsid w:val="00F51089"/>
    <w:rsid w:val="00F523A8"/>
    <w:rsid w:val="00F52A5C"/>
    <w:rsid w:val="00F53B53"/>
    <w:rsid w:val="00F53B88"/>
    <w:rsid w:val="00F53C3A"/>
    <w:rsid w:val="00F53D69"/>
    <w:rsid w:val="00F53E55"/>
    <w:rsid w:val="00F544E1"/>
    <w:rsid w:val="00F54899"/>
    <w:rsid w:val="00F54901"/>
    <w:rsid w:val="00F54E28"/>
    <w:rsid w:val="00F552E1"/>
    <w:rsid w:val="00F55618"/>
    <w:rsid w:val="00F558BD"/>
    <w:rsid w:val="00F55D4F"/>
    <w:rsid w:val="00F564B4"/>
    <w:rsid w:val="00F56AF6"/>
    <w:rsid w:val="00F5770A"/>
    <w:rsid w:val="00F57FDA"/>
    <w:rsid w:val="00F6047A"/>
    <w:rsid w:val="00F6073D"/>
    <w:rsid w:val="00F60CAB"/>
    <w:rsid w:val="00F60D4C"/>
    <w:rsid w:val="00F6106E"/>
    <w:rsid w:val="00F610B2"/>
    <w:rsid w:val="00F610C4"/>
    <w:rsid w:val="00F614B6"/>
    <w:rsid w:val="00F6171E"/>
    <w:rsid w:val="00F61808"/>
    <w:rsid w:val="00F61E5E"/>
    <w:rsid w:val="00F627E1"/>
    <w:rsid w:val="00F62D15"/>
    <w:rsid w:val="00F636D2"/>
    <w:rsid w:val="00F63AA6"/>
    <w:rsid w:val="00F65133"/>
    <w:rsid w:val="00F65B6D"/>
    <w:rsid w:val="00F65E84"/>
    <w:rsid w:val="00F666EF"/>
    <w:rsid w:val="00F66D2A"/>
    <w:rsid w:val="00F6753B"/>
    <w:rsid w:val="00F67705"/>
    <w:rsid w:val="00F67831"/>
    <w:rsid w:val="00F70835"/>
    <w:rsid w:val="00F70AC9"/>
    <w:rsid w:val="00F70E3A"/>
    <w:rsid w:val="00F70EA8"/>
    <w:rsid w:val="00F71157"/>
    <w:rsid w:val="00F711B1"/>
    <w:rsid w:val="00F7146C"/>
    <w:rsid w:val="00F71EB1"/>
    <w:rsid w:val="00F72BE2"/>
    <w:rsid w:val="00F73467"/>
    <w:rsid w:val="00F73C5D"/>
    <w:rsid w:val="00F74508"/>
    <w:rsid w:val="00F74BA0"/>
    <w:rsid w:val="00F74E59"/>
    <w:rsid w:val="00F750C8"/>
    <w:rsid w:val="00F756A1"/>
    <w:rsid w:val="00F75F99"/>
    <w:rsid w:val="00F76370"/>
    <w:rsid w:val="00F763E6"/>
    <w:rsid w:val="00F7686E"/>
    <w:rsid w:val="00F7689A"/>
    <w:rsid w:val="00F76DAB"/>
    <w:rsid w:val="00F772D6"/>
    <w:rsid w:val="00F77356"/>
    <w:rsid w:val="00F775F5"/>
    <w:rsid w:val="00F77A0B"/>
    <w:rsid w:val="00F80CCE"/>
    <w:rsid w:val="00F8195F"/>
    <w:rsid w:val="00F8198C"/>
    <w:rsid w:val="00F819B4"/>
    <w:rsid w:val="00F81E06"/>
    <w:rsid w:val="00F82787"/>
    <w:rsid w:val="00F82A72"/>
    <w:rsid w:val="00F82AE5"/>
    <w:rsid w:val="00F82E48"/>
    <w:rsid w:val="00F82FA1"/>
    <w:rsid w:val="00F83042"/>
    <w:rsid w:val="00F8351F"/>
    <w:rsid w:val="00F842F9"/>
    <w:rsid w:val="00F8484C"/>
    <w:rsid w:val="00F8506D"/>
    <w:rsid w:val="00F853AD"/>
    <w:rsid w:val="00F855C9"/>
    <w:rsid w:val="00F85B68"/>
    <w:rsid w:val="00F86B9B"/>
    <w:rsid w:val="00F86D33"/>
    <w:rsid w:val="00F86D66"/>
    <w:rsid w:val="00F87816"/>
    <w:rsid w:val="00F8782A"/>
    <w:rsid w:val="00F87CC5"/>
    <w:rsid w:val="00F87DC4"/>
    <w:rsid w:val="00F9017C"/>
    <w:rsid w:val="00F90233"/>
    <w:rsid w:val="00F90549"/>
    <w:rsid w:val="00F9065A"/>
    <w:rsid w:val="00F90B85"/>
    <w:rsid w:val="00F912AF"/>
    <w:rsid w:val="00F91BA0"/>
    <w:rsid w:val="00F91CA1"/>
    <w:rsid w:val="00F924E7"/>
    <w:rsid w:val="00F92511"/>
    <w:rsid w:val="00F92FA7"/>
    <w:rsid w:val="00F938C4"/>
    <w:rsid w:val="00F93D94"/>
    <w:rsid w:val="00F93F82"/>
    <w:rsid w:val="00F9459F"/>
    <w:rsid w:val="00F945F7"/>
    <w:rsid w:val="00F94E69"/>
    <w:rsid w:val="00F954B8"/>
    <w:rsid w:val="00F957E7"/>
    <w:rsid w:val="00F95A0E"/>
    <w:rsid w:val="00F96299"/>
    <w:rsid w:val="00F9675E"/>
    <w:rsid w:val="00F967A9"/>
    <w:rsid w:val="00F96C9F"/>
    <w:rsid w:val="00F96CA1"/>
    <w:rsid w:val="00F96F1D"/>
    <w:rsid w:val="00F9703F"/>
    <w:rsid w:val="00F97721"/>
    <w:rsid w:val="00F97D8A"/>
    <w:rsid w:val="00FA0368"/>
    <w:rsid w:val="00FA0759"/>
    <w:rsid w:val="00FA0FEB"/>
    <w:rsid w:val="00FA10E6"/>
    <w:rsid w:val="00FA1656"/>
    <w:rsid w:val="00FA1C08"/>
    <w:rsid w:val="00FA1C7D"/>
    <w:rsid w:val="00FA2677"/>
    <w:rsid w:val="00FA3371"/>
    <w:rsid w:val="00FA3D68"/>
    <w:rsid w:val="00FA3E56"/>
    <w:rsid w:val="00FA424C"/>
    <w:rsid w:val="00FA48A1"/>
    <w:rsid w:val="00FA4DA6"/>
    <w:rsid w:val="00FA5998"/>
    <w:rsid w:val="00FA60A9"/>
    <w:rsid w:val="00FA6F6A"/>
    <w:rsid w:val="00FA7BAD"/>
    <w:rsid w:val="00FB0264"/>
    <w:rsid w:val="00FB0761"/>
    <w:rsid w:val="00FB0CD3"/>
    <w:rsid w:val="00FB177E"/>
    <w:rsid w:val="00FB1920"/>
    <w:rsid w:val="00FB1BB5"/>
    <w:rsid w:val="00FB1EFA"/>
    <w:rsid w:val="00FB2399"/>
    <w:rsid w:val="00FB2620"/>
    <w:rsid w:val="00FB2F32"/>
    <w:rsid w:val="00FB3A3A"/>
    <w:rsid w:val="00FB3F7E"/>
    <w:rsid w:val="00FB40FE"/>
    <w:rsid w:val="00FB4D06"/>
    <w:rsid w:val="00FB4EDE"/>
    <w:rsid w:val="00FB5AA5"/>
    <w:rsid w:val="00FB5D6E"/>
    <w:rsid w:val="00FB6B0B"/>
    <w:rsid w:val="00FB6EC3"/>
    <w:rsid w:val="00FB731E"/>
    <w:rsid w:val="00FB7DB8"/>
    <w:rsid w:val="00FC0140"/>
    <w:rsid w:val="00FC0B5A"/>
    <w:rsid w:val="00FC0DD5"/>
    <w:rsid w:val="00FC0E3C"/>
    <w:rsid w:val="00FC1491"/>
    <w:rsid w:val="00FC2F43"/>
    <w:rsid w:val="00FC2FFE"/>
    <w:rsid w:val="00FC32BC"/>
    <w:rsid w:val="00FC3924"/>
    <w:rsid w:val="00FC3E57"/>
    <w:rsid w:val="00FC494A"/>
    <w:rsid w:val="00FC497C"/>
    <w:rsid w:val="00FC4D9C"/>
    <w:rsid w:val="00FC4F51"/>
    <w:rsid w:val="00FC5581"/>
    <w:rsid w:val="00FC57E6"/>
    <w:rsid w:val="00FC5ADE"/>
    <w:rsid w:val="00FC6161"/>
    <w:rsid w:val="00FC636B"/>
    <w:rsid w:val="00FC6E81"/>
    <w:rsid w:val="00FC7A8A"/>
    <w:rsid w:val="00FC7D5F"/>
    <w:rsid w:val="00FD009A"/>
    <w:rsid w:val="00FD0334"/>
    <w:rsid w:val="00FD059E"/>
    <w:rsid w:val="00FD084D"/>
    <w:rsid w:val="00FD1146"/>
    <w:rsid w:val="00FD1554"/>
    <w:rsid w:val="00FD1D50"/>
    <w:rsid w:val="00FD259B"/>
    <w:rsid w:val="00FD2680"/>
    <w:rsid w:val="00FD2A13"/>
    <w:rsid w:val="00FD2A5F"/>
    <w:rsid w:val="00FD2D32"/>
    <w:rsid w:val="00FD3845"/>
    <w:rsid w:val="00FD3C6C"/>
    <w:rsid w:val="00FD402B"/>
    <w:rsid w:val="00FD4053"/>
    <w:rsid w:val="00FD40A8"/>
    <w:rsid w:val="00FD40AB"/>
    <w:rsid w:val="00FD46C4"/>
    <w:rsid w:val="00FD4860"/>
    <w:rsid w:val="00FD4A93"/>
    <w:rsid w:val="00FD4B7D"/>
    <w:rsid w:val="00FD5171"/>
    <w:rsid w:val="00FD529D"/>
    <w:rsid w:val="00FD556A"/>
    <w:rsid w:val="00FD5769"/>
    <w:rsid w:val="00FD59B9"/>
    <w:rsid w:val="00FD5DED"/>
    <w:rsid w:val="00FD5EDB"/>
    <w:rsid w:val="00FD6384"/>
    <w:rsid w:val="00FD64D7"/>
    <w:rsid w:val="00FD6632"/>
    <w:rsid w:val="00FD68C1"/>
    <w:rsid w:val="00FD69D6"/>
    <w:rsid w:val="00FD6AB6"/>
    <w:rsid w:val="00FD6C8D"/>
    <w:rsid w:val="00FD6CBB"/>
    <w:rsid w:val="00FD6D11"/>
    <w:rsid w:val="00FD6E81"/>
    <w:rsid w:val="00FD7171"/>
    <w:rsid w:val="00FD7E28"/>
    <w:rsid w:val="00FE01A6"/>
    <w:rsid w:val="00FE0233"/>
    <w:rsid w:val="00FE0630"/>
    <w:rsid w:val="00FE087D"/>
    <w:rsid w:val="00FE09D7"/>
    <w:rsid w:val="00FE15AD"/>
    <w:rsid w:val="00FE184A"/>
    <w:rsid w:val="00FE1F6C"/>
    <w:rsid w:val="00FE3167"/>
    <w:rsid w:val="00FE3282"/>
    <w:rsid w:val="00FE3A31"/>
    <w:rsid w:val="00FE3B9A"/>
    <w:rsid w:val="00FE3FD5"/>
    <w:rsid w:val="00FE4313"/>
    <w:rsid w:val="00FE4BFF"/>
    <w:rsid w:val="00FE4CD2"/>
    <w:rsid w:val="00FE5265"/>
    <w:rsid w:val="00FE582F"/>
    <w:rsid w:val="00FE5A40"/>
    <w:rsid w:val="00FE60E6"/>
    <w:rsid w:val="00FE6112"/>
    <w:rsid w:val="00FE65A6"/>
    <w:rsid w:val="00FE6742"/>
    <w:rsid w:val="00FE6C8D"/>
    <w:rsid w:val="00FE7101"/>
    <w:rsid w:val="00FE71AE"/>
    <w:rsid w:val="00FE7750"/>
    <w:rsid w:val="00FE79BE"/>
    <w:rsid w:val="00FE7B8C"/>
    <w:rsid w:val="00FE7C6E"/>
    <w:rsid w:val="00FF00E9"/>
    <w:rsid w:val="00FF0330"/>
    <w:rsid w:val="00FF0414"/>
    <w:rsid w:val="00FF0423"/>
    <w:rsid w:val="00FF04CA"/>
    <w:rsid w:val="00FF056F"/>
    <w:rsid w:val="00FF065F"/>
    <w:rsid w:val="00FF0AE5"/>
    <w:rsid w:val="00FF0C79"/>
    <w:rsid w:val="00FF167B"/>
    <w:rsid w:val="00FF2222"/>
    <w:rsid w:val="00FF25F7"/>
    <w:rsid w:val="00FF282B"/>
    <w:rsid w:val="00FF2972"/>
    <w:rsid w:val="00FF2C5D"/>
    <w:rsid w:val="00FF3DC2"/>
    <w:rsid w:val="00FF4627"/>
    <w:rsid w:val="00FF547A"/>
    <w:rsid w:val="00FF54EE"/>
    <w:rsid w:val="00FF5913"/>
    <w:rsid w:val="00FF5E96"/>
    <w:rsid w:val="00FF62C6"/>
    <w:rsid w:val="00FF6388"/>
    <w:rsid w:val="00FF649A"/>
    <w:rsid w:val="00FF68B6"/>
    <w:rsid w:val="00FF7B2A"/>
    <w:rsid w:val="01097B79"/>
    <w:rsid w:val="01185E5C"/>
    <w:rsid w:val="01265791"/>
    <w:rsid w:val="01284E14"/>
    <w:rsid w:val="012A599E"/>
    <w:rsid w:val="01342903"/>
    <w:rsid w:val="0137077E"/>
    <w:rsid w:val="01395070"/>
    <w:rsid w:val="01524FE8"/>
    <w:rsid w:val="0153685F"/>
    <w:rsid w:val="016656C0"/>
    <w:rsid w:val="0170427A"/>
    <w:rsid w:val="018104CB"/>
    <w:rsid w:val="01A625AB"/>
    <w:rsid w:val="01B61CDD"/>
    <w:rsid w:val="01C40DDD"/>
    <w:rsid w:val="01C960A0"/>
    <w:rsid w:val="01D37172"/>
    <w:rsid w:val="01D706C2"/>
    <w:rsid w:val="01DA23AF"/>
    <w:rsid w:val="01E07299"/>
    <w:rsid w:val="01E274FB"/>
    <w:rsid w:val="01E763C8"/>
    <w:rsid w:val="01E817C1"/>
    <w:rsid w:val="01EA636A"/>
    <w:rsid w:val="01F359CB"/>
    <w:rsid w:val="01F76C4B"/>
    <w:rsid w:val="01FB1BCA"/>
    <w:rsid w:val="02162CED"/>
    <w:rsid w:val="02180C7E"/>
    <w:rsid w:val="022141A7"/>
    <w:rsid w:val="02240460"/>
    <w:rsid w:val="025316C7"/>
    <w:rsid w:val="02532284"/>
    <w:rsid w:val="02535CBD"/>
    <w:rsid w:val="026954E1"/>
    <w:rsid w:val="02776BE2"/>
    <w:rsid w:val="027F799E"/>
    <w:rsid w:val="02812293"/>
    <w:rsid w:val="028D1FD3"/>
    <w:rsid w:val="02A03C9D"/>
    <w:rsid w:val="02A542F9"/>
    <w:rsid w:val="02BA2C72"/>
    <w:rsid w:val="02C4551B"/>
    <w:rsid w:val="02C62933"/>
    <w:rsid w:val="02CC171F"/>
    <w:rsid w:val="02D358E5"/>
    <w:rsid w:val="02D56624"/>
    <w:rsid w:val="02DD06B7"/>
    <w:rsid w:val="02E322B5"/>
    <w:rsid w:val="02E71453"/>
    <w:rsid w:val="02FC00B0"/>
    <w:rsid w:val="02FE031F"/>
    <w:rsid w:val="02FE29D2"/>
    <w:rsid w:val="0313544C"/>
    <w:rsid w:val="031E3C27"/>
    <w:rsid w:val="03271306"/>
    <w:rsid w:val="03364C39"/>
    <w:rsid w:val="033C2BF5"/>
    <w:rsid w:val="034A5744"/>
    <w:rsid w:val="03585DA0"/>
    <w:rsid w:val="035D2D41"/>
    <w:rsid w:val="036211E3"/>
    <w:rsid w:val="036244BF"/>
    <w:rsid w:val="03655CA8"/>
    <w:rsid w:val="03776491"/>
    <w:rsid w:val="037D49FB"/>
    <w:rsid w:val="03824859"/>
    <w:rsid w:val="0383331D"/>
    <w:rsid w:val="03855BFE"/>
    <w:rsid w:val="038C373E"/>
    <w:rsid w:val="03963ABA"/>
    <w:rsid w:val="039D7017"/>
    <w:rsid w:val="03A85387"/>
    <w:rsid w:val="03AA7B5F"/>
    <w:rsid w:val="03BD15D0"/>
    <w:rsid w:val="03C26479"/>
    <w:rsid w:val="03C439D8"/>
    <w:rsid w:val="03C71830"/>
    <w:rsid w:val="03E47515"/>
    <w:rsid w:val="03EC6A64"/>
    <w:rsid w:val="03F04E00"/>
    <w:rsid w:val="04095F8D"/>
    <w:rsid w:val="04390EE3"/>
    <w:rsid w:val="04447E77"/>
    <w:rsid w:val="044E1CF2"/>
    <w:rsid w:val="04597A82"/>
    <w:rsid w:val="045D12AD"/>
    <w:rsid w:val="04603F27"/>
    <w:rsid w:val="046229F6"/>
    <w:rsid w:val="04692B45"/>
    <w:rsid w:val="046B3792"/>
    <w:rsid w:val="04796D38"/>
    <w:rsid w:val="047C1332"/>
    <w:rsid w:val="04877F4F"/>
    <w:rsid w:val="04891E6A"/>
    <w:rsid w:val="04916893"/>
    <w:rsid w:val="049251C3"/>
    <w:rsid w:val="04934D6A"/>
    <w:rsid w:val="04942448"/>
    <w:rsid w:val="04A81243"/>
    <w:rsid w:val="04AB3ACC"/>
    <w:rsid w:val="04B41056"/>
    <w:rsid w:val="04B4790D"/>
    <w:rsid w:val="04BD4A66"/>
    <w:rsid w:val="04C26740"/>
    <w:rsid w:val="04D538A4"/>
    <w:rsid w:val="04E01BE6"/>
    <w:rsid w:val="04ED58F4"/>
    <w:rsid w:val="050E4D14"/>
    <w:rsid w:val="050E735A"/>
    <w:rsid w:val="05101565"/>
    <w:rsid w:val="05123C0E"/>
    <w:rsid w:val="0517575E"/>
    <w:rsid w:val="051A6227"/>
    <w:rsid w:val="051E617D"/>
    <w:rsid w:val="051F2A30"/>
    <w:rsid w:val="05207916"/>
    <w:rsid w:val="0529107D"/>
    <w:rsid w:val="05364A10"/>
    <w:rsid w:val="054E253C"/>
    <w:rsid w:val="05544226"/>
    <w:rsid w:val="05546B72"/>
    <w:rsid w:val="0559372E"/>
    <w:rsid w:val="05601D15"/>
    <w:rsid w:val="056D51B2"/>
    <w:rsid w:val="05744540"/>
    <w:rsid w:val="057D53E6"/>
    <w:rsid w:val="05807ACB"/>
    <w:rsid w:val="058E7E06"/>
    <w:rsid w:val="05912B6F"/>
    <w:rsid w:val="059748DE"/>
    <w:rsid w:val="059F3A06"/>
    <w:rsid w:val="05A44ECC"/>
    <w:rsid w:val="05A7349C"/>
    <w:rsid w:val="05B54980"/>
    <w:rsid w:val="05BE3D95"/>
    <w:rsid w:val="05C007C6"/>
    <w:rsid w:val="05C13974"/>
    <w:rsid w:val="05C256CB"/>
    <w:rsid w:val="05C72C4A"/>
    <w:rsid w:val="05C86FFC"/>
    <w:rsid w:val="05D66DA1"/>
    <w:rsid w:val="05D9472B"/>
    <w:rsid w:val="05E43321"/>
    <w:rsid w:val="05EE2C1D"/>
    <w:rsid w:val="05F466EA"/>
    <w:rsid w:val="06013AE0"/>
    <w:rsid w:val="06024E45"/>
    <w:rsid w:val="061D06DC"/>
    <w:rsid w:val="062F0F2B"/>
    <w:rsid w:val="062F4041"/>
    <w:rsid w:val="063876A4"/>
    <w:rsid w:val="064778DF"/>
    <w:rsid w:val="064F62FE"/>
    <w:rsid w:val="06585F98"/>
    <w:rsid w:val="065B1F66"/>
    <w:rsid w:val="066862FF"/>
    <w:rsid w:val="067107AD"/>
    <w:rsid w:val="067535B1"/>
    <w:rsid w:val="06792E74"/>
    <w:rsid w:val="067A65CC"/>
    <w:rsid w:val="067E5E2F"/>
    <w:rsid w:val="06816C78"/>
    <w:rsid w:val="0682270D"/>
    <w:rsid w:val="06826B71"/>
    <w:rsid w:val="0687474B"/>
    <w:rsid w:val="068C3DC8"/>
    <w:rsid w:val="06A27213"/>
    <w:rsid w:val="06AA6C8B"/>
    <w:rsid w:val="06AB256C"/>
    <w:rsid w:val="06B35B88"/>
    <w:rsid w:val="06BB4AD0"/>
    <w:rsid w:val="06BE3393"/>
    <w:rsid w:val="06CB4160"/>
    <w:rsid w:val="06D612B7"/>
    <w:rsid w:val="06DB3915"/>
    <w:rsid w:val="06DC1B10"/>
    <w:rsid w:val="06DF5D71"/>
    <w:rsid w:val="06EC6F8C"/>
    <w:rsid w:val="06F55595"/>
    <w:rsid w:val="06F8712F"/>
    <w:rsid w:val="06F9038A"/>
    <w:rsid w:val="070103DE"/>
    <w:rsid w:val="07096A6A"/>
    <w:rsid w:val="07183561"/>
    <w:rsid w:val="07201331"/>
    <w:rsid w:val="0720238F"/>
    <w:rsid w:val="072347E0"/>
    <w:rsid w:val="07366F15"/>
    <w:rsid w:val="073E35BE"/>
    <w:rsid w:val="07470644"/>
    <w:rsid w:val="074777CE"/>
    <w:rsid w:val="074B3407"/>
    <w:rsid w:val="075E291E"/>
    <w:rsid w:val="075F4D2E"/>
    <w:rsid w:val="07603D70"/>
    <w:rsid w:val="07643262"/>
    <w:rsid w:val="076B5857"/>
    <w:rsid w:val="07771691"/>
    <w:rsid w:val="077C323D"/>
    <w:rsid w:val="078D7776"/>
    <w:rsid w:val="07961F7A"/>
    <w:rsid w:val="07966FC7"/>
    <w:rsid w:val="079A79E3"/>
    <w:rsid w:val="079E5FC9"/>
    <w:rsid w:val="07A36A8F"/>
    <w:rsid w:val="07AF472D"/>
    <w:rsid w:val="07B9146B"/>
    <w:rsid w:val="07D735F7"/>
    <w:rsid w:val="07D85670"/>
    <w:rsid w:val="07DD5954"/>
    <w:rsid w:val="07E33991"/>
    <w:rsid w:val="07F43213"/>
    <w:rsid w:val="07F615C4"/>
    <w:rsid w:val="07F6630D"/>
    <w:rsid w:val="081E545D"/>
    <w:rsid w:val="083E693B"/>
    <w:rsid w:val="08491408"/>
    <w:rsid w:val="084D5042"/>
    <w:rsid w:val="0853129E"/>
    <w:rsid w:val="08575FA1"/>
    <w:rsid w:val="085827EC"/>
    <w:rsid w:val="08644B70"/>
    <w:rsid w:val="086735A3"/>
    <w:rsid w:val="086D6B12"/>
    <w:rsid w:val="08706155"/>
    <w:rsid w:val="08730321"/>
    <w:rsid w:val="0883315A"/>
    <w:rsid w:val="08873A47"/>
    <w:rsid w:val="089F0A40"/>
    <w:rsid w:val="089F1C5C"/>
    <w:rsid w:val="08B22272"/>
    <w:rsid w:val="08B23A33"/>
    <w:rsid w:val="08BC189C"/>
    <w:rsid w:val="08BE14D6"/>
    <w:rsid w:val="08C47915"/>
    <w:rsid w:val="08CB05AB"/>
    <w:rsid w:val="08D27052"/>
    <w:rsid w:val="08D32ED8"/>
    <w:rsid w:val="08DD6C67"/>
    <w:rsid w:val="08E7430C"/>
    <w:rsid w:val="08E94B44"/>
    <w:rsid w:val="08F04266"/>
    <w:rsid w:val="08F832D7"/>
    <w:rsid w:val="08FA0FEF"/>
    <w:rsid w:val="090D12BC"/>
    <w:rsid w:val="090E1ACE"/>
    <w:rsid w:val="091075FA"/>
    <w:rsid w:val="091A7764"/>
    <w:rsid w:val="091E62F3"/>
    <w:rsid w:val="09255ECB"/>
    <w:rsid w:val="092B562C"/>
    <w:rsid w:val="0935611C"/>
    <w:rsid w:val="09364165"/>
    <w:rsid w:val="09464D68"/>
    <w:rsid w:val="095655D5"/>
    <w:rsid w:val="095D1288"/>
    <w:rsid w:val="095E086F"/>
    <w:rsid w:val="0970598A"/>
    <w:rsid w:val="097868FD"/>
    <w:rsid w:val="097A6ABB"/>
    <w:rsid w:val="097C3F46"/>
    <w:rsid w:val="09AF36E1"/>
    <w:rsid w:val="09B50AD7"/>
    <w:rsid w:val="09BD67E2"/>
    <w:rsid w:val="09C32890"/>
    <w:rsid w:val="09D05C72"/>
    <w:rsid w:val="09FE6E56"/>
    <w:rsid w:val="0A102C03"/>
    <w:rsid w:val="0A1A2592"/>
    <w:rsid w:val="0A204C57"/>
    <w:rsid w:val="0A226E39"/>
    <w:rsid w:val="0A362471"/>
    <w:rsid w:val="0A3B451B"/>
    <w:rsid w:val="0A432CAB"/>
    <w:rsid w:val="0A443133"/>
    <w:rsid w:val="0A4B4837"/>
    <w:rsid w:val="0A56459C"/>
    <w:rsid w:val="0A5821F3"/>
    <w:rsid w:val="0A907698"/>
    <w:rsid w:val="0A997225"/>
    <w:rsid w:val="0AA1031E"/>
    <w:rsid w:val="0AA57C07"/>
    <w:rsid w:val="0AB03C77"/>
    <w:rsid w:val="0AB22970"/>
    <w:rsid w:val="0AB87C7B"/>
    <w:rsid w:val="0AC250B1"/>
    <w:rsid w:val="0AD20D0D"/>
    <w:rsid w:val="0AE323C5"/>
    <w:rsid w:val="0AE5319E"/>
    <w:rsid w:val="0AF278F9"/>
    <w:rsid w:val="0AF655CE"/>
    <w:rsid w:val="0B0C7FEC"/>
    <w:rsid w:val="0B0E4E77"/>
    <w:rsid w:val="0B2443EE"/>
    <w:rsid w:val="0B251306"/>
    <w:rsid w:val="0B2A0C0A"/>
    <w:rsid w:val="0B424235"/>
    <w:rsid w:val="0B4B1C27"/>
    <w:rsid w:val="0B504DC9"/>
    <w:rsid w:val="0B52613C"/>
    <w:rsid w:val="0B5B6073"/>
    <w:rsid w:val="0B6902FF"/>
    <w:rsid w:val="0B6C6569"/>
    <w:rsid w:val="0B6F316E"/>
    <w:rsid w:val="0B7000E5"/>
    <w:rsid w:val="0B71221C"/>
    <w:rsid w:val="0B7B0FB9"/>
    <w:rsid w:val="0B7C11DF"/>
    <w:rsid w:val="0B7F178F"/>
    <w:rsid w:val="0B8C1DA8"/>
    <w:rsid w:val="0B91053A"/>
    <w:rsid w:val="0B916CD0"/>
    <w:rsid w:val="0B9B3C6F"/>
    <w:rsid w:val="0BA157E0"/>
    <w:rsid w:val="0BA346F0"/>
    <w:rsid w:val="0BA852CC"/>
    <w:rsid w:val="0BAA5CA2"/>
    <w:rsid w:val="0BAE74DB"/>
    <w:rsid w:val="0BC1638D"/>
    <w:rsid w:val="0BCE4606"/>
    <w:rsid w:val="0BD03300"/>
    <w:rsid w:val="0BDD6757"/>
    <w:rsid w:val="0BE81026"/>
    <w:rsid w:val="0BEA7692"/>
    <w:rsid w:val="0C0E082E"/>
    <w:rsid w:val="0C201306"/>
    <w:rsid w:val="0C381237"/>
    <w:rsid w:val="0C3A304E"/>
    <w:rsid w:val="0C3E1563"/>
    <w:rsid w:val="0C3E24A5"/>
    <w:rsid w:val="0C476893"/>
    <w:rsid w:val="0C4C070E"/>
    <w:rsid w:val="0C5267CD"/>
    <w:rsid w:val="0C5705EF"/>
    <w:rsid w:val="0C657023"/>
    <w:rsid w:val="0C6874A9"/>
    <w:rsid w:val="0C7249B2"/>
    <w:rsid w:val="0C762CD4"/>
    <w:rsid w:val="0C782A46"/>
    <w:rsid w:val="0C8A677F"/>
    <w:rsid w:val="0C8F1A50"/>
    <w:rsid w:val="0C980E30"/>
    <w:rsid w:val="0C985340"/>
    <w:rsid w:val="0C994C14"/>
    <w:rsid w:val="0C9A601A"/>
    <w:rsid w:val="0CB82678"/>
    <w:rsid w:val="0CBD3875"/>
    <w:rsid w:val="0CC2677E"/>
    <w:rsid w:val="0CC41EE7"/>
    <w:rsid w:val="0CCF5D4D"/>
    <w:rsid w:val="0CD64F3A"/>
    <w:rsid w:val="0CD7651F"/>
    <w:rsid w:val="0CDC016B"/>
    <w:rsid w:val="0CDD0434"/>
    <w:rsid w:val="0CF32576"/>
    <w:rsid w:val="0CFB142B"/>
    <w:rsid w:val="0D1057E7"/>
    <w:rsid w:val="0D1E5CDA"/>
    <w:rsid w:val="0D236E25"/>
    <w:rsid w:val="0D3463E4"/>
    <w:rsid w:val="0D3606B5"/>
    <w:rsid w:val="0D360803"/>
    <w:rsid w:val="0D3A08A9"/>
    <w:rsid w:val="0D3F7F5D"/>
    <w:rsid w:val="0D406E04"/>
    <w:rsid w:val="0D494E29"/>
    <w:rsid w:val="0D542184"/>
    <w:rsid w:val="0D584ACF"/>
    <w:rsid w:val="0D75660B"/>
    <w:rsid w:val="0D75742F"/>
    <w:rsid w:val="0D8C7158"/>
    <w:rsid w:val="0D8D7D5B"/>
    <w:rsid w:val="0D9720FC"/>
    <w:rsid w:val="0D9C3D36"/>
    <w:rsid w:val="0D9C4FA7"/>
    <w:rsid w:val="0DA27C4A"/>
    <w:rsid w:val="0DAA40BE"/>
    <w:rsid w:val="0DAA74A9"/>
    <w:rsid w:val="0DAB390A"/>
    <w:rsid w:val="0DB40520"/>
    <w:rsid w:val="0DB461AA"/>
    <w:rsid w:val="0DC21F49"/>
    <w:rsid w:val="0DDC7E26"/>
    <w:rsid w:val="0DDE52CA"/>
    <w:rsid w:val="0DE864CF"/>
    <w:rsid w:val="0DEB1C39"/>
    <w:rsid w:val="0DEE139E"/>
    <w:rsid w:val="0DF66254"/>
    <w:rsid w:val="0DFD107F"/>
    <w:rsid w:val="0DFD2082"/>
    <w:rsid w:val="0E0802A4"/>
    <w:rsid w:val="0E0811F0"/>
    <w:rsid w:val="0E091DAC"/>
    <w:rsid w:val="0E1718C3"/>
    <w:rsid w:val="0E1F284E"/>
    <w:rsid w:val="0E257293"/>
    <w:rsid w:val="0E584AD3"/>
    <w:rsid w:val="0E5F1A11"/>
    <w:rsid w:val="0E612CFB"/>
    <w:rsid w:val="0E615A33"/>
    <w:rsid w:val="0E6179B4"/>
    <w:rsid w:val="0E707BF7"/>
    <w:rsid w:val="0E8575A6"/>
    <w:rsid w:val="0E85774E"/>
    <w:rsid w:val="0E8B6526"/>
    <w:rsid w:val="0E946118"/>
    <w:rsid w:val="0E996540"/>
    <w:rsid w:val="0E9E3431"/>
    <w:rsid w:val="0EA2308E"/>
    <w:rsid w:val="0EA77F3C"/>
    <w:rsid w:val="0EAE6781"/>
    <w:rsid w:val="0EB00DB3"/>
    <w:rsid w:val="0EB43D1A"/>
    <w:rsid w:val="0EB70AC1"/>
    <w:rsid w:val="0ED600BF"/>
    <w:rsid w:val="0EDC0796"/>
    <w:rsid w:val="0EDC1F41"/>
    <w:rsid w:val="0EE77EB9"/>
    <w:rsid w:val="0EED213A"/>
    <w:rsid w:val="0EF6634E"/>
    <w:rsid w:val="0EFB4113"/>
    <w:rsid w:val="0F03493E"/>
    <w:rsid w:val="0F0D5912"/>
    <w:rsid w:val="0F0D7267"/>
    <w:rsid w:val="0F114F36"/>
    <w:rsid w:val="0F164AC1"/>
    <w:rsid w:val="0F205179"/>
    <w:rsid w:val="0F2F6013"/>
    <w:rsid w:val="0F3635F3"/>
    <w:rsid w:val="0F3B40F8"/>
    <w:rsid w:val="0F5D2932"/>
    <w:rsid w:val="0F793BFA"/>
    <w:rsid w:val="0F7A75AE"/>
    <w:rsid w:val="0F881AD4"/>
    <w:rsid w:val="0F8C662B"/>
    <w:rsid w:val="0F9C6413"/>
    <w:rsid w:val="0FA059CA"/>
    <w:rsid w:val="0FA378C2"/>
    <w:rsid w:val="0FA41546"/>
    <w:rsid w:val="0FA945B6"/>
    <w:rsid w:val="0FB23173"/>
    <w:rsid w:val="0FB5541F"/>
    <w:rsid w:val="0FD07B85"/>
    <w:rsid w:val="0FDD306A"/>
    <w:rsid w:val="0FE4089C"/>
    <w:rsid w:val="0FED6DA6"/>
    <w:rsid w:val="0FF94348"/>
    <w:rsid w:val="0FFD3F73"/>
    <w:rsid w:val="100952E4"/>
    <w:rsid w:val="100B7EEA"/>
    <w:rsid w:val="1010343F"/>
    <w:rsid w:val="10116CC6"/>
    <w:rsid w:val="10205F68"/>
    <w:rsid w:val="102E54F6"/>
    <w:rsid w:val="10345380"/>
    <w:rsid w:val="103E7A9B"/>
    <w:rsid w:val="10407FE1"/>
    <w:rsid w:val="10434DAD"/>
    <w:rsid w:val="10533F62"/>
    <w:rsid w:val="105716E7"/>
    <w:rsid w:val="10626BD6"/>
    <w:rsid w:val="106E4298"/>
    <w:rsid w:val="106F6655"/>
    <w:rsid w:val="108574CC"/>
    <w:rsid w:val="108654B0"/>
    <w:rsid w:val="108A323A"/>
    <w:rsid w:val="10945E1E"/>
    <w:rsid w:val="10961B97"/>
    <w:rsid w:val="10A122E9"/>
    <w:rsid w:val="10A23F1C"/>
    <w:rsid w:val="10A52E9B"/>
    <w:rsid w:val="10B023C0"/>
    <w:rsid w:val="10BB3C21"/>
    <w:rsid w:val="10D12BCF"/>
    <w:rsid w:val="10DB1C9F"/>
    <w:rsid w:val="10F16DCD"/>
    <w:rsid w:val="112348B4"/>
    <w:rsid w:val="11252103"/>
    <w:rsid w:val="11284932"/>
    <w:rsid w:val="112C42A9"/>
    <w:rsid w:val="113413B0"/>
    <w:rsid w:val="113849FC"/>
    <w:rsid w:val="11467468"/>
    <w:rsid w:val="11476D6F"/>
    <w:rsid w:val="115B04C6"/>
    <w:rsid w:val="115B0613"/>
    <w:rsid w:val="116F702A"/>
    <w:rsid w:val="116F7EBA"/>
    <w:rsid w:val="11733B3A"/>
    <w:rsid w:val="11734152"/>
    <w:rsid w:val="117368E9"/>
    <w:rsid w:val="117F19A5"/>
    <w:rsid w:val="11803E3B"/>
    <w:rsid w:val="11A61B83"/>
    <w:rsid w:val="11AA7CE5"/>
    <w:rsid w:val="11AB0191"/>
    <w:rsid w:val="11BC19B4"/>
    <w:rsid w:val="11C37AF8"/>
    <w:rsid w:val="11CA01E4"/>
    <w:rsid w:val="11CB6EEB"/>
    <w:rsid w:val="11CE710E"/>
    <w:rsid w:val="11D04EBA"/>
    <w:rsid w:val="11D521F7"/>
    <w:rsid w:val="11DA169D"/>
    <w:rsid w:val="11DD1A47"/>
    <w:rsid w:val="11DD2E09"/>
    <w:rsid w:val="11F23340"/>
    <w:rsid w:val="11F50F86"/>
    <w:rsid w:val="11FB1AFA"/>
    <w:rsid w:val="12092999"/>
    <w:rsid w:val="120D5C80"/>
    <w:rsid w:val="120F0AB5"/>
    <w:rsid w:val="121424C3"/>
    <w:rsid w:val="12152F8F"/>
    <w:rsid w:val="12230A25"/>
    <w:rsid w:val="122B514D"/>
    <w:rsid w:val="123675A1"/>
    <w:rsid w:val="124424BE"/>
    <w:rsid w:val="12446061"/>
    <w:rsid w:val="12483AC2"/>
    <w:rsid w:val="124A58C5"/>
    <w:rsid w:val="124B1D03"/>
    <w:rsid w:val="124C41A9"/>
    <w:rsid w:val="124F64A1"/>
    <w:rsid w:val="12562953"/>
    <w:rsid w:val="12614426"/>
    <w:rsid w:val="12647FF7"/>
    <w:rsid w:val="1276280A"/>
    <w:rsid w:val="127B0FBC"/>
    <w:rsid w:val="128E5888"/>
    <w:rsid w:val="12947380"/>
    <w:rsid w:val="12E93E96"/>
    <w:rsid w:val="12F65081"/>
    <w:rsid w:val="12FF7778"/>
    <w:rsid w:val="13070604"/>
    <w:rsid w:val="134C0F84"/>
    <w:rsid w:val="135C6122"/>
    <w:rsid w:val="135D4CFC"/>
    <w:rsid w:val="13623D0A"/>
    <w:rsid w:val="136524E8"/>
    <w:rsid w:val="13652D77"/>
    <w:rsid w:val="137238C4"/>
    <w:rsid w:val="1379754E"/>
    <w:rsid w:val="137A6968"/>
    <w:rsid w:val="13807929"/>
    <w:rsid w:val="1398491D"/>
    <w:rsid w:val="139C6EB7"/>
    <w:rsid w:val="13A50381"/>
    <w:rsid w:val="13AA0D11"/>
    <w:rsid w:val="13C04B96"/>
    <w:rsid w:val="13C0751A"/>
    <w:rsid w:val="13D349CB"/>
    <w:rsid w:val="13D4344A"/>
    <w:rsid w:val="13D604FC"/>
    <w:rsid w:val="13D73FBA"/>
    <w:rsid w:val="13DA4D31"/>
    <w:rsid w:val="13E35A30"/>
    <w:rsid w:val="13E367F8"/>
    <w:rsid w:val="13F80330"/>
    <w:rsid w:val="13FA392F"/>
    <w:rsid w:val="13FC61B5"/>
    <w:rsid w:val="14033D75"/>
    <w:rsid w:val="14035E61"/>
    <w:rsid w:val="140F7932"/>
    <w:rsid w:val="141A488D"/>
    <w:rsid w:val="141A663B"/>
    <w:rsid w:val="141A7667"/>
    <w:rsid w:val="141B60E9"/>
    <w:rsid w:val="141D5EB6"/>
    <w:rsid w:val="14217DA6"/>
    <w:rsid w:val="142450EE"/>
    <w:rsid w:val="142626F1"/>
    <w:rsid w:val="14276FAA"/>
    <w:rsid w:val="14281EF4"/>
    <w:rsid w:val="142B6BC4"/>
    <w:rsid w:val="14355F11"/>
    <w:rsid w:val="14357563"/>
    <w:rsid w:val="143B4DEB"/>
    <w:rsid w:val="143F371B"/>
    <w:rsid w:val="144B2C49"/>
    <w:rsid w:val="14583EBC"/>
    <w:rsid w:val="145E35A6"/>
    <w:rsid w:val="14666054"/>
    <w:rsid w:val="146A1F1B"/>
    <w:rsid w:val="147745A1"/>
    <w:rsid w:val="14785EF3"/>
    <w:rsid w:val="14787805"/>
    <w:rsid w:val="148058A7"/>
    <w:rsid w:val="14887A48"/>
    <w:rsid w:val="1490546B"/>
    <w:rsid w:val="14942891"/>
    <w:rsid w:val="14964BCE"/>
    <w:rsid w:val="14977C8B"/>
    <w:rsid w:val="149B0B4A"/>
    <w:rsid w:val="149D4212"/>
    <w:rsid w:val="14A80E58"/>
    <w:rsid w:val="14BE3617"/>
    <w:rsid w:val="14C111AC"/>
    <w:rsid w:val="14C1461A"/>
    <w:rsid w:val="14C173FE"/>
    <w:rsid w:val="14C342FB"/>
    <w:rsid w:val="14CA0466"/>
    <w:rsid w:val="14CD4882"/>
    <w:rsid w:val="14CF4894"/>
    <w:rsid w:val="14E87AD6"/>
    <w:rsid w:val="14F66DC2"/>
    <w:rsid w:val="14FA09BB"/>
    <w:rsid w:val="14FE2EA5"/>
    <w:rsid w:val="15017C76"/>
    <w:rsid w:val="150807E9"/>
    <w:rsid w:val="150A27E0"/>
    <w:rsid w:val="15192552"/>
    <w:rsid w:val="15326D43"/>
    <w:rsid w:val="153656F6"/>
    <w:rsid w:val="15432F59"/>
    <w:rsid w:val="15446705"/>
    <w:rsid w:val="155142DE"/>
    <w:rsid w:val="155947B0"/>
    <w:rsid w:val="155C5B2A"/>
    <w:rsid w:val="156B4B02"/>
    <w:rsid w:val="156C2EC6"/>
    <w:rsid w:val="157416CF"/>
    <w:rsid w:val="15785D0F"/>
    <w:rsid w:val="157E217F"/>
    <w:rsid w:val="15861985"/>
    <w:rsid w:val="1588053C"/>
    <w:rsid w:val="159B3128"/>
    <w:rsid w:val="159E5BE6"/>
    <w:rsid w:val="15AC562F"/>
    <w:rsid w:val="15B17DEF"/>
    <w:rsid w:val="15E70E21"/>
    <w:rsid w:val="15F80BFE"/>
    <w:rsid w:val="15F964A6"/>
    <w:rsid w:val="16051D7A"/>
    <w:rsid w:val="160738D3"/>
    <w:rsid w:val="160A50CA"/>
    <w:rsid w:val="160D5E6A"/>
    <w:rsid w:val="161815DC"/>
    <w:rsid w:val="162074D6"/>
    <w:rsid w:val="16246677"/>
    <w:rsid w:val="162F1770"/>
    <w:rsid w:val="163559AE"/>
    <w:rsid w:val="164C2E3D"/>
    <w:rsid w:val="164D0A2F"/>
    <w:rsid w:val="164F7A91"/>
    <w:rsid w:val="165D133B"/>
    <w:rsid w:val="16793F2F"/>
    <w:rsid w:val="16902FF3"/>
    <w:rsid w:val="1691227C"/>
    <w:rsid w:val="16922CCB"/>
    <w:rsid w:val="16927796"/>
    <w:rsid w:val="169A45C7"/>
    <w:rsid w:val="16B10105"/>
    <w:rsid w:val="16B313BF"/>
    <w:rsid w:val="16C12F4B"/>
    <w:rsid w:val="16C13E3E"/>
    <w:rsid w:val="16C33C21"/>
    <w:rsid w:val="16C730F7"/>
    <w:rsid w:val="16D361A6"/>
    <w:rsid w:val="16E2339D"/>
    <w:rsid w:val="16EA57E0"/>
    <w:rsid w:val="16ED0D4C"/>
    <w:rsid w:val="17127A9D"/>
    <w:rsid w:val="1719349F"/>
    <w:rsid w:val="172436D6"/>
    <w:rsid w:val="1729416D"/>
    <w:rsid w:val="173B3E46"/>
    <w:rsid w:val="173F5F8B"/>
    <w:rsid w:val="17496C17"/>
    <w:rsid w:val="17521130"/>
    <w:rsid w:val="17545E40"/>
    <w:rsid w:val="1755297E"/>
    <w:rsid w:val="17653A69"/>
    <w:rsid w:val="17663D3A"/>
    <w:rsid w:val="176957FD"/>
    <w:rsid w:val="176A0E26"/>
    <w:rsid w:val="176B319B"/>
    <w:rsid w:val="17771FF6"/>
    <w:rsid w:val="17793FC0"/>
    <w:rsid w:val="17870005"/>
    <w:rsid w:val="178A4283"/>
    <w:rsid w:val="178E0DE1"/>
    <w:rsid w:val="17A03ED2"/>
    <w:rsid w:val="17A74645"/>
    <w:rsid w:val="17A74DE2"/>
    <w:rsid w:val="17A94B72"/>
    <w:rsid w:val="17AD0E8D"/>
    <w:rsid w:val="17AF2623"/>
    <w:rsid w:val="17C03FA8"/>
    <w:rsid w:val="17C32F16"/>
    <w:rsid w:val="17C90AA4"/>
    <w:rsid w:val="17C935AD"/>
    <w:rsid w:val="17D92497"/>
    <w:rsid w:val="17DC48EE"/>
    <w:rsid w:val="17E07605"/>
    <w:rsid w:val="17F322C8"/>
    <w:rsid w:val="17FA17E7"/>
    <w:rsid w:val="18105A34"/>
    <w:rsid w:val="18142F29"/>
    <w:rsid w:val="18153CE9"/>
    <w:rsid w:val="18215292"/>
    <w:rsid w:val="18396AC0"/>
    <w:rsid w:val="18572966"/>
    <w:rsid w:val="187529D9"/>
    <w:rsid w:val="188C5197"/>
    <w:rsid w:val="189149A2"/>
    <w:rsid w:val="18923DCD"/>
    <w:rsid w:val="189B5E4A"/>
    <w:rsid w:val="18A3257C"/>
    <w:rsid w:val="18A91672"/>
    <w:rsid w:val="18AA3E77"/>
    <w:rsid w:val="18AE6CC5"/>
    <w:rsid w:val="18B5769A"/>
    <w:rsid w:val="18BA663E"/>
    <w:rsid w:val="18BD6659"/>
    <w:rsid w:val="18CA2601"/>
    <w:rsid w:val="18CE5C46"/>
    <w:rsid w:val="18D91166"/>
    <w:rsid w:val="18E02A66"/>
    <w:rsid w:val="18F23557"/>
    <w:rsid w:val="18F2658E"/>
    <w:rsid w:val="18F67A50"/>
    <w:rsid w:val="19033123"/>
    <w:rsid w:val="191A70DD"/>
    <w:rsid w:val="19225CD0"/>
    <w:rsid w:val="19241D0A"/>
    <w:rsid w:val="1924539C"/>
    <w:rsid w:val="1931017A"/>
    <w:rsid w:val="19393A07"/>
    <w:rsid w:val="193E726F"/>
    <w:rsid w:val="194C0E04"/>
    <w:rsid w:val="194D1260"/>
    <w:rsid w:val="19540841"/>
    <w:rsid w:val="1955254E"/>
    <w:rsid w:val="195C1F0C"/>
    <w:rsid w:val="195F08E7"/>
    <w:rsid w:val="19616ABA"/>
    <w:rsid w:val="19622F5E"/>
    <w:rsid w:val="19630AF9"/>
    <w:rsid w:val="19645A6F"/>
    <w:rsid w:val="19662322"/>
    <w:rsid w:val="19711559"/>
    <w:rsid w:val="19742A0A"/>
    <w:rsid w:val="197579B0"/>
    <w:rsid w:val="19762565"/>
    <w:rsid w:val="19783C6C"/>
    <w:rsid w:val="19801636"/>
    <w:rsid w:val="19805DF3"/>
    <w:rsid w:val="19832ED4"/>
    <w:rsid w:val="19865B44"/>
    <w:rsid w:val="198E50F6"/>
    <w:rsid w:val="19A236DB"/>
    <w:rsid w:val="19A54BF8"/>
    <w:rsid w:val="19A65A2B"/>
    <w:rsid w:val="19A90731"/>
    <w:rsid w:val="19AC79E7"/>
    <w:rsid w:val="19BA0578"/>
    <w:rsid w:val="19CA31AD"/>
    <w:rsid w:val="19D419FA"/>
    <w:rsid w:val="19D70880"/>
    <w:rsid w:val="19DB60D7"/>
    <w:rsid w:val="19EE380A"/>
    <w:rsid w:val="19F43B2B"/>
    <w:rsid w:val="19F73DCE"/>
    <w:rsid w:val="19F86FAC"/>
    <w:rsid w:val="19F90672"/>
    <w:rsid w:val="1A0C1BB5"/>
    <w:rsid w:val="1A1324AA"/>
    <w:rsid w:val="1A1720E3"/>
    <w:rsid w:val="1A253F8B"/>
    <w:rsid w:val="1A2631DF"/>
    <w:rsid w:val="1A2B6B53"/>
    <w:rsid w:val="1A42341B"/>
    <w:rsid w:val="1A46299C"/>
    <w:rsid w:val="1A4A57A0"/>
    <w:rsid w:val="1A4E388A"/>
    <w:rsid w:val="1A515FF3"/>
    <w:rsid w:val="1A587EBD"/>
    <w:rsid w:val="1A6828D6"/>
    <w:rsid w:val="1A8E5FAA"/>
    <w:rsid w:val="1A90757C"/>
    <w:rsid w:val="1AA45216"/>
    <w:rsid w:val="1AA935A9"/>
    <w:rsid w:val="1AAC2222"/>
    <w:rsid w:val="1AB816F5"/>
    <w:rsid w:val="1ACF410A"/>
    <w:rsid w:val="1ADD0C85"/>
    <w:rsid w:val="1AFA25F1"/>
    <w:rsid w:val="1B000A6F"/>
    <w:rsid w:val="1B081FC3"/>
    <w:rsid w:val="1B1261DA"/>
    <w:rsid w:val="1B190F63"/>
    <w:rsid w:val="1B193B3F"/>
    <w:rsid w:val="1B203AC6"/>
    <w:rsid w:val="1B25593D"/>
    <w:rsid w:val="1B3E1F36"/>
    <w:rsid w:val="1B3F2E49"/>
    <w:rsid w:val="1B4154E1"/>
    <w:rsid w:val="1B49021B"/>
    <w:rsid w:val="1B530684"/>
    <w:rsid w:val="1B546553"/>
    <w:rsid w:val="1B5A2A6B"/>
    <w:rsid w:val="1B5C1C2F"/>
    <w:rsid w:val="1B661EA8"/>
    <w:rsid w:val="1B766FBD"/>
    <w:rsid w:val="1B787413"/>
    <w:rsid w:val="1B7E6B75"/>
    <w:rsid w:val="1B8A60CF"/>
    <w:rsid w:val="1B8B0700"/>
    <w:rsid w:val="1B933EB4"/>
    <w:rsid w:val="1B940146"/>
    <w:rsid w:val="1BBF6CE5"/>
    <w:rsid w:val="1BC2672F"/>
    <w:rsid w:val="1BD476D4"/>
    <w:rsid w:val="1BE021C6"/>
    <w:rsid w:val="1BE063BC"/>
    <w:rsid w:val="1BEA5071"/>
    <w:rsid w:val="1BF41E67"/>
    <w:rsid w:val="1BF4247F"/>
    <w:rsid w:val="1BFA4187"/>
    <w:rsid w:val="1BFD6F3E"/>
    <w:rsid w:val="1C0659C6"/>
    <w:rsid w:val="1C0B7892"/>
    <w:rsid w:val="1C0F0A4F"/>
    <w:rsid w:val="1C146065"/>
    <w:rsid w:val="1C1F5136"/>
    <w:rsid w:val="1C22722E"/>
    <w:rsid w:val="1C2B56F6"/>
    <w:rsid w:val="1C3B5F1F"/>
    <w:rsid w:val="1C4050AC"/>
    <w:rsid w:val="1C5950B9"/>
    <w:rsid w:val="1C7F09F1"/>
    <w:rsid w:val="1C7F168E"/>
    <w:rsid w:val="1C902289"/>
    <w:rsid w:val="1C926D66"/>
    <w:rsid w:val="1C9A2D97"/>
    <w:rsid w:val="1C9B6E2D"/>
    <w:rsid w:val="1CA06DF2"/>
    <w:rsid w:val="1CCB76D1"/>
    <w:rsid w:val="1CD0621D"/>
    <w:rsid w:val="1CD072AF"/>
    <w:rsid w:val="1CE43C8A"/>
    <w:rsid w:val="1CEB326A"/>
    <w:rsid w:val="1D1000E6"/>
    <w:rsid w:val="1D167BBB"/>
    <w:rsid w:val="1D17153B"/>
    <w:rsid w:val="1D253A81"/>
    <w:rsid w:val="1D2C0953"/>
    <w:rsid w:val="1D2C5888"/>
    <w:rsid w:val="1D3C0D82"/>
    <w:rsid w:val="1D41732E"/>
    <w:rsid w:val="1D475D11"/>
    <w:rsid w:val="1D4B1F5B"/>
    <w:rsid w:val="1D517A01"/>
    <w:rsid w:val="1D6A5B9D"/>
    <w:rsid w:val="1D6D286F"/>
    <w:rsid w:val="1D754BB9"/>
    <w:rsid w:val="1D7A000E"/>
    <w:rsid w:val="1D7E131B"/>
    <w:rsid w:val="1D8316F5"/>
    <w:rsid w:val="1D865E97"/>
    <w:rsid w:val="1D875ADE"/>
    <w:rsid w:val="1D8B2357"/>
    <w:rsid w:val="1D8B4DA1"/>
    <w:rsid w:val="1D90676A"/>
    <w:rsid w:val="1D9C2B50"/>
    <w:rsid w:val="1D9D7C95"/>
    <w:rsid w:val="1DAA6C81"/>
    <w:rsid w:val="1DB25484"/>
    <w:rsid w:val="1DBD1F1B"/>
    <w:rsid w:val="1DC2479B"/>
    <w:rsid w:val="1DC6338F"/>
    <w:rsid w:val="1DC835AB"/>
    <w:rsid w:val="1DC97785"/>
    <w:rsid w:val="1DCA1810"/>
    <w:rsid w:val="1DCF493A"/>
    <w:rsid w:val="1DD04CB4"/>
    <w:rsid w:val="1DD42672"/>
    <w:rsid w:val="1DD47BD8"/>
    <w:rsid w:val="1DD9031B"/>
    <w:rsid w:val="1DE04FD0"/>
    <w:rsid w:val="1DF37FBA"/>
    <w:rsid w:val="1DF42B2E"/>
    <w:rsid w:val="1DF468D5"/>
    <w:rsid w:val="1DFA1281"/>
    <w:rsid w:val="1E1C0B92"/>
    <w:rsid w:val="1E1E3996"/>
    <w:rsid w:val="1E235B8E"/>
    <w:rsid w:val="1E3572B4"/>
    <w:rsid w:val="1E474F60"/>
    <w:rsid w:val="1E581B6D"/>
    <w:rsid w:val="1E655E3F"/>
    <w:rsid w:val="1E702A59"/>
    <w:rsid w:val="1E7A497B"/>
    <w:rsid w:val="1E7B79ED"/>
    <w:rsid w:val="1E7D17E5"/>
    <w:rsid w:val="1E7E5E73"/>
    <w:rsid w:val="1E7F1C07"/>
    <w:rsid w:val="1E81218F"/>
    <w:rsid w:val="1E85353B"/>
    <w:rsid w:val="1E902326"/>
    <w:rsid w:val="1E9364BB"/>
    <w:rsid w:val="1EA436CE"/>
    <w:rsid w:val="1EB0554F"/>
    <w:rsid w:val="1ECE4BF1"/>
    <w:rsid w:val="1ED70BE9"/>
    <w:rsid w:val="1EE46FEC"/>
    <w:rsid w:val="1EE605EB"/>
    <w:rsid w:val="1EE64E9A"/>
    <w:rsid w:val="1EE71983"/>
    <w:rsid w:val="1EE75CB3"/>
    <w:rsid w:val="1EE92462"/>
    <w:rsid w:val="1EEB0A74"/>
    <w:rsid w:val="1EEE421A"/>
    <w:rsid w:val="1EF031A4"/>
    <w:rsid w:val="1EF1174E"/>
    <w:rsid w:val="1EF34658"/>
    <w:rsid w:val="1EF569C7"/>
    <w:rsid w:val="1EF8002C"/>
    <w:rsid w:val="1F026342"/>
    <w:rsid w:val="1F066139"/>
    <w:rsid w:val="1F1A3C82"/>
    <w:rsid w:val="1F2227F3"/>
    <w:rsid w:val="1F2871AC"/>
    <w:rsid w:val="1F2A3BCC"/>
    <w:rsid w:val="1F2B5BA0"/>
    <w:rsid w:val="1F3861FE"/>
    <w:rsid w:val="1F4C085B"/>
    <w:rsid w:val="1F564B81"/>
    <w:rsid w:val="1F58121E"/>
    <w:rsid w:val="1F5E36EA"/>
    <w:rsid w:val="1F6274C4"/>
    <w:rsid w:val="1F73409D"/>
    <w:rsid w:val="1F817EB6"/>
    <w:rsid w:val="1F823640"/>
    <w:rsid w:val="1F9B4FB8"/>
    <w:rsid w:val="1FA07553"/>
    <w:rsid w:val="1FC542A0"/>
    <w:rsid w:val="1FCC3186"/>
    <w:rsid w:val="1FCE7D89"/>
    <w:rsid w:val="1FDA2B30"/>
    <w:rsid w:val="1FDE0E64"/>
    <w:rsid w:val="1FDF4177"/>
    <w:rsid w:val="1FE12702"/>
    <w:rsid w:val="1FE22505"/>
    <w:rsid w:val="1FEA15B7"/>
    <w:rsid w:val="1FEA7178"/>
    <w:rsid w:val="1FED72F9"/>
    <w:rsid w:val="1FEF4E1F"/>
    <w:rsid w:val="1FF42436"/>
    <w:rsid w:val="1FF45730"/>
    <w:rsid w:val="20016901"/>
    <w:rsid w:val="20196340"/>
    <w:rsid w:val="202B1AC3"/>
    <w:rsid w:val="202B6A99"/>
    <w:rsid w:val="203A1426"/>
    <w:rsid w:val="20636F06"/>
    <w:rsid w:val="20790826"/>
    <w:rsid w:val="207F00D8"/>
    <w:rsid w:val="208A1DE8"/>
    <w:rsid w:val="208C08C0"/>
    <w:rsid w:val="20911220"/>
    <w:rsid w:val="20921AE5"/>
    <w:rsid w:val="20A70BCE"/>
    <w:rsid w:val="20D8583A"/>
    <w:rsid w:val="20D95E48"/>
    <w:rsid w:val="20E53EFA"/>
    <w:rsid w:val="21352B51"/>
    <w:rsid w:val="21410299"/>
    <w:rsid w:val="21413ACD"/>
    <w:rsid w:val="21454CC2"/>
    <w:rsid w:val="214B2529"/>
    <w:rsid w:val="21670D4B"/>
    <w:rsid w:val="216E446A"/>
    <w:rsid w:val="218302D6"/>
    <w:rsid w:val="219F4A17"/>
    <w:rsid w:val="21A91226"/>
    <w:rsid w:val="21B555A2"/>
    <w:rsid w:val="21B579A2"/>
    <w:rsid w:val="21CD1190"/>
    <w:rsid w:val="21D06ED2"/>
    <w:rsid w:val="21E21841"/>
    <w:rsid w:val="21E604A4"/>
    <w:rsid w:val="21E82015"/>
    <w:rsid w:val="21ED08E4"/>
    <w:rsid w:val="21F1298E"/>
    <w:rsid w:val="21F20BF7"/>
    <w:rsid w:val="21FE7EEB"/>
    <w:rsid w:val="220E3A49"/>
    <w:rsid w:val="222801FB"/>
    <w:rsid w:val="222E18B2"/>
    <w:rsid w:val="223129FA"/>
    <w:rsid w:val="2246211F"/>
    <w:rsid w:val="22513B6F"/>
    <w:rsid w:val="22525B39"/>
    <w:rsid w:val="225706FB"/>
    <w:rsid w:val="22572D5B"/>
    <w:rsid w:val="225F3FF8"/>
    <w:rsid w:val="226A31BA"/>
    <w:rsid w:val="227D4D49"/>
    <w:rsid w:val="22801A20"/>
    <w:rsid w:val="2286469E"/>
    <w:rsid w:val="229020E4"/>
    <w:rsid w:val="2294579D"/>
    <w:rsid w:val="22BD7457"/>
    <w:rsid w:val="22C12272"/>
    <w:rsid w:val="22C20A38"/>
    <w:rsid w:val="22FC1CB6"/>
    <w:rsid w:val="22FC20A1"/>
    <w:rsid w:val="23056708"/>
    <w:rsid w:val="231A36C1"/>
    <w:rsid w:val="231D3FC2"/>
    <w:rsid w:val="23200A97"/>
    <w:rsid w:val="23203542"/>
    <w:rsid w:val="23261982"/>
    <w:rsid w:val="233823D2"/>
    <w:rsid w:val="236055F1"/>
    <w:rsid w:val="23667D2B"/>
    <w:rsid w:val="237C7B45"/>
    <w:rsid w:val="23827980"/>
    <w:rsid w:val="238409AA"/>
    <w:rsid w:val="23910CCA"/>
    <w:rsid w:val="23A777BF"/>
    <w:rsid w:val="23AF75DB"/>
    <w:rsid w:val="23B51EDC"/>
    <w:rsid w:val="23BD3997"/>
    <w:rsid w:val="23BF71FF"/>
    <w:rsid w:val="23C120F8"/>
    <w:rsid w:val="23C72534"/>
    <w:rsid w:val="23CB6CD9"/>
    <w:rsid w:val="23CF3B9F"/>
    <w:rsid w:val="23D83245"/>
    <w:rsid w:val="23DC0E1E"/>
    <w:rsid w:val="23EC4586"/>
    <w:rsid w:val="23EC723A"/>
    <w:rsid w:val="23FC5D5D"/>
    <w:rsid w:val="2406759C"/>
    <w:rsid w:val="240B7534"/>
    <w:rsid w:val="24102D51"/>
    <w:rsid w:val="24166017"/>
    <w:rsid w:val="24166FC1"/>
    <w:rsid w:val="241E1F43"/>
    <w:rsid w:val="2423375B"/>
    <w:rsid w:val="24240C87"/>
    <w:rsid w:val="242D175B"/>
    <w:rsid w:val="24427902"/>
    <w:rsid w:val="244A59E2"/>
    <w:rsid w:val="245139E7"/>
    <w:rsid w:val="24536634"/>
    <w:rsid w:val="24564EE1"/>
    <w:rsid w:val="24575F83"/>
    <w:rsid w:val="247162CB"/>
    <w:rsid w:val="247A4E6C"/>
    <w:rsid w:val="248C6643"/>
    <w:rsid w:val="249B2D85"/>
    <w:rsid w:val="249F7326"/>
    <w:rsid w:val="24A5341B"/>
    <w:rsid w:val="24B36FFF"/>
    <w:rsid w:val="24BA637F"/>
    <w:rsid w:val="24BC7835"/>
    <w:rsid w:val="24BD4359"/>
    <w:rsid w:val="24C92C1F"/>
    <w:rsid w:val="24EA1C3F"/>
    <w:rsid w:val="250F48CD"/>
    <w:rsid w:val="25157097"/>
    <w:rsid w:val="252A4F29"/>
    <w:rsid w:val="252D7EDC"/>
    <w:rsid w:val="25343356"/>
    <w:rsid w:val="25367819"/>
    <w:rsid w:val="253B62ED"/>
    <w:rsid w:val="25403586"/>
    <w:rsid w:val="254623D7"/>
    <w:rsid w:val="257162D7"/>
    <w:rsid w:val="257B0F03"/>
    <w:rsid w:val="257F5599"/>
    <w:rsid w:val="258A50ED"/>
    <w:rsid w:val="258D3591"/>
    <w:rsid w:val="259340F6"/>
    <w:rsid w:val="25985368"/>
    <w:rsid w:val="2599228C"/>
    <w:rsid w:val="25A555A4"/>
    <w:rsid w:val="25A55F54"/>
    <w:rsid w:val="25AC1221"/>
    <w:rsid w:val="25AD703B"/>
    <w:rsid w:val="25B368EF"/>
    <w:rsid w:val="25C66593"/>
    <w:rsid w:val="25D96FC7"/>
    <w:rsid w:val="25DE587E"/>
    <w:rsid w:val="25E116AE"/>
    <w:rsid w:val="25F13F59"/>
    <w:rsid w:val="25F276EF"/>
    <w:rsid w:val="25FD7B6A"/>
    <w:rsid w:val="25FD7F5A"/>
    <w:rsid w:val="260678C3"/>
    <w:rsid w:val="260B22E1"/>
    <w:rsid w:val="26190E48"/>
    <w:rsid w:val="26215F4F"/>
    <w:rsid w:val="26285466"/>
    <w:rsid w:val="264A1001"/>
    <w:rsid w:val="264B4071"/>
    <w:rsid w:val="26582561"/>
    <w:rsid w:val="2659342C"/>
    <w:rsid w:val="266243F1"/>
    <w:rsid w:val="266C2A3A"/>
    <w:rsid w:val="26726B5F"/>
    <w:rsid w:val="2692725A"/>
    <w:rsid w:val="269B38E3"/>
    <w:rsid w:val="269C55D5"/>
    <w:rsid w:val="26A03988"/>
    <w:rsid w:val="26A60B5D"/>
    <w:rsid w:val="26B27FDA"/>
    <w:rsid w:val="26B33298"/>
    <w:rsid w:val="26B66486"/>
    <w:rsid w:val="26BF02DB"/>
    <w:rsid w:val="26C822E2"/>
    <w:rsid w:val="26D20DE7"/>
    <w:rsid w:val="26DB7EAB"/>
    <w:rsid w:val="26EF07BB"/>
    <w:rsid w:val="26F251F5"/>
    <w:rsid w:val="26FC231E"/>
    <w:rsid w:val="26FE003E"/>
    <w:rsid w:val="2700590E"/>
    <w:rsid w:val="27023A81"/>
    <w:rsid w:val="27063945"/>
    <w:rsid w:val="270A192C"/>
    <w:rsid w:val="271105DD"/>
    <w:rsid w:val="271138CD"/>
    <w:rsid w:val="27191DB9"/>
    <w:rsid w:val="271E2548"/>
    <w:rsid w:val="272210FA"/>
    <w:rsid w:val="273270D1"/>
    <w:rsid w:val="27346357"/>
    <w:rsid w:val="27380BDE"/>
    <w:rsid w:val="273A7C33"/>
    <w:rsid w:val="27586C7A"/>
    <w:rsid w:val="27630ECE"/>
    <w:rsid w:val="27637EA1"/>
    <w:rsid w:val="27677991"/>
    <w:rsid w:val="276E2ACE"/>
    <w:rsid w:val="277D0F63"/>
    <w:rsid w:val="277E277E"/>
    <w:rsid w:val="277F5317"/>
    <w:rsid w:val="278725F0"/>
    <w:rsid w:val="278732D8"/>
    <w:rsid w:val="279B63E0"/>
    <w:rsid w:val="27AF5D51"/>
    <w:rsid w:val="27BE4DD0"/>
    <w:rsid w:val="27C53B56"/>
    <w:rsid w:val="27CE5C62"/>
    <w:rsid w:val="27DC7A7D"/>
    <w:rsid w:val="27DD2FAC"/>
    <w:rsid w:val="27E93769"/>
    <w:rsid w:val="27F136FF"/>
    <w:rsid w:val="27F24799"/>
    <w:rsid w:val="27F52FD8"/>
    <w:rsid w:val="27F82CDF"/>
    <w:rsid w:val="28020EDA"/>
    <w:rsid w:val="280C08E3"/>
    <w:rsid w:val="280D000E"/>
    <w:rsid w:val="280E60FA"/>
    <w:rsid w:val="281022BF"/>
    <w:rsid w:val="28114E6E"/>
    <w:rsid w:val="28285496"/>
    <w:rsid w:val="28315327"/>
    <w:rsid w:val="283902D2"/>
    <w:rsid w:val="28465483"/>
    <w:rsid w:val="28622D6C"/>
    <w:rsid w:val="286363AA"/>
    <w:rsid w:val="28651878"/>
    <w:rsid w:val="28686379"/>
    <w:rsid w:val="286914E7"/>
    <w:rsid w:val="28697830"/>
    <w:rsid w:val="286E3DC2"/>
    <w:rsid w:val="287C746C"/>
    <w:rsid w:val="28800F82"/>
    <w:rsid w:val="28855269"/>
    <w:rsid w:val="289F3242"/>
    <w:rsid w:val="28AF1D08"/>
    <w:rsid w:val="28AF5706"/>
    <w:rsid w:val="28B57353"/>
    <w:rsid w:val="28B67F4E"/>
    <w:rsid w:val="28C6692F"/>
    <w:rsid w:val="28DE24E8"/>
    <w:rsid w:val="28E55011"/>
    <w:rsid w:val="28E9418A"/>
    <w:rsid w:val="28EC0E63"/>
    <w:rsid w:val="28ED6AA1"/>
    <w:rsid w:val="28EF373E"/>
    <w:rsid w:val="28F37DE0"/>
    <w:rsid w:val="28F60946"/>
    <w:rsid w:val="28F81264"/>
    <w:rsid w:val="290F2F1B"/>
    <w:rsid w:val="292210FF"/>
    <w:rsid w:val="292819A2"/>
    <w:rsid w:val="292973B7"/>
    <w:rsid w:val="293D465D"/>
    <w:rsid w:val="293F0E54"/>
    <w:rsid w:val="293F552F"/>
    <w:rsid w:val="29442E5E"/>
    <w:rsid w:val="294C5091"/>
    <w:rsid w:val="29543F45"/>
    <w:rsid w:val="29557CC0"/>
    <w:rsid w:val="29566AD5"/>
    <w:rsid w:val="29642BB8"/>
    <w:rsid w:val="29671702"/>
    <w:rsid w:val="296738AA"/>
    <w:rsid w:val="29702DE9"/>
    <w:rsid w:val="29840DCA"/>
    <w:rsid w:val="29937272"/>
    <w:rsid w:val="29AB1205"/>
    <w:rsid w:val="29B34712"/>
    <w:rsid w:val="29C42E79"/>
    <w:rsid w:val="29C72969"/>
    <w:rsid w:val="29C942A8"/>
    <w:rsid w:val="29CE0798"/>
    <w:rsid w:val="29CF356A"/>
    <w:rsid w:val="29D82A4D"/>
    <w:rsid w:val="29DC3032"/>
    <w:rsid w:val="29E60727"/>
    <w:rsid w:val="29E907C2"/>
    <w:rsid w:val="29EA0C59"/>
    <w:rsid w:val="29EC1D7B"/>
    <w:rsid w:val="29ED5DF1"/>
    <w:rsid w:val="29F67CF2"/>
    <w:rsid w:val="29F91838"/>
    <w:rsid w:val="29FA689B"/>
    <w:rsid w:val="29FB777B"/>
    <w:rsid w:val="2A064840"/>
    <w:rsid w:val="2A0911D4"/>
    <w:rsid w:val="2A0C1204"/>
    <w:rsid w:val="2A17774C"/>
    <w:rsid w:val="2A190230"/>
    <w:rsid w:val="2A1C32B0"/>
    <w:rsid w:val="2A2E0F97"/>
    <w:rsid w:val="2A320B9A"/>
    <w:rsid w:val="2A34580C"/>
    <w:rsid w:val="2A3F0B3B"/>
    <w:rsid w:val="2A42363D"/>
    <w:rsid w:val="2A472ED1"/>
    <w:rsid w:val="2A584C16"/>
    <w:rsid w:val="2A5C57A7"/>
    <w:rsid w:val="2A612DBE"/>
    <w:rsid w:val="2A695D70"/>
    <w:rsid w:val="2A6D3510"/>
    <w:rsid w:val="2A783D93"/>
    <w:rsid w:val="2A7913F8"/>
    <w:rsid w:val="2AA76D25"/>
    <w:rsid w:val="2AAD284E"/>
    <w:rsid w:val="2AAD6003"/>
    <w:rsid w:val="2AB27175"/>
    <w:rsid w:val="2AD922D5"/>
    <w:rsid w:val="2AF16562"/>
    <w:rsid w:val="2AF806BD"/>
    <w:rsid w:val="2B003384"/>
    <w:rsid w:val="2B087877"/>
    <w:rsid w:val="2B0F13ED"/>
    <w:rsid w:val="2B240021"/>
    <w:rsid w:val="2B2A1401"/>
    <w:rsid w:val="2B312790"/>
    <w:rsid w:val="2B3816AB"/>
    <w:rsid w:val="2B4E4BA3"/>
    <w:rsid w:val="2B540D0F"/>
    <w:rsid w:val="2B563FA5"/>
    <w:rsid w:val="2B6568DD"/>
    <w:rsid w:val="2B697D9A"/>
    <w:rsid w:val="2B732A8D"/>
    <w:rsid w:val="2B746B21"/>
    <w:rsid w:val="2B7C591E"/>
    <w:rsid w:val="2B7E5D9A"/>
    <w:rsid w:val="2B836D64"/>
    <w:rsid w:val="2B85488A"/>
    <w:rsid w:val="2B9022FF"/>
    <w:rsid w:val="2B954CAE"/>
    <w:rsid w:val="2B984948"/>
    <w:rsid w:val="2B9F1671"/>
    <w:rsid w:val="2BB31A46"/>
    <w:rsid w:val="2BB46F1D"/>
    <w:rsid w:val="2BBF6949"/>
    <w:rsid w:val="2BCD1923"/>
    <w:rsid w:val="2BD31A99"/>
    <w:rsid w:val="2BD33D28"/>
    <w:rsid w:val="2BDD2D68"/>
    <w:rsid w:val="2BF046C6"/>
    <w:rsid w:val="2C052A87"/>
    <w:rsid w:val="2C070FE8"/>
    <w:rsid w:val="2C0954BB"/>
    <w:rsid w:val="2C097269"/>
    <w:rsid w:val="2C0C0B07"/>
    <w:rsid w:val="2C2E3173"/>
    <w:rsid w:val="2C4123F8"/>
    <w:rsid w:val="2C5C0A87"/>
    <w:rsid w:val="2C6B2B88"/>
    <w:rsid w:val="2C751737"/>
    <w:rsid w:val="2C7860A9"/>
    <w:rsid w:val="2C813E03"/>
    <w:rsid w:val="2C815051"/>
    <w:rsid w:val="2C89295F"/>
    <w:rsid w:val="2C8B2374"/>
    <w:rsid w:val="2C93791D"/>
    <w:rsid w:val="2C95210E"/>
    <w:rsid w:val="2CA94ABE"/>
    <w:rsid w:val="2CAD3624"/>
    <w:rsid w:val="2CB53AE6"/>
    <w:rsid w:val="2CB62C03"/>
    <w:rsid w:val="2CB76CC5"/>
    <w:rsid w:val="2CBC042B"/>
    <w:rsid w:val="2CBC3313"/>
    <w:rsid w:val="2CC95BEE"/>
    <w:rsid w:val="2CCD3D32"/>
    <w:rsid w:val="2CEA52EC"/>
    <w:rsid w:val="2CEE5A73"/>
    <w:rsid w:val="2CFB41D2"/>
    <w:rsid w:val="2CFF066C"/>
    <w:rsid w:val="2D027874"/>
    <w:rsid w:val="2D063FE2"/>
    <w:rsid w:val="2D126FC5"/>
    <w:rsid w:val="2D1C37CA"/>
    <w:rsid w:val="2D1F7442"/>
    <w:rsid w:val="2D215F55"/>
    <w:rsid w:val="2D3F6E46"/>
    <w:rsid w:val="2D421AD2"/>
    <w:rsid w:val="2D460049"/>
    <w:rsid w:val="2D577161"/>
    <w:rsid w:val="2D5D6FD4"/>
    <w:rsid w:val="2D602562"/>
    <w:rsid w:val="2D627E50"/>
    <w:rsid w:val="2D720E3E"/>
    <w:rsid w:val="2D753097"/>
    <w:rsid w:val="2D7C088F"/>
    <w:rsid w:val="2D8172D3"/>
    <w:rsid w:val="2D833375"/>
    <w:rsid w:val="2D9333B4"/>
    <w:rsid w:val="2D9D4CF4"/>
    <w:rsid w:val="2DAF052C"/>
    <w:rsid w:val="2DB04ED5"/>
    <w:rsid w:val="2DB337BD"/>
    <w:rsid w:val="2DB81174"/>
    <w:rsid w:val="2DBA4734"/>
    <w:rsid w:val="2DBB0976"/>
    <w:rsid w:val="2DBF02C5"/>
    <w:rsid w:val="2DC22FBC"/>
    <w:rsid w:val="2DC53663"/>
    <w:rsid w:val="2DCF6290"/>
    <w:rsid w:val="2DDA3075"/>
    <w:rsid w:val="2DDA5D82"/>
    <w:rsid w:val="2DE31066"/>
    <w:rsid w:val="2DF135C9"/>
    <w:rsid w:val="2DF87595"/>
    <w:rsid w:val="2E002ED5"/>
    <w:rsid w:val="2E0069D9"/>
    <w:rsid w:val="2E312AA7"/>
    <w:rsid w:val="2E322F72"/>
    <w:rsid w:val="2E324C75"/>
    <w:rsid w:val="2E3D469A"/>
    <w:rsid w:val="2E407F77"/>
    <w:rsid w:val="2E4C168F"/>
    <w:rsid w:val="2E5F21DD"/>
    <w:rsid w:val="2E62166D"/>
    <w:rsid w:val="2E650D3C"/>
    <w:rsid w:val="2E6B525A"/>
    <w:rsid w:val="2E6E124B"/>
    <w:rsid w:val="2E7110F5"/>
    <w:rsid w:val="2E76670C"/>
    <w:rsid w:val="2E912BB3"/>
    <w:rsid w:val="2E95072C"/>
    <w:rsid w:val="2EA24A03"/>
    <w:rsid w:val="2EA535BD"/>
    <w:rsid w:val="2EA72D69"/>
    <w:rsid w:val="2EBA3DF2"/>
    <w:rsid w:val="2EC61441"/>
    <w:rsid w:val="2EE031D7"/>
    <w:rsid w:val="2EE950C8"/>
    <w:rsid w:val="2EEF4510"/>
    <w:rsid w:val="2EF1680D"/>
    <w:rsid w:val="2EF9267D"/>
    <w:rsid w:val="2EFF0FD8"/>
    <w:rsid w:val="2F0469CD"/>
    <w:rsid w:val="2F0E64CF"/>
    <w:rsid w:val="2F112658"/>
    <w:rsid w:val="2F162EA4"/>
    <w:rsid w:val="2F17146B"/>
    <w:rsid w:val="2F190463"/>
    <w:rsid w:val="2F1A1B42"/>
    <w:rsid w:val="2F1F16C8"/>
    <w:rsid w:val="2F245232"/>
    <w:rsid w:val="2F2B12E9"/>
    <w:rsid w:val="2F3A3BDD"/>
    <w:rsid w:val="2F3E191F"/>
    <w:rsid w:val="2F431078"/>
    <w:rsid w:val="2F5348ED"/>
    <w:rsid w:val="2F534C00"/>
    <w:rsid w:val="2F5D6F3E"/>
    <w:rsid w:val="2F615E06"/>
    <w:rsid w:val="2F674F0F"/>
    <w:rsid w:val="2F69083D"/>
    <w:rsid w:val="2F6B3D97"/>
    <w:rsid w:val="2F74599F"/>
    <w:rsid w:val="2F7A3CBF"/>
    <w:rsid w:val="2F953EB4"/>
    <w:rsid w:val="2F990058"/>
    <w:rsid w:val="2FA86D99"/>
    <w:rsid w:val="2FB120F1"/>
    <w:rsid w:val="2FB70CF2"/>
    <w:rsid w:val="2FB7522E"/>
    <w:rsid w:val="2FC46484"/>
    <w:rsid w:val="2FD4081B"/>
    <w:rsid w:val="2FD649BA"/>
    <w:rsid w:val="2FDF5AEE"/>
    <w:rsid w:val="2FE14539"/>
    <w:rsid w:val="2FEA115F"/>
    <w:rsid w:val="2FF06C35"/>
    <w:rsid w:val="30042C93"/>
    <w:rsid w:val="30044399"/>
    <w:rsid w:val="30170083"/>
    <w:rsid w:val="301C50A4"/>
    <w:rsid w:val="301E1925"/>
    <w:rsid w:val="30207EA6"/>
    <w:rsid w:val="30226DD3"/>
    <w:rsid w:val="30277D1C"/>
    <w:rsid w:val="30366D3A"/>
    <w:rsid w:val="30372959"/>
    <w:rsid w:val="303B4053"/>
    <w:rsid w:val="303C114F"/>
    <w:rsid w:val="303E53DD"/>
    <w:rsid w:val="30476F70"/>
    <w:rsid w:val="304C7BB2"/>
    <w:rsid w:val="304E5B92"/>
    <w:rsid w:val="30565A9C"/>
    <w:rsid w:val="305B02AF"/>
    <w:rsid w:val="305B4F44"/>
    <w:rsid w:val="30633C3B"/>
    <w:rsid w:val="30656D47"/>
    <w:rsid w:val="306802C6"/>
    <w:rsid w:val="3070005D"/>
    <w:rsid w:val="307554EA"/>
    <w:rsid w:val="30757DAB"/>
    <w:rsid w:val="30863F97"/>
    <w:rsid w:val="309D6D3A"/>
    <w:rsid w:val="30A532D8"/>
    <w:rsid w:val="30A6152A"/>
    <w:rsid w:val="30A90346"/>
    <w:rsid w:val="30B47367"/>
    <w:rsid w:val="30B54613"/>
    <w:rsid w:val="30D57E4D"/>
    <w:rsid w:val="30D74A22"/>
    <w:rsid w:val="30ED1F7A"/>
    <w:rsid w:val="30FC69B6"/>
    <w:rsid w:val="30FF104A"/>
    <w:rsid w:val="310631A4"/>
    <w:rsid w:val="31073B12"/>
    <w:rsid w:val="310B3A83"/>
    <w:rsid w:val="311355CC"/>
    <w:rsid w:val="31277CE2"/>
    <w:rsid w:val="31401CF2"/>
    <w:rsid w:val="3141517A"/>
    <w:rsid w:val="314E6CBC"/>
    <w:rsid w:val="31603DCF"/>
    <w:rsid w:val="31792812"/>
    <w:rsid w:val="317F3B29"/>
    <w:rsid w:val="3189214B"/>
    <w:rsid w:val="318B24CE"/>
    <w:rsid w:val="318D6AB0"/>
    <w:rsid w:val="319161B5"/>
    <w:rsid w:val="319A611D"/>
    <w:rsid w:val="31A007FB"/>
    <w:rsid w:val="31A50DC8"/>
    <w:rsid w:val="31B075DC"/>
    <w:rsid w:val="31CB6FC8"/>
    <w:rsid w:val="31D515B8"/>
    <w:rsid w:val="31D54793"/>
    <w:rsid w:val="31D71BB7"/>
    <w:rsid w:val="31D73965"/>
    <w:rsid w:val="31E45E5E"/>
    <w:rsid w:val="320A7971"/>
    <w:rsid w:val="320F0386"/>
    <w:rsid w:val="320F4EAD"/>
    <w:rsid w:val="32195FF7"/>
    <w:rsid w:val="321B5F48"/>
    <w:rsid w:val="321C75CA"/>
    <w:rsid w:val="3223555C"/>
    <w:rsid w:val="32244A82"/>
    <w:rsid w:val="322748ED"/>
    <w:rsid w:val="322E3B96"/>
    <w:rsid w:val="32476D3D"/>
    <w:rsid w:val="32522348"/>
    <w:rsid w:val="32744109"/>
    <w:rsid w:val="32787D25"/>
    <w:rsid w:val="32801CB6"/>
    <w:rsid w:val="328822B7"/>
    <w:rsid w:val="328B3846"/>
    <w:rsid w:val="329D3582"/>
    <w:rsid w:val="32A02DFC"/>
    <w:rsid w:val="32A91739"/>
    <w:rsid w:val="32AC44E9"/>
    <w:rsid w:val="32C6357C"/>
    <w:rsid w:val="32F04CDF"/>
    <w:rsid w:val="32F07795"/>
    <w:rsid w:val="32F1274D"/>
    <w:rsid w:val="32F6137C"/>
    <w:rsid w:val="32F83AA6"/>
    <w:rsid w:val="32F87249"/>
    <w:rsid w:val="32FE10C3"/>
    <w:rsid w:val="32FE2BF5"/>
    <w:rsid w:val="330D0D74"/>
    <w:rsid w:val="33115E0F"/>
    <w:rsid w:val="33181FD0"/>
    <w:rsid w:val="331942F6"/>
    <w:rsid w:val="33273832"/>
    <w:rsid w:val="33333133"/>
    <w:rsid w:val="33382209"/>
    <w:rsid w:val="33665059"/>
    <w:rsid w:val="337C4783"/>
    <w:rsid w:val="338A6296"/>
    <w:rsid w:val="339677A9"/>
    <w:rsid w:val="339A2E9C"/>
    <w:rsid w:val="33B51E64"/>
    <w:rsid w:val="33B81962"/>
    <w:rsid w:val="33B82D15"/>
    <w:rsid w:val="33C11EAD"/>
    <w:rsid w:val="33CE39EB"/>
    <w:rsid w:val="33D01B1A"/>
    <w:rsid w:val="33D23A93"/>
    <w:rsid w:val="33D73933"/>
    <w:rsid w:val="33D748C6"/>
    <w:rsid w:val="33D9052A"/>
    <w:rsid w:val="33D939C5"/>
    <w:rsid w:val="33DA3519"/>
    <w:rsid w:val="33E42967"/>
    <w:rsid w:val="33E660BA"/>
    <w:rsid w:val="33E86AE2"/>
    <w:rsid w:val="33F2287E"/>
    <w:rsid w:val="33F57067"/>
    <w:rsid w:val="34001071"/>
    <w:rsid w:val="34264A08"/>
    <w:rsid w:val="342B1D46"/>
    <w:rsid w:val="342E628A"/>
    <w:rsid w:val="34313801"/>
    <w:rsid w:val="34364EAB"/>
    <w:rsid w:val="34391C62"/>
    <w:rsid w:val="343A46DB"/>
    <w:rsid w:val="343C502F"/>
    <w:rsid w:val="343C7C22"/>
    <w:rsid w:val="34445E98"/>
    <w:rsid w:val="34464E1A"/>
    <w:rsid w:val="345474EF"/>
    <w:rsid w:val="3455441A"/>
    <w:rsid w:val="345614B9"/>
    <w:rsid w:val="345F24AD"/>
    <w:rsid w:val="347B5D20"/>
    <w:rsid w:val="34837293"/>
    <w:rsid w:val="34956229"/>
    <w:rsid w:val="34A264AC"/>
    <w:rsid w:val="34B86CDC"/>
    <w:rsid w:val="34C007AF"/>
    <w:rsid w:val="34C24EE8"/>
    <w:rsid w:val="34DA1912"/>
    <w:rsid w:val="34E14044"/>
    <w:rsid w:val="34ED583B"/>
    <w:rsid w:val="350348A2"/>
    <w:rsid w:val="350B22A4"/>
    <w:rsid w:val="350B6CD1"/>
    <w:rsid w:val="35156C7E"/>
    <w:rsid w:val="352073D1"/>
    <w:rsid w:val="35270760"/>
    <w:rsid w:val="35324F9E"/>
    <w:rsid w:val="353A3587"/>
    <w:rsid w:val="353D78BC"/>
    <w:rsid w:val="354457B6"/>
    <w:rsid w:val="3549133A"/>
    <w:rsid w:val="354D7A89"/>
    <w:rsid w:val="355325D3"/>
    <w:rsid w:val="3557414D"/>
    <w:rsid w:val="357E0CC8"/>
    <w:rsid w:val="357F29AC"/>
    <w:rsid w:val="35845033"/>
    <w:rsid w:val="358D2394"/>
    <w:rsid w:val="358F0D50"/>
    <w:rsid w:val="35A51EA0"/>
    <w:rsid w:val="35A62056"/>
    <w:rsid w:val="35A67081"/>
    <w:rsid w:val="35AB1896"/>
    <w:rsid w:val="35AC6949"/>
    <w:rsid w:val="35BC06D2"/>
    <w:rsid w:val="35C50C7A"/>
    <w:rsid w:val="35C81F43"/>
    <w:rsid w:val="35CB558F"/>
    <w:rsid w:val="35CF32D1"/>
    <w:rsid w:val="35D53D7D"/>
    <w:rsid w:val="35DB7EC8"/>
    <w:rsid w:val="35DE28FA"/>
    <w:rsid w:val="35E23B11"/>
    <w:rsid w:val="35EC7AB6"/>
    <w:rsid w:val="35F155ED"/>
    <w:rsid w:val="35F70052"/>
    <w:rsid w:val="360931E6"/>
    <w:rsid w:val="360D5BA8"/>
    <w:rsid w:val="360E4570"/>
    <w:rsid w:val="361227C4"/>
    <w:rsid w:val="36165CD1"/>
    <w:rsid w:val="361C70D1"/>
    <w:rsid w:val="36267B40"/>
    <w:rsid w:val="362A535F"/>
    <w:rsid w:val="362F3C1B"/>
    <w:rsid w:val="362F5B1E"/>
    <w:rsid w:val="36453ED6"/>
    <w:rsid w:val="364E2639"/>
    <w:rsid w:val="364E5458"/>
    <w:rsid w:val="364F5169"/>
    <w:rsid w:val="364F5242"/>
    <w:rsid w:val="365C682C"/>
    <w:rsid w:val="366003CD"/>
    <w:rsid w:val="3664704C"/>
    <w:rsid w:val="36660724"/>
    <w:rsid w:val="366E4A0B"/>
    <w:rsid w:val="366F6234"/>
    <w:rsid w:val="36747319"/>
    <w:rsid w:val="367E499B"/>
    <w:rsid w:val="367E5478"/>
    <w:rsid w:val="36814D91"/>
    <w:rsid w:val="36853887"/>
    <w:rsid w:val="368F4F9A"/>
    <w:rsid w:val="3699568D"/>
    <w:rsid w:val="36A95AC9"/>
    <w:rsid w:val="36AC1AA0"/>
    <w:rsid w:val="36AE738B"/>
    <w:rsid w:val="36B15804"/>
    <w:rsid w:val="36BD0613"/>
    <w:rsid w:val="36C117CA"/>
    <w:rsid w:val="36C24173"/>
    <w:rsid w:val="36C47652"/>
    <w:rsid w:val="36C904B5"/>
    <w:rsid w:val="36CE0C3E"/>
    <w:rsid w:val="36D00D5A"/>
    <w:rsid w:val="36E67FDB"/>
    <w:rsid w:val="36EC0D1E"/>
    <w:rsid w:val="36EC2811"/>
    <w:rsid w:val="36F13EF1"/>
    <w:rsid w:val="36F4510C"/>
    <w:rsid w:val="36F72946"/>
    <w:rsid w:val="36F91FC5"/>
    <w:rsid w:val="37005405"/>
    <w:rsid w:val="370A5610"/>
    <w:rsid w:val="370E49AA"/>
    <w:rsid w:val="3715494F"/>
    <w:rsid w:val="37181804"/>
    <w:rsid w:val="371F15C9"/>
    <w:rsid w:val="37215089"/>
    <w:rsid w:val="372D76E5"/>
    <w:rsid w:val="372F5D28"/>
    <w:rsid w:val="37335AE2"/>
    <w:rsid w:val="374106B7"/>
    <w:rsid w:val="37494035"/>
    <w:rsid w:val="374D6BA3"/>
    <w:rsid w:val="375F56FE"/>
    <w:rsid w:val="37654F88"/>
    <w:rsid w:val="37675CE5"/>
    <w:rsid w:val="376F4E86"/>
    <w:rsid w:val="378E263A"/>
    <w:rsid w:val="378F7E82"/>
    <w:rsid w:val="37910CC6"/>
    <w:rsid w:val="37974313"/>
    <w:rsid w:val="37A50D58"/>
    <w:rsid w:val="37A84E13"/>
    <w:rsid w:val="37BC7885"/>
    <w:rsid w:val="37C15E47"/>
    <w:rsid w:val="37CF7D44"/>
    <w:rsid w:val="37F52845"/>
    <w:rsid w:val="37F64AF5"/>
    <w:rsid w:val="37FC2678"/>
    <w:rsid w:val="38153AD8"/>
    <w:rsid w:val="38222F62"/>
    <w:rsid w:val="38235F70"/>
    <w:rsid w:val="38304E13"/>
    <w:rsid w:val="383252C1"/>
    <w:rsid w:val="384D7FEA"/>
    <w:rsid w:val="385861CA"/>
    <w:rsid w:val="387F0992"/>
    <w:rsid w:val="38820824"/>
    <w:rsid w:val="388A1731"/>
    <w:rsid w:val="389806F5"/>
    <w:rsid w:val="38A709EE"/>
    <w:rsid w:val="38B72DF7"/>
    <w:rsid w:val="38B73E51"/>
    <w:rsid w:val="38BE762D"/>
    <w:rsid w:val="38C644A7"/>
    <w:rsid w:val="38C85DAF"/>
    <w:rsid w:val="38CE2048"/>
    <w:rsid w:val="38F4590A"/>
    <w:rsid w:val="38F671C2"/>
    <w:rsid w:val="38F92413"/>
    <w:rsid w:val="390C5071"/>
    <w:rsid w:val="3913116B"/>
    <w:rsid w:val="391D4354"/>
    <w:rsid w:val="39202096"/>
    <w:rsid w:val="39216E79"/>
    <w:rsid w:val="392327CE"/>
    <w:rsid w:val="392B274A"/>
    <w:rsid w:val="392D63D3"/>
    <w:rsid w:val="392F4087"/>
    <w:rsid w:val="3938118D"/>
    <w:rsid w:val="393F076E"/>
    <w:rsid w:val="394E61CB"/>
    <w:rsid w:val="39505AC2"/>
    <w:rsid w:val="3962445C"/>
    <w:rsid w:val="39754534"/>
    <w:rsid w:val="397F4B08"/>
    <w:rsid w:val="398366D3"/>
    <w:rsid w:val="39864609"/>
    <w:rsid w:val="39881476"/>
    <w:rsid w:val="39902D77"/>
    <w:rsid w:val="399F46BE"/>
    <w:rsid w:val="39AE4E7F"/>
    <w:rsid w:val="39AE5BC0"/>
    <w:rsid w:val="39B622D0"/>
    <w:rsid w:val="39C11183"/>
    <w:rsid w:val="39C42A21"/>
    <w:rsid w:val="39C62C3D"/>
    <w:rsid w:val="39CB57B4"/>
    <w:rsid w:val="39D070E9"/>
    <w:rsid w:val="39DD2461"/>
    <w:rsid w:val="39DE64CC"/>
    <w:rsid w:val="39DE68DF"/>
    <w:rsid w:val="39E6508D"/>
    <w:rsid w:val="39EB4050"/>
    <w:rsid w:val="39EB5851"/>
    <w:rsid w:val="39F4589E"/>
    <w:rsid w:val="39FF1CAB"/>
    <w:rsid w:val="39FF3A59"/>
    <w:rsid w:val="3A062648"/>
    <w:rsid w:val="3A0D5606"/>
    <w:rsid w:val="3A1F176C"/>
    <w:rsid w:val="3A243773"/>
    <w:rsid w:val="3A284819"/>
    <w:rsid w:val="3A2A4F7A"/>
    <w:rsid w:val="3A416ED2"/>
    <w:rsid w:val="3A480BD6"/>
    <w:rsid w:val="3A55617F"/>
    <w:rsid w:val="3A59760D"/>
    <w:rsid w:val="3A5C1BAC"/>
    <w:rsid w:val="3A60626A"/>
    <w:rsid w:val="3A69631B"/>
    <w:rsid w:val="3A6C4951"/>
    <w:rsid w:val="3A74311E"/>
    <w:rsid w:val="3A8C1E05"/>
    <w:rsid w:val="3ACB5733"/>
    <w:rsid w:val="3AEA4709"/>
    <w:rsid w:val="3AF40EAF"/>
    <w:rsid w:val="3AFD268F"/>
    <w:rsid w:val="3B081A71"/>
    <w:rsid w:val="3B0F72CE"/>
    <w:rsid w:val="3B1B60DB"/>
    <w:rsid w:val="3B2566FA"/>
    <w:rsid w:val="3B2F712A"/>
    <w:rsid w:val="3B345AAB"/>
    <w:rsid w:val="3B3E0A5D"/>
    <w:rsid w:val="3B417A68"/>
    <w:rsid w:val="3B4877CF"/>
    <w:rsid w:val="3B4A7D03"/>
    <w:rsid w:val="3B4B164C"/>
    <w:rsid w:val="3B4C1284"/>
    <w:rsid w:val="3B4F157F"/>
    <w:rsid w:val="3B53251D"/>
    <w:rsid w:val="3B566CE4"/>
    <w:rsid w:val="3B6852F6"/>
    <w:rsid w:val="3B6E50FF"/>
    <w:rsid w:val="3B7010B2"/>
    <w:rsid w:val="3B816B31"/>
    <w:rsid w:val="3B8D6145"/>
    <w:rsid w:val="3B910789"/>
    <w:rsid w:val="3B934DA1"/>
    <w:rsid w:val="3B9434AF"/>
    <w:rsid w:val="3BC33B1E"/>
    <w:rsid w:val="3BE4213F"/>
    <w:rsid w:val="3BE455FD"/>
    <w:rsid w:val="3BE644F7"/>
    <w:rsid w:val="3BEB16AD"/>
    <w:rsid w:val="3BFA6D3A"/>
    <w:rsid w:val="3BFF41E4"/>
    <w:rsid w:val="3C0A592A"/>
    <w:rsid w:val="3C127390"/>
    <w:rsid w:val="3C221C81"/>
    <w:rsid w:val="3C2A0D9F"/>
    <w:rsid w:val="3C432323"/>
    <w:rsid w:val="3C4C7F33"/>
    <w:rsid w:val="3C681222"/>
    <w:rsid w:val="3C7B7D0F"/>
    <w:rsid w:val="3C821CD3"/>
    <w:rsid w:val="3C9C1A33"/>
    <w:rsid w:val="3CA41744"/>
    <w:rsid w:val="3CAB7EC8"/>
    <w:rsid w:val="3CAC749C"/>
    <w:rsid w:val="3CB25C19"/>
    <w:rsid w:val="3CBF7EB3"/>
    <w:rsid w:val="3CC8269A"/>
    <w:rsid w:val="3CCA65A0"/>
    <w:rsid w:val="3CCD65FE"/>
    <w:rsid w:val="3CCF0666"/>
    <w:rsid w:val="3CD81B6A"/>
    <w:rsid w:val="3CE219B8"/>
    <w:rsid w:val="3CE505AF"/>
    <w:rsid w:val="3CE72485"/>
    <w:rsid w:val="3CE90EB4"/>
    <w:rsid w:val="3CEA6C43"/>
    <w:rsid w:val="3CED6733"/>
    <w:rsid w:val="3CEE4898"/>
    <w:rsid w:val="3CF13E86"/>
    <w:rsid w:val="3CF770E1"/>
    <w:rsid w:val="3CFB69A6"/>
    <w:rsid w:val="3D0906D0"/>
    <w:rsid w:val="3D0958EF"/>
    <w:rsid w:val="3D0A2E41"/>
    <w:rsid w:val="3D0E2B02"/>
    <w:rsid w:val="3D1E1295"/>
    <w:rsid w:val="3D236758"/>
    <w:rsid w:val="3D331D31"/>
    <w:rsid w:val="3D4273C4"/>
    <w:rsid w:val="3D44025E"/>
    <w:rsid w:val="3D4533A3"/>
    <w:rsid w:val="3D4D2D2E"/>
    <w:rsid w:val="3D5A3963"/>
    <w:rsid w:val="3D5E05C0"/>
    <w:rsid w:val="3D6551A4"/>
    <w:rsid w:val="3D7D428C"/>
    <w:rsid w:val="3D843783"/>
    <w:rsid w:val="3D8D0218"/>
    <w:rsid w:val="3D9B7F3D"/>
    <w:rsid w:val="3DA20CB6"/>
    <w:rsid w:val="3DA212CB"/>
    <w:rsid w:val="3DAB5897"/>
    <w:rsid w:val="3DAD2B58"/>
    <w:rsid w:val="3DB465D0"/>
    <w:rsid w:val="3DC41796"/>
    <w:rsid w:val="3DCD5FC9"/>
    <w:rsid w:val="3DD31485"/>
    <w:rsid w:val="3DE25B6C"/>
    <w:rsid w:val="3DE5227C"/>
    <w:rsid w:val="3DE77EC2"/>
    <w:rsid w:val="3DED337E"/>
    <w:rsid w:val="3DEE0A2C"/>
    <w:rsid w:val="3DFE1172"/>
    <w:rsid w:val="3E016BF0"/>
    <w:rsid w:val="3E0A0982"/>
    <w:rsid w:val="3E0E1C40"/>
    <w:rsid w:val="3E114BAB"/>
    <w:rsid w:val="3E200140"/>
    <w:rsid w:val="3E300AD3"/>
    <w:rsid w:val="3E337AC5"/>
    <w:rsid w:val="3E353EED"/>
    <w:rsid w:val="3E392972"/>
    <w:rsid w:val="3E424750"/>
    <w:rsid w:val="3E4610AC"/>
    <w:rsid w:val="3E5117AC"/>
    <w:rsid w:val="3E5C6787"/>
    <w:rsid w:val="3E70649F"/>
    <w:rsid w:val="3E74259F"/>
    <w:rsid w:val="3E744864"/>
    <w:rsid w:val="3E752FEE"/>
    <w:rsid w:val="3E78466F"/>
    <w:rsid w:val="3E7F47A2"/>
    <w:rsid w:val="3E833CA2"/>
    <w:rsid w:val="3E9335BB"/>
    <w:rsid w:val="3E9728EC"/>
    <w:rsid w:val="3E9744DA"/>
    <w:rsid w:val="3E9C475A"/>
    <w:rsid w:val="3EA36DA2"/>
    <w:rsid w:val="3EB06664"/>
    <w:rsid w:val="3EBC0AE0"/>
    <w:rsid w:val="3EBC702C"/>
    <w:rsid w:val="3EC4017B"/>
    <w:rsid w:val="3ECA6A47"/>
    <w:rsid w:val="3EDA34FF"/>
    <w:rsid w:val="3EE341B6"/>
    <w:rsid w:val="3EE86108"/>
    <w:rsid w:val="3EEA6702"/>
    <w:rsid w:val="3EEF22EE"/>
    <w:rsid w:val="3EF73899"/>
    <w:rsid w:val="3F06701C"/>
    <w:rsid w:val="3F1006DB"/>
    <w:rsid w:val="3F12297B"/>
    <w:rsid w:val="3F167184"/>
    <w:rsid w:val="3F1735F3"/>
    <w:rsid w:val="3F1A7E55"/>
    <w:rsid w:val="3F1B5A0A"/>
    <w:rsid w:val="3F1C3BAC"/>
    <w:rsid w:val="3F204B9E"/>
    <w:rsid w:val="3F282217"/>
    <w:rsid w:val="3F2A67D7"/>
    <w:rsid w:val="3F4404BD"/>
    <w:rsid w:val="3F4C3D76"/>
    <w:rsid w:val="3F4D16E6"/>
    <w:rsid w:val="3F4F0EC3"/>
    <w:rsid w:val="3F5648CC"/>
    <w:rsid w:val="3F5B7A4B"/>
    <w:rsid w:val="3F5E3A27"/>
    <w:rsid w:val="3F5F2902"/>
    <w:rsid w:val="3F615AFE"/>
    <w:rsid w:val="3F6459E6"/>
    <w:rsid w:val="3F7174B0"/>
    <w:rsid w:val="3F721802"/>
    <w:rsid w:val="3F7C238F"/>
    <w:rsid w:val="3F8275A7"/>
    <w:rsid w:val="3F85593D"/>
    <w:rsid w:val="3F9317EA"/>
    <w:rsid w:val="3F9D22CF"/>
    <w:rsid w:val="3FAA6838"/>
    <w:rsid w:val="3FC4377B"/>
    <w:rsid w:val="3FC50744"/>
    <w:rsid w:val="3FCA26DD"/>
    <w:rsid w:val="3FD80FD4"/>
    <w:rsid w:val="3FF06655"/>
    <w:rsid w:val="3FF51B86"/>
    <w:rsid w:val="4000052B"/>
    <w:rsid w:val="40084DA7"/>
    <w:rsid w:val="40090B8E"/>
    <w:rsid w:val="400A39E4"/>
    <w:rsid w:val="400D2571"/>
    <w:rsid w:val="40196F34"/>
    <w:rsid w:val="401B1B5E"/>
    <w:rsid w:val="401D2804"/>
    <w:rsid w:val="402E32EA"/>
    <w:rsid w:val="40420A0D"/>
    <w:rsid w:val="40503261"/>
    <w:rsid w:val="40570AE2"/>
    <w:rsid w:val="405B5EF2"/>
    <w:rsid w:val="405D3337"/>
    <w:rsid w:val="4066501E"/>
    <w:rsid w:val="406B3335"/>
    <w:rsid w:val="406E36E7"/>
    <w:rsid w:val="406F1C68"/>
    <w:rsid w:val="407329E4"/>
    <w:rsid w:val="40801DC5"/>
    <w:rsid w:val="40826F9E"/>
    <w:rsid w:val="40844EC0"/>
    <w:rsid w:val="40846F65"/>
    <w:rsid w:val="4086025B"/>
    <w:rsid w:val="40880D78"/>
    <w:rsid w:val="408A55A8"/>
    <w:rsid w:val="40942E4E"/>
    <w:rsid w:val="409749EB"/>
    <w:rsid w:val="40AF2926"/>
    <w:rsid w:val="40B05102"/>
    <w:rsid w:val="40B14B10"/>
    <w:rsid w:val="40BE5D0C"/>
    <w:rsid w:val="40C70F5A"/>
    <w:rsid w:val="40D37419"/>
    <w:rsid w:val="40DA7ECD"/>
    <w:rsid w:val="40DC34B7"/>
    <w:rsid w:val="40DF7353"/>
    <w:rsid w:val="40E72EAB"/>
    <w:rsid w:val="40EC000C"/>
    <w:rsid w:val="40EC543D"/>
    <w:rsid w:val="40F57964"/>
    <w:rsid w:val="410B4A24"/>
    <w:rsid w:val="41104677"/>
    <w:rsid w:val="4124393F"/>
    <w:rsid w:val="41313C50"/>
    <w:rsid w:val="41430135"/>
    <w:rsid w:val="41452699"/>
    <w:rsid w:val="4155493C"/>
    <w:rsid w:val="417322CC"/>
    <w:rsid w:val="417C1E33"/>
    <w:rsid w:val="41953C04"/>
    <w:rsid w:val="419864C3"/>
    <w:rsid w:val="41A62D03"/>
    <w:rsid w:val="41AE1830"/>
    <w:rsid w:val="41C0228F"/>
    <w:rsid w:val="41C14003"/>
    <w:rsid w:val="41C9096F"/>
    <w:rsid w:val="41CA4380"/>
    <w:rsid w:val="41CB0956"/>
    <w:rsid w:val="41D86512"/>
    <w:rsid w:val="41D87379"/>
    <w:rsid w:val="41E35ABC"/>
    <w:rsid w:val="41E520D3"/>
    <w:rsid w:val="41E649D0"/>
    <w:rsid w:val="41EB7464"/>
    <w:rsid w:val="41F2318B"/>
    <w:rsid w:val="42172A99"/>
    <w:rsid w:val="422F3ECC"/>
    <w:rsid w:val="423D50D1"/>
    <w:rsid w:val="423E6B8A"/>
    <w:rsid w:val="424007C7"/>
    <w:rsid w:val="424636FE"/>
    <w:rsid w:val="42477501"/>
    <w:rsid w:val="424C4E9D"/>
    <w:rsid w:val="425242EA"/>
    <w:rsid w:val="426F1683"/>
    <w:rsid w:val="42706705"/>
    <w:rsid w:val="429374B9"/>
    <w:rsid w:val="42A15C59"/>
    <w:rsid w:val="42A90F3F"/>
    <w:rsid w:val="42CC735E"/>
    <w:rsid w:val="42CF24CB"/>
    <w:rsid w:val="42D51B10"/>
    <w:rsid w:val="42EF61FF"/>
    <w:rsid w:val="42F120BE"/>
    <w:rsid w:val="42F37E9E"/>
    <w:rsid w:val="42F44377"/>
    <w:rsid w:val="42F5548C"/>
    <w:rsid w:val="42F56341"/>
    <w:rsid w:val="42FE460C"/>
    <w:rsid w:val="430601B1"/>
    <w:rsid w:val="43097C52"/>
    <w:rsid w:val="431467C7"/>
    <w:rsid w:val="43195B8C"/>
    <w:rsid w:val="431B1C8F"/>
    <w:rsid w:val="432307B8"/>
    <w:rsid w:val="43266E38"/>
    <w:rsid w:val="433F5744"/>
    <w:rsid w:val="434234FA"/>
    <w:rsid w:val="434A13EE"/>
    <w:rsid w:val="434D4336"/>
    <w:rsid w:val="43572F92"/>
    <w:rsid w:val="435B045B"/>
    <w:rsid w:val="436112E1"/>
    <w:rsid w:val="43660DBD"/>
    <w:rsid w:val="436A193A"/>
    <w:rsid w:val="437E1E93"/>
    <w:rsid w:val="43832E5A"/>
    <w:rsid w:val="43947B2E"/>
    <w:rsid w:val="439875C0"/>
    <w:rsid w:val="439926D3"/>
    <w:rsid w:val="43A35DF9"/>
    <w:rsid w:val="43A46235"/>
    <w:rsid w:val="43A56D67"/>
    <w:rsid w:val="43AA46B5"/>
    <w:rsid w:val="43B458B4"/>
    <w:rsid w:val="43C3165A"/>
    <w:rsid w:val="43CA2851"/>
    <w:rsid w:val="43D22853"/>
    <w:rsid w:val="43D9446E"/>
    <w:rsid w:val="43DE1C7E"/>
    <w:rsid w:val="43E02066"/>
    <w:rsid w:val="43E4411D"/>
    <w:rsid w:val="43EA7DE0"/>
    <w:rsid w:val="44014CFB"/>
    <w:rsid w:val="44135796"/>
    <w:rsid w:val="44180A5F"/>
    <w:rsid w:val="441A0C1B"/>
    <w:rsid w:val="441B330B"/>
    <w:rsid w:val="44273AF0"/>
    <w:rsid w:val="442E38B9"/>
    <w:rsid w:val="442E5667"/>
    <w:rsid w:val="443851F9"/>
    <w:rsid w:val="443B3874"/>
    <w:rsid w:val="443B5A10"/>
    <w:rsid w:val="443C404D"/>
    <w:rsid w:val="443D77D7"/>
    <w:rsid w:val="44435F8B"/>
    <w:rsid w:val="44533B09"/>
    <w:rsid w:val="445A2900"/>
    <w:rsid w:val="445A7CE8"/>
    <w:rsid w:val="445C4EDE"/>
    <w:rsid w:val="4464273F"/>
    <w:rsid w:val="446D1A0C"/>
    <w:rsid w:val="44756293"/>
    <w:rsid w:val="448D2381"/>
    <w:rsid w:val="448E2E10"/>
    <w:rsid w:val="448E723D"/>
    <w:rsid w:val="44933F74"/>
    <w:rsid w:val="44940020"/>
    <w:rsid w:val="449905B8"/>
    <w:rsid w:val="449A0F4E"/>
    <w:rsid w:val="44A83764"/>
    <w:rsid w:val="44AE577E"/>
    <w:rsid w:val="44CA72EB"/>
    <w:rsid w:val="44D51F86"/>
    <w:rsid w:val="44E53CB8"/>
    <w:rsid w:val="44EE60F3"/>
    <w:rsid w:val="44F63AE0"/>
    <w:rsid w:val="44F86037"/>
    <w:rsid w:val="450C4F62"/>
    <w:rsid w:val="45212A8B"/>
    <w:rsid w:val="452A0524"/>
    <w:rsid w:val="452B74FC"/>
    <w:rsid w:val="45334C4D"/>
    <w:rsid w:val="453429B9"/>
    <w:rsid w:val="453A11DD"/>
    <w:rsid w:val="453B6F2D"/>
    <w:rsid w:val="453E18DA"/>
    <w:rsid w:val="454E0D58"/>
    <w:rsid w:val="4551194E"/>
    <w:rsid w:val="45594965"/>
    <w:rsid w:val="455E47F1"/>
    <w:rsid w:val="45605CF4"/>
    <w:rsid w:val="456060AA"/>
    <w:rsid w:val="456C1406"/>
    <w:rsid w:val="456E75A5"/>
    <w:rsid w:val="456F4189"/>
    <w:rsid w:val="457908D6"/>
    <w:rsid w:val="457D6D04"/>
    <w:rsid w:val="457E57DD"/>
    <w:rsid w:val="458634EA"/>
    <w:rsid w:val="458B0897"/>
    <w:rsid w:val="458B5F46"/>
    <w:rsid w:val="45963D33"/>
    <w:rsid w:val="459C4888"/>
    <w:rsid w:val="45B81E60"/>
    <w:rsid w:val="45C2730A"/>
    <w:rsid w:val="45C30AA3"/>
    <w:rsid w:val="45C7704C"/>
    <w:rsid w:val="45CF2C69"/>
    <w:rsid w:val="45D12C21"/>
    <w:rsid w:val="45DB3B6F"/>
    <w:rsid w:val="45E41D14"/>
    <w:rsid w:val="45E61DF3"/>
    <w:rsid w:val="45E910E1"/>
    <w:rsid w:val="45EB47A3"/>
    <w:rsid w:val="45F91D12"/>
    <w:rsid w:val="45FF0D4F"/>
    <w:rsid w:val="460074D7"/>
    <w:rsid w:val="460F0BBC"/>
    <w:rsid w:val="4627138C"/>
    <w:rsid w:val="46312007"/>
    <w:rsid w:val="463C3CB8"/>
    <w:rsid w:val="46497BAC"/>
    <w:rsid w:val="46687358"/>
    <w:rsid w:val="46725BCE"/>
    <w:rsid w:val="467B7BF4"/>
    <w:rsid w:val="467E3B9D"/>
    <w:rsid w:val="468C2B19"/>
    <w:rsid w:val="468C347D"/>
    <w:rsid w:val="468D3034"/>
    <w:rsid w:val="468F2D28"/>
    <w:rsid w:val="46921B15"/>
    <w:rsid w:val="46AB3CF3"/>
    <w:rsid w:val="46C30770"/>
    <w:rsid w:val="46C704E7"/>
    <w:rsid w:val="46CF70F3"/>
    <w:rsid w:val="46D01AE7"/>
    <w:rsid w:val="46D06D1B"/>
    <w:rsid w:val="46D70238"/>
    <w:rsid w:val="46E94558"/>
    <w:rsid w:val="46EA1664"/>
    <w:rsid w:val="46F563E4"/>
    <w:rsid w:val="471C20EE"/>
    <w:rsid w:val="471E680C"/>
    <w:rsid w:val="47263A4B"/>
    <w:rsid w:val="472965B9"/>
    <w:rsid w:val="47304977"/>
    <w:rsid w:val="4736268C"/>
    <w:rsid w:val="473C470F"/>
    <w:rsid w:val="47406DA1"/>
    <w:rsid w:val="47471416"/>
    <w:rsid w:val="474A4BC8"/>
    <w:rsid w:val="474B29D4"/>
    <w:rsid w:val="47574ED5"/>
    <w:rsid w:val="475F56B3"/>
    <w:rsid w:val="47630C56"/>
    <w:rsid w:val="47655E8C"/>
    <w:rsid w:val="4767145E"/>
    <w:rsid w:val="47747677"/>
    <w:rsid w:val="47753672"/>
    <w:rsid w:val="477616BF"/>
    <w:rsid w:val="47922A24"/>
    <w:rsid w:val="47947ED7"/>
    <w:rsid w:val="4798090A"/>
    <w:rsid w:val="47987786"/>
    <w:rsid w:val="47AA594C"/>
    <w:rsid w:val="47AC6FDA"/>
    <w:rsid w:val="47B24801"/>
    <w:rsid w:val="47B4400A"/>
    <w:rsid w:val="47C15B9F"/>
    <w:rsid w:val="47D53EAF"/>
    <w:rsid w:val="47DD2E02"/>
    <w:rsid w:val="47E34FCD"/>
    <w:rsid w:val="47F21F2D"/>
    <w:rsid w:val="47FE4E2C"/>
    <w:rsid w:val="48072584"/>
    <w:rsid w:val="48164D90"/>
    <w:rsid w:val="48194880"/>
    <w:rsid w:val="48312561"/>
    <w:rsid w:val="48495531"/>
    <w:rsid w:val="486661DE"/>
    <w:rsid w:val="48671147"/>
    <w:rsid w:val="48693111"/>
    <w:rsid w:val="486A1DCD"/>
    <w:rsid w:val="486A5A4F"/>
    <w:rsid w:val="4872500F"/>
    <w:rsid w:val="4875155F"/>
    <w:rsid w:val="4878300A"/>
    <w:rsid w:val="487B0E3D"/>
    <w:rsid w:val="488542A2"/>
    <w:rsid w:val="48AA712A"/>
    <w:rsid w:val="48AF5D2A"/>
    <w:rsid w:val="48B67698"/>
    <w:rsid w:val="48BA396D"/>
    <w:rsid w:val="48BD09D7"/>
    <w:rsid w:val="48BE3BC7"/>
    <w:rsid w:val="48C77F99"/>
    <w:rsid w:val="48D16F09"/>
    <w:rsid w:val="48D827DD"/>
    <w:rsid w:val="48DE2FB1"/>
    <w:rsid w:val="48DF3154"/>
    <w:rsid w:val="48EB6CD4"/>
    <w:rsid w:val="48EE2F0B"/>
    <w:rsid w:val="48F63CA3"/>
    <w:rsid w:val="49093A36"/>
    <w:rsid w:val="49096DDC"/>
    <w:rsid w:val="490E5A67"/>
    <w:rsid w:val="49165410"/>
    <w:rsid w:val="491D04DC"/>
    <w:rsid w:val="493641C0"/>
    <w:rsid w:val="49366D6C"/>
    <w:rsid w:val="49441701"/>
    <w:rsid w:val="49482C33"/>
    <w:rsid w:val="494B1727"/>
    <w:rsid w:val="495C67D2"/>
    <w:rsid w:val="495D254A"/>
    <w:rsid w:val="49684160"/>
    <w:rsid w:val="496A410F"/>
    <w:rsid w:val="496C5704"/>
    <w:rsid w:val="496C6828"/>
    <w:rsid w:val="496F04CE"/>
    <w:rsid w:val="497A30FC"/>
    <w:rsid w:val="497F684D"/>
    <w:rsid w:val="49845D29"/>
    <w:rsid w:val="49896F8C"/>
    <w:rsid w:val="498A6E51"/>
    <w:rsid w:val="49946DC4"/>
    <w:rsid w:val="49A00B3F"/>
    <w:rsid w:val="49A563CB"/>
    <w:rsid w:val="49AB06C8"/>
    <w:rsid w:val="49AF3BBF"/>
    <w:rsid w:val="49BC1967"/>
    <w:rsid w:val="49BF6D61"/>
    <w:rsid w:val="49C0071F"/>
    <w:rsid w:val="49C01457"/>
    <w:rsid w:val="49C87424"/>
    <w:rsid w:val="49CA4E78"/>
    <w:rsid w:val="49CB55A4"/>
    <w:rsid w:val="49E07403"/>
    <w:rsid w:val="49E407AB"/>
    <w:rsid w:val="49F509D5"/>
    <w:rsid w:val="49F779D1"/>
    <w:rsid w:val="49FE17A9"/>
    <w:rsid w:val="49FE77D3"/>
    <w:rsid w:val="4A096E32"/>
    <w:rsid w:val="4A204457"/>
    <w:rsid w:val="4A365275"/>
    <w:rsid w:val="4A39732F"/>
    <w:rsid w:val="4A3E05CE"/>
    <w:rsid w:val="4A42384A"/>
    <w:rsid w:val="4A4C18E3"/>
    <w:rsid w:val="4A552084"/>
    <w:rsid w:val="4A5B1BAA"/>
    <w:rsid w:val="4A606404"/>
    <w:rsid w:val="4A631806"/>
    <w:rsid w:val="4A745318"/>
    <w:rsid w:val="4A7E6C1C"/>
    <w:rsid w:val="4A7F1F5E"/>
    <w:rsid w:val="4A885CE9"/>
    <w:rsid w:val="4A8A35A1"/>
    <w:rsid w:val="4A8D7331"/>
    <w:rsid w:val="4A9258DF"/>
    <w:rsid w:val="4A94660C"/>
    <w:rsid w:val="4AA9193A"/>
    <w:rsid w:val="4AB07A97"/>
    <w:rsid w:val="4AB756F3"/>
    <w:rsid w:val="4ABE2647"/>
    <w:rsid w:val="4AC45BA9"/>
    <w:rsid w:val="4AD4362D"/>
    <w:rsid w:val="4AE80BFD"/>
    <w:rsid w:val="4AF168F9"/>
    <w:rsid w:val="4AF64F39"/>
    <w:rsid w:val="4B037629"/>
    <w:rsid w:val="4B0442C3"/>
    <w:rsid w:val="4B0610EB"/>
    <w:rsid w:val="4B0E512A"/>
    <w:rsid w:val="4B0F35B0"/>
    <w:rsid w:val="4B1D01E3"/>
    <w:rsid w:val="4B3914B4"/>
    <w:rsid w:val="4B3B6FA9"/>
    <w:rsid w:val="4B456CE4"/>
    <w:rsid w:val="4B470643"/>
    <w:rsid w:val="4B482464"/>
    <w:rsid w:val="4B490C5C"/>
    <w:rsid w:val="4B493655"/>
    <w:rsid w:val="4B53314F"/>
    <w:rsid w:val="4B5A1437"/>
    <w:rsid w:val="4B6F2F85"/>
    <w:rsid w:val="4B701635"/>
    <w:rsid w:val="4B715C38"/>
    <w:rsid w:val="4B8538D4"/>
    <w:rsid w:val="4B882896"/>
    <w:rsid w:val="4B9510D8"/>
    <w:rsid w:val="4B9C57F5"/>
    <w:rsid w:val="4BA40904"/>
    <w:rsid w:val="4BA95F1B"/>
    <w:rsid w:val="4BB4256C"/>
    <w:rsid w:val="4BBD64EA"/>
    <w:rsid w:val="4BC2192A"/>
    <w:rsid w:val="4BC2321A"/>
    <w:rsid w:val="4BC367C1"/>
    <w:rsid w:val="4BCB5417"/>
    <w:rsid w:val="4BCC2A13"/>
    <w:rsid w:val="4BD76155"/>
    <w:rsid w:val="4BD96800"/>
    <w:rsid w:val="4BDD57B2"/>
    <w:rsid w:val="4BE46F11"/>
    <w:rsid w:val="4BE60CC7"/>
    <w:rsid w:val="4BEB03BD"/>
    <w:rsid w:val="4C0137F8"/>
    <w:rsid w:val="4C071319"/>
    <w:rsid w:val="4C072AE3"/>
    <w:rsid w:val="4C0F515C"/>
    <w:rsid w:val="4C14480A"/>
    <w:rsid w:val="4C214789"/>
    <w:rsid w:val="4C26756B"/>
    <w:rsid w:val="4C295139"/>
    <w:rsid w:val="4C2D05BF"/>
    <w:rsid w:val="4C4A325A"/>
    <w:rsid w:val="4C4C4D08"/>
    <w:rsid w:val="4C4D4AF8"/>
    <w:rsid w:val="4C52655F"/>
    <w:rsid w:val="4C58653E"/>
    <w:rsid w:val="4C59298C"/>
    <w:rsid w:val="4C6836E0"/>
    <w:rsid w:val="4C6E6FFC"/>
    <w:rsid w:val="4C77362C"/>
    <w:rsid w:val="4C872909"/>
    <w:rsid w:val="4CA26108"/>
    <w:rsid w:val="4CAE412C"/>
    <w:rsid w:val="4CBF498E"/>
    <w:rsid w:val="4CC84A9B"/>
    <w:rsid w:val="4CD1154E"/>
    <w:rsid w:val="4CD13F6E"/>
    <w:rsid w:val="4CD4774E"/>
    <w:rsid w:val="4CD6249A"/>
    <w:rsid w:val="4CF36C5F"/>
    <w:rsid w:val="4CF3744D"/>
    <w:rsid w:val="4CFA2825"/>
    <w:rsid w:val="4CFF2296"/>
    <w:rsid w:val="4D0105E9"/>
    <w:rsid w:val="4D123086"/>
    <w:rsid w:val="4D19246F"/>
    <w:rsid w:val="4D31441A"/>
    <w:rsid w:val="4D385556"/>
    <w:rsid w:val="4D39679C"/>
    <w:rsid w:val="4D3C16EA"/>
    <w:rsid w:val="4D3E7FF5"/>
    <w:rsid w:val="4D4B1038"/>
    <w:rsid w:val="4D5D7F08"/>
    <w:rsid w:val="4D5E372E"/>
    <w:rsid w:val="4D5F4AE3"/>
    <w:rsid w:val="4D6046C3"/>
    <w:rsid w:val="4D673A2D"/>
    <w:rsid w:val="4D6E55A1"/>
    <w:rsid w:val="4D73233C"/>
    <w:rsid w:val="4D7B75CA"/>
    <w:rsid w:val="4D974EAA"/>
    <w:rsid w:val="4D9A3D6D"/>
    <w:rsid w:val="4D9D13E7"/>
    <w:rsid w:val="4DA619F7"/>
    <w:rsid w:val="4DA70238"/>
    <w:rsid w:val="4DAC6CCE"/>
    <w:rsid w:val="4DB21593"/>
    <w:rsid w:val="4DD0556D"/>
    <w:rsid w:val="4DD77C46"/>
    <w:rsid w:val="4DDC4386"/>
    <w:rsid w:val="4DDE110F"/>
    <w:rsid w:val="4DDE7F96"/>
    <w:rsid w:val="4DF863E6"/>
    <w:rsid w:val="4DFB01D4"/>
    <w:rsid w:val="4E003FBB"/>
    <w:rsid w:val="4E047438"/>
    <w:rsid w:val="4E0E2891"/>
    <w:rsid w:val="4E1A0DEA"/>
    <w:rsid w:val="4E1E292C"/>
    <w:rsid w:val="4E23403A"/>
    <w:rsid w:val="4E235B10"/>
    <w:rsid w:val="4E294836"/>
    <w:rsid w:val="4E2C6989"/>
    <w:rsid w:val="4E2E43E9"/>
    <w:rsid w:val="4E375A60"/>
    <w:rsid w:val="4E3C6BD2"/>
    <w:rsid w:val="4E4B7D53"/>
    <w:rsid w:val="4E541AB7"/>
    <w:rsid w:val="4E611273"/>
    <w:rsid w:val="4E64167E"/>
    <w:rsid w:val="4E7C65A6"/>
    <w:rsid w:val="4E800EC2"/>
    <w:rsid w:val="4E8A686D"/>
    <w:rsid w:val="4E926EB5"/>
    <w:rsid w:val="4E974666"/>
    <w:rsid w:val="4E9A627C"/>
    <w:rsid w:val="4EAA25F3"/>
    <w:rsid w:val="4EAB169B"/>
    <w:rsid w:val="4EB33338"/>
    <w:rsid w:val="4EBE561C"/>
    <w:rsid w:val="4EC32085"/>
    <w:rsid w:val="4EC76D10"/>
    <w:rsid w:val="4ED427D9"/>
    <w:rsid w:val="4EED611E"/>
    <w:rsid w:val="4EF5098A"/>
    <w:rsid w:val="4EF870B5"/>
    <w:rsid w:val="4F1064E5"/>
    <w:rsid w:val="4F1C04FD"/>
    <w:rsid w:val="4F255B67"/>
    <w:rsid w:val="4F26400E"/>
    <w:rsid w:val="4F286530"/>
    <w:rsid w:val="4F3775E0"/>
    <w:rsid w:val="4F3F4BCC"/>
    <w:rsid w:val="4F461E57"/>
    <w:rsid w:val="4F52203E"/>
    <w:rsid w:val="4F5C6193"/>
    <w:rsid w:val="4F5E0189"/>
    <w:rsid w:val="4F654ABC"/>
    <w:rsid w:val="4F6826DC"/>
    <w:rsid w:val="4F74239C"/>
    <w:rsid w:val="4F74574B"/>
    <w:rsid w:val="4F814B44"/>
    <w:rsid w:val="4F837799"/>
    <w:rsid w:val="4F95136A"/>
    <w:rsid w:val="4F997C8E"/>
    <w:rsid w:val="4F9D6F64"/>
    <w:rsid w:val="4FA54F39"/>
    <w:rsid w:val="4FAB04E2"/>
    <w:rsid w:val="4FB8672C"/>
    <w:rsid w:val="4FB91FD8"/>
    <w:rsid w:val="4FBB6EB0"/>
    <w:rsid w:val="4FBD1F95"/>
    <w:rsid w:val="4FD83B8B"/>
    <w:rsid w:val="4FD953DD"/>
    <w:rsid w:val="4FE72267"/>
    <w:rsid w:val="4FED4628"/>
    <w:rsid w:val="4FFD193D"/>
    <w:rsid w:val="4FFF435B"/>
    <w:rsid w:val="500879CF"/>
    <w:rsid w:val="500E10AF"/>
    <w:rsid w:val="50176C0F"/>
    <w:rsid w:val="501C5797"/>
    <w:rsid w:val="502046A4"/>
    <w:rsid w:val="502823B9"/>
    <w:rsid w:val="50291D40"/>
    <w:rsid w:val="50311825"/>
    <w:rsid w:val="50354221"/>
    <w:rsid w:val="50465417"/>
    <w:rsid w:val="50465CA9"/>
    <w:rsid w:val="504B5E71"/>
    <w:rsid w:val="50504B33"/>
    <w:rsid w:val="505A3BDE"/>
    <w:rsid w:val="505F3754"/>
    <w:rsid w:val="5085014F"/>
    <w:rsid w:val="50917B30"/>
    <w:rsid w:val="50943E0D"/>
    <w:rsid w:val="5097143B"/>
    <w:rsid w:val="50A20D17"/>
    <w:rsid w:val="50A415C4"/>
    <w:rsid w:val="50A44FA4"/>
    <w:rsid w:val="50A4605D"/>
    <w:rsid w:val="50AC6E78"/>
    <w:rsid w:val="50B43398"/>
    <w:rsid w:val="50B4496F"/>
    <w:rsid w:val="50B565E8"/>
    <w:rsid w:val="50C86E43"/>
    <w:rsid w:val="50CA42C2"/>
    <w:rsid w:val="50E008BD"/>
    <w:rsid w:val="50E961B4"/>
    <w:rsid w:val="50EC2AF4"/>
    <w:rsid w:val="51034031"/>
    <w:rsid w:val="51041210"/>
    <w:rsid w:val="510709C1"/>
    <w:rsid w:val="512578B9"/>
    <w:rsid w:val="514A5AAA"/>
    <w:rsid w:val="515417A6"/>
    <w:rsid w:val="515F411E"/>
    <w:rsid w:val="51642F65"/>
    <w:rsid w:val="51661AFD"/>
    <w:rsid w:val="517F4786"/>
    <w:rsid w:val="51804839"/>
    <w:rsid w:val="51822D96"/>
    <w:rsid w:val="51857924"/>
    <w:rsid w:val="51896518"/>
    <w:rsid w:val="51903C9C"/>
    <w:rsid w:val="51905BB3"/>
    <w:rsid w:val="51A517AE"/>
    <w:rsid w:val="51A553DD"/>
    <w:rsid w:val="51B2378D"/>
    <w:rsid w:val="51B42B1E"/>
    <w:rsid w:val="51BC69A8"/>
    <w:rsid w:val="51C20C58"/>
    <w:rsid w:val="51CA623A"/>
    <w:rsid w:val="51ED095D"/>
    <w:rsid w:val="51FC2388"/>
    <w:rsid w:val="52045C59"/>
    <w:rsid w:val="520774F7"/>
    <w:rsid w:val="520A74A5"/>
    <w:rsid w:val="52163DC5"/>
    <w:rsid w:val="52270036"/>
    <w:rsid w:val="522E3391"/>
    <w:rsid w:val="5269647B"/>
    <w:rsid w:val="52705982"/>
    <w:rsid w:val="5272221A"/>
    <w:rsid w:val="52891B7D"/>
    <w:rsid w:val="529450F0"/>
    <w:rsid w:val="529B4336"/>
    <w:rsid w:val="529F02C0"/>
    <w:rsid w:val="52A1792A"/>
    <w:rsid w:val="52AC4E28"/>
    <w:rsid w:val="52B256B5"/>
    <w:rsid w:val="52B91055"/>
    <w:rsid w:val="52C36427"/>
    <w:rsid w:val="52C84ED8"/>
    <w:rsid w:val="52D25E2B"/>
    <w:rsid w:val="52D41ACF"/>
    <w:rsid w:val="52DB5D80"/>
    <w:rsid w:val="52DD2414"/>
    <w:rsid w:val="52E302E8"/>
    <w:rsid w:val="52E52B92"/>
    <w:rsid w:val="52E937A5"/>
    <w:rsid w:val="52ED493F"/>
    <w:rsid w:val="52F56E59"/>
    <w:rsid w:val="52F60BB9"/>
    <w:rsid w:val="53000E29"/>
    <w:rsid w:val="53114F36"/>
    <w:rsid w:val="53134F03"/>
    <w:rsid w:val="53187214"/>
    <w:rsid w:val="5325585C"/>
    <w:rsid w:val="53313159"/>
    <w:rsid w:val="533B1B4E"/>
    <w:rsid w:val="533E5DF5"/>
    <w:rsid w:val="53443438"/>
    <w:rsid w:val="53543B01"/>
    <w:rsid w:val="53574B86"/>
    <w:rsid w:val="535B4415"/>
    <w:rsid w:val="535D337D"/>
    <w:rsid w:val="53603D67"/>
    <w:rsid w:val="53646BE9"/>
    <w:rsid w:val="53852DC9"/>
    <w:rsid w:val="53861BE4"/>
    <w:rsid w:val="53AC4743"/>
    <w:rsid w:val="53AE3C0D"/>
    <w:rsid w:val="53D24B98"/>
    <w:rsid w:val="53DF247D"/>
    <w:rsid w:val="53E701A0"/>
    <w:rsid w:val="53EE096F"/>
    <w:rsid w:val="53F57FB6"/>
    <w:rsid w:val="53F95FC5"/>
    <w:rsid w:val="54102FDB"/>
    <w:rsid w:val="5412588F"/>
    <w:rsid w:val="54134430"/>
    <w:rsid w:val="541A05B0"/>
    <w:rsid w:val="541C0A31"/>
    <w:rsid w:val="541C62AC"/>
    <w:rsid w:val="5420592D"/>
    <w:rsid w:val="543071D9"/>
    <w:rsid w:val="543D36A4"/>
    <w:rsid w:val="5444625D"/>
    <w:rsid w:val="54462559"/>
    <w:rsid w:val="544809EA"/>
    <w:rsid w:val="544834D0"/>
    <w:rsid w:val="544942E0"/>
    <w:rsid w:val="54532EC8"/>
    <w:rsid w:val="54546791"/>
    <w:rsid w:val="545F1F94"/>
    <w:rsid w:val="546026E6"/>
    <w:rsid w:val="546046C0"/>
    <w:rsid w:val="546970A9"/>
    <w:rsid w:val="546D61C6"/>
    <w:rsid w:val="54820D9F"/>
    <w:rsid w:val="54840398"/>
    <w:rsid w:val="54844A42"/>
    <w:rsid w:val="548557F2"/>
    <w:rsid w:val="548712B9"/>
    <w:rsid w:val="549341D5"/>
    <w:rsid w:val="549A0AF6"/>
    <w:rsid w:val="549C03CB"/>
    <w:rsid w:val="54A1544A"/>
    <w:rsid w:val="54AC58BB"/>
    <w:rsid w:val="54C33BA9"/>
    <w:rsid w:val="54C60354"/>
    <w:rsid w:val="54D2531E"/>
    <w:rsid w:val="54D27CF2"/>
    <w:rsid w:val="54EC4E0C"/>
    <w:rsid w:val="54EE59D1"/>
    <w:rsid w:val="54EF7507"/>
    <w:rsid w:val="54FC7481"/>
    <w:rsid w:val="55076685"/>
    <w:rsid w:val="551560C4"/>
    <w:rsid w:val="55156FE6"/>
    <w:rsid w:val="551F623A"/>
    <w:rsid w:val="55201F0A"/>
    <w:rsid w:val="552C6161"/>
    <w:rsid w:val="553C4AA2"/>
    <w:rsid w:val="55425416"/>
    <w:rsid w:val="554D40AF"/>
    <w:rsid w:val="554E699B"/>
    <w:rsid w:val="554F0586"/>
    <w:rsid w:val="555111B5"/>
    <w:rsid w:val="555B7B15"/>
    <w:rsid w:val="555F0D08"/>
    <w:rsid w:val="555F62BF"/>
    <w:rsid w:val="556119D6"/>
    <w:rsid w:val="556565EB"/>
    <w:rsid w:val="557355CF"/>
    <w:rsid w:val="55755817"/>
    <w:rsid w:val="557F54CC"/>
    <w:rsid w:val="55886BA1"/>
    <w:rsid w:val="558A0B6B"/>
    <w:rsid w:val="55983288"/>
    <w:rsid w:val="5599459B"/>
    <w:rsid w:val="55B47996"/>
    <w:rsid w:val="55BE0C47"/>
    <w:rsid w:val="55D122F6"/>
    <w:rsid w:val="55D25FE3"/>
    <w:rsid w:val="55D43B94"/>
    <w:rsid w:val="55DB3208"/>
    <w:rsid w:val="55EC7425"/>
    <w:rsid w:val="55EE7D60"/>
    <w:rsid w:val="55F1262A"/>
    <w:rsid w:val="56035375"/>
    <w:rsid w:val="56122EF8"/>
    <w:rsid w:val="56146717"/>
    <w:rsid w:val="561640AD"/>
    <w:rsid w:val="56173136"/>
    <w:rsid w:val="56251FCB"/>
    <w:rsid w:val="56267FBF"/>
    <w:rsid w:val="563343C8"/>
    <w:rsid w:val="56465DDB"/>
    <w:rsid w:val="567F1442"/>
    <w:rsid w:val="56820CC2"/>
    <w:rsid w:val="568B29A4"/>
    <w:rsid w:val="568C604D"/>
    <w:rsid w:val="569D64EB"/>
    <w:rsid w:val="569E36E5"/>
    <w:rsid w:val="56C8194B"/>
    <w:rsid w:val="56D4713A"/>
    <w:rsid w:val="56E66275"/>
    <w:rsid w:val="56F8634C"/>
    <w:rsid w:val="570022BB"/>
    <w:rsid w:val="570045FE"/>
    <w:rsid w:val="57006263"/>
    <w:rsid w:val="57032983"/>
    <w:rsid w:val="57051323"/>
    <w:rsid w:val="57051603"/>
    <w:rsid w:val="570F190A"/>
    <w:rsid w:val="571046EE"/>
    <w:rsid w:val="5712319A"/>
    <w:rsid w:val="571B3AA1"/>
    <w:rsid w:val="572715EE"/>
    <w:rsid w:val="572A4A6B"/>
    <w:rsid w:val="572C6B20"/>
    <w:rsid w:val="57571936"/>
    <w:rsid w:val="57580AD4"/>
    <w:rsid w:val="576803C8"/>
    <w:rsid w:val="576B0811"/>
    <w:rsid w:val="57875E85"/>
    <w:rsid w:val="57916D13"/>
    <w:rsid w:val="57AC0848"/>
    <w:rsid w:val="57B97296"/>
    <w:rsid w:val="57BA719C"/>
    <w:rsid w:val="57BD53D9"/>
    <w:rsid w:val="57CF76F3"/>
    <w:rsid w:val="57CF7B6C"/>
    <w:rsid w:val="57D508FC"/>
    <w:rsid w:val="57DC653B"/>
    <w:rsid w:val="57E44562"/>
    <w:rsid w:val="57EA6B91"/>
    <w:rsid w:val="57F21333"/>
    <w:rsid w:val="57F3507D"/>
    <w:rsid w:val="57F40927"/>
    <w:rsid w:val="58031E5D"/>
    <w:rsid w:val="580A094B"/>
    <w:rsid w:val="58136BF6"/>
    <w:rsid w:val="581A5507"/>
    <w:rsid w:val="582207F3"/>
    <w:rsid w:val="583077A8"/>
    <w:rsid w:val="583774B0"/>
    <w:rsid w:val="583A4160"/>
    <w:rsid w:val="583B6713"/>
    <w:rsid w:val="58403763"/>
    <w:rsid w:val="584077DE"/>
    <w:rsid w:val="58450E21"/>
    <w:rsid w:val="585548F3"/>
    <w:rsid w:val="58671A06"/>
    <w:rsid w:val="587454CC"/>
    <w:rsid w:val="58934800"/>
    <w:rsid w:val="58950439"/>
    <w:rsid w:val="58957BA8"/>
    <w:rsid w:val="5898638F"/>
    <w:rsid w:val="589B1722"/>
    <w:rsid w:val="589D3AE7"/>
    <w:rsid w:val="589E1BBA"/>
    <w:rsid w:val="58A24244"/>
    <w:rsid w:val="58AA2CB6"/>
    <w:rsid w:val="58AF60A7"/>
    <w:rsid w:val="58B8779D"/>
    <w:rsid w:val="58BB3318"/>
    <w:rsid w:val="58D32C02"/>
    <w:rsid w:val="58D33B94"/>
    <w:rsid w:val="58DC5F5D"/>
    <w:rsid w:val="58E4234C"/>
    <w:rsid w:val="58F4053E"/>
    <w:rsid w:val="58F670FB"/>
    <w:rsid w:val="59060509"/>
    <w:rsid w:val="590B33F8"/>
    <w:rsid w:val="590D7AE9"/>
    <w:rsid w:val="590E6F2B"/>
    <w:rsid w:val="591F15CA"/>
    <w:rsid w:val="59214D2E"/>
    <w:rsid w:val="592F49BE"/>
    <w:rsid w:val="592F7D98"/>
    <w:rsid w:val="593E0F5E"/>
    <w:rsid w:val="594159E5"/>
    <w:rsid w:val="594606CC"/>
    <w:rsid w:val="594D66C3"/>
    <w:rsid w:val="5962719D"/>
    <w:rsid w:val="59730EB3"/>
    <w:rsid w:val="59745DBA"/>
    <w:rsid w:val="5976669E"/>
    <w:rsid w:val="598D0C2A"/>
    <w:rsid w:val="59907A46"/>
    <w:rsid w:val="59936A96"/>
    <w:rsid w:val="5997294F"/>
    <w:rsid w:val="59AA50E9"/>
    <w:rsid w:val="59AD307A"/>
    <w:rsid w:val="59B31D71"/>
    <w:rsid w:val="59B771AD"/>
    <w:rsid w:val="59C36D98"/>
    <w:rsid w:val="59CB6BFA"/>
    <w:rsid w:val="59CC55F1"/>
    <w:rsid w:val="59D61BA3"/>
    <w:rsid w:val="59DF79A1"/>
    <w:rsid w:val="59E26693"/>
    <w:rsid w:val="59EC5FE7"/>
    <w:rsid w:val="59F039FB"/>
    <w:rsid w:val="5A0638AD"/>
    <w:rsid w:val="5A1244EF"/>
    <w:rsid w:val="5A136211"/>
    <w:rsid w:val="5A144EA7"/>
    <w:rsid w:val="5A145DE7"/>
    <w:rsid w:val="5A146810"/>
    <w:rsid w:val="5A252C10"/>
    <w:rsid w:val="5A290B1D"/>
    <w:rsid w:val="5A3410A5"/>
    <w:rsid w:val="5A386DE8"/>
    <w:rsid w:val="5A3960DA"/>
    <w:rsid w:val="5A3E1C48"/>
    <w:rsid w:val="5A595137"/>
    <w:rsid w:val="5A646C06"/>
    <w:rsid w:val="5A6837D9"/>
    <w:rsid w:val="5A7871E4"/>
    <w:rsid w:val="5A79676E"/>
    <w:rsid w:val="5A7E1A98"/>
    <w:rsid w:val="5AAE5546"/>
    <w:rsid w:val="5ABA5A4E"/>
    <w:rsid w:val="5ACD4E7B"/>
    <w:rsid w:val="5AE57E5B"/>
    <w:rsid w:val="5AE8436A"/>
    <w:rsid w:val="5AF373BF"/>
    <w:rsid w:val="5AFF7241"/>
    <w:rsid w:val="5B03308B"/>
    <w:rsid w:val="5B1007ED"/>
    <w:rsid w:val="5B152C85"/>
    <w:rsid w:val="5B192A6C"/>
    <w:rsid w:val="5B220D98"/>
    <w:rsid w:val="5B2353A2"/>
    <w:rsid w:val="5B263CF6"/>
    <w:rsid w:val="5B296730"/>
    <w:rsid w:val="5B2B11F5"/>
    <w:rsid w:val="5B315714"/>
    <w:rsid w:val="5B352A79"/>
    <w:rsid w:val="5B37709F"/>
    <w:rsid w:val="5B4A3E5F"/>
    <w:rsid w:val="5B4B0AFE"/>
    <w:rsid w:val="5B607011"/>
    <w:rsid w:val="5B8C7FB3"/>
    <w:rsid w:val="5B8F6E01"/>
    <w:rsid w:val="5B953DC6"/>
    <w:rsid w:val="5B9676B4"/>
    <w:rsid w:val="5BA41908"/>
    <w:rsid w:val="5BB701E0"/>
    <w:rsid w:val="5BC16969"/>
    <w:rsid w:val="5BCF56C3"/>
    <w:rsid w:val="5BE43C2C"/>
    <w:rsid w:val="5BE4769E"/>
    <w:rsid w:val="5BE95110"/>
    <w:rsid w:val="5BF77EF4"/>
    <w:rsid w:val="5C024917"/>
    <w:rsid w:val="5C0C455A"/>
    <w:rsid w:val="5C102159"/>
    <w:rsid w:val="5C105D2E"/>
    <w:rsid w:val="5C162428"/>
    <w:rsid w:val="5C180C7F"/>
    <w:rsid w:val="5C1C64B0"/>
    <w:rsid w:val="5C226257"/>
    <w:rsid w:val="5C294C92"/>
    <w:rsid w:val="5C2F210C"/>
    <w:rsid w:val="5C327061"/>
    <w:rsid w:val="5C384C17"/>
    <w:rsid w:val="5C4430E1"/>
    <w:rsid w:val="5C515D40"/>
    <w:rsid w:val="5C6519EA"/>
    <w:rsid w:val="5C6B6C1B"/>
    <w:rsid w:val="5C8D5319"/>
    <w:rsid w:val="5C8E61B7"/>
    <w:rsid w:val="5C901244"/>
    <w:rsid w:val="5C982F89"/>
    <w:rsid w:val="5CB8437B"/>
    <w:rsid w:val="5CBA1D36"/>
    <w:rsid w:val="5CBB785C"/>
    <w:rsid w:val="5CBD0B29"/>
    <w:rsid w:val="5CCB2DCD"/>
    <w:rsid w:val="5CCC421E"/>
    <w:rsid w:val="5CCF1A37"/>
    <w:rsid w:val="5CD663C3"/>
    <w:rsid w:val="5CF42FA5"/>
    <w:rsid w:val="5CF52848"/>
    <w:rsid w:val="5CFA26B5"/>
    <w:rsid w:val="5CFC3A31"/>
    <w:rsid w:val="5D023A7A"/>
    <w:rsid w:val="5D0C3E49"/>
    <w:rsid w:val="5D137698"/>
    <w:rsid w:val="5D2864C2"/>
    <w:rsid w:val="5D2B27E7"/>
    <w:rsid w:val="5D2E6280"/>
    <w:rsid w:val="5D5C7515"/>
    <w:rsid w:val="5D634116"/>
    <w:rsid w:val="5D6722DE"/>
    <w:rsid w:val="5D6E5F12"/>
    <w:rsid w:val="5D70764A"/>
    <w:rsid w:val="5D76101E"/>
    <w:rsid w:val="5D776B68"/>
    <w:rsid w:val="5D797989"/>
    <w:rsid w:val="5D7A3BB6"/>
    <w:rsid w:val="5D845EA0"/>
    <w:rsid w:val="5D8B5480"/>
    <w:rsid w:val="5D9179E9"/>
    <w:rsid w:val="5D951D50"/>
    <w:rsid w:val="5D98265D"/>
    <w:rsid w:val="5D9C54AD"/>
    <w:rsid w:val="5DA31852"/>
    <w:rsid w:val="5DA402F0"/>
    <w:rsid w:val="5DAF1603"/>
    <w:rsid w:val="5DD35807"/>
    <w:rsid w:val="5DE35D1B"/>
    <w:rsid w:val="5DE377B1"/>
    <w:rsid w:val="5DE63AF6"/>
    <w:rsid w:val="5DF03535"/>
    <w:rsid w:val="5DF21FF8"/>
    <w:rsid w:val="5DF7493D"/>
    <w:rsid w:val="5E0201F9"/>
    <w:rsid w:val="5E09194E"/>
    <w:rsid w:val="5E1133BD"/>
    <w:rsid w:val="5E1223C5"/>
    <w:rsid w:val="5E126FBA"/>
    <w:rsid w:val="5E270CC9"/>
    <w:rsid w:val="5E3A6883"/>
    <w:rsid w:val="5E56783C"/>
    <w:rsid w:val="5E6F08FE"/>
    <w:rsid w:val="5E8625BA"/>
    <w:rsid w:val="5E954808"/>
    <w:rsid w:val="5E9B0D32"/>
    <w:rsid w:val="5EAC0899"/>
    <w:rsid w:val="5EAE0FE5"/>
    <w:rsid w:val="5EAF1170"/>
    <w:rsid w:val="5EC50765"/>
    <w:rsid w:val="5EC92749"/>
    <w:rsid w:val="5ECD7C6A"/>
    <w:rsid w:val="5ED13107"/>
    <w:rsid w:val="5ED73600"/>
    <w:rsid w:val="5EDC2437"/>
    <w:rsid w:val="5EDE46F2"/>
    <w:rsid w:val="5EE05471"/>
    <w:rsid w:val="5EF44053"/>
    <w:rsid w:val="5EF818FC"/>
    <w:rsid w:val="5EFC34CD"/>
    <w:rsid w:val="5F036867"/>
    <w:rsid w:val="5F1514A5"/>
    <w:rsid w:val="5F177E86"/>
    <w:rsid w:val="5F1B5299"/>
    <w:rsid w:val="5F1F5BF9"/>
    <w:rsid w:val="5F24793A"/>
    <w:rsid w:val="5F277FBB"/>
    <w:rsid w:val="5F2F357C"/>
    <w:rsid w:val="5F3A2EB9"/>
    <w:rsid w:val="5F3B6A32"/>
    <w:rsid w:val="5F403F95"/>
    <w:rsid w:val="5F4C2CB5"/>
    <w:rsid w:val="5F4D50E3"/>
    <w:rsid w:val="5F586D18"/>
    <w:rsid w:val="5F603F5D"/>
    <w:rsid w:val="5F7212D4"/>
    <w:rsid w:val="5F7448AD"/>
    <w:rsid w:val="5F8E07E5"/>
    <w:rsid w:val="5F983BF6"/>
    <w:rsid w:val="5F9C1BC7"/>
    <w:rsid w:val="5FB07671"/>
    <w:rsid w:val="5FC209B5"/>
    <w:rsid w:val="5FC70D92"/>
    <w:rsid w:val="5FCB08A8"/>
    <w:rsid w:val="5FCE7F19"/>
    <w:rsid w:val="5FCF36E9"/>
    <w:rsid w:val="5FCF75A9"/>
    <w:rsid w:val="5FDF3709"/>
    <w:rsid w:val="5FE20C53"/>
    <w:rsid w:val="5FF76DFD"/>
    <w:rsid w:val="5FFA377F"/>
    <w:rsid w:val="60071B82"/>
    <w:rsid w:val="60190C1F"/>
    <w:rsid w:val="601962C9"/>
    <w:rsid w:val="601A0781"/>
    <w:rsid w:val="60237486"/>
    <w:rsid w:val="602768DB"/>
    <w:rsid w:val="60523293"/>
    <w:rsid w:val="60583D40"/>
    <w:rsid w:val="60646943"/>
    <w:rsid w:val="6067284D"/>
    <w:rsid w:val="606A59D9"/>
    <w:rsid w:val="607B5C80"/>
    <w:rsid w:val="60844B35"/>
    <w:rsid w:val="6088503C"/>
    <w:rsid w:val="608C7256"/>
    <w:rsid w:val="6098593E"/>
    <w:rsid w:val="60A73CB4"/>
    <w:rsid w:val="60AD40B9"/>
    <w:rsid w:val="60B9497D"/>
    <w:rsid w:val="60BE791B"/>
    <w:rsid w:val="60D266CD"/>
    <w:rsid w:val="60E60420"/>
    <w:rsid w:val="60EC2838"/>
    <w:rsid w:val="610B56FE"/>
    <w:rsid w:val="61113EEE"/>
    <w:rsid w:val="61144209"/>
    <w:rsid w:val="61182CBD"/>
    <w:rsid w:val="611A2DA3"/>
    <w:rsid w:val="611A7E07"/>
    <w:rsid w:val="611F7F1D"/>
    <w:rsid w:val="61371BA7"/>
    <w:rsid w:val="613F0A5C"/>
    <w:rsid w:val="613F6E41"/>
    <w:rsid w:val="61533910"/>
    <w:rsid w:val="615648BD"/>
    <w:rsid w:val="616675C0"/>
    <w:rsid w:val="61793A27"/>
    <w:rsid w:val="61973182"/>
    <w:rsid w:val="61A454AE"/>
    <w:rsid w:val="61A82A86"/>
    <w:rsid w:val="61A92AD9"/>
    <w:rsid w:val="61B14CEC"/>
    <w:rsid w:val="61B54872"/>
    <w:rsid w:val="61BD221B"/>
    <w:rsid w:val="61BF394A"/>
    <w:rsid w:val="61D91CD9"/>
    <w:rsid w:val="6201046A"/>
    <w:rsid w:val="62137A18"/>
    <w:rsid w:val="622B1727"/>
    <w:rsid w:val="622E559F"/>
    <w:rsid w:val="623C3AF6"/>
    <w:rsid w:val="62401047"/>
    <w:rsid w:val="625042FF"/>
    <w:rsid w:val="625D7E54"/>
    <w:rsid w:val="625E13B5"/>
    <w:rsid w:val="62605E45"/>
    <w:rsid w:val="62645476"/>
    <w:rsid w:val="626670E5"/>
    <w:rsid w:val="626B09F5"/>
    <w:rsid w:val="627F080C"/>
    <w:rsid w:val="6281264F"/>
    <w:rsid w:val="62854401"/>
    <w:rsid w:val="628C5F22"/>
    <w:rsid w:val="6292176D"/>
    <w:rsid w:val="629463BC"/>
    <w:rsid w:val="629C6553"/>
    <w:rsid w:val="62BB2364"/>
    <w:rsid w:val="62C26090"/>
    <w:rsid w:val="62C44DBF"/>
    <w:rsid w:val="62C86917"/>
    <w:rsid w:val="62D9002A"/>
    <w:rsid w:val="62DB0C58"/>
    <w:rsid w:val="62DF67FF"/>
    <w:rsid w:val="62E805B1"/>
    <w:rsid w:val="62E970CA"/>
    <w:rsid w:val="62F812DB"/>
    <w:rsid w:val="62FB3F89"/>
    <w:rsid w:val="62FC4B31"/>
    <w:rsid w:val="6308402D"/>
    <w:rsid w:val="630E6961"/>
    <w:rsid w:val="63177005"/>
    <w:rsid w:val="631A2203"/>
    <w:rsid w:val="6322673A"/>
    <w:rsid w:val="63241F79"/>
    <w:rsid w:val="632F25B4"/>
    <w:rsid w:val="633869B9"/>
    <w:rsid w:val="633C5AC4"/>
    <w:rsid w:val="633F1673"/>
    <w:rsid w:val="63422A85"/>
    <w:rsid w:val="634479E5"/>
    <w:rsid w:val="63462575"/>
    <w:rsid w:val="63552738"/>
    <w:rsid w:val="635B1933"/>
    <w:rsid w:val="635B710A"/>
    <w:rsid w:val="636173B9"/>
    <w:rsid w:val="636724EC"/>
    <w:rsid w:val="637349EC"/>
    <w:rsid w:val="637A3FCD"/>
    <w:rsid w:val="63890BA5"/>
    <w:rsid w:val="63933A8F"/>
    <w:rsid w:val="639B000C"/>
    <w:rsid w:val="639D7CBB"/>
    <w:rsid w:val="63AD0A58"/>
    <w:rsid w:val="63B307BC"/>
    <w:rsid w:val="63B922B6"/>
    <w:rsid w:val="63BA7D07"/>
    <w:rsid w:val="63BB45AE"/>
    <w:rsid w:val="63C811DC"/>
    <w:rsid w:val="63D62198"/>
    <w:rsid w:val="63E41F20"/>
    <w:rsid w:val="63E7206A"/>
    <w:rsid w:val="63E73E74"/>
    <w:rsid w:val="63F467B3"/>
    <w:rsid w:val="63F53CF2"/>
    <w:rsid w:val="63F70E45"/>
    <w:rsid w:val="63F83144"/>
    <w:rsid w:val="63FD4238"/>
    <w:rsid w:val="63FF0976"/>
    <w:rsid w:val="64032818"/>
    <w:rsid w:val="640901FE"/>
    <w:rsid w:val="640D58CD"/>
    <w:rsid w:val="640F3529"/>
    <w:rsid w:val="6427046F"/>
    <w:rsid w:val="642B7D4B"/>
    <w:rsid w:val="64315DD3"/>
    <w:rsid w:val="64430863"/>
    <w:rsid w:val="645667E8"/>
    <w:rsid w:val="64686B51"/>
    <w:rsid w:val="646A17FA"/>
    <w:rsid w:val="646A3B2F"/>
    <w:rsid w:val="64735608"/>
    <w:rsid w:val="64794284"/>
    <w:rsid w:val="647B4DC0"/>
    <w:rsid w:val="647C3D75"/>
    <w:rsid w:val="648522D5"/>
    <w:rsid w:val="64AA08E2"/>
    <w:rsid w:val="64B136F6"/>
    <w:rsid w:val="64B13B58"/>
    <w:rsid w:val="64C6702C"/>
    <w:rsid w:val="64D902DC"/>
    <w:rsid w:val="64D94AFD"/>
    <w:rsid w:val="64E76A90"/>
    <w:rsid w:val="64E900F9"/>
    <w:rsid w:val="64EB4C2B"/>
    <w:rsid w:val="64EB63C6"/>
    <w:rsid w:val="64EC3A2A"/>
    <w:rsid w:val="64F045A5"/>
    <w:rsid w:val="64F30ACD"/>
    <w:rsid w:val="6502635D"/>
    <w:rsid w:val="65055A58"/>
    <w:rsid w:val="650E0E71"/>
    <w:rsid w:val="651B358E"/>
    <w:rsid w:val="65261873"/>
    <w:rsid w:val="652B55BF"/>
    <w:rsid w:val="653E1BAB"/>
    <w:rsid w:val="654347C6"/>
    <w:rsid w:val="65567ADD"/>
    <w:rsid w:val="65651BD8"/>
    <w:rsid w:val="656C4A8D"/>
    <w:rsid w:val="656E505B"/>
    <w:rsid w:val="65705687"/>
    <w:rsid w:val="657609CF"/>
    <w:rsid w:val="65764C68"/>
    <w:rsid w:val="65797DB5"/>
    <w:rsid w:val="658421CA"/>
    <w:rsid w:val="658C4BF5"/>
    <w:rsid w:val="659833EA"/>
    <w:rsid w:val="659E00D7"/>
    <w:rsid w:val="65A00535"/>
    <w:rsid w:val="65A4159C"/>
    <w:rsid w:val="65C63153"/>
    <w:rsid w:val="65CD1834"/>
    <w:rsid w:val="65CF750C"/>
    <w:rsid w:val="65DB637B"/>
    <w:rsid w:val="65E15B96"/>
    <w:rsid w:val="65E22230"/>
    <w:rsid w:val="65E74046"/>
    <w:rsid w:val="65E8740B"/>
    <w:rsid w:val="65EE56B8"/>
    <w:rsid w:val="65EF1284"/>
    <w:rsid w:val="65EF6E39"/>
    <w:rsid w:val="65F75CDA"/>
    <w:rsid w:val="65FB1EF1"/>
    <w:rsid w:val="65FC2314"/>
    <w:rsid w:val="65FD7111"/>
    <w:rsid w:val="65FE5E70"/>
    <w:rsid w:val="66236B9E"/>
    <w:rsid w:val="662F04F3"/>
    <w:rsid w:val="6635244C"/>
    <w:rsid w:val="663743F7"/>
    <w:rsid w:val="66380A9E"/>
    <w:rsid w:val="663C0501"/>
    <w:rsid w:val="663D647B"/>
    <w:rsid w:val="66404F77"/>
    <w:rsid w:val="665416FC"/>
    <w:rsid w:val="665705F5"/>
    <w:rsid w:val="665A1E94"/>
    <w:rsid w:val="665B4000"/>
    <w:rsid w:val="665C26CF"/>
    <w:rsid w:val="665F751B"/>
    <w:rsid w:val="66693C8D"/>
    <w:rsid w:val="666F06D1"/>
    <w:rsid w:val="66A10DE1"/>
    <w:rsid w:val="66B70049"/>
    <w:rsid w:val="66B9465C"/>
    <w:rsid w:val="66BA0410"/>
    <w:rsid w:val="66C06DDA"/>
    <w:rsid w:val="66C32801"/>
    <w:rsid w:val="66CE6D5F"/>
    <w:rsid w:val="66D46BAB"/>
    <w:rsid w:val="66DA0468"/>
    <w:rsid w:val="66E520A5"/>
    <w:rsid w:val="670424C4"/>
    <w:rsid w:val="67125AC9"/>
    <w:rsid w:val="67243E94"/>
    <w:rsid w:val="672901E4"/>
    <w:rsid w:val="672A0023"/>
    <w:rsid w:val="672A7051"/>
    <w:rsid w:val="672B508F"/>
    <w:rsid w:val="672C6FF0"/>
    <w:rsid w:val="673E4937"/>
    <w:rsid w:val="67426CE4"/>
    <w:rsid w:val="67445AE3"/>
    <w:rsid w:val="674A1F08"/>
    <w:rsid w:val="674E075B"/>
    <w:rsid w:val="674F55E8"/>
    <w:rsid w:val="67517B38"/>
    <w:rsid w:val="675356A9"/>
    <w:rsid w:val="67562A20"/>
    <w:rsid w:val="67587A01"/>
    <w:rsid w:val="676F7B14"/>
    <w:rsid w:val="676F7BC1"/>
    <w:rsid w:val="677173E4"/>
    <w:rsid w:val="677A17D2"/>
    <w:rsid w:val="677C2030"/>
    <w:rsid w:val="67BF28F6"/>
    <w:rsid w:val="67C43CDF"/>
    <w:rsid w:val="67C94C9C"/>
    <w:rsid w:val="67DA4A82"/>
    <w:rsid w:val="67DF69A8"/>
    <w:rsid w:val="67E01E23"/>
    <w:rsid w:val="67E32903"/>
    <w:rsid w:val="67E87F1E"/>
    <w:rsid w:val="67ED38AF"/>
    <w:rsid w:val="67F253DD"/>
    <w:rsid w:val="67F500C6"/>
    <w:rsid w:val="67F51E74"/>
    <w:rsid w:val="67F5562F"/>
    <w:rsid w:val="67F674E9"/>
    <w:rsid w:val="67F850DF"/>
    <w:rsid w:val="6821710D"/>
    <w:rsid w:val="682473CB"/>
    <w:rsid w:val="68352BB8"/>
    <w:rsid w:val="68366386"/>
    <w:rsid w:val="68384210"/>
    <w:rsid w:val="68420280"/>
    <w:rsid w:val="68445125"/>
    <w:rsid w:val="6849753C"/>
    <w:rsid w:val="685B602A"/>
    <w:rsid w:val="685E0FE1"/>
    <w:rsid w:val="686F709E"/>
    <w:rsid w:val="68702EF7"/>
    <w:rsid w:val="68712A30"/>
    <w:rsid w:val="68712C94"/>
    <w:rsid w:val="68932E6C"/>
    <w:rsid w:val="68941A08"/>
    <w:rsid w:val="689618A9"/>
    <w:rsid w:val="68A40712"/>
    <w:rsid w:val="68B158F6"/>
    <w:rsid w:val="68D5612D"/>
    <w:rsid w:val="68F55EA4"/>
    <w:rsid w:val="68FB170C"/>
    <w:rsid w:val="69046FA0"/>
    <w:rsid w:val="6906436F"/>
    <w:rsid w:val="690864AC"/>
    <w:rsid w:val="690F3409"/>
    <w:rsid w:val="69156C0D"/>
    <w:rsid w:val="691577D1"/>
    <w:rsid w:val="691D23E0"/>
    <w:rsid w:val="69202BB7"/>
    <w:rsid w:val="69202F82"/>
    <w:rsid w:val="69242406"/>
    <w:rsid w:val="69387987"/>
    <w:rsid w:val="69464E4D"/>
    <w:rsid w:val="694B6780"/>
    <w:rsid w:val="694F5F19"/>
    <w:rsid w:val="69510FB9"/>
    <w:rsid w:val="69662BF3"/>
    <w:rsid w:val="69761FF0"/>
    <w:rsid w:val="69774871"/>
    <w:rsid w:val="697A5B23"/>
    <w:rsid w:val="6986266A"/>
    <w:rsid w:val="69941590"/>
    <w:rsid w:val="699B4C9D"/>
    <w:rsid w:val="69A444D8"/>
    <w:rsid w:val="69AC5364"/>
    <w:rsid w:val="69AF4E45"/>
    <w:rsid w:val="69B54FD9"/>
    <w:rsid w:val="69B60ACD"/>
    <w:rsid w:val="69B67D29"/>
    <w:rsid w:val="69B81716"/>
    <w:rsid w:val="69C452BF"/>
    <w:rsid w:val="69C53AC8"/>
    <w:rsid w:val="69C97A5C"/>
    <w:rsid w:val="69CC08A0"/>
    <w:rsid w:val="69CC46C9"/>
    <w:rsid w:val="69D06E8B"/>
    <w:rsid w:val="69D5106F"/>
    <w:rsid w:val="69DC0CF7"/>
    <w:rsid w:val="69E162BB"/>
    <w:rsid w:val="69E41B66"/>
    <w:rsid w:val="69F04469"/>
    <w:rsid w:val="69F62E76"/>
    <w:rsid w:val="69F85C4B"/>
    <w:rsid w:val="69FA7873"/>
    <w:rsid w:val="6A230078"/>
    <w:rsid w:val="6A274438"/>
    <w:rsid w:val="6A2B6021"/>
    <w:rsid w:val="6A4333E4"/>
    <w:rsid w:val="6A5B3EB9"/>
    <w:rsid w:val="6A607D15"/>
    <w:rsid w:val="6A6622B1"/>
    <w:rsid w:val="6A70714A"/>
    <w:rsid w:val="6A7800EF"/>
    <w:rsid w:val="6A7E25F5"/>
    <w:rsid w:val="6AA177E0"/>
    <w:rsid w:val="6AAB0F10"/>
    <w:rsid w:val="6AB04BCE"/>
    <w:rsid w:val="6AB26742"/>
    <w:rsid w:val="6AB31B5E"/>
    <w:rsid w:val="6AB40412"/>
    <w:rsid w:val="6AB6231D"/>
    <w:rsid w:val="6AB67F05"/>
    <w:rsid w:val="6AC85D9D"/>
    <w:rsid w:val="6AD7460E"/>
    <w:rsid w:val="6ADE1D55"/>
    <w:rsid w:val="6ADF5A77"/>
    <w:rsid w:val="6AE05A45"/>
    <w:rsid w:val="6AF159A8"/>
    <w:rsid w:val="6AF2109A"/>
    <w:rsid w:val="6AF94006"/>
    <w:rsid w:val="6AF967A0"/>
    <w:rsid w:val="6B0B0091"/>
    <w:rsid w:val="6B120F8F"/>
    <w:rsid w:val="6B1E0D9B"/>
    <w:rsid w:val="6B1E4C0E"/>
    <w:rsid w:val="6B2140C9"/>
    <w:rsid w:val="6B3F2CC3"/>
    <w:rsid w:val="6B451C6F"/>
    <w:rsid w:val="6B461D26"/>
    <w:rsid w:val="6B83503B"/>
    <w:rsid w:val="6B8F438D"/>
    <w:rsid w:val="6B8F67A0"/>
    <w:rsid w:val="6BAC0B87"/>
    <w:rsid w:val="6BB22E2F"/>
    <w:rsid w:val="6BB7072B"/>
    <w:rsid w:val="6BC5589D"/>
    <w:rsid w:val="6BDF5F53"/>
    <w:rsid w:val="6BF405FE"/>
    <w:rsid w:val="6BF6644D"/>
    <w:rsid w:val="6BF70FC5"/>
    <w:rsid w:val="6BFB2BB3"/>
    <w:rsid w:val="6C0503AD"/>
    <w:rsid w:val="6C057467"/>
    <w:rsid w:val="6C1E689F"/>
    <w:rsid w:val="6C2546F7"/>
    <w:rsid w:val="6C2562E4"/>
    <w:rsid w:val="6C2A48C4"/>
    <w:rsid w:val="6C323E12"/>
    <w:rsid w:val="6C3A1E2A"/>
    <w:rsid w:val="6C422FCA"/>
    <w:rsid w:val="6C43467E"/>
    <w:rsid w:val="6C4E249B"/>
    <w:rsid w:val="6C50046A"/>
    <w:rsid w:val="6C550BE8"/>
    <w:rsid w:val="6C7B7FD8"/>
    <w:rsid w:val="6C852857"/>
    <w:rsid w:val="6C8C6B1F"/>
    <w:rsid w:val="6C9723F2"/>
    <w:rsid w:val="6CA10D20"/>
    <w:rsid w:val="6CA200F0"/>
    <w:rsid w:val="6CA35BF5"/>
    <w:rsid w:val="6CB95B66"/>
    <w:rsid w:val="6CBC7E34"/>
    <w:rsid w:val="6CD667BB"/>
    <w:rsid w:val="6CD9122E"/>
    <w:rsid w:val="6CDC1854"/>
    <w:rsid w:val="6CDD247E"/>
    <w:rsid w:val="6CE70A90"/>
    <w:rsid w:val="6CE80574"/>
    <w:rsid w:val="6CEA4CE6"/>
    <w:rsid w:val="6CFA12CC"/>
    <w:rsid w:val="6D0252AE"/>
    <w:rsid w:val="6D032CC5"/>
    <w:rsid w:val="6D101AFC"/>
    <w:rsid w:val="6D1422CB"/>
    <w:rsid w:val="6D16224E"/>
    <w:rsid w:val="6D1A4FAB"/>
    <w:rsid w:val="6D1B7C30"/>
    <w:rsid w:val="6D1D20D3"/>
    <w:rsid w:val="6D282CEC"/>
    <w:rsid w:val="6D301BA0"/>
    <w:rsid w:val="6D3165EF"/>
    <w:rsid w:val="6D3B443E"/>
    <w:rsid w:val="6D3E5248"/>
    <w:rsid w:val="6D453DD7"/>
    <w:rsid w:val="6D4A2C62"/>
    <w:rsid w:val="6D4A6418"/>
    <w:rsid w:val="6D572F93"/>
    <w:rsid w:val="6D593823"/>
    <w:rsid w:val="6D68133A"/>
    <w:rsid w:val="6D733DC9"/>
    <w:rsid w:val="6D8776D8"/>
    <w:rsid w:val="6D8B2E85"/>
    <w:rsid w:val="6D8D3B34"/>
    <w:rsid w:val="6D980CFE"/>
    <w:rsid w:val="6D9B3D49"/>
    <w:rsid w:val="6DA514C3"/>
    <w:rsid w:val="6DAE7750"/>
    <w:rsid w:val="6DB17AC5"/>
    <w:rsid w:val="6DB4435B"/>
    <w:rsid w:val="6DB61AA5"/>
    <w:rsid w:val="6DB9056F"/>
    <w:rsid w:val="6DBA05AB"/>
    <w:rsid w:val="6DC87DCD"/>
    <w:rsid w:val="6DCD7BF1"/>
    <w:rsid w:val="6DCF6036"/>
    <w:rsid w:val="6DD2546C"/>
    <w:rsid w:val="6DE16D9C"/>
    <w:rsid w:val="6DE309C1"/>
    <w:rsid w:val="6DED569B"/>
    <w:rsid w:val="6E032E11"/>
    <w:rsid w:val="6E0451A7"/>
    <w:rsid w:val="6E1E003F"/>
    <w:rsid w:val="6E2D0BB3"/>
    <w:rsid w:val="6E430ED5"/>
    <w:rsid w:val="6E48251F"/>
    <w:rsid w:val="6E5D725B"/>
    <w:rsid w:val="6E6F2F93"/>
    <w:rsid w:val="6E7A2392"/>
    <w:rsid w:val="6E7A5A1C"/>
    <w:rsid w:val="6E88502C"/>
    <w:rsid w:val="6E9B09E7"/>
    <w:rsid w:val="6EB61E25"/>
    <w:rsid w:val="6EB94D5E"/>
    <w:rsid w:val="6EBB75EB"/>
    <w:rsid w:val="6ECD58F9"/>
    <w:rsid w:val="6ED45E93"/>
    <w:rsid w:val="6ED925BB"/>
    <w:rsid w:val="6EE45160"/>
    <w:rsid w:val="6EE62A6A"/>
    <w:rsid w:val="6EED1AF7"/>
    <w:rsid w:val="6EEE586F"/>
    <w:rsid w:val="6EFD7E34"/>
    <w:rsid w:val="6EFE24AE"/>
    <w:rsid w:val="6F03756C"/>
    <w:rsid w:val="6F054CBC"/>
    <w:rsid w:val="6F083D55"/>
    <w:rsid w:val="6F13399E"/>
    <w:rsid w:val="6F153967"/>
    <w:rsid w:val="6F222505"/>
    <w:rsid w:val="6F2908C4"/>
    <w:rsid w:val="6F2A3FC6"/>
    <w:rsid w:val="6F2B1E4D"/>
    <w:rsid w:val="6F2C4BFF"/>
    <w:rsid w:val="6F36360B"/>
    <w:rsid w:val="6F4468FE"/>
    <w:rsid w:val="6F5C390A"/>
    <w:rsid w:val="6F5D2E5F"/>
    <w:rsid w:val="6F651A77"/>
    <w:rsid w:val="6F6541DA"/>
    <w:rsid w:val="6F6D1650"/>
    <w:rsid w:val="6F6E4CA3"/>
    <w:rsid w:val="6F713270"/>
    <w:rsid w:val="6F8238FA"/>
    <w:rsid w:val="6F8D3179"/>
    <w:rsid w:val="6F8E1C2E"/>
    <w:rsid w:val="6F8F7A40"/>
    <w:rsid w:val="6F9C351D"/>
    <w:rsid w:val="6F9E036B"/>
    <w:rsid w:val="6FAB5ECE"/>
    <w:rsid w:val="6FC2655F"/>
    <w:rsid w:val="6FC53B02"/>
    <w:rsid w:val="6FC65BDB"/>
    <w:rsid w:val="6FC71100"/>
    <w:rsid w:val="6FC83C81"/>
    <w:rsid w:val="6FC941CA"/>
    <w:rsid w:val="6FD44A65"/>
    <w:rsid w:val="6FE5551A"/>
    <w:rsid w:val="6FEC07AC"/>
    <w:rsid w:val="6FF13869"/>
    <w:rsid w:val="7003225E"/>
    <w:rsid w:val="70037069"/>
    <w:rsid w:val="70090582"/>
    <w:rsid w:val="700F241C"/>
    <w:rsid w:val="70112762"/>
    <w:rsid w:val="702C0FBB"/>
    <w:rsid w:val="70340273"/>
    <w:rsid w:val="703A66F6"/>
    <w:rsid w:val="703F2826"/>
    <w:rsid w:val="704B365B"/>
    <w:rsid w:val="704B74EC"/>
    <w:rsid w:val="70552C40"/>
    <w:rsid w:val="705826B2"/>
    <w:rsid w:val="705D1EC8"/>
    <w:rsid w:val="70623D62"/>
    <w:rsid w:val="70664B9D"/>
    <w:rsid w:val="707C53CF"/>
    <w:rsid w:val="708C1CDB"/>
    <w:rsid w:val="70974410"/>
    <w:rsid w:val="70B328CC"/>
    <w:rsid w:val="70B54896"/>
    <w:rsid w:val="70C97CD5"/>
    <w:rsid w:val="70D02B39"/>
    <w:rsid w:val="70D060F7"/>
    <w:rsid w:val="70D07605"/>
    <w:rsid w:val="70D61D20"/>
    <w:rsid w:val="70D86D3F"/>
    <w:rsid w:val="70EB4D6F"/>
    <w:rsid w:val="70EE60DC"/>
    <w:rsid w:val="70F27898"/>
    <w:rsid w:val="710868D3"/>
    <w:rsid w:val="710A2FD0"/>
    <w:rsid w:val="710F4C32"/>
    <w:rsid w:val="71111BBE"/>
    <w:rsid w:val="71146A7C"/>
    <w:rsid w:val="71202A40"/>
    <w:rsid w:val="71315679"/>
    <w:rsid w:val="71323B75"/>
    <w:rsid w:val="713F19C8"/>
    <w:rsid w:val="714A6864"/>
    <w:rsid w:val="716D5171"/>
    <w:rsid w:val="717C5D3C"/>
    <w:rsid w:val="71824465"/>
    <w:rsid w:val="7186131D"/>
    <w:rsid w:val="71B45316"/>
    <w:rsid w:val="71B55189"/>
    <w:rsid w:val="71B96608"/>
    <w:rsid w:val="71BA7C8A"/>
    <w:rsid w:val="71BE0EB7"/>
    <w:rsid w:val="71D015D1"/>
    <w:rsid w:val="71DB7205"/>
    <w:rsid w:val="71DD22F7"/>
    <w:rsid w:val="71E116BB"/>
    <w:rsid w:val="71E22D74"/>
    <w:rsid w:val="71E73849"/>
    <w:rsid w:val="71F30D93"/>
    <w:rsid w:val="71F31B1A"/>
    <w:rsid w:val="71F81C58"/>
    <w:rsid w:val="71F820D6"/>
    <w:rsid w:val="71FA53E6"/>
    <w:rsid w:val="71FE04BF"/>
    <w:rsid w:val="720D05E3"/>
    <w:rsid w:val="72151326"/>
    <w:rsid w:val="72166761"/>
    <w:rsid w:val="721B4BCD"/>
    <w:rsid w:val="721F290F"/>
    <w:rsid w:val="72216288"/>
    <w:rsid w:val="722E5DAE"/>
    <w:rsid w:val="723D5ED0"/>
    <w:rsid w:val="723E61A1"/>
    <w:rsid w:val="7249173A"/>
    <w:rsid w:val="724A559D"/>
    <w:rsid w:val="725325B9"/>
    <w:rsid w:val="72604CD6"/>
    <w:rsid w:val="72680562"/>
    <w:rsid w:val="726C367A"/>
    <w:rsid w:val="726F4F19"/>
    <w:rsid w:val="72785B7B"/>
    <w:rsid w:val="727E6F0A"/>
    <w:rsid w:val="728165FD"/>
    <w:rsid w:val="728A1F72"/>
    <w:rsid w:val="729F135A"/>
    <w:rsid w:val="72A050D2"/>
    <w:rsid w:val="72AB3B96"/>
    <w:rsid w:val="72BA05C8"/>
    <w:rsid w:val="72C76139"/>
    <w:rsid w:val="72CA1155"/>
    <w:rsid w:val="72D11DF7"/>
    <w:rsid w:val="72D20F88"/>
    <w:rsid w:val="72D52DFB"/>
    <w:rsid w:val="72D815C5"/>
    <w:rsid w:val="72E05562"/>
    <w:rsid w:val="72E852C7"/>
    <w:rsid w:val="72F90332"/>
    <w:rsid w:val="7300666B"/>
    <w:rsid w:val="73035EAF"/>
    <w:rsid w:val="730471E0"/>
    <w:rsid w:val="730A3586"/>
    <w:rsid w:val="730E1EFB"/>
    <w:rsid w:val="733778B4"/>
    <w:rsid w:val="73492750"/>
    <w:rsid w:val="73583660"/>
    <w:rsid w:val="735F6D3B"/>
    <w:rsid w:val="73616ABC"/>
    <w:rsid w:val="73747A59"/>
    <w:rsid w:val="737B3F55"/>
    <w:rsid w:val="737C448D"/>
    <w:rsid w:val="737E5413"/>
    <w:rsid w:val="738A6BAD"/>
    <w:rsid w:val="738D5656"/>
    <w:rsid w:val="73910F1F"/>
    <w:rsid w:val="739943AC"/>
    <w:rsid w:val="73A741B5"/>
    <w:rsid w:val="73A75A3C"/>
    <w:rsid w:val="73A75BCA"/>
    <w:rsid w:val="73AB7919"/>
    <w:rsid w:val="73AE3639"/>
    <w:rsid w:val="73AF3631"/>
    <w:rsid w:val="73B04E6C"/>
    <w:rsid w:val="73B70423"/>
    <w:rsid w:val="73B72D5A"/>
    <w:rsid w:val="73C56A33"/>
    <w:rsid w:val="73CB43D1"/>
    <w:rsid w:val="73D73B1A"/>
    <w:rsid w:val="73D9051D"/>
    <w:rsid w:val="73DB0AB8"/>
    <w:rsid w:val="73E122AB"/>
    <w:rsid w:val="73E82174"/>
    <w:rsid w:val="73E83652"/>
    <w:rsid w:val="73EF00BF"/>
    <w:rsid w:val="73FC4A4A"/>
    <w:rsid w:val="73FF5865"/>
    <w:rsid w:val="74020576"/>
    <w:rsid w:val="7406346F"/>
    <w:rsid w:val="740F28E3"/>
    <w:rsid w:val="741778F4"/>
    <w:rsid w:val="741E08BA"/>
    <w:rsid w:val="743507CA"/>
    <w:rsid w:val="743A4A7F"/>
    <w:rsid w:val="744752F0"/>
    <w:rsid w:val="744F2F1D"/>
    <w:rsid w:val="74566BC0"/>
    <w:rsid w:val="74590478"/>
    <w:rsid w:val="746213A9"/>
    <w:rsid w:val="74627923"/>
    <w:rsid w:val="746B6F6E"/>
    <w:rsid w:val="74834EFC"/>
    <w:rsid w:val="748B678A"/>
    <w:rsid w:val="748D3B3A"/>
    <w:rsid w:val="748E2C56"/>
    <w:rsid w:val="749173C8"/>
    <w:rsid w:val="749331F8"/>
    <w:rsid w:val="74980232"/>
    <w:rsid w:val="74A42DFF"/>
    <w:rsid w:val="74AC7D5E"/>
    <w:rsid w:val="74AE53EF"/>
    <w:rsid w:val="74B36A8D"/>
    <w:rsid w:val="74B505CD"/>
    <w:rsid w:val="74C04DD9"/>
    <w:rsid w:val="74C23C48"/>
    <w:rsid w:val="74CD648D"/>
    <w:rsid w:val="74DB6895"/>
    <w:rsid w:val="74E02B7C"/>
    <w:rsid w:val="74E129B1"/>
    <w:rsid w:val="74E95DDF"/>
    <w:rsid w:val="74F334A8"/>
    <w:rsid w:val="75156208"/>
    <w:rsid w:val="751E2E09"/>
    <w:rsid w:val="75247D31"/>
    <w:rsid w:val="752B15CB"/>
    <w:rsid w:val="752D0451"/>
    <w:rsid w:val="753B10E2"/>
    <w:rsid w:val="756415E7"/>
    <w:rsid w:val="7565467F"/>
    <w:rsid w:val="757042D4"/>
    <w:rsid w:val="75733191"/>
    <w:rsid w:val="757541AF"/>
    <w:rsid w:val="75867936"/>
    <w:rsid w:val="758962F1"/>
    <w:rsid w:val="758C457F"/>
    <w:rsid w:val="758D7803"/>
    <w:rsid w:val="759063C7"/>
    <w:rsid w:val="75933738"/>
    <w:rsid w:val="75A03D67"/>
    <w:rsid w:val="75A22BCD"/>
    <w:rsid w:val="75AB44BA"/>
    <w:rsid w:val="75B15D73"/>
    <w:rsid w:val="75B72AFE"/>
    <w:rsid w:val="75C12B48"/>
    <w:rsid w:val="75CA44F0"/>
    <w:rsid w:val="75CB090F"/>
    <w:rsid w:val="75D31135"/>
    <w:rsid w:val="75D751C6"/>
    <w:rsid w:val="75EA4FE2"/>
    <w:rsid w:val="75EE5BAD"/>
    <w:rsid w:val="75F25C45"/>
    <w:rsid w:val="76035D04"/>
    <w:rsid w:val="760C7611"/>
    <w:rsid w:val="761A2389"/>
    <w:rsid w:val="762A1882"/>
    <w:rsid w:val="762D4D43"/>
    <w:rsid w:val="7637442D"/>
    <w:rsid w:val="7640675C"/>
    <w:rsid w:val="76455427"/>
    <w:rsid w:val="764C7A4B"/>
    <w:rsid w:val="764F3F97"/>
    <w:rsid w:val="766D4581"/>
    <w:rsid w:val="76830430"/>
    <w:rsid w:val="76A03E8F"/>
    <w:rsid w:val="76AC3C2F"/>
    <w:rsid w:val="76AC673B"/>
    <w:rsid w:val="76AE4262"/>
    <w:rsid w:val="76C21ABB"/>
    <w:rsid w:val="76C30285"/>
    <w:rsid w:val="76CE62BA"/>
    <w:rsid w:val="76CF4F9B"/>
    <w:rsid w:val="76D90BB3"/>
    <w:rsid w:val="76DA518C"/>
    <w:rsid w:val="76DC7579"/>
    <w:rsid w:val="76DD64E5"/>
    <w:rsid w:val="76E04775"/>
    <w:rsid w:val="76E732D0"/>
    <w:rsid w:val="76E91BE4"/>
    <w:rsid w:val="76EE1039"/>
    <w:rsid w:val="76F51E90"/>
    <w:rsid w:val="76F854DD"/>
    <w:rsid w:val="77013EA9"/>
    <w:rsid w:val="77014AB0"/>
    <w:rsid w:val="770A6ACB"/>
    <w:rsid w:val="770C145C"/>
    <w:rsid w:val="77152585"/>
    <w:rsid w:val="772041FE"/>
    <w:rsid w:val="772F7608"/>
    <w:rsid w:val="773810BB"/>
    <w:rsid w:val="773B361B"/>
    <w:rsid w:val="773C79BF"/>
    <w:rsid w:val="774B29AD"/>
    <w:rsid w:val="77541FD3"/>
    <w:rsid w:val="77793F2D"/>
    <w:rsid w:val="778159DD"/>
    <w:rsid w:val="778169B2"/>
    <w:rsid w:val="77873D98"/>
    <w:rsid w:val="779924F8"/>
    <w:rsid w:val="77A14EA4"/>
    <w:rsid w:val="77A72D4F"/>
    <w:rsid w:val="77AF4564"/>
    <w:rsid w:val="77B07755"/>
    <w:rsid w:val="77B46FD8"/>
    <w:rsid w:val="77C05245"/>
    <w:rsid w:val="77CB0E43"/>
    <w:rsid w:val="77CD0717"/>
    <w:rsid w:val="77D30A01"/>
    <w:rsid w:val="77D600B8"/>
    <w:rsid w:val="77DE586C"/>
    <w:rsid w:val="77DE5F22"/>
    <w:rsid w:val="77F05565"/>
    <w:rsid w:val="77F263D0"/>
    <w:rsid w:val="77F56165"/>
    <w:rsid w:val="77F91A2C"/>
    <w:rsid w:val="78100F72"/>
    <w:rsid w:val="78221902"/>
    <w:rsid w:val="78240954"/>
    <w:rsid w:val="78266A5C"/>
    <w:rsid w:val="78266D06"/>
    <w:rsid w:val="783573D1"/>
    <w:rsid w:val="78414C61"/>
    <w:rsid w:val="7847279C"/>
    <w:rsid w:val="784A620C"/>
    <w:rsid w:val="784D70CE"/>
    <w:rsid w:val="784E652E"/>
    <w:rsid w:val="7860158C"/>
    <w:rsid w:val="786B1CDE"/>
    <w:rsid w:val="786D3CA8"/>
    <w:rsid w:val="786E6789"/>
    <w:rsid w:val="7874511B"/>
    <w:rsid w:val="78A376CA"/>
    <w:rsid w:val="78AA0076"/>
    <w:rsid w:val="78B50EF6"/>
    <w:rsid w:val="78C03D6C"/>
    <w:rsid w:val="78DA65F0"/>
    <w:rsid w:val="78E052AD"/>
    <w:rsid w:val="78E545A1"/>
    <w:rsid w:val="78EF290F"/>
    <w:rsid w:val="78F15ADF"/>
    <w:rsid w:val="78F62C1D"/>
    <w:rsid w:val="78FE2B52"/>
    <w:rsid w:val="78FF3D6A"/>
    <w:rsid w:val="79010BC2"/>
    <w:rsid w:val="790422F6"/>
    <w:rsid w:val="79091372"/>
    <w:rsid w:val="790B086C"/>
    <w:rsid w:val="79145074"/>
    <w:rsid w:val="79385214"/>
    <w:rsid w:val="793F3B19"/>
    <w:rsid w:val="7942271A"/>
    <w:rsid w:val="7947125C"/>
    <w:rsid w:val="794D4A3B"/>
    <w:rsid w:val="79640982"/>
    <w:rsid w:val="79870F22"/>
    <w:rsid w:val="79943AB9"/>
    <w:rsid w:val="799A18E4"/>
    <w:rsid w:val="79A80F1E"/>
    <w:rsid w:val="79AE0823"/>
    <w:rsid w:val="79B24069"/>
    <w:rsid w:val="79D036DD"/>
    <w:rsid w:val="79DA03A9"/>
    <w:rsid w:val="79DA492D"/>
    <w:rsid w:val="79DD7AD0"/>
    <w:rsid w:val="79F90AE4"/>
    <w:rsid w:val="79FE5DA4"/>
    <w:rsid w:val="7A0612E7"/>
    <w:rsid w:val="7A1E6313"/>
    <w:rsid w:val="7A205333"/>
    <w:rsid w:val="7A2F7467"/>
    <w:rsid w:val="7A374813"/>
    <w:rsid w:val="7A3934D2"/>
    <w:rsid w:val="7A4120A5"/>
    <w:rsid w:val="7A5E2D3A"/>
    <w:rsid w:val="7A686C9B"/>
    <w:rsid w:val="7A6D1D3E"/>
    <w:rsid w:val="7A6D7F90"/>
    <w:rsid w:val="7A85177D"/>
    <w:rsid w:val="7A856247"/>
    <w:rsid w:val="7A895396"/>
    <w:rsid w:val="7AA3045C"/>
    <w:rsid w:val="7AA63430"/>
    <w:rsid w:val="7AAD0B5A"/>
    <w:rsid w:val="7AB61604"/>
    <w:rsid w:val="7AB63D32"/>
    <w:rsid w:val="7AB67994"/>
    <w:rsid w:val="7ABD4CCC"/>
    <w:rsid w:val="7ACD3D39"/>
    <w:rsid w:val="7ADC6EC3"/>
    <w:rsid w:val="7AE00762"/>
    <w:rsid w:val="7AE30252"/>
    <w:rsid w:val="7AEF43FB"/>
    <w:rsid w:val="7AF34939"/>
    <w:rsid w:val="7AF661D7"/>
    <w:rsid w:val="7AF74FE2"/>
    <w:rsid w:val="7AFE153B"/>
    <w:rsid w:val="7AFF2AD2"/>
    <w:rsid w:val="7B082C85"/>
    <w:rsid w:val="7B0E1942"/>
    <w:rsid w:val="7B0E1E5D"/>
    <w:rsid w:val="7B132E51"/>
    <w:rsid w:val="7B147694"/>
    <w:rsid w:val="7B2B31E3"/>
    <w:rsid w:val="7B301BB4"/>
    <w:rsid w:val="7B3053A9"/>
    <w:rsid w:val="7B322EAB"/>
    <w:rsid w:val="7B354705"/>
    <w:rsid w:val="7B44332D"/>
    <w:rsid w:val="7B447139"/>
    <w:rsid w:val="7B50295A"/>
    <w:rsid w:val="7B574089"/>
    <w:rsid w:val="7B5D7529"/>
    <w:rsid w:val="7B62406E"/>
    <w:rsid w:val="7B6C569A"/>
    <w:rsid w:val="7B6C5D42"/>
    <w:rsid w:val="7B75534E"/>
    <w:rsid w:val="7B7B54BF"/>
    <w:rsid w:val="7B822FF7"/>
    <w:rsid w:val="7B823DA1"/>
    <w:rsid w:val="7B917F86"/>
    <w:rsid w:val="7B933A26"/>
    <w:rsid w:val="7BA44AA8"/>
    <w:rsid w:val="7BA84867"/>
    <w:rsid w:val="7BAD072B"/>
    <w:rsid w:val="7BB33E17"/>
    <w:rsid w:val="7BB77B08"/>
    <w:rsid w:val="7BB87930"/>
    <w:rsid w:val="7BB94E29"/>
    <w:rsid w:val="7BCE489C"/>
    <w:rsid w:val="7BD45598"/>
    <w:rsid w:val="7BD858DD"/>
    <w:rsid w:val="7BDC2403"/>
    <w:rsid w:val="7BE350C5"/>
    <w:rsid w:val="7BE94053"/>
    <w:rsid w:val="7BF251B3"/>
    <w:rsid w:val="7C0B707D"/>
    <w:rsid w:val="7C1C39F6"/>
    <w:rsid w:val="7C396C9D"/>
    <w:rsid w:val="7C4E1217"/>
    <w:rsid w:val="7C5130D9"/>
    <w:rsid w:val="7C6A7EFD"/>
    <w:rsid w:val="7C840BDD"/>
    <w:rsid w:val="7C876038"/>
    <w:rsid w:val="7CA74EA0"/>
    <w:rsid w:val="7CAA1027"/>
    <w:rsid w:val="7CB00413"/>
    <w:rsid w:val="7CB237B4"/>
    <w:rsid w:val="7CB77BE8"/>
    <w:rsid w:val="7CCA3711"/>
    <w:rsid w:val="7CDB6368"/>
    <w:rsid w:val="7CEF6E29"/>
    <w:rsid w:val="7CF16C56"/>
    <w:rsid w:val="7CF7204C"/>
    <w:rsid w:val="7D0050EB"/>
    <w:rsid w:val="7D055DBB"/>
    <w:rsid w:val="7D0C0075"/>
    <w:rsid w:val="7D0C5AE8"/>
    <w:rsid w:val="7D0F6E7E"/>
    <w:rsid w:val="7D1943FF"/>
    <w:rsid w:val="7D197F5B"/>
    <w:rsid w:val="7D1A3401"/>
    <w:rsid w:val="7D2320B5"/>
    <w:rsid w:val="7D24431C"/>
    <w:rsid w:val="7D28346F"/>
    <w:rsid w:val="7D2E171B"/>
    <w:rsid w:val="7D381FDF"/>
    <w:rsid w:val="7D3D00ED"/>
    <w:rsid w:val="7D4222E0"/>
    <w:rsid w:val="7D5222C3"/>
    <w:rsid w:val="7D595A5D"/>
    <w:rsid w:val="7D620EB6"/>
    <w:rsid w:val="7D761672"/>
    <w:rsid w:val="7D861188"/>
    <w:rsid w:val="7D8A4A33"/>
    <w:rsid w:val="7D8F3BD6"/>
    <w:rsid w:val="7DB56F13"/>
    <w:rsid w:val="7DBC70B6"/>
    <w:rsid w:val="7DC430C3"/>
    <w:rsid w:val="7DC561F5"/>
    <w:rsid w:val="7DC66ABA"/>
    <w:rsid w:val="7DC75C09"/>
    <w:rsid w:val="7DCE0725"/>
    <w:rsid w:val="7DD25769"/>
    <w:rsid w:val="7DDC0A05"/>
    <w:rsid w:val="7DDD05F7"/>
    <w:rsid w:val="7DE806D4"/>
    <w:rsid w:val="7DF34C50"/>
    <w:rsid w:val="7E0230E5"/>
    <w:rsid w:val="7E07491E"/>
    <w:rsid w:val="7E186A2E"/>
    <w:rsid w:val="7E1B3D9C"/>
    <w:rsid w:val="7E220833"/>
    <w:rsid w:val="7E2716E9"/>
    <w:rsid w:val="7E283CBC"/>
    <w:rsid w:val="7E2E0A50"/>
    <w:rsid w:val="7E30213D"/>
    <w:rsid w:val="7E36582B"/>
    <w:rsid w:val="7E3A27D9"/>
    <w:rsid w:val="7E3B0491"/>
    <w:rsid w:val="7E3E6FF7"/>
    <w:rsid w:val="7E4145E0"/>
    <w:rsid w:val="7E484F9C"/>
    <w:rsid w:val="7E4E46D3"/>
    <w:rsid w:val="7E505BFE"/>
    <w:rsid w:val="7E5D1DFB"/>
    <w:rsid w:val="7E615519"/>
    <w:rsid w:val="7E747ED7"/>
    <w:rsid w:val="7E8548DA"/>
    <w:rsid w:val="7E906EED"/>
    <w:rsid w:val="7E9147B9"/>
    <w:rsid w:val="7E963F11"/>
    <w:rsid w:val="7E9F61CC"/>
    <w:rsid w:val="7EA52844"/>
    <w:rsid w:val="7EA87894"/>
    <w:rsid w:val="7EAA7A04"/>
    <w:rsid w:val="7EB60168"/>
    <w:rsid w:val="7EBC4CAC"/>
    <w:rsid w:val="7EBC784D"/>
    <w:rsid w:val="7EC87E8B"/>
    <w:rsid w:val="7ECC5631"/>
    <w:rsid w:val="7ED30377"/>
    <w:rsid w:val="7ED94BBB"/>
    <w:rsid w:val="7EDC1547"/>
    <w:rsid w:val="7EDC280E"/>
    <w:rsid w:val="7EE50351"/>
    <w:rsid w:val="7EEA6A0F"/>
    <w:rsid w:val="7EF02F3D"/>
    <w:rsid w:val="7EF90044"/>
    <w:rsid w:val="7EFA0D76"/>
    <w:rsid w:val="7EFD2CD8"/>
    <w:rsid w:val="7EFF0079"/>
    <w:rsid w:val="7F10538E"/>
    <w:rsid w:val="7F345520"/>
    <w:rsid w:val="7F3823E3"/>
    <w:rsid w:val="7F4C1DFC"/>
    <w:rsid w:val="7F6A4AA9"/>
    <w:rsid w:val="7F6C2A94"/>
    <w:rsid w:val="7F7D2A23"/>
    <w:rsid w:val="7F8406B3"/>
    <w:rsid w:val="7F993AE5"/>
    <w:rsid w:val="7F9D09AB"/>
    <w:rsid w:val="7F9D12F9"/>
    <w:rsid w:val="7FAE7080"/>
    <w:rsid w:val="7FB84C03"/>
    <w:rsid w:val="7FBB0F27"/>
    <w:rsid w:val="7FE224FE"/>
    <w:rsid w:val="7FF8654D"/>
    <w:rsid w:val="7FFA00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uiPriority="0" w:qFormat="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802E9"/>
    <w:pPr>
      <w:widowControl w:val="0"/>
      <w:jc w:val="both"/>
    </w:pPr>
    <w:rPr>
      <w:kern w:val="2"/>
      <w:sz w:val="21"/>
      <w:szCs w:val="21"/>
    </w:rPr>
  </w:style>
  <w:style w:type="paragraph" w:styleId="1">
    <w:name w:val="heading 1"/>
    <w:basedOn w:val="a"/>
    <w:next w:val="a"/>
    <w:link w:val="1Char"/>
    <w:uiPriority w:val="9"/>
    <w:qFormat/>
    <w:rsid w:val="009802E9"/>
    <w:pPr>
      <w:keepNext/>
      <w:keepLines/>
      <w:spacing w:before="340" w:after="330" w:line="578" w:lineRule="auto"/>
      <w:outlineLvl w:val="0"/>
    </w:pPr>
    <w:rPr>
      <w:b/>
      <w:bCs/>
      <w:kern w:val="44"/>
      <w:sz w:val="44"/>
      <w:szCs w:val="44"/>
    </w:rPr>
  </w:style>
  <w:style w:type="paragraph" w:styleId="2">
    <w:name w:val="heading 2"/>
    <w:basedOn w:val="a"/>
    <w:next w:val="a"/>
    <w:link w:val="2Char1"/>
    <w:uiPriority w:val="9"/>
    <w:qFormat/>
    <w:rsid w:val="009802E9"/>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Char1"/>
    <w:uiPriority w:val="9"/>
    <w:qFormat/>
    <w:rsid w:val="009802E9"/>
    <w:pPr>
      <w:keepNext/>
      <w:keepLines/>
      <w:spacing w:before="260" w:after="260" w:line="416" w:lineRule="auto"/>
      <w:outlineLvl w:val="2"/>
    </w:pPr>
    <w:rPr>
      <w:b/>
      <w:bCs/>
      <w:sz w:val="32"/>
      <w:szCs w:val="32"/>
    </w:rPr>
  </w:style>
  <w:style w:type="paragraph" w:styleId="4">
    <w:name w:val="heading 4"/>
    <w:basedOn w:val="a"/>
    <w:next w:val="a"/>
    <w:link w:val="4Char1"/>
    <w:uiPriority w:val="9"/>
    <w:qFormat/>
    <w:rsid w:val="009802E9"/>
    <w:pPr>
      <w:keepNext/>
      <w:keepLines/>
      <w:spacing w:before="280" w:after="290" w:line="376" w:lineRule="auto"/>
      <w:outlineLvl w:val="3"/>
    </w:pPr>
    <w:rPr>
      <w:rFonts w:ascii="Arial" w:eastAsia="黑体" w:hAnsi="Arial" w:cs="Arial"/>
      <w:b/>
      <w:bCs/>
      <w:sz w:val="28"/>
      <w:szCs w:val="28"/>
    </w:rPr>
  </w:style>
  <w:style w:type="paragraph" w:styleId="5">
    <w:name w:val="heading 5"/>
    <w:basedOn w:val="a"/>
    <w:next w:val="a"/>
    <w:link w:val="5Char"/>
    <w:uiPriority w:val="9"/>
    <w:qFormat/>
    <w:rsid w:val="009802E9"/>
    <w:pPr>
      <w:keepNext/>
      <w:keepLines/>
      <w:spacing w:before="280" w:after="290" w:line="376" w:lineRule="auto"/>
      <w:outlineLvl w:val="4"/>
    </w:pPr>
    <w:rPr>
      <w:b/>
      <w:bCs/>
      <w:sz w:val="28"/>
      <w:szCs w:val="28"/>
    </w:rPr>
  </w:style>
  <w:style w:type="paragraph" w:styleId="6">
    <w:name w:val="heading 6"/>
    <w:basedOn w:val="a"/>
    <w:next w:val="a"/>
    <w:link w:val="6Char1"/>
    <w:uiPriority w:val="9"/>
    <w:qFormat/>
    <w:rsid w:val="009802E9"/>
    <w:pPr>
      <w:keepNext/>
      <w:keepLines/>
      <w:widowControl/>
      <w:tabs>
        <w:tab w:val="left" w:pos="1440"/>
      </w:tabs>
      <w:spacing w:before="240" w:after="64" w:line="320" w:lineRule="auto"/>
      <w:ind w:left="1152" w:hanging="1152"/>
      <w:jc w:val="left"/>
      <w:outlineLvl w:val="5"/>
    </w:pPr>
    <w:rPr>
      <w:rFonts w:ascii="Arial" w:eastAsia="黑体" w:hAnsi="Arial" w:cs="Arial"/>
      <w:b/>
      <w:bCs/>
      <w:kern w:val="0"/>
      <w:sz w:val="24"/>
      <w:szCs w:val="24"/>
    </w:rPr>
  </w:style>
  <w:style w:type="paragraph" w:styleId="7">
    <w:name w:val="heading 7"/>
    <w:basedOn w:val="a"/>
    <w:next w:val="a"/>
    <w:link w:val="7Char"/>
    <w:uiPriority w:val="9"/>
    <w:qFormat/>
    <w:rsid w:val="009802E9"/>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uiPriority w:val="9"/>
    <w:qFormat/>
    <w:rsid w:val="009802E9"/>
    <w:pPr>
      <w:keepNext/>
      <w:keepLines/>
      <w:widowControl/>
      <w:tabs>
        <w:tab w:val="left" w:pos="1440"/>
      </w:tabs>
      <w:spacing w:before="240" w:after="64" w:line="320" w:lineRule="auto"/>
      <w:ind w:left="1440" w:hanging="1440"/>
      <w:jc w:val="left"/>
      <w:outlineLvl w:val="7"/>
    </w:pPr>
    <w:rPr>
      <w:rFonts w:ascii="Arial" w:eastAsia="黑体" w:hAnsi="Arial" w:cs="Arial"/>
      <w:kern w:val="0"/>
      <w:sz w:val="24"/>
      <w:szCs w:val="24"/>
    </w:rPr>
  </w:style>
  <w:style w:type="paragraph" w:styleId="9">
    <w:name w:val="heading 9"/>
    <w:basedOn w:val="a"/>
    <w:next w:val="a"/>
    <w:link w:val="9Char"/>
    <w:uiPriority w:val="9"/>
    <w:qFormat/>
    <w:rsid w:val="009802E9"/>
    <w:pPr>
      <w:keepNext/>
      <w:keepLines/>
      <w:widowControl/>
      <w:tabs>
        <w:tab w:val="left" w:pos="1584"/>
      </w:tabs>
      <w:spacing w:before="240" w:after="64" w:line="320" w:lineRule="auto"/>
      <w:ind w:left="1584" w:hanging="1584"/>
      <w:jc w:val="left"/>
      <w:outlineLvl w:val="8"/>
    </w:pPr>
    <w:rPr>
      <w:rFonts w:ascii="Arial" w:eastAsia="黑体" w:hAnsi="Arial" w:cs="Arial"/>
      <w:kern w:val="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rsid w:val="009802E9"/>
    <w:pPr>
      <w:adjustRightInd w:val="0"/>
      <w:spacing w:before="240" w:after="60" w:line="420" w:lineRule="atLeast"/>
      <w:jc w:val="center"/>
      <w:textAlignment w:val="baseline"/>
      <w:outlineLvl w:val="0"/>
    </w:pPr>
    <w:rPr>
      <w:rFonts w:ascii="Arial" w:hAnsi="Arial" w:cs="Arial"/>
      <w:b/>
      <w:bCs/>
      <w:kern w:val="0"/>
      <w:sz w:val="32"/>
      <w:szCs w:val="32"/>
    </w:rPr>
  </w:style>
  <w:style w:type="paragraph" w:styleId="70">
    <w:name w:val="toc 7"/>
    <w:basedOn w:val="a"/>
    <w:next w:val="a"/>
    <w:uiPriority w:val="99"/>
    <w:semiHidden/>
    <w:qFormat/>
    <w:rsid w:val="009802E9"/>
    <w:pPr>
      <w:ind w:leftChars="1200" w:left="2520"/>
    </w:pPr>
  </w:style>
  <w:style w:type="paragraph" w:styleId="40">
    <w:name w:val="List Bullet 4"/>
    <w:basedOn w:val="a"/>
    <w:uiPriority w:val="99"/>
    <w:qFormat/>
    <w:rsid w:val="009802E9"/>
    <w:pPr>
      <w:tabs>
        <w:tab w:val="left" w:pos="1620"/>
      </w:tabs>
      <w:ind w:leftChars="600" w:left="1620" w:hangingChars="200" w:hanging="360"/>
    </w:pPr>
  </w:style>
  <w:style w:type="paragraph" w:styleId="a4">
    <w:name w:val="Normal Indent"/>
    <w:basedOn w:val="a"/>
    <w:link w:val="Char1"/>
    <w:uiPriority w:val="99"/>
    <w:qFormat/>
    <w:rsid w:val="009802E9"/>
    <w:pPr>
      <w:ind w:firstLineChars="200" w:firstLine="420"/>
    </w:pPr>
  </w:style>
  <w:style w:type="paragraph" w:styleId="a5">
    <w:name w:val="caption"/>
    <w:basedOn w:val="a"/>
    <w:next w:val="a"/>
    <w:uiPriority w:val="35"/>
    <w:qFormat/>
    <w:rsid w:val="009802E9"/>
    <w:pPr>
      <w:keepNext/>
      <w:adjustRightInd w:val="0"/>
      <w:snapToGrid w:val="0"/>
      <w:spacing w:after="120"/>
      <w:jc w:val="center"/>
    </w:pPr>
    <w:rPr>
      <w:rFonts w:ascii="Arial" w:eastAsia="黑体" w:hAnsi="Arial" w:cs="Arial"/>
      <w:sz w:val="20"/>
      <w:szCs w:val="20"/>
    </w:rPr>
  </w:style>
  <w:style w:type="paragraph" w:styleId="a6">
    <w:name w:val="List Bullet"/>
    <w:basedOn w:val="a"/>
    <w:uiPriority w:val="99"/>
    <w:qFormat/>
    <w:rsid w:val="009802E9"/>
    <w:pPr>
      <w:tabs>
        <w:tab w:val="left" w:pos="360"/>
      </w:tabs>
      <w:ind w:left="360" w:hangingChars="200" w:hanging="360"/>
    </w:pPr>
  </w:style>
  <w:style w:type="paragraph" w:styleId="a7">
    <w:name w:val="Document Map"/>
    <w:basedOn w:val="a"/>
    <w:link w:val="Char0"/>
    <w:uiPriority w:val="99"/>
    <w:semiHidden/>
    <w:qFormat/>
    <w:rsid w:val="009802E9"/>
    <w:pPr>
      <w:shd w:val="clear" w:color="auto" w:fill="000080"/>
    </w:pPr>
  </w:style>
  <w:style w:type="paragraph" w:styleId="a8">
    <w:name w:val="annotation text"/>
    <w:basedOn w:val="a"/>
    <w:link w:val="Char2"/>
    <w:uiPriority w:val="99"/>
    <w:semiHidden/>
    <w:qFormat/>
    <w:rsid w:val="009802E9"/>
    <w:pPr>
      <w:jc w:val="left"/>
    </w:pPr>
  </w:style>
  <w:style w:type="paragraph" w:styleId="30">
    <w:name w:val="Body Text 3"/>
    <w:basedOn w:val="a"/>
    <w:link w:val="3Char10"/>
    <w:uiPriority w:val="99"/>
    <w:qFormat/>
    <w:rsid w:val="009802E9"/>
    <w:rPr>
      <w:rFonts w:ascii="宋体" w:cs="宋体"/>
      <w:sz w:val="24"/>
      <w:szCs w:val="24"/>
    </w:rPr>
  </w:style>
  <w:style w:type="paragraph" w:styleId="31">
    <w:name w:val="List Bullet 3"/>
    <w:basedOn w:val="a"/>
    <w:uiPriority w:val="99"/>
    <w:qFormat/>
    <w:rsid w:val="009802E9"/>
    <w:pPr>
      <w:tabs>
        <w:tab w:val="left" w:pos="1200"/>
      </w:tabs>
      <w:ind w:leftChars="400" w:left="1200" w:hangingChars="200" w:hanging="360"/>
    </w:pPr>
  </w:style>
  <w:style w:type="paragraph" w:styleId="a9">
    <w:name w:val="Body Text"/>
    <w:basedOn w:val="a"/>
    <w:next w:val="a"/>
    <w:link w:val="Char3"/>
    <w:qFormat/>
    <w:rsid w:val="009802E9"/>
    <w:pPr>
      <w:spacing w:after="120"/>
    </w:pPr>
  </w:style>
  <w:style w:type="paragraph" w:styleId="aa">
    <w:name w:val="Body Text Indent"/>
    <w:basedOn w:val="a"/>
    <w:next w:val="ab"/>
    <w:link w:val="Char4"/>
    <w:uiPriority w:val="99"/>
    <w:qFormat/>
    <w:rsid w:val="009802E9"/>
    <w:pPr>
      <w:spacing w:after="120"/>
      <w:ind w:leftChars="200" w:left="420"/>
    </w:pPr>
  </w:style>
  <w:style w:type="paragraph" w:styleId="ab">
    <w:name w:val="envelope return"/>
    <w:basedOn w:val="a"/>
    <w:qFormat/>
    <w:rsid w:val="009802E9"/>
    <w:pPr>
      <w:snapToGrid w:val="0"/>
    </w:pPr>
    <w:rPr>
      <w:rFonts w:ascii="Arial" w:hAnsi="Arial"/>
    </w:rPr>
  </w:style>
  <w:style w:type="paragraph" w:styleId="ac">
    <w:name w:val="Block Text"/>
    <w:basedOn w:val="a"/>
    <w:uiPriority w:val="99"/>
    <w:qFormat/>
    <w:rsid w:val="009802E9"/>
    <w:pPr>
      <w:adjustRightInd w:val="0"/>
      <w:spacing w:line="360" w:lineRule="auto"/>
      <w:ind w:left="1560" w:right="1466" w:hanging="240"/>
      <w:textAlignment w:val="baseline"/>
    </w:pPr>
    <w:rPr>
      <w:rFonts w:ascii="宋体" w:cs="宋体"/>
      <w:color w:val="000000"/>
      <w:kern w:val="0"/>
      <w:position w:val="-6"/>
      <w:sz w:val="32"/>
      <w:szCs w:val="32"/>
    </w:rPr>
  </w:style>
  <w:style w:type="paragraph" w:styleId="20">
    <w:name w:val="List Bullet 2"/>
    <w:basedOn w:val="a"/>
    <w:uiPriority w:val="99"/>
    <w:qFormat/>
    <w:rsid w:val="009802E9"/>
    <w:pPr>
      <w:tabs>
        <w:tab w:val="left" w:pos="780"/>
      </w:tabs>
      <w:ind w:leftChars="200" w:left="780" w:hangingChars="200" w:hanging="360"/>
    </w:pPr>
  </w:style>
  <w:style w:type="paragraph" w:styleId="50">
    <w:name w:val="toc 5"/>
    <w:basedOn w:val="a"/>
    <w:next w:val="a"/>
    <w:uiPriority w:val="99"/>
    <w:semiHidden/>
    <w:qFormat/>
    <w:rsid w:val="009802E9"/>
    <w:pPr>
      <w:ind w:leftChars="800" w:left="1680"/>
    </w:pPr>
  </w:style>
  <w:style w:type="paragraph" w:styleId="32">
    <w:name w:val="toc 3"/>
    <w:basedOn w:val="a"/>
    <w:next w:val="a"/>
    <w:uiPriority w:val="99"/>
    <w:semiHidden/>
    <w:qFormat/>
    <w:rsid w:val="009802E9"/>
    <w:pPr>
      <w:ind w:leftChars="400" w:left="840"/>
    </w:pPr>
  </w:style>
  <w:style w:type="paragraph" w:styleId="ad">
    <w:name w:val="Plain Text"/>
    <w:basedOn w:val="a"/>
    <w:link w:val="Char20"/>
    <w:qFormat/>
    <w:rsid w:val="009802E9"/>
    <w:pPr>
      <w:spacing w:line="360" w:lineRule="auto"/>
    </w:pPr>
    <w:rPr>
      <w:rFonts w:ascii="宋体" w:hAnsi="Courier New" w:cs="宋体"/>
      <w:sz w:val="24"/>
      <w:szCs w:val="24"/>
    </w:rPr>
  </w:style>
  <w:style w:type="paragraph" w:styleId="51">
    <w:name w:val="List Bullet 5"/>
    <w:basedOn w:val="a"/>
    <w:uiPriority w:val="99"/>
    <w:qFormat/>
    <w:rsid w:val="009802E9"/>
    <w:pPr>
      <w:tabs>
        <w:tab w:val="left" w:pos="2040"/>
      </w:tabs>
      <w:ind w:leftChars="800" w:left="2040" w:hangingChars="200" w:hanging="360"/>
    </w:pPr>
  </w:style>
  <w:style w:type="paragraph" w:styleId="80">
    <w:name w:val="toc 8"/>
    <w:basedOn w:val="a"/>
    <w:next w:val="a"/>
    <w:uiPriority w:val="99"/>
    <w:semiHidden/>
    <w:qFormat/>
    <w:rsid w:val="009802E9"/>
    <w:pPr>
      <w:spacing w:beforeLines="50" w:afterLines="50"/>
      <w:jc w:val="center"/>
    </w:pPr>
    <w:rPr>
      <w:rFonts w:eastAsia="黑体"/>
      <w:sz w:val="36"/>
      <w:szCs w:val="36"/>
    </w:rPr>
  </w:style>
  <w:style w:type="paragraph" w:styleId="ae">
    <w:name w:val="Date"/>
    <w:basedOn w:val="a"/>
    <w:next w:val="a"/>
    <w:link w:val="Char5"/>
    <w:uiPriority w:val="99"/>
    <w:qFormat/>
    <w:rsid w:val="009802E9"/>
    <w:rPr>
      <w:sz w:val="24"/>
      <w:szCs w:val="24"/>
    </w:rPr>
  </w:style>
  <w:style w:type="paragraph" w:styleId="21">
    <w:name w:val="Body Text Indent 2"/>
    <w:basedOn w:val="a"/>
    <w:link w:val="2Char"/>
    <w:uiPriority w:val="99"/>
    <w:qFormat/>
    <w:rsid w:val="009802E9"/>
    <w:pPr>
      <w:spacing w:after="120" w:line="480" w:lineRule="auto"/>
      <w:ind w:leftChars="200" w:left="420"/>
    </w:pPr>
  </w:style>
  <w:style w:type="paragraph" w:styleId="af">
    <w:name w:val="endnote text"/>
    <w:basedOn w:val="a"/>
    <w:link w:val="Char6"/>
    <w:uiPriority w:val="99"/>
    <w:semiHidden/>
    <w:unhideWhenUsed/>
    <w:qFormat/>
    <w:rsid w:val="009802E9"/>
    <w:pPr>
      <w:snapToGrid w:val="0"/>
      <w:jc w:val="left"/>
    </w:pPr>
  </w:style>
  <w:style w:type="paragraph" w:styleId="af0">
    <w:name w:val="Balloon Text"/>
    <w:basedOn w:val="a"/>
    <w:link w:val="Char7"/>
    <w:uiPriority w:val="99"/>
    <w:semiHidden/>
    <w:qFormat/>
    <w:rsid w:val="009802E9"/>
    <w:rPr>
      <w:sz w:val="18"/>
      <w:szCs w:val="18"/>
    </w:rPr>
  </w:style>
  <w:style w:type="paragraph" w:styleId="af1">
    <w:name w:val="footer"/>
    <w:basedOn w:val="a"/>
    <w:link w:val="Char8"/>
    <w:qFormat/>
    <w:rsid w:val="009802E9"/>
    <w:pPr>
      <w:tabs>
        <w:tab w:val="center" w:pos="4153"/>
        <w:tab w:val="right" w:pos="8306"/>
      </w:tabs>
      <w:snapToGrid w:val="0"/>
      <w:jc w:val="left"/>
    </w:pPr>
    <w:rPr>
      <w:sz w:val="18"/>
      <w:szCs w:val="18"/>
    </w:rPr>
  </w:style>
  <w:style w:type="paragraph" w:styleId="af2">
    <w:name w:val="header"/>
    <w:basedOn w:val="a"/>
    <w:link w:val="Char9"/>
    <w:uiPriority w:val="99"/>
    <w:qFormat/>
    <w:rsid w:val="009802E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rsid w:val="009802E9"/>
    <w:pPr>
      <w:spacing w:line="440" w:lineRule="exact"/>
      <w:jc w:val="center"/>
    </w:pPr>
  </w:style>
  <w:style w:type="paragraph" w:styleId="41">
    <w:name w:val="toc 4"/>
    <w:basedOn w:val="a"/>
    <w:next w:val="a"/>
    <w:uiPriority w:val="99"/>
    <w:semiHidden/>
    <w:qFormat/>
    <w:rsid w:val="009802E9"/>
    <w:pPr>
      <w:ind w:leftChars="600" w:left="1260"/>
    </w:pPr>
  </w:style>
  <w:style w:type="paragraph" w:styleId="af3">
    <w:name w:val="Subtitle"/>
    <w:basedOn w:val="a"/>
    <w:next w:val="a"/>
    <w:link w:val="Chara"/>
    <w:uiPriority w:val="11"/>
    <w:qFormat/>
    <w:rsid w:val="009802E9"/>
    <w:pPr>
      <w:spacing w:before="240" w:after="60" w:line="312" w:lineRule="auto"/>
      <w:jc w:val="center"/>
      <w:outlineLvl w:val="1"/>
    </w:pPr>
    <w:rPr>
      <w:rFonts w:ascii="Tw Cen MT" w:eastAsia="华文仿宋" w:hAnsi="Tw Cen MT"/>
      <w:i/>
      <w:iCs/>
      <w:spacing w:val="13"/>
      <w:kern w:val="0"/>
      <w:sz w:val="24"/>
      <w:szCs w:val="24"/>
    </w:rPr>
  </w:style>
  <w:style w:type="paragraph" w:styleId="af4">
    <w:name w:val="List"/>
    <w:basedOn w:val="a"/>
    <w:uiPriority w:val="99"/>
    <w:qFormat/>
    <w:rsid w:val="009802E9"/>
    <w:pPr>
      <w:ind w:left="200" w:hangingChars="200" w:hanging="200"/>
    </w:pPr>
  </w:style>
  <w:style w:type="paragraph" w:styleId="af5">
    <w:name w:val="footnote text"/>
    <w:basedOn w:val="a"/>
    <w:link w:val="Charb"/>
    <w:uiPriority w:val="99"/>
    <w:semiHidden/>
    <w:qFormat/>
    <w:rsid w:val="009802E9"/>
    <w:pPr>
      <w:snapToGrid w:val="0"/>
      <w:jc w:val="left"/>
    </w:pPr>
    <w:rPr>
      <w:sz w:val="18"/>
      <w:szCs w:val="18"/>
    </w:rPr>
  </w:style>
  <w:style w:type="paragraph" w:styleId="60">
    <w:name w:val="toc 6"/>
    <w:basedOn w:val="a"/>
    <w:next w:val="a"/>
    <w:uiPriority w:val="99"/>
    <w:semiHidden/>
    <w:qFormat/>
    <w:rsid w:val="009802E9"/>
    <w:pPr>
      <w:ind w:leftChars="1000" w:left="2100"/>
    </w:pPr>
  </w:style>
  <w:style w:type="paragraph" w:styleId="33">
    <w:name w:val="Body Text Indent 3"/>
    <w:basedOn w:val="a"/>
    <w:link w:val="3Char"/>
    <w:uiPriority w:val="99"/>
    <w:qFormat/>
    <w:rsid w:val="009802E9"/>
    <w:pPr>
      <w:spacing w:after="120"/>
      <w:ind w:leftChars="200" w:left="420"/>
    </w:pPr>
    <w:rPr>
      <w:sz w:val="16"/>
      <w:szCs w:val="16"/>
    </w:rPr>
  </w:style>
  <w:style w:type="paragraph" w:styleId="22">
    <w:name w:val="toc 2"/>
    <w:basedOn w:val="a"/>
    <w:next w:val="a"/>
    <w:uiPriority w:val="99"/>
    <w:semiHidden/>
    <w:qFormat/>
    <w:rsid w:val="009802E9"/>
    <w:pPr>
      <w:ind w:leftChars="200" w:left="420"/>
    </w:pPr>
  </w:style>
  <w:style w:type="paragraph" w:styleId="90">
    <w:name w:val="toc 9"/>
    <w:basedOn w:val="a"/>
    <w:next w:val="a"/>
    <w:uiPriority w:val="99"/>
    <w:semiHidden/>
    <w:qFormat/>
    <w:rsid w:val="009802E9"/>
    <w:pPr>
      <w:ind w:leftChars="1600" w:left="3360"/>
    </w:pPr>
  </w:style>
  <w:style w:type="paragraph" w:styleId="23">
    <w:name w:val="Body Text 2"/>
    <w:basedOn w:val="a"/>
    <w:link w:val="2Char0"/>
    <w:uiPriority w:val="99"/>
    <w:qFormat/>
    <w:rsid w:val="009802E9"/>
    <w:pPr>
      <w:spacing w:after="120" w:line="480" w:lineRule="auto"/>
    </w:pPr>
  </w:style>
  <w:style w:type="paragraph" w:styleId="HTML">
    <w:name w:val="HTML Preformatted"/>
    <w:basedOn w:val="a"/>
    <w:link w:val="HTMLChar"/>
    <w:uiPriority w:val="99"/>
    <w:qFormat/>
    <w:rsid w:val="009802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黑体"/>
      <w:kern w:val="0"/>
      <w:sz w:val="20"/>
      <w:szCs w:val="20"/>
    </w:rPr>
  </w:style>
  <w:style w:type="paragraph" w:styleId="af6">
    <w:name w:val="Normal (Web)"/>
    <w:basedOn w:val="a"/>
    <w:uiPriority w:val="99"/>
    <w:qFormat/>
    <w:rsid w:val="009802E9"/>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uiPriority w:val="99"/>
    <w:semiHidden/>
    <w:qFormat/>
    <w:rsid w:val="009802E9"/>
    <w:pPr>
      <w:spacing w:line="220" w:lineRule="exact"/>
      <w:jc w:val="center"/>
    </w:pPr>
    <w:rPr>
      <w:rFonts w:ascii="仿宋_GB2312" w:eastAsia="仿宋_GB2312" w:cs="仿宋_GB2312"/>
    </w:rPr>
  </w:style>
  <w:style w:type="paragraph" w:styleId="af7">
    <w:name w:val="annotation subject"/>
    <w:basedOn w:val="a8"/>
    <w:next w:val="a8"/>
    <w:link w:val="Charc"/>
    <w:uiPriority w:val="99"/>
    <w:semiHidden/>
    <w:qFormat/>
    <w:rsid w:val="009802E9"/>
    <w:rPr>
      <w:b/>
      <w:bCs/>
    </w:rPr>
  </w:style>
  <w:style w:type="paragraph" w:styleId="24">
    <w:name w:val="Body Text First Indent 2"/>
    <w:basedOn w:val="aa"/>
    <w:uiPriority w:val="99"/>
    <w:unhideWhenUsed/>
    <w:qFormat/>
    <w:rsid w:val="009802E9"/>
    <w:pPr>
      <w:ind w:firstLineChars="200" w:firstLine="420"/>
    </w:pPr>
  </w:style>
  <w:style w:type="table" w:styleId="af8">
    <w:name w:val="Table Grid"/>
    <w:basedOn w:val="a2"/>
    <w:uiPriority w:val="99"/>
    <w:qFormat/>
    <w:rsid w:val="009802E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9802E9"/>
    <w:rPr>
      <w:b/>
      <w:bCs/>
    </w:rPr>
  </w:style>
  <w:style w:type="character" w:styleId="afa">
    <w:name w:val="endnote reference"/>
    <w:basedOn w:val="a1"/>
    <w:uiPriority w:val="99"/>
    <w:semiHidden/>
    <w:unhideWhenUsed/>
    <w:qFormat/>
    <w:rsid w:val="009802E9"/>
    <w:rPr>
      <w:vertAlign w:val="superscript"/>
    </w:rPr>
  </w:style>
  <w:style w:type="character" w:styleId="afb">
    <w:name w:val="page number"/>
    <w:basedOn w:val="a1"/>
    <w:uiPriority w:val="99"/>
    <w:qFormat/>
    <w:rsid w:val="009802E9"/>
  </w:style>
  <w:style w:type="character" w:styleId="afc">
    <w:name w:val="FollowedHyperlink"/>
    <w:basedOn w:val="a1"/>
    <w:uiPriority w:val="99"/>
    <w:qFormat/>
    <w:rsid w:val="009802E9"/>
    <w:rPr>
      <w:color w:val="999999"/>
      <w:u w:val="none"/>
    </w:rPr>
  </w:style>
  <w:style w:type="character" w:styleId="afd">
    <w:name w:val="Emphasis"/>
    <w:uiPriority w:val="20"/>
    <w:qFormat/>
    <w:rsid w:val="009802E9"/>
    <w:rPr>
      <w:color w:val="auto"/>
    </w:rPr>
  </w:style>
  <w:style w:type="character" w:styleId="HTML0">
    <w:name w:val="HTML Definition"/>
    <w:basedOn w:val="a1"/>
    <w:uiPriority w:val="99"/>
    <w:qFormat/>
    <w:rsid w:val="009802E9"/>
  </w:style>
  <w:style w:type="character" w:styleId="HTML1">
    <w:name w:val="HTML Acronym"/>
    <w:basedOn w:val="a1"/>
    <w:uiPriority w:val="99"/>
    <w:semiHidden/>
    <w:unhideWhenUsed/>
    <w:qFormat/>
    <w:rsid w:val="009802E9"/>
  </w:style>
  <w:style w:type="character" w:styleId="HTML2">
    <w:name w:val="HTML Variable"/>
    <w:basedOn w:val="a1"/>
    <w:uiPriority w:val="99"/>
    <w:semiHidden/>
    <w:unhideWhenUsed/>
    <w:qFormat/>
    <w:rsid w:val="009802E9"/>
  </w:style>
  <w:style w:type="character" w:styleId="afe">
    <w:name w:val="Hyperlink"/>
    <w:basedOn w:val="a1"/>
    <w:uiPriority w:val="99"/>
    <w:qFormat/>
    <w:rsid w:val="009802E9"/>
    <w:rPr>
      <w:color w:val="999999"/>
      <w:u w:val="none"/>
    </w:rPr>
  </w:style>
  <w:style w:type="character" w:styleId="HTML3">
    <w:name w:val="HTML Code"/>
    <w:basedOn w:val="a1"/>
    <w:uiPriority w:val="99"/>
    <w:semiHidden/>
    <w:unhideWhenUsed/>
    <w:qFormat/>
    <w:rsid w:val="009802E9"/>
    <w:rPr>
      <w:rFonts w:ascii="Courier New" w:hAnsi="Courier New"/>
      <w:sz w:val="20"/>
    </w:rPr>
  </w:style>
  <w:style w:type="character" w:styleId="aff">
    <w:name w:val="annotation reference"/>
    <w:uiPriority w:val="99"/>
    <w:semiHidden/>
    <w:qFormat/>
    <w:rsid w:val="009802E9"/>
    <w:rPr>
      <w:sz w:val="21"/>
      <w:szCs w:val="21"/>
    </w:rPr>
  </w:style>
  <w:style w:type="character" w:styleId="HTML4">
    <w:name w:val="HTML Cite"/>
    <w:basedOn w:val="a1"/>
    <w:uiPriority w:val="99"/>
    <w:semiHidden/>
    <w:unhideWhenUsed/>
    <w:qFormat/>
    <w:rsid w:val="009802E9"/>
    <w:rPr>
      <w:color w:val="008000"/>
    </w:rPr>
  </w:style>
  <w:style w:type="character" w:styleId="aff0">
    <w:name w:val="footnote reference"/>
    <w:uiPriority w:val="99"/>
    <w:semiHidden/>
    <w:qFormat/>
    <w:rsid w:val="009802E9"/>
    <w:rPr>
      <w:vertAlign w:val="superscript"/>
    </w:rPr>
  </w:style>
  <w:style w:type="paragraph" w:customStyle="1" w:styleId="Default">
    <w:name w:val="Default"/>
    <w:next w:val="a"/>
    <w:uiPriority w:val="99"/>
    <w:qFormat/>
    <w:rsid w:val="009802E9"/>
    <w:pPr>
      <w:widowControl w:val="0"/>
      <w:autoSpaceDE w:val="0"/>
      <w:autoSpaceDN w:val="0"/>
      <w:adjustRightInd w:val="0"/>
    </w:pPr>
    <w:rPr>
      <w:rFonts w:ascii="宋体" w:cs="宋体"/>
      <w:color w:val="000000"/>
      <w:sz w:val="24"/>
      <w:szCs w:val="24"/>
    </w:rPr>
  </w:style>
  <w:style w:type="character" w:customStyle="1" w:styleId="1Char">
    <w:name w:val="标题 1 Char"/>
    <w:link w:val="1"/>
    <w:uiPriority w:val="9"/>
    <w:qFormat/>
    <w:rsid w:val="009802E9"/>
    <w:rPr>
      <w:rFonts w:eastAsia="宋体"/>
      <w:b/>
      <w:bCs/>
      <w:kern w:val="44"/>
      <w:sz w:val="44"/>
      <w:szCs w:val="44"/>
      <w:lang w:val="en-US" w:eastAsia="zh-CN"/>
    </w:rPr>
  </w:style>
  <w:style w:type="character" w:customStyle="1" w:styleId="2Char1">
    <w:name w:val="标题 2 Char1"/>
    <w:link w:val="2"/>
    <w:uiPriority w:val="9"/>
    <w:qFormat/>
    <w:rsid w:val="009802E9"/>
    <w:rPr>
      <w:rFonts w:ascii="Arial" w:eastAsia="黑体" w:hAnsi="Arial" w:cs="Arial"/>
      <w:b/>
      <w:bCs/>
      <w:kern w:val="2"/>
      <w:sz w:val="32"/>
      <w:szCs w:val="32"/>
      <w:lang w:val="en-US" w:eastAsia="zh-CN"/>
    </w:rPr>
  </w:style>
  <w:style w:type="character" w:customStyle="1" w:styleId="3Char1">
    <w:name w:val="标题 3 Char1"/>
    <w:link w:val="3"/>
    <w:uiPriority w:val="9"/>
    <w:qFormat/>
    <w:rsid w:val="009802E9"/>
    <w:rPr>
      <w:rFonts w:eastAsia="宋体"/>
      <w:b/>
      <w:bCs/>
      <w:kern w:val="2"/>
      <w:sz w:val="32"/>
      <w:szCs w:val="32"/>
      <w:lang w:val="en-US" w:eastAsia="zh-CN"/>
    </w:rPr>
  </w:style>
  <w:style w:type="character" w:customStyle="1" w:styleId="4Char1">
    <w:name w:val="标题 4 Char1"/>
    <w:link w:val="4"/>
    <w:uiPriority w:val="9"/>
    <w:qFormat/>
    <w:rsid w:val="009802E9"/>
    <w:rPr>
      <w:rFonts w:ascii="Arial" w:eastAsia="黑体" w:hAnsi="Arial" w:cs="Arial"/>
      <w:b/>
      <w:bCs/>
      <w:kern w:val="2"/>
      <w:sz w:val="28"/>
      <w:szCs w:val="28"/>
      <w:lang w:val="en-US" w:eastAsia="zh-CN"/>
    </w:rPr>
  </w:style>
  <w:style w:type="character" w:customStyle="1" w:styleId="5Char">
    <w:name w:val="标题 5 Char"/>
    <w:link w:val="5"/>
    <w:uiPriority w:val="9"/>
    <w:qFormat/>
    <w:rsid w:val="009802E9"/>
    <w:rPr>
      <w:rFonts w:eastAsia="宋体"/>
      <w:b/>
      <w:bCs/>
      <w:kern w:val="2"/>
      <w:sz w:val="28"/>
      <w:szCs w:val="28"/>
      <w:lang w:val="en-US" w:eastAsia="zh-CN"/>
    </w:rPr>
  </w:style>
  <w:style w:type="character" w:customStyle="1" w:styleId="6Char1">
    <w:name w:val="标题 6 Char1"/>
    <w:link w:val="6"/>
    <w:uiPriority w:val="9"/>
    <w:qFormat/>
    <w:rsid w:val="009802E9"/>
    <w:rPr>
      <w:rFonts w:ascii="Arial" w:eastAsia="黑体" w:hAnsi="Arial" w:cs="Arial"/>
      <w:b/>
      <w:bCs/>
      <w:sz w:val="24"/>
      <w:szCs w:val="24"/>
      <w:lang w:val="en-US" w:eastAsia="zh-CN"/>
    </w:rPr>
  </w:style>
  <w:style w:type="character" w:customStyle="1" w:styleId="7Char">
    <w:name w:val="标题 7 Char"/>
    <w:link w:val="7"/>
    <w:uiPriority w:val="9"/>
    <w:qFormat/>
    <w:rsid w:val="009802E9"/>
    <w:rPr>
      <w:rFonts w:eastAsia="宋体"/>
      <w:b/>
      <w:bCs/>
      <w:sz w:val="24"/>
      <w:szCs w:val="24"/>
      <w:lang w:val="en-US" w:eastAsia="zh-CN"/>
    </w:rPr>
  </w:style>
  <w:style w:type="character" w:customStyle="1" w:styleId="8Char">
    <w:name w:val="标题 8 Char"/>
    <w:link w:val="8"/>
    <w:uiPriority w:val="9"/>
    <w:qFormat/>
    <w:rsid w:val="009802E9"/>
    <w:rPr>
      <w:rFonts w:ascii="Arial" w:eastAsia="黑体" w:hAnsi="Arial" w:cs="Arial"/>
      <w:sz w:val="24"/>
      <w:szCs w:val="24"/>
      <w:lang w:val="en-US" w:eastAsia="zh-CN"/>
    </w:rPr>
  </w:style>
  <w:style w:type="character" w:customStyle="1" w:styleId="9Char">
    <w:name w:val="标题 9 Char"/>
    <w:link w:val="9"/>
    <w:uiPriority w:val="9"/>
    <w:semiHidden/>
    <w:qFormat/>
    <w:rsid w:val="009802E9"/>
    <w:rPr>
      <w:rFonts w:ascii="Cambria" w:eastAsia="宋体" w:hAnsi="Cambria" w:cs="Cambria"/>
      <w:sz w:val="21"/>
      <w:szCs w:val="21"/>
    </w:rPr>
  </w:style>
  <w:style w:type="character" w:customStyle="1" w:styleId="Char2">
    <w:name w:val="批注文字 Char"/>
    <w:link w:val="a8"/>
    <w:uiPriority w:val="99"/>
    <w:semiHidden/>
    <w:qFormat/>
    <w:rsid w:val="009802E9"/>
    <w:rPr>
      <w:sz w:val="24"/>
      <w:szCs w:val="24"/>
    </w:rPr>
  </w:style>
  <w:style w:type="character" w:customStyle="1" w:styleId="Charc">
    <w:name w:val="批注主题 Char"/>
    <w:link w:val="af7"/>
    <w:qFormat/>
    <w:rsid w:val="009802E9"/>
    <w:rPr>
      <w:rFonts w:eastAsia="宋体"/>
      <w:b/>
      <w:bCs/>
      <w:kern w:val="2"/>
      <w:sz w:val="24"/>
      <w:szCs w:val="24"/>
      <w:lang w:val="en-US" w:eastAsia="zh-CN"/>
    </w:rPr>
  </w:style>
  <w:style w:type="character" w:customStyle="1" w:styleId="Charb">
    <w:name w:val="脚注文本 Char"/>
    <w:link w:val="af5"/>
    <w:uiPriority w:val="99"/>
    <w:semiHidden/>
    <w:qFormat/>
    <w:rsid w:val="009802E9"/>
    <w:rPr>
      <w:rFonts w:eastAsia="宋体"/>
      <w:kern w:val="2"/>
      <w:sz w:val="18"/>
      <w:szCs w:val="18"/>
      <w:lang w:val="en-US" w:eastAsia="zh-CN"/>
    </w:rPr>
  </w:style>
  <w:style w:type="character" w:customStyle="1" w:styleId="Char0">
    <w:name w:val="文档结构图 Char"/>
    <w:link w:val="a7"/>
    <w:uiPriority w:val="99"/>
    <w:semiHidden/>
    <w:qFormat/>
    <w:rsid w:val="009802E9"/>
    <w:rPr>
      <w:rFonts w:eastAsia="宋体"/>
      <w:kern w:val="2"/>
      <w:sz w:val="24"/>
      <w:szCs w:val="24"/>
      <w:lang w:val="en-US" w:eastAsia="zh-CN"/>
    </w:rPr>
  </w:style>
  <w:style w:type="character" w:customStyle="1" w:styleId="3Char10">
    <w:name w:val="正文文本 3 Char1"/>
    <w:link w:val="30"/>
    <w:uiPriority w:val="99"/>
    <w:qFormat/>
    <w:rsid w:val="009802E9"/>
    <w:rPr>
      <w:rFonts w:ascii="宋体" w:eastAsia="宋体" w:cs="宋体"/>
      <w:kern w:val="2"/>
      <w:sz w:val="24"/>
      <w:szCs w:val="24"/>
      <w:lang w:val="en-US" w:eastAsia="zh-CN"/>
    </w:rPr>
  </w:style>
  <w:style w:type="character" w:customStyle="1" w:styleId="Char3">
    <w:name w:val="正文文本 Char"/>
    <w:link w:val="a9"/>
    <w:qFormat/>
    <w:rsid w:val="009802E9"/>
    <w:rPr>
      <w:sz w:val="24"/>
      <w:szCs w:val="24"/>
    </w:rPr>
  </w:style>
  <w:style w:type="character" w:customStyle="1" w:styleId="Char4">
    <w:name w:val="正文文本缩进 Char"/>
    <w:link w:val="aa"/>
    <w:uiPriority w:val="99"/>
    <w:qFormat/>
    <w:rsid w:val="009802E9"/>
    <w:rPr>
      <w:rFonts w:eastAsia="宋体"/>
      <w:kern w:val="2"/>
      <w:sz w:val="24"/>
      <w:szCs w:val="24"/>
      <w:lang w:val="en-US" w:eastAsia="zh-CN"/>
    </w:rPr>
  </w:style>
  <w:style w:type="character" w:customStyle="1" w:styleId="Char20">
    <w:name w:val="纯文本 Char2"/>
    <w:link w:val="ad"/>
    <w:uiPriority w:val="99"/>
    <w:qFormat/>
    <w:rsid w:val="009802E9"/>
    <w:rPr>
      <w:rFonts w:ascii="宋体" w:eastAsia="宋体" w:hAnsi="Courier New" w:cs="宋体"/>
      <w:kern w:val="2"/>
      <w:sz w:val="21"/>
      <w:szCs w:val="21"/>
      <w:lang w:val="en-US" w:eastAsia="zh-CN"/>
    </w:rPr>
  </w:style>
  <w:style w:type="character" w:customStyle="1" w:styleId="Char5">
    <w:name w:val="日期 Char"/>
    <w:link w:val="ae"/>
    <w:uiPriority w:val="99"/>
    <w:qFormat/>
    <w:rsid w:val="009802E9"/>
    <w:rPr>
      <w:rFonts w:eastAsia="宋体"/>
      <w:kern w:val="2"/>
      <w:sz w:val="24"/>
      <w:szCs w:val="24"/>
      <w:lang w:val="en-US" w:eastAsia="zh-CN"/>
    </w:rPr>
  </w:style>
  <w:style w:type="character" w:customStyle="1" w:styleId="2Char">
    <w:name w:val="正文文本缩进 2 Char"/>
    <w:link w:val="21"/>
    <w:uiPriority w:val="99"/>
    <w:semiHidden/>
    <w:qFormat/>
    <w:rsid w:val="009802E9"/>
    <w:rPr>
      <w:sz w:val="24"/>
      <w:szCs w:val="24"/>
    </w:rPr>
  </w:style>
  <w:style w:type="character" w:customStyle="1" w:styleId="Char7">
    <w:name w:val="批注框文本 Char"/>
    <w:link w:val="af0"/>
    <w:uiPriority w:val="99"/>
    <w:qFormat/>
    <w:rsid w:val="009802E9"/>
    <w:rPr>
      <w:rFonts w:eastAsia="宋体"/>
      <w:kern w:val="2"/>
      <w:sz w:val="18"/>
      <w:szCs w:val="18"/>
      <w:lang w:val="en-US" w:eastAsia="zh-CN"/>
    </w:rPr>
  </w:style>
  <w:style w:type="character" w:customStyle="1" w:styleId="Char8">
    <w:name w:val="页脚 Char"/>
    <w:link w:val="af1"/>
    <w:qFormat/>
    <w:rsid w:val="009802E9"/>
    <w:rPr>
      <w:rFonts w:eastAsia="宋体"/>
      <w:kern w:val="2"/>
      <w:sz w:val="18"/>
      <w:szCs w:val="18"/>
      <w:lang w:val="en-US" w:eastAsia="zh-CN"/>
    </w:rPr>
  </w:style>
  <w:style w:type="character" w:customStyle="1" w:styleId="Char9">
    <w:name w:val="页眉 Char"/>
    <w:link w:val="af2"/>
    <w:uiPriority w:val="99"/>
    <w:qFormat/>
    <w:rsid w:val="009802E9"/>
    <w:rPr>
      <w:rFonts w:eastAsia="宋体"/>
      <w:kern w:val="2"/>
      <w:sz w:val="18"/>
      <w:szCs w:val="18"/>
      <w:lang w:val="en-US" w:eastAsia="zh-CN"/>
    </w:rPr>
  </w:style>
  <w:style w:type="character" w:customStyle="1" w:styleId="3Char">
    <w:name w:val="正文文本缩进 3 Char"/>
    <w:link w:val="33"/>
    <w:uiPriority w:val="99"/>
    <w:semiHidden/>
    <w:qFormat/>
    <w:rsid w:val="009802E9"/>
    <w:rPr>
      <w:sz w:val="16"/>
      <w:szCs w:val="16"/>
    </w:rPr>
  </w:style>
  <w:style w:type="character" w:customStyle="1" w:styleId="2Char0">
    <w:name w:val="正文文本 2 Char"/>
    <w:link w:val="23"/>
    <w:uiPriority w:val="99"/>
    <w:semiHidden/>
    <w:qFormat/>
    <w:rsid w:val="009802E9"/>
    <w:rPr>
      <w:sz w:val="24"/>
      <w:szCs w:val="24"/>
    </w:rPr>
  </w:style>
  <w:style w:type="character" w:customStyle="1" w:styleId="HTMLChar">
    <w:name w:val="HTML 预设格式 Char"/>
    <w:link w:val="HTML"/>
    <w:uiPriority w:val="99"/>
    <w:semiHidden/>
    <w:qFormat/>
    <w:rsid w:val="009802E9"/>
    <w:rPr>
      <w:rFonts w:ascii="Courier New" w:hAnsi="Courier New" w:cs="Courier New"/>
      <w:sz w:val="20"/>
      <w:szCs w:val="20"/>
    </w:rPr>
  </w:style>
  <w:style w:type="character" w:customStyle="1" w:styleId="Char">
    <w:name w:val="标题 Char"/>
    <w:link w:val="a0"/>
    <w:uiPriority w:val="10"/>
    <w:qFormat/>
    <w:rsid w:val="009802E9"/>
    <w:rPr>
      <w:rFonts w:ascii="Cambria" w:hAnsi="Cambria" w:cs="Cambria"/>
      <w:b/>
      <w:bCs/>
      <w:sz w:val="32"/>
      <w:szCs w:val="32"/>
    </w:rPr>
  </w:style>
  <w:style w:type="character" w:customStyle="1" w:styleId="CharChar23">
    <w:name w:val="Char Char23"/>
    <w:uiPriority w:val="99"/>
    <w:qFormat/>
    <w:rsid w:val="009802E9"/>
    <w:rPr>
      <w:rFonts w:eastAsia="宋体"/>
      <w:b/>
      <w:bCs/>
      <w:kern w:val="44"/>
      <w:sz w:val="44"/>
      <w:szCs w:val="44"/>
      <w:lang w:val="en-US" w:eastAsia="zh-CN"/>
    </w:rPr>
  </w:style>
  <w:style w:type="character" w:customStyle="1" w:styleId="CharChar15">
    <w:name w:val="Char Char15"/>
    <w:uiPriority w:val="99"/>
    <w:qFormat/>
    <w:rsid w:val="009802E9"/>
    <w:rPr>
      <w:rFonts w:ascii="黑体" w:eastAsia="黑体" w:hAnsi="Arial" w:cs="黑体"/>
      <w:kern w:val="0"/>
      <w:sz w:val="20"/>
      <w:szCs w:val="20"/>
    </w:rPr>
  </w:style>
  <w:style w:type="character" w:customStyle="1" w:styleId="Char1">
    <w:name w:val="正文缩进 Char1"/>
    <w:link w:val="a4"/>
    <w:uiPriority w:val="99"/>
    <w:qFormat/>
    <w:rsid w:val="009802E9"/>
    <w:rPr>
      <w:rFonts w:eastAsia="宋体"/>
      <w:kern w:val="2"/>
      <w:sz w:val="24"/>
      <w:szCs w:val="24"/>
      <w:lang w:val="en-US" w:eastAsia="zh-CN"/>
    </w:rPr>
  </w:style>
  <w:style w:type="character" w:customStyle="1" w:styleId="zw123Char">
    <w:name w:val="zw123 Char"/>
    <w:link w:val="zw123"/>
    <w:uiPriority w:val="99"/>
    <w:qFormat/>
    <w:rsid w:val="009802E9"/>
    <w:rPr>
      <w:rFonts w:ascii="宋体" w:eastAsia="宋体" w:hAnsi="宋体" w:cs="宋体"/>
      <w:kern w:val="2"/>
      <w:sz w:val="22"/>
      <w:szCs w:val="22"/>
    </w:rPr>
  </w:style>
  <w:style w:type="paragraph" w:customStyle="1" w:styleId="zw123">
    <w:name w:val="zw123"/>
    <w:basedOn w:val="a"/>
    <w:link w:val="zw123Char"/>
    <w:uiPriority w:val="99"/>
    <w:qFormat/>
    <w:rsid w:val="009802E9"/>
    <w:pPr>
      <w:autoSpaceDE w:val="0"/>
      <w:autoSpaceDN w:val="0"/>
      <w:adjustRightInd w:val="0"/>
      <w:spacing w:line="360" w:lineRule="auto"/>
      <w:ind w:firstLineChars="200" w:firstLine="480"/>
    </w:pPr>
    <w:rPr>
      <w:rFonts w:ascii="宋体" w:hAnsi="宋体"/>
      <w:sz w:val="22"/>
      <w:szCs w:val="22"/>
    </w:rPr>
  </w:style>
  <w:style w:type="character" w:customStyle="1" w:styleId="rvts17">
    <w:name w:val="rvts17"/>
    <w:uiPriority w:val="99"/>
    <w:qFormat/>
    <w:rsid w:val="009802E9"/>
    <w:rPr>
      <w:rFonts w:ascii="KNLe" w:hAnsi="KNLe" w:cs="KNLe"/>
      <w:color w:val="000000"/>
      <w:u w:val="single"/>
    </w:rPr>
  </w:style>
  <w:style w:type="character" w:customStyle="1" w:styleId="aff1">
    <w:name w:val="样式 宋体 小四 加粗"/>
    <w:uiPriority w:val="99"/>
    <w:qFormat/>
    <w:rsid w:val="009802E9"/>
    <w:rPr>
      <w:rFonts w:ascii="宋体" w:eastAsia="宋体" w:cs="宋体"/>
      <w:b/>
      <w:bCs/>
      <w:sz w:val="28"/>
      <w:szCs w:val="28"/>
    </w:rPr>
  </w:style>
  <w:style w:type="character" w:customStyle="1" w:styleId="Char10">
    <w:name w:val="纯文本 Char1"/>
    <w:uiPriority w:val="99"/>
    <w:semiHidden/>
    <w:qFormat/>
    <w:rsid w:val="009802E9"/>
    <w:rPr>
      <w:rFonts w:ascii="宋体" w:eastAsia="宋体" w:hAnsi="Courier New" w:cs="宋体"/>
      <w:sz w:val="21"/>
      <w:szCs w:val="21"/>
    </w:rPr>
  </w:style>
  <w:style w:type="character" w:customStyle="1" w:styleId="CharChar17">
    <w:name w:val="Char Char17"/>
    <w:uiPriority w:val="99"/>
    <w:qFormat/>
    <w:rsid w:val="009802E9"/>
    <w:rPr>
      <w:rFonts w:ascii="黑体" w:eastAsia="黑体" w:hAnsi="Arial" w:cs="黑体"/>
      <w:b/>
      <w:bCs/>
      <w:kern w:val="0"/>
      <w:sz w:val="20"/>
      <w:szCs w:val="20"/>
    </w:rPr>
  </w:style>
  <w:style w:type="character" w:customStyle="1" w:styleId="Parahead">
    <w:name w:val="Para head"/>
    <w:uiPriority w:val="99"/>
    <w:qFormat/>
    <w:rsid w:val="009802E9"/>
    <w:rPr>
      <w:sz w:val="20"/>
      <w:szCs w:val="20"/>
    </w:rPr>
  </w:style>
  <w:style w:type="character" w:customStyle="1" w:styleId="CharChar1">
    <w:name w:val="Char Char1"/>
    <w:uiPriority w:val="99"/>
    <w:semiHidden/>
    <w:qFormat/>
    <w:rsid w:val="009802E9"/>
    <w:rPr>
      <w:rFonts w:eastAsia="宋体"/>
      <w:kern w:val="2"/>
      <w:sz w:val="18"/>
      <w:szCs w:val="18"/>
      <w:lang w:val="en-US" w:eastAsia="zh-CN"/>
    </w:rPr>
  </w:style>
  <w:style w:type="character" w:customStyle="1" w:styleId="2Char2">
    <w:name w:val="标题 2 Char"/>
    <w:uiPriority w:val="99"/>
    <w:qFormat/>
    <w:rsid w:val="009802E9"/>
    <w:rPr>
      <w:rFonts w:ascii="黑体" w:eastAsia="黑体" w:cs="黑体"/>
      <w:b/>
      <w:bCs/>
      <w:sz w:val="24"/>
      <w:szCs w:val="24"/>
      <w:lang w:val="en-US" w:eastAsia="zh-CN"/>
    </w:rPr>
  </w:style>
  <w:style w:type="character" w:customStyle="1" w:styleId="TEXT-NEWChar">
    <w:name w:val="TEXT-NEW Char"/>
    <w:link w:val="TEXT-NEW"/>
    <w:uiPriority w:val="99"/>
    <w:qFormat/>
    <w:rsid w:val="009802E9"/>
    <w:rPr>
      <w:rFonts w:ascii="宋体" w:cs="宋体"/>
      <w:kern w:val="2"/>
      <w:sz w:val="24"/>
      <w:szCs w:val="24"/>
      <w:lang w:val="en-US" w:eastAsia="zh-CN" w:bidi="ar-SA"/>
    </w:rPr>
  </w:style>
  <w:style w:type="paragraph" w:customStyle="1" w:styleId="TEXT-NEW">
    <w:name w:val="TEXT-NEW"/>
    <w:link w:val="TEXT-NEWChar"/>
    <w:uiPriority w:val="99"/>
    <w:qFormat/>
    <w:rsid w:val="009802E9"/>
    <w:pPr>
      <w:spacing w:line="360" w:lineRule="auto"/>
      <w:ind w:firstLineChars="200" w:firstLine="480"/>
      <w:jc w:val="both"/>
    </w:pPr>
    <w:rPr>
      <w:rFonts w:ascii="宋体" w:cs="宋体"/>
      <w:kern w:val="2"/>
      <w:sz w:val="24"/>
      <w:szCs w:val="24"/>
    </w:rPr>
  </w:style>
  <w:style w:type="character" w:customStyle="1" w:styleId="CharChar4">
    <w:name w:val="Char Char4"/>
    <w:uiPriority w:val="99"/>
    <w:qFormat/>
    <w:rsid w:val="009802E9"/>
    <w:rPr>
      <w:rFonts w:ascii="宋体" w:eastAsia="宋体" w:hAnsi="Times New Roman" w:cs="宋体"/>
      <w:kern w:val="0"/>
      <w:sz w:val="20"/>
      <w:szCs w:val="20"/>
    </w:rPr>
  </w:style>
  <w:style w:type="character" w:customStyle="1" w:styleId="CharChar22">
    <w:name w:val="Char Char22"/>
    <w:uiPriority w:val="99"/>
    <w:qFormat/>
    <w:rsid w:val="009802E9"/>
    <w:rPr>
      <w:rFonts w:eastAsia="宋体"/>
      <w:b/>
      <w:bCs/>
      <w:kern w:val="2"/>
      <w:sz w:val="32"/>
      <w:szCs w:val="32"/>
      <w:lang w:val="en-US" w:eastAsia="zh-CN"/>
    </w:rPr>
  </w:style>
  <w:style w:type="character" w:customStyle="1" w:styleId="grame">
    <w:name w:val="grame"/>
    <w:basedOn w:val="a1"/>
    <w:uiPriority w:val="99"/>
    <w:qFormat/>
    <w:rsid w:val="009802E9"/>
  </w:style>
  <w:style w:type="character" w:customStyle="1" w:styleId="Chard">
    <w:name w:val="正文（首行缩进两字） Char"/>
    <w:uiPriority w:val="99"/>
    <w:qFormat/>
    <w:rsid w:val="009802E9"/>
    <w:rPr>
      <w:rFonts w:eastAsia="宋体"/>
      <w:kern w:val="2"/>
      <w:sz w:val="24"/>
      <w:szCs w:val="24"/>
      <w:lang w:val="en-US" w:eastAsia="zh-CN"/>
    </w:rPr>
  </w:style>
  <w:style w:type="character" w:customStyle="1" w:styleId="CharChar9">
    <w:name w:val="Char Char9"/>
    <w:uiPriority w:val="99"/>
    <w:qFormat/>
    <w:rsid w:val="009802E9"/>
    <w:rPr>
      <w:rFonts w:ascii="Times New Roman" w:eastAsia="宋体" w:hAnsi="Times New Roman" w:cs="Times New Roman"/>
      <w:kern w:val="0"/>
      <w:sz w:val="20"/>
      <w:szCs w:val="20"/>
    </w:rPr>
  </w:style>
  <w:style w:type="character" w:customStyle="1" w:styleId="aff2">
    <w:name w:val="图表编号  宋体 五号 加粗"/>
    <w:uiPriority w:val="99"/>
    <w:qFormat/>
    <w:rsid w:val="009802E9"/>
    <w:rPr>
      <w:rFonts w:ascii="宋体" w:eastAsia="宋体" w:cs="宋体"/>
      <w:b/>
      <w:bCs/>
      <w:sz w:val="21"/>
      <w:szCs w:val="21"/>
    </w:rPr>
  </w:style>
  <w:style w:type="character" w:customStyle="1" w:styleId="CharChar">
    <w:name w:val="普通文字 Char Char"/>
    <w:uiPriority w:val="99"/>
    <w:qFormat/>
    <w:rsid w:val="009802E9"/>
    <w:rPr>
      <w:rFonts w:ascii="宋体" w:eastAsia="宋体" w:hAnsi="Courier New" w:cs="宋体"/>
      <w:kern w:val="2"/>
      <w:sz w:val="21"/>
      <w:szCs w:val="21"/>
      <w:lang w:val="en-US" w:eastAsia="zh-CN"/>
    </w:rPr>
  </w:style>
  <w:style w:type="character" w:customStyle="1" w:styleId="CharChar11">
    <w:name w:val="Char Char11"/>
    <w:uiPriority w:val="99"/>
    <w:qFormat/>
    <w:rsid w:val="009802E9"/>
    <w:rPr>
      <w:sz w:val="18"/>
      <w:szCs w:val="18"/>
    </w:rPr>
  </w:style>
  <w:style w:type="character" w:customStyle="1" w:styleId="ArialCharCharCharCharCharCharCharCharCharCharCharCharCharCharCharCharCharCharCharCharCharCharCharCharCharCharChar">
    <w:name w:val="正文（首行缩进两字） + Arial Char Char Char Char Char Char Char Char Char Char Char Char Char Char Char Char Char Char Char Char Char Char Char Char Char Char Char"/>
    <w:uiPriority w:val="99"/>
    <w:qFormat/>
    <w:rsid w:val="009802E9"/>
    <w:rPr>
      <w:rFonts w:ascii="Arial" w:eastAsia="宋体" w:hAnsi="Arial" w:cs="Arial"/>
      <w:sz w:val="24"/>
      <w:szCs w:val="24"/>
      <w:lang w:val="en-US" w:eastAsia="zh-CN"/>
    </w:rPr>
  </w:style>
  <w:style w:type="character" w:customStyle="1" w:styleId="25">
    <w:name w:val="样式 宋体 小四2"/>
    <w:uiPriority w:val="99"/>
    <w:qFormat/>
    <w:rsid w:val="009802E9"/>
    <w:rPr>
      <w:rFonts w:ascii="宋体" w:eastAsia="宋体" w:cs="宋体"/>
      <w:kern w:val="0"/>
      <w:sz w:val="28"/>
      <w:szCs w:val="28"/>
    </w:rPr>
  </w:style>
  <w:style w:type="character" w:customStyle="1" w:styleId="CharChar19">
    <w:name w:val="Char Char19"/>
    <w:uiPriority w:val="99"/>
    <w:qFormat/>
    <w:rsid w:val="009802E9"/>
    <w:rPr>
      <w:rFonts w:ascii="黑体" w:eastAsia="黑体" w:hAnsi="Arial" w:cs="黑体"/>
      <w:b/>
      <w:bCs/>
      <w:kern w:val="0"/>
      <w:sz w:val="20"/>
      <w:szCs w:val="20"/>
    </w:rPr>
  </w:style>
  <w:style w:type="character" w:customStyle="1" w:styleId="GB2312">
    <w:name w:val="样式 (西文) 仿宋_GB2312 小四"/>
    <w:uiPriority w:val="99"/>
    <w:qFormat/>
    <w:rsid w:val="009802E9"/>
    <w:rPr>
      <w:rFonts w:ascii="Times New Roman" w:eastAsia="宋体" w:hAnsi="Times New Roman" w:cs="Times New Roman"/>
      <w:sz w:val="24"/>
      <w:szCs w:val="24"/>
    </w:rPr>
  </w:style>
  <w:style w:type="character" w:customStyle="1" w:styleId="CharChar21">
    <w:name w:val="Char Char21"/>
    <w:uiPriority w:val="99"/>
    <w:qFormat/>
    <w:rsid w:val="009802E9"/>
    <w:rPr>
      <w:rFonts w:ascii="Arial" w:eastAsia="黑体" w:hAnsi="Arial" w:cs="Arial"/>
      <w:b/>
      <w:bCs/>
      <w:kern w:val="2"/>
      <w:sz w:val="28"/>
      <w:szCs w:val="28"/>
      <w:lang w:val="en-US" w:eastAsia="zh-CN"/>
    </w:rPr>
  </w:style>
  <w:style w:type="character" w:customStyle="1" w:styleId="aff3">
    <w:name w:val="样式 黑体 小二"/>
    <w:uiPriority w:val="99"/>
    <w:qFormat/>
    <w:rsid w:val="009802E9"/>
    <w:rPr>
      <w:rFonts w:ascii="黑体" w:eastAsia="黑体" w:hAnsi="黑体" w:cs="黑体"/>
      <w:sz w:val="36"/>
      <w:szCs w:val="36"/>
    </w:rPr>
  </w:style>
  <w:style w:type="character" w:customStyle="1" w:styleId="aff4">
    <w:name w:val="样式 宋体 小四"/>
    <w:uiPriority w:val="99"/>
    <w:qFormat/>
    <w:rsid w:val="009802E9"/>
    <w:rPr>
      <w:rFonts w:ascii="宋体" w:eastAsia="宋体" w:cs="宋体"/>
      <w:sz w:val="28"/>
      <w:szCs w:val="28"/>
    </w:rPr>
  </w:style>
  <w:style w:type="character" w:customStyle="1" w:styleId="11CharChar">
    <w:name w:val="标题 1.1 Char Char"/>
    <w:uiPriority w:val="99"/>
    <w:qFormat/>
    <w:rsid w:val="009802E9"/>
    <w:rPr>
      <w:rFonts w:ascii="Arial" w:eastAsia="黑体" w:hAnsi="Arial" w:cs="Arial"/>
      <w:b/>
      <w:bCs/>
      <w:kern w:val="2"/>
      <w:sz w:val="32"/>
      <w:szCs w:val="32"/>
      <w:lang w:val="en-US" w:eastAsia="zh-CN"/>
    </w:rPr>
  </w:style>
  <w:style w:type="character" w:customStyle="1" w:styleId="12">
    <w:name w:val="标题1　样式 宋体 小三 加粗"/>
    <w:uiPriority w:val="99"/>
    <w:qFormat/>
    <w:rsid w:val="009802E9"/>
    <w:rPr>
      <w:rFonts w:ascii="宋体" w:eastAsia="黑体" w:hAnsi="宋体" w:cs="宋体"/>
      <w:b/>
      <w:bCs/>
      <w:kern w:val="44"/>
      <w:sz w:val="44"/>
      <w:szCs w:val="44"/>
      <w:lang w:val="en-US" w:eastAsia="zh-CN"/>
    </w:rPr>
  </w:style>
  <w:style w:type="character" w:customStyle="1" w:styleId="GB23120">
    <w:name w:val="样式 样式 (西文) 仿宋_GB2312 小四 + 加粗"/>
    <w:uiPriority w:val="99"/>
    <w:qFormat/>
    <w:rsid w:val="009802E9"/>
    <w:rPr>
      <w:rFonts w:ascii="Times New Roman" w:eastAsia="宋体" w:hAnsi="Times New Roman" w:cs="Times New Roman"/>
      <w:b/>
      <w:bCs/>
      <w:sz w:val="24"/>
      <w:szCs w:val="24"/>
    </w:rPr>
  </w:style>
  <w:style w:type="character" w:customStyle="1" w:styleId="13">
    <w:name w:val="样式 宋体 小四 加粗1"/>
    <w:uiPriority w:val="99"/>
    <w:qFormat/>
    <w:rsid w:val="009802E9"/>
    <w:rPr>
      <w:rFonts w:ascii="宋体" w:eastAsia="宋体" w:cs="宋体"/>
      <w:b/>
      <w:bCs/>
      <w:sz w:val="28"/>
      <w:szCs w:val="28"/>
    </w:rPr>
  </w:style>
  <w:style w:type="character" w:customStyle="1" w:styleId="14">
    <w:name w:val="样式 宋体 小四1"/>
    <w:uiPriority w:val="99"/>
    <w:qFormat/>
    <w:rsid w:val="009802E9"/>
    <w:rPr>
      <w:rFonts w:ascii="宋体" w:eastAsia="宋体" w:cs="宋体"/>
      <w:sz w:val="28"/>
      <w:szCs w:val="28"/>
    </w:rPr>
  </w:style>
  <w:style w:type="character" w:customStyle="1" w:styleId="font161">
    <w:name w:val="font161"/>
    <w:uiPriority w:val="99"/>
    <w:qFormat/>
    <w:rsid w:val="009802E9"/>
    <w:rPr>
      <w:b/>
      <w:bCs/>
      <w:sz w:val="32"/>
      <w:szCs w:val="32"/>
    </w:rPr>
  </w:style>
  <w:style w:type="paragraph" w:customStyle="1" w:styleId="210">
    <w:name w:val="正文文本 21"/>
    <w:basedOn w:val="a"/>
    <w:uiPriority w:val="99"/>
    <w:qFormat/>
    <w:rsid w:val="009802E9"/>
    <w:pPr>
      <w:adjustRightInd w:val="0"/>
      <w:ind w:firstLine="510"/>
      <w:jc w:val="left"/>
      <w:textAlignment w:val="baseline"/>
    </w:pPr>
    <w:rPr>
      <w:rFonts w:eastAsia="@幼圆"/>
      <w:sz w:val="32"/>
      <w:szCs w:val="32"/>
    </w:rPr>
  </w:style>
  <w:style w:type="paragraph" w:customStyle="1" w:styleId="aff5">
    <w:name w:val="表、图签"/>
    <w:basedOn w:val="a"/>
    <w:uiPriority w:val="99"/>
    <w:qFormat/>
    <w:rsid w:val="009802E9"/>
    <w:pPr>
      <w:spacing w:line="360" w:lineRule="auto"/>
      <w:jc w:val="center"/>
    </w:pPr>
    <w:rPr>
      <w:rFonts w:ascii="黑体" w:eastAsia="黑体" w:hAnsi="Arial" w:cs="黑体"/>
      <w:sz w:val="24"/>
      <w:szCs w:val="24"/>
    </w:rPr>
  </w:style>
  <w:style w:type="paragraph" w:customStyle="1" w:styleId="aff6">
    <w:name w:val="标题一"/>
    <w:basedOn w:val="1"/>
    <w:uiPriority w:val="99"/>
    <w:qFormat/>
    <w:rsid w:val="009802E9"/>
    <w:pPr>
      <w:keepNext w:val="0"/>
      <w:adjustRightInd w:val="0"/>
      <w:snapToGrid w:val="0"/>
      <w:spacing w:beforeLines="1600" w:after="0" w:line="240" w:lineRule="auto"/>
      <w:ind w:left="454"/>
      <w:jc w:val="center"/>
    </w:pPr>
  </w:style>
  <w:style w:type="paragraph" w:customStyle="1" w:styleId="aff7">
    <w:name w:val="节标题"/>
    <w:basedOn w:val="a"/>
    <w:uiPriority w:val="99"/>
    <w:qFormat/>
    <w:rsid w:val="009802E9"/>
    <w:pPr>
      <w:spacing w:before="240" w:after="240"/>
      <w:jc w:val="center"/>
    </w:pPr>
    <w:rPr>
      <w:rFonts w:eastAsia="文鼎CS长美黑"/>
      <w:w w:val="95"/>
      <w:sz w:val="32"/>
      <w:szCs w:val="32"/>
    </w:rPr>
  </w:style>
  <w:style w:type="paragraph" w:customStyle="1" w:styleId="52">
    <w:name w:val="样式5"/>
    <w:uiPriority w:val="99"/>
    <w:qFormat/>
    <w:rsid w:val="009802E9"/>
    <w:pPr>
      <w:adjustRightInd w:val="0"/>
      <w:snapToGrid w:val="0"/>
      <w:spacing w:beforeLines="15" w:afterLines="15" w:line="360" w:lineRule="auto"/>
      <w:ind w:leftChars="200" w:left="200"/>
    </w:pPr>
    <w:rPr>
      <w:rFonts w:ascii="宋体" w:cs="宋体"/>
      <w:kern w:val="2"/>
      <w:sz w:val="21"/>
      <w:szCs w:val="21"/>
    </w:rPr>
  </w:style>
  <w:style w:type="paragraph" w:customStyle="1" w:styleId="aff8">
    <w:name w:val="表头文字"/>
    <w:basedOn w:val="a"/>
    <w:uiPriority w:val="99"/>
    <w:qFormat/>
    <w:rsid w:val="009802E9"/>
    <w:pPr>
      <w:spacing w:beforeLines="50" w:afterLines="50" w:line="360" w:lineRule="auto"/>
      <w:jc w:val="right"/>
    </w:pPr>
    <w:rPr>
      <w:color w:val="FF0000"/>
    </w:rPr>
  </w:style>
  <w:style w:type="paragraph" w:customStyle="1" w:styleId="aff9">
    <w:name w:val="表头"/>
    <w:basedOn w:val="a"/>
    <w:uiPriority w:val="99"/>
    <w:qFormat/>
    <w:rsid w:val="009802E9"/>
    <w:pPr>
      <w:adjustRightInd w:val="0"/>
      <w:spacing w:before="120" w:after="60" w:line="420" w:lineRule="atLeast"/>
      <w:textAlignment w:val="baseline"/>
    </w:pPr>
    <w:rPr>
      <w:rFonts w:ascii="黑体" w:eastAsia="黑体" w:cs="黑体"/>
      <w:b/>
      <w:bCs/>
      <w:kern w:val="0"/>
    </w:rPr>
  </w:style>
  <w:style w:type="paragraph" w:customStyle="1" w:styleId="xl36">
    <w:name w:val="xl36"/>
    <w:basedOn w:val="a"/>
    <w:uiPriority w:val="99"/>
    <w:qFormat/>
    <w:rsid w:val="009802E9"/>
    <w:pPr>
      <w:widowControl/>
      <w:spacing w:before="100" w:beforeAutospacing="1" w:after="100" w:afterAutospacing="1"/>
      <w:jc w:val="left"/>
    </w:pPr>
    <w:rPr>
      <w:rFonts w:ascii="黑体" w:eastAsia="黑体" w:hAnsi="宋体" w:cs="黑体"/>
      <w:color w:val="000000"/>
      <w:kern w:val="0"/>
      <w:sz w:val="24"/>
      <w:szCs w:val="24"/>
    </w:rPr>
  </w:style>
  <w:style w:type="paragraph" w:customStyle="1" w:styleId="15">
    <w:name w:val="样式1"/>
    <w:basedOn w:val="a"/>
    <w:uiPriority w:val="99"/>
    <w:qFormat/>
    <w:rsid w:val="009802E9"/>
    <w:rPr>
      <w:sz w:val="18"/>
      <w:szCs w:val="18"/>
    </w:rPr>
  </w:style>
  <w:style w:type="paragraph" w:customStyle="1" w:styleId="Chare">
    <w:name w:val="Char"/>
    <w:basedOn w:val="a"/>
    <w:uiPriority w:val="99"/>
    <w:qFormat/>
    <w:rsid w:val="009802E9"/>
  </w:style>
  <w:style w:type="paragraph" w:customStyle="1" w:styleId="09930">
    <w:name w:val="样式 宋体 小四 首行缩进:  0.99 厘米 行距: 固定值 30 磅"/>
    <w:basedOn w:val="a"/>
    <w:uiPriority w:val="99"/>
    <w:qFormat/>
    <w:rsid w:val="009802E9"/>
    <w:pPr>
      <w:spacing w:line="600" w:lineRule="exact"/>
      <w:ind w:firstLine="560"/>
    </w:pPr>
    <w:rPr>
      <w:rFonts w:ascii="宋体" w:hAnsi="宋体" w:cs="宋体"/>
      <w:sz w:val="28"/>
      <w:szCs w:val="28"/>
    </w:rPr>
  </w:style>
  <w:style w:type="paragraph" w:customStyle="1" w:styleId="CharCharCharCharCharChar">
    <w:name w:val="Char Char Char Char Char Char"/>
    <w:basedOn w:val="a"/>
    <w:uiPriority w:val="99"/>
    <w:qFormat/>
    <w:rsid w:val="009802E9"/>
  </w:style>
  <w:style w:type="paragraph" w:customStyle="1" w:styleId="font6">
    <w:name w:val="font6"/>
    <w:basedOn w:val="a"/>
    <w:uiPriority w:val="99"/>
    <w:qFormat/>
    <w:rsid w:val="009802E9"/>
    <w:pPr>
      <w:widowControl/>
      <w:spacing w:before="100" w:beforeAutospacing="1" w:after="100" w:afterAutospacing="1"/>
      <w:jc w:val="left"/>
    </w:pPr>
    <w:rPr>
      <w:rFonts w:ascii="宋体" w:hAnsi="宋体" w:cs="宋体"/>
      <w:color w:val="000000"/>
      <w:kern w:val="0"/>
    </w:rPr>
  </w:style>
  <w:style w:type="paragraph" w:customStyle="1" w:styleId="affa">
    <w:name w:val="样式"/>
    <w:basedOn w:val="a"/>
    <w:next w:val="33"/>
    <w:uiPriority w:val="99"/>
    <w:qFormat/>
    <w:rsid w:val="009802E9"/>
    <w:pPr>
      <w:adjustRightInd w:val="0"/>
      <w:ind w:firstLine="564"/>
      <w:textAlignment w:val="baseline"/>
    </w:pPr>
    <w:rPr>
      <w:rFonts w:ascii="宋体" w:cs="宋体"/>
      <w:kern w:val="0"/>
      <w:sz w:val="28"/>
      <w:szCs w:val="28"/>
    </w:rPr>
  </w:style>
  <w:style w:type="paragraph" w:customStyle="1" w:styleId="Style20">
    <w:name w:val="_Style 20"/>
    <w:basedOn w:val="a"/>
    <w:uiPriority w:val="99"/>
    <w:qFormat/>
    <w:rsid w:val="009802E9"/>
  </w:style>
  <w:style w:type="paragraph" w:customStyle="1" w:styleId="42">
    <w:name w:val="格式4"/>
    <w:basedOn w:val="a"/>
    <w:uiPriority w:val="99"/>
    <w:qFormat/>
    <w:rsid w:val="009802E9"/>
    <w:pPr>
      <w:spacing w:line="420" w:lineRule="exact"/>
      <w:ind w:leftChars="300" w:left="990" w:hangingChars="150" w:hanging="360"/>
    </w:pPr>
    <w:rPr>
      <w:rFonts w:ascii="宋体" w:hAnsi="宋体" w:cs="宋体"/>
      <w:color w:val="000000"/>
      <w:sz w:val="24"/>
      <w:szCs w:val="24"/>
    </w:rPr>
  </w:style>
  <w:style w:type="paragraph" w:customStyle="1" w:styleId="affb">
    <w:name w:val="正正文"/>
    <w:basedOn w:val="a"/>
    <w:uiPriority w:val="99"/>
    <w:qFormat/>
    <w:rsid w:val="009802E9"/>
    <w:pPr>
      <w:spacing w:line="360" w:lineRule="auto"/>
      <w:ind w:firstLineChars="200" w:firstLine="480"/>
    </w:pPr>
    <w:rPr>
      <w:rFonts w:ascii="宋体" w:hAnsi="宋体" w:cs="宋体"/>
      <w:kern w:val="0"/>
      <w:sz w:val="24"/>
      <w:szCs w:val="24"/>
    </w:rPr>
  </w:style>
  <w:style w:type="paragraph" w:customStyle="1" w:styleId="222">
    <w:name w:val="标题222"/>
    <w:basedOn w:val="a"/>
    <w:uiPriority w:val="99"/>
    <w:qFormat/>
    <w:rsid w:val="009802E9"/>
    <w:pPr>
      <w:ind w:firstLineChars="200" w:firstLine="200"/>
      <w:jc w:val="left"/>
      <w:outlineLvl w:val="1"/>
    </w:pPr>
    <w:rPr>
      <w:rFonts w:ascii="宋体" w:hAnsi="宋体" w:cs="宋体"/>
      <w:b/>
      <w:bCs/>
      <w:sz w:val="28"/>
      <w:szCs w:val="28"/>
    </w:rPr>
  </w:style>
  <w:style w:type="paragraph" w:customStyle="1" w:styleId="TOCHeading1">
    <w:name w:val="TOC Heading1"/>
    <w:basedOn w:val="1"/>
    <w:next w:val="a"/>
    <w:uiPriority w:val="99"/>
    <w:qFormat/>
    <w:rsid w:val="009802E9"/>
    <w:pPr>
      <w:widowControl/>
      <w:spacing w:before="480" w:after="0" w:line="276" w:lineRule="auto"/>
      <w:jc w:val="left"/>
      <w:outlineLvl w:val="9"/>
    </w:pPr>
    <w:rPr>
      <w:rFonts w:ascii="Cambria" w:hAnsi="Cambria" w:cs="Cambria"/>
      <w:color w:val="365F91"/>
      <w:kern w:val="0"/>
      <w:sz w:val="28"/>
      <w:szCs w:val="28"/>
    </w:rPr>
  </w:style>
  <w:style w:type="paragraph" w:customStyle="1" w:styleId="100">
    <w:name w:val="格式10"/>
    <w:basedOn w:val="a"/>
    <w:uiPriority w:val="99"/>
    <w:qFormat/>
    <w:rsid w:val="009802E9"/>
    <w:pPr>
      <w:spacing w:line="360" w:lineRule="exact"/>
      <w:ind w:left="480"/>
    </w:pPr>
    <w:rPr>
      <w:sz w:val="24"/>
      <w:szCs w:val="24"/>
    </w:rPr>
  </w:style>
  <w:style w:type="paragraph" w:customStyle="1" w:styleId="Char1CharCharChar">
    <w:name w:val="Char1 Char Char Char"/>
    <w:basedOn w:val="a"/>
    <w:uiPriority w:val="99"/>
    <w:qFormat/>
    <w:rsid w:val="009802E9"/>
    <w:rPr>
      <w:rFonts w:ascii="Tahoma" w:hAnsi="Tahoma" w:cs="Tahoma"/>
      <w:sz w:val="24"/>
      <w:szCs w:val="24"/>
    </w:rPr>
  </w:style>
  <w:style w:type="paragraph" w:customStyle="1" w:styleId="211">
    <w:name w:val="正文文本 211"/>
    <w:basedOn w:val="a"/>
    <w:uiPriority w:val="99"/>
    <w:qFormat/>
    <w:rsid w:val="009802E9"/>
    <w:pPr>
      <w:adjustRightInd w:val="0"/>
      <w:spacing w:line="360" w:lineRule="atLeast"/>
      <w:ind w:left="480"/>
      <w:textAlignment w:val="baseline"/>
    </w:pPr>
    <w:rPr>
      <w:rFonts w:ascii="宋体" w:cs="宋体"/>
      <w:kern w:val="0"/>
      <w:sz w:val="24"/>
      <w:szCs w:val="24"/>
    </w:rPr>
  </w:style>
  <w:style w:type="paragraph" w:customStyle="1" w:styleId="xl26">
    <w:name w:val="xl26"/>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rPr>
  </w:style>
  <w:style w:type="paragraph" w:customStyle="1" w:styleId="34">
    <w:name w:val="表格3"/>
    <w:basedOn w:val="a"/>
    <w:uiPriority w:val="99"/>
    <w:qFormat/>
    <w:rsid w:val="009802E9"/>
    <w:pPr>
      <w:adjustRightInd w:val="0"/>
      <w:spacing w:line="420" w:lineRule="atLeast"/>
      <w:textAlignment w:val="baseline"/>
    </w:pPr>
    <w:rPr>
      <w:rFonts w:eastAsia="楷体"/>
      <w:kern w:val="0"/>
    </w:rPr>
  </w:style>
  <w:style w:type="paragraph" w:customStyle="1" w:styleId="2TimesNewRoman5020">
    <w:name w:val="样式 标题 2 + Times New Roman 四号 非加粗 段前: 5 磅 段后: 0 磅 行距: 固定值 20..."/>
    <w:basedOn w:val="2"/>
    <w:qFormat/>
    <w:rsid w:val="009802E9"/>
    <w:pPr>
      <w:spacing w:before="100" w:after="0" w:line="400" w:lineRule="exact"/>
    </w:pPr>
    <w:rPr>
      <w:rFonts w:ascii="Times New Roman" w:hAnsi="Times New Roman" w:cs="Times New Roman"/>
      <w:b w:val="0"/>
      <w:bCs w:val="0"/>
      <w:sz w:val="28"/>
      <w:szCs w:val="28"/>
    </w:rPr>
  </w:style>
  <w:style w:type="paragraph" w:customStyle="1" w:styleId="xl38">
    <w:name w:val="xl38"/>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6">
    <w:name w:val="格式2"/>
    <w:uiPriority w:val="99"/>
    <w:qFormat/>
    <w:rsid w:val="009802E9"/>
    <w:pPr>
      <w:widowControl w:val="0"/>
      <w:adjustRightInd w:val="0"/>
      <w:snapToGrid w:val="0"/>
      <w:spacing w:before="50" w:line="440" w:lineRule="exact"/>
      <w:jc w:val="both"/>
    </w:pPr>
    <w:rPr>
      <w:sz w:val="24"/>
      <w:szCs w:val="24"/>
    </w:rPr>
  </w:style>
  <w:style w:type="paragraph" w:customStyle="1" w:styleId="16">
    <w:name w:val="格式1"/>
    <w:basedOn w:val="a"/>
    <w:uiPriority w:val="99"/>
    <w:qFormat/>
    <w:rsid w:val="009802E9"/>
    <w:pPr>
      <w:spacing w:beforeLines="50"/>
      <w:jc w:val="center"/>
    </w:pPr>
    <w:rPr>
      <w:rFonts w:ascii="黑体" w:eastAsia="黑体" w:hAnsi="宋体" w:cs="黑体"/>
      <w:b/>
      <w:bCs/>
      <w:color w:val="000000"/>
      <w:sz w:val="32"/>
      <w:szCs w:val="32"/>
    </w:rPr>
  </w:style>
  <w:style w:type="paragraph" w:customStyle="1" w:styleId="affc">
    <w:name w:val="正文 + 宋体"/>
    <w:basedOn w:val="a"/>
    <w:uiPriority w:val="99"/>
    <w:qFormat/>
    <w:rsid w:val="009802E9"/>
    <w:pPr>
      <w:adjustRightInd w:val="0"/>
      <w:snapToGrid w:val="0"/>
      <w:spacing w:line="360" w:lineRule="auto"/>
      <w:ind w:left="567"/>
    </w:pPr>
    <w:rPr>
      <w:rFonts w:ascii="宋体" w:hAnsi="宋体" w:cs="宋体"/>
      <w:kern w:val="0"/>
      <w:sz w:val="24"/>
      <w:szCs w:val="24"/>
    </w:rPr>
  </w:style>
  <w:style w:type="paragraph" w:customStyle="1" w:styleId="font8">
    <w:name w:val="font8"/>
    <w:basedOn w:val="a"/>
    <w:uiPriority w:val="99"/>
    <w:qFormat/>
    <w:rsid w:val="009802E9"/>
    <w:pPr>
      <w:widowControl/>
      <w:spacing w:before="100" w:beforeAutospacing="1" w:after="100" w:afterAutospacing="1"/>
      <w:jc w:val="left"/>
    </w:pPr>
    <w:rPr>
      <w:color w:val="000000"/>
      <w:kern w:val="0"/>
    </w:rPr>
  </w:style>
  <w:style w:type="paragraph" w:customStyle="1" w:styleId="111">
    <w:name w:val="标题111"/>
    <w:basedOn w:val="a"/>
    <w:uiPriority w:val="99"/>
    <w:qFormat/>
    <w:rsid w:val="009802E9"/>
    <w:pPr>
      <w:jc w:val="left"/>
      <w:outlineLvl w:val="0"/>
    </w:pPr>
    <w:rPr>
      <w:rFonts w:ascii="宋体" w:hAnsi="宋体" w:cs="宋体"/>
      <w:b/>
      <w:bCs/>
      <w:sz w:val="28"/>
      <w:szCs w:val="28"/>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
    <w:uiPriority w:val="99"/>
    <w:qFormat/>
    <w:rsid w:val="009802E9"/>
  </w:style>
  <w:style w:type="paragraph" w:customStyle="1" w:styleId="Affd">
    <w:name w:val="表名A"/>
    <w:basedOn w:val="a"/>
    <w:uiPriority w:val="99"/>
    <w:qFormat/>
    <w:rsid w:val="009802E9"/>
    <w:pPr>
      <w:widowControl/>
      <w:tabs>
        <w:tab w:val="center" w:pos="4860"/>
        <w:tab w:val="right" w:pos="8820"/>
      </w:tabs>
      <w:adjustRightInd w:val="0"/>
      <w:snapToGrid w:val="0"/>
      <w:spacing w:beforeLines="80" w:afterLines="20"/>
    </w:pPr>
    <w:rPr>
      <w:rFonts w:ascii="华文细黑" w:eastAsia="华文细黑" w:hAnsi="华文细黑" w:cs="华文细黑"/>
      <w:kern w:val="0"/>
    </w:rPr>
  </w:style>
  <w:style w:type="paragraph" w:customStyle="1" w:styleId="xl30">
    <w:name w:val="xl30"/>
    <w:basedOn w:val="a"/>
    <w:uiPriority w:val="99"/>
    <w:qFormat/>
    <w:rsid w:val="009802E9"/>
    <w:pPr>
      <w:widowControl/>
      <w:pBdr>
        <w:left w:val="single" w:sz="6" w:space="0" w:color="auto"/>
        <w:bottom w:val="single" w:sz="6" w:space="0" w:color="auto"/>
        <w:right w:val="single" w:sz="6" w:space="0" w:color="auto"/>
      </w:pBdr>
      <w:adjustRightInd w:val="0"/>
      <w:spacing w:before="100" w:after="100"/>
      <w:jc w:val="center"/>
      <w:textAlignment w:val="center"/>
    </w:pPr>
    <w:rPr>
      <w:rFonts w:ascii="宋体" w:hAnsi="宋体" w:cs="宋体"/>
      <w:kern w:val="0"/>
    </w:rPr>
  </w:style>
  <w:style w:type="paragraph" w:customStyle="1" w:styleId="affe">
    <w:name w:val="二级条标题"/>
    <w:basedOn w:val="afff"/>
    <w:next w:val="afff0"/>
    <w:uiPriority w:val="99"/>
    <w:qFormat/>
    <w:rsid w:val="009802E9"/>
    <w:pPr>
      <w:ind w:left="540"/>
      <w:outlineLvl w:val="3"/>
    </w:pPr>
  </w:style>
  <w:style w:type="paragraph" w:customStyle="1" w:styleId="afff">
    <w:name w:val="一级条标题"/>
    <w:next w:val="afff0"/>
    <w:uiPriority w:val="99"/>
    <w:qFormat/>
    <w:rsid w:val="009802E9"/>
    <w:pPr>
      <w:outlineLvl w:val="2"/>
    </w:pPr>
    <w:rPr>
      <w:rFonts w:eastAsia="黑体"/>
      <w:sz w:val="21"/>
      <w:szCs w:val="21"/>
    </w:rPr>
  </w:style>
  <w:style w:type="paragraph" w:customStyle="1" w:styleId="afff0">
    <w:name w:val="段"/>
    <w:uiPriority w:val="99"/>
    <w:qFormat/>
    <w:rsid w:val="009802E9"/>
    <w:pPr>
      <w:autoSpaceDE w:val="0"/>
      <w:autoSpaceDN w:val="0"/>
      <w:ind w:firstLineChars="200" w:firstLine="200"/>
      <w:jc w:val="both"/>
    </w:pPr>
    <w:rPr>
      <w:rFonts w:ascii="宋体" w:cs="宋体"/>
      <w:sz w:val="21"/>
      <w:szCs w:val="21"/>
    </w:rPr>
  </w:style>
  <w:style w:type="paragraph" w:customStyle="1" w:styleId="17">
    <w:name w:val="表1"/>
    <w:basedOn w:val="a"/>
    <w:uiPriority w:val="99"/>
    <w:qFormat/>
    <w:rsid w:val="009802E9"/>
    <w:pPr>
      <w:tabs>
        <w:tab w:val="left" w:pos="360"/>
      </w:tabs>
      <w:overflowPunct w:val="0"/>
      <w:autoSpaceDE w:val="0"/>
      <w:autoSpaceDN w:val="0"/>
      <w:adjustRightInd w:val="0"/>
      <w:spacing w:before="200" w:line="320" w:lineRule="atLeast"/>
      <w:textAlignment w:val="baseline"/>
    </w:pPr>
    <w:rPr>
      <w:kern w:val="0"/>
      <w:sz w:val="24"/>
      <w:szCs w:val="24"/>
    </w:rPr>
  </w:style>
  <w:style w:type="paragraph" w:customStyle="1" w:styleId="CharCharCharCharCharChar1">
    <w:name w:val="Char Char Char Char Char Char1"/>
    <w:basedOn w:val="a"/>
    <w:uiPriority w:val="99"/>
    <w:qFormat/>
    <w:rsid w:val="009802E9"/>
  </w:style>
  <w:style w:type="paragraph" w:customStyle="1" w:styleId="afff1">
    <w:name w:val="表中"/>
    <w:basedOn w:val="a"/>
    <w:uiPriority w:val="99"/>
    <w:qFormat/>
    <w:rsid w:val="009802E9"/>
    <w:pPr>
      <w:adjustRightInd w:val="0"/>
      <w:spacing w:line="360" w:lineRule="atLeast"/>
      <w:jc w:val="center"/>
      <w:textAlignment w:val="baseline"/>
    </w:pPr>
    <w:rPr>
      <w:kern w:val="0"/>
    </w:rPr>
  </w:style>
  <w:style w:type="paragraph" w:customStyle="1" w:styleId="27">
    <w:name w:val="正文2"/>
    <w:basedOn w:val="a"/>
    <w:uiPriority w:val="99"/>
    <w:qFormat/>
    <w:rsid w:val="009802E9"/>
    <w:pPr>
      <w:adjustRightInd w:val="0"/>
      <w:spacing w:line="420" w:lineRule="atLeast"/>
      <w:textAlignment w:val="baseline"/>
    </w:pPr>
    <w:rPr>
      <w:kern w:val="0"/>
    </w:rPr>
  </w:style>
  <w:style w:type="paragraph" w:customStyle="1" w:styleId="xl29">
    <w:name w:val="xl29"/>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uiPriority w:val="99"/>
    <w:qFormat/>
    <w:rsid w:val="009802E9"/>
  </w:style>
  <w:style w:type="paragraph" w:customStyle="1" w:styleId="af15hichaf0dbchf15cgrid">
    <w:name w:val="af15hichaf0dbchf15cgrid"/>
    <w:uiPriority w:val="99"/>
    <w:qFormat/>
    <w:rsid w:val="009802E9"/>
    <w:pPr>
      <w:widowControl w:val="0"/>
      <w:tabs>
        <w:tab w:val="center" w:pos="4320"/>
        <w:tab w:val="right" w:pos="8640"/>
      </w:tabs>
      <w:adjustRightInd w:val="0"/>
      <w:spacing w:line="315" w:lineRule="atLeast"/>
      <w:jc w:val="both"/>
      <w:textAlignment w:val="baseline"/>
    </w:pPr>
    <w:rPr>
      <w:rFonts w:ascii="宋体" w:cs="宋体"/>
      <w:sz w:val="21"/>
      <w:szCs w:val="21"/>
    </w:rPr>
  </w:style>
  <w:style w:type="paragraph" w:customStyle="1" w:styleId="18">
    <w:name w:val="三级条标题1"/>
    <w:basedOn w:val="a"/>
    <w:next w:val="a"/>
    <w:uiPriority w:val="99"/>
    <w:qFormat/>
    <w:rsid w:val="009802E9"/>
    <w:pPr>
      <w:widowControl/>
      <w:ind w:left="900"/>
      <w:jc w:val="left"/>
      <w:outlineLvl w:val="4"/>
    </w:pPr>
    <w:rPr>
      <w:rFonts w:eastAsia="黑体"/>
      <w:kern w:val="0"/>
    </w:rPr>
  </w:style>
  <w:style w:type="paragraph" w:customStyle="1" w:styleId="Char40">
    <w:name w:val="Char4"/>
    <w:basedOn w:val="a"/>
    <w:uiPriority w:val="99"/>
    <w:qFormat/>
    <w:rsid w:val="009802E9"/>
    <w:rPr>
      <w:rFonts w:ascii="Tahoma" w:hAnsi="Tahoma" w:cs="Tahoma"/>
      <w:sz w:val="24"/>
      <w:szCs w:val="24"/>
    </w:rPr>
  </w:style>
  <w:style w:type="paragraph" w:customStyle="1" w:styleId="xl39">
    <w:name w:val="xl39"/>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8">
    <w:name w:val="表格2"/>
    <w:basedOn w:val="a"/>
    <w:uiPriority w:val="99"/>
    <w:qFormat/>
    <w:rsid w:val="009802E9"/>
    <w:pPr>
      <w:adjustRightInd w:val="0"/>
      <w:spacing w:line="420" w:lineRule="atLeast"/>
      <w:ind w:left="284" w:firstLine="454"/>
      <w:textAlignment w:val="baseline"/>
    </w:pPr>
    <w:rPr>
      <w:kern w:val="0"/>
    </w:rPr>
  </w:style>
  <w:style w:type="paragraph" w:customStyle="1" w:styleId="afff2">
    <w:name w:val="格式３"/>
    <w:basedOn w:val="a"/>
    <w:uiPriority w:val="99"/>
    <w:qFormat/>
    <w:rsid w:val="009802E9"/>
    <w:pPr>
      <w:spacing w:line="420" w:lineRule="exact"/>
      <w:ind w:left="600" w:hangingChars="250" w:hanging="600"/>
    </w:pPr>
    <w:rPr>
      <w:rFonts w:ascii="宋体" w:hAnsi="宋体" w:cs="宋体"/>
      <w:color w:val="000000"/>
      <w:sz w:val="24"/>
      <w:szCs w:val="24"/>
    </w:rPr>
  </w:style>
  <w:style w:type="paragraph" w:customStyle="1" w:styleId="19">
    <w:name w:val="正文1"/>
    <w:uiPriority w:val="99"/>
    <w:qFormat/>
    <w:rsid w:val="009802E9"/>
    <w:pPr>
      <w:widowControl w:val="0"/>
      <w:adjustRightInd w:val="0"/>
      <w:spacing w:line="312" w:lineRule="atLeast"/>
      <w:jc w:val="both"/>
      <w:textAlignment w:val="baseline"/>
    </w:pPr>
    <w:rPr>
      <w:rFonts w:ascii="宋体" w:cs="宋体"/>
      <w:sz w:val="34"/>
      <w:szCs w:val="34"/>
    </w:rPr>
  </w:style>
  <w:style w:type="paragraph" w:customStyle="1" w:styleId="xl35">
    <w:name w:val="xl35"/>
    <w:basedOn w:val="a"/>
    <w:uiPriority w:val="99"/>
    <w:qFormat/>
    <w:rsid w:val="009802E9"/>
    <w:pPr>
      <w:widowControl/>
      <w:pBdr>
        <w:bottom w:val="single" w:sz="4" w:space="0" w:color="auto"/>
      </w:pBdr>
      <w:spacing w:before="100" w:beforeAutospacing="1" w:after="100" w:afterAutospacing="1"/>
      <w:jc w:val="left"/>
    </w:pPr>
    <w:rPr>
      <w:color w:val="000000"/>
      <w:kern w:val="0"/>
    </w:rPr>
  </w:style>
  <w:style w:type="paragraph" w:customStyle="1" w:styleId="212">
    <w:name w:val="正文文本缩进 21"/>
    <w:basedOn w:val="a"/>
    <w:uiPriority w:val="99"/>
    <w:qFormat/>
    <w:rsid w:val="009802E9"/>
    <w:pPr>
      <w:adjustRightInd w:val="0"/>
      <w:spacing w:line="400" w:lineRule="atLeast"/>
      <w:ind w:firstLine="540"/>
      <w:textAlignment w:val="baseline"/>
    </w:pPr>
    <w:rPr>
      <w:rFonts w:ascii="宋体" w:cs="宋体"/>
      <w:kern w:val="0"/>
      <w:sz w:val="24"/>
      <w:szCs w:val="24"/>
    </w:rPr>
  </w:style>
  <w:style w:type="paragraph" w:customStyle="1" w:styleId="CharCharChar">
    <w:name w:val="Char Char Char"/>
    <w:basedOn w:val="a"/>
    <w:uiPriority w:val="99"/>
    <w:qFormat/>
    <w:rsid w:val="009802E9"/>
    <w:pPr>
      <w:spacing w:line="360" w:lineRule="auto"/>
      <w:ind w:firstLineChars="200" w:firstLine="200"/>
    </w:pPr>
    <w:rPr>
      <w:rFonts w:ascii="宋体" w:hAnsi="宋体" w:cs="宋体"/>
      <w:sz w:val="24"/>
      <w:szCs w:val="24"/>
    </w:rPr>
  </w:style>
  <w:style w:type="paragraph" w:customStyle="1" w:styleId="xl33">
    <w:name w:val="xl33"/>
    <w:basedOn w:val="a"/>
    <w:uiPriority w:val="99"/>
    <w:qFormat/>
    <w:rsid w:val="009802E9"/>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1a">
    <w:name w:val="列出段落1"/>
    <w:basedOn w:val="a"/>
    <w:uiPriority w:val="99"/>
    <w:qFormat/>
    <w:rsid w:val="009802E9"/>
    <w:pPr>
      <w:adjustRightInd w:val="0"/>
      <w:spacing w:line="420" w:lineRule="atLeast"/>
      <w:ind w:firstLineChars="200" w:firstLine="420"/>
      <w:textAlignment w:val="baseline"/>
    </w:pPr>
    <w:rPr>
      <w:kern w:val="0"/>
    </w:rPr>
  </w:style>
  <w:style w:type="paragraph" w:customStyle="1" w:styleId="1b">
    <w:name w:val="目录1"/>
    <w:basedOn w:val="a"/>
    <w:uiPriority w:val="99"/>
    <w:qFormat/>
    <w:rsid w:val="009802E9"/>
    <w:pPr>
      <w:adjustRightInd w:val="0"/>
      <w:spacing w:line="420" w:lineRule="atLeast"/>
      <w:textAlignment w:val="baseline"/>
    </w:pPr>
    <w:rPr>
      <w:rFonts w:eastAsia="黑体"/>
      <w:b/>
      <w:bCs/>
      <w:kern w:val="0"/>
    </w:rPr>
  </w:style>
  <w:style w:type="paragraph" w:customStyle="1" w:styleId="CharCharCharChar">
    <w:name w:val="Char Char Char Char"/>
    <w:basedOn w:val="a"/>
    <w:uiPriority w:val="99"/>
    <w:qFormat/>
    <w:rsid w:val="009802E9"/>
  </w:style>
  <w:style w:type="paragraph" w:customStyle="1" w:styleId="xl32">
    <w:name w:val="xl32"/>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xl40">
    <w:name w:val="xl40"/>
    <w:basedOn w:val="a"/>
    <w:uiPriority w:val="99"/>
    <w:qFormat/>
    <w:rsid w:val="009802E9"/>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afff3">
    <w:name w:val="表格下注"/>
    <w:basedOn w:val="a"/>
    <w:uiPriority w:val="99"/>
    <w:qFormat/>
    <w:rsid w:val="009802E9"/>
    <w:pPr>
      <w:spacing w:before="163" w:after="120" w:line="400" w:lineRule="exact"/>
    </w:pPr>
    <w:rPr>
      <w:rFonts w:ascii="宋体" w:hAnsi="宋体" w:cs="宋体"/>
      <w:sz w:val="18"/>
      <w:szCs w:val="18"/>
    </w:rPr>
  </w:style>
  <w:style w:type="paragraph" w:customStyle="1" w:styleId="110">
    <w:name w:val="正文11"/>
    <w:uiPriority w:val="99"/>
    <w:qFormat/>
    <w:rsid w:val="009802E9"/>
    <w:pPr>
      <w:widowControl w:val="0"/>
      <w:adjustRightInd w:val="0"/>
      <w:spacing w:line="312" w:lineRule="atLeast"/>
      <w:jc w:val="both"/>
      <w:textAlignment w:val="baseline"/>
    </w:pPr>
    <w:rPr>
      <w:rFonts w:ascii="宋体" w:cs="宋体"/>
      <w:sz w:val="34"/>
      <w:szCs w:val="34"/>
    </w:rPr>
  </w:style>
  <w:style w:type="paragraph" w:customStyle="1" w:styleId="16620">
    <w:name w:val="样式 标题 1 + 黑体 三号 非加粗 居中 段前: 6 磅 段后: 6 磅 行距: 固定值 20 磅"/>
    <w:basedOn w:val="1"/>
    <w:uiPriority w:val="99"/>
    <w:qFormat/>
    <w:rsid w:val="009802E9"/>
    <w:pPr>
      <w:spacing w:before="120" w:after="120" w:line="400" w:lineRule="exact"/>
      <w:jc w:val="center"/>
    </w:pPr>
    <w:rPr>
      <w:rFonts w:ascii="黑体" w:eastAsia="黑体" w:hAnsi="黑体" w:cs="黑体"/>
      <w:b w:val="0"/>
      <w:bCs w:val="0"/>
      <w:sz w:val="32"/>
      <w:szCs w:val="32"/>
    </w:rPr>
  </w:style>
  <w:style w:type="paragraph" w:customStyle="1" w:styleId="xl34">
    <w:name w:val="xl34"/>
    <w:basedOn w:val="a"/>
    <w:uiPriority w:val="99"/>
    <w:qFormat/>
    <w:rsid w:val="009802E9"/>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35">
    <w:name w:val="目录3"/>
    <w:basedOn w:val="a"/>
    <w:uiPriority w:val="99"/>
    <w:qFormat/>
    <w:rsid w:val="009802E9"/>
    <w:pPr>
      <w:adjustRightInd w:val="0"/>
      <w:spacing w:line="420" w:lineRule="atLeast"/>
      <w:ind w:left="454"/>
      <w:textAlignment w:val="baseline"/>
    </w:pPr>
    <w:rPr>
      <w:kern w:val="0"/>
    </w:rPr>
  </w:style>
  <w:style w:type="paragraph" w:customStyle="1" w:styleId="36">
    <w:name w:val="样式3"/>
    <w:basedOn w:val="a"/>
    <w:uiPriority w:val="99"/>
    <w:qFormat/>
    <w:rsid w:val="009802E9"/>
    <w:pPr>
      <w:tabs>
        <w:tab w:val="left" w:pos="945"/>
      </w:tabs>
      <w:adjustRightInd w:val="0"/>
      <w:snapToGrid w:val="0"/>
      <w:spacing w:before="120" w:after="120" w:line="312" w:lineRule="auto"/>
      <w:ind w:firstLine="567"/>
    </w:pPr>
    <w:rPr>
      <w:rFonts w:ascii="宋体" w:hAnsi="宋体" w:cs="宋体"/>
      <w:b/>
      <w:bCs/>
      <w:sz w:val="28"/>
      <w:szCs w:val="28"/>
    </w:rPr>
  </w:style>
  <w:style w:type="paragraph" w:customStyle="1" w:styleId="xl41">
    <w:name w:val="xl41"/>
    <w:basedOn w:val="a"/>
    <w:uiPriority w:val="99"/>
    <w:qFormat/>
    <w:rsid w:val="009802E9"/>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rPr>
  </w:style>
  <w:style w:type="paragraph" w:customStyle="1" w:styleId="afff4">
    <w:name w:val="表格文字"/>
    <w:basedOn w:val="a"/>
    <w:uiPriority w:val="99"/>
    <w:qFormat/>
    <w:rsid w:val="009802E9"/>
    <w:pPr>
      <w:adjustRightInd w:val="0"/>
      <w:spacing w:line="420" w:lineRule="atLeast"/>
      <w:jc w:val="left"/>
      <w:textAlignment w:val="baseline"/>
    </w:pPr>
    <w:rPr>
      <w:kern w:val="0"/>
    </w:rPr>
  </w:style>
  <w:style w:type="paragraph" w:customStyle="1" w:styleId="xl27">
    <w:name w:val="xl27"/>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zhw">
    <w:name w:val="zhw"/>
    <w:basedOn w:val="a"/>
    <w:uiPriority w:val="99"/>
    <w:qFormat/>
    <w:rsid w:val="009802E9"/>
    <w:pPr>
      <w:adjustRightInd w:val="0"/>
      <w:spacing w:line="140" w:lineRule="atLeast"/>
      <w:jc w:val="left"/>
      <w:textAlignment w:val="baseline"/>
    </w:pPr>
    <w:rPr>
      <w:rFonts w:ascii="Arial" w:hAnsi="Arial" w:cs="Arial"/>
      <w:sz w:val="24"/>
      <w:szCs w:val="24"/>
    </w:rPr>
  </w:style>
  <w:style w:type="paragraph" w:customStyle="1" w:styleId="opexactqasprop">
    <w:name w:val="op_exactqa_s_prop"/>
    <w:basedOn w:val="a"/>
    <w:uiPriority w:val="99"/>
    <w:qFormat/>
    <w:rsid w:val="009802E9"/>
    <w:pPr>
      <w:widowControl/>
      <w:jc w:val="left"/>
    </w:pPr>
    <w:rPr>
      <w:rFonts w:ascii="宋体" w:hAnsi="宋体" w:cs="宋体"/>
      <w:kern w:val="0"/>
      <w:sz w:val="24"/>
      <w:szCs w:val="24"/>
    </w:rPr>
  </w:style>
  <w:style w:type="paragraph" w:customStyle="1" w:styleId="1110">
    <w:name w:val="正文111"/>
    <w:basedOn w:val="a"/>
    <w:uiPriority w:val="99"/>
    <w:qFormat/>
    <w:rsid w:val="009802E9"/>
    <w:pPr>
      <w:spacing w:line="360" w:lineRule="auto"/>
      <w:ind w:firstLineChars="200" w:firstLine="200"/>
    </w:pPr>
    <w:rPr>
      <w:rFonts w:ascii="宋体" w:hAnsi="宋体" w:cs="宋体"/>
      <w:sz w:val="28"/>
      <w:szCs w:val="28"/>
    </w:rPr>
  </w:style>
  <w:style w:type="paragraph" w:customStyle="1" w:styleId="220">
    <w:name w:val="正文文本缩进 22"/>
    <w:basedOn w:val="a"/>
    <w:uiPriority w:val="99"/>
    <w:qFormat/>
    <w:rsid w:val="009802E9"/>
    <w:pPr>
      <w:adjustRightInd w:val="0"/>
      <w:spacing w:line="400" w:lineRule="atLeast"/>
      <w:ind w:firstLine="540"/>
      <w:textAlignment w:val="baseline"/>
    </w:pPr>
    <w:rPr>
      <w:rFonts w:ascii="宋体" w:cs="宋体"/>
      <w:kern w:val="0"/>
      <w:sz w:val="24"/>
      <w:szCs w:val="24"/>
    </w:rPr>
  </w:style>
  <w:style w:type="paragraph" w:customStyle="1" w:styleId="xl42">
    <w:name w:val="xl42"/>
    <w:basedOn w:val="a"/>
    <w:uiPriority w:val="99"/>
    <w:qFormat/>
    <w:rsid w:val="009802E9"/>
    <w:pPr>
      <w:widowControl/>
      <w:pBdr>
        <w:top w:val="single" w:sz="4" w:space="0" w:color="auto"/>
        <w:bottom w:val="single" w:sz="4" w:space="0" w:color="auto"/>
      </w:pBdr>
      <w:spacing w:before="100" w:beforeAutospacing="1" w:after="100" w:afterAutospacing="1"/>
      <w:jc w:val="center"/>
    </w:pPr>
    <w:rPr>
      <w:color w:val="000000"/>
      <w:kern w:val="0"/>
    </w:rPr>
  </w:style>
  <w:style w:type="paragraph" w:styleId="afff5">
    <w:name w:val="List Paragraph"/>
    <w:basedOn w:val="a"/>
    <w:uiPriority w:val="34"/>
    <w:qFormat/>
    <w:rsid w:val="009802E9"/>
    <w:pPr>
      <w:ind w:firstLineChars="200" w:firstLine="420"/>
    </w:pPr>
  </w:style>
  <w:style w:type="paragraph" w:customStyle="1" w:styleId="61">
    <w:name w:val="6'"/>
    <w:basedOn w:val="a"/>
    <w:uiPriority w:val="99"/>
    <w:qFormat/>
    <w:rsid w:val="009802E9"/>
    <w:pPr>
      <w:autoSpaceDE w:val="0"/>
      <w:autoSpaceDN w:val="0"/>
      <w:adjustRightInd w:val="0"/>
      <w:snapToGrid w:val="0"/>
      <w:spacing w:line="320" w:lineRule="exact"/>
      <w:jc w:val="center"/>
      <w:textAlignment w:val="baseline"/>
    </w:pPr>
    <w:rPr>
      <w:spacing w:val="20"/>
      <w:kern w:val="28"/>
    </w:rPr>
  </w:style>
  <w:style w:type="paragraph" w:customStyle="1" w:styleId="afff6">
    <w:name w:val="表格方字"/>
    <w:basedOn w:val="a"/>
    <w:uiPriority w:val="99"/>
    <w:qFormat/>
    <w:rsid w:val="009802E9"/>
    <w:pPr>
      <w:adjustRightInd w:val="0"/>
      <w:spacing w:line="420" w:lineRule="atLeast"/>
      <w:jc w:val="left"/>
      <w:textAlignment w:val="baseline"/>
    </w:pPr>
    <w:rPr>
      <w:kern w:val="0"/>
    </w:rPr>
  </w:style>
  <w:style w:type="paragraph" w:customStyle="1" w:styleId="CharCharCharCharCharCharCharCharCharCharCharCharCharCharCharChar">
    <w:name w:val="Char Char Char Char Char Char Char Char Char Char Char Char Char Char Char Char"/>
    <w:basedOn w:val="a"/>
    <w:uiPriority w:val="99"/>
    <w:qFormat/>
    <w:rsid w:val="009802E9"/>
    <w:pPr>
      <w:spacing w:line="520" w:lineRule="exact"/>
    </w:pPr>
    <w:rPr>
      <w:rFonts w:ascii="宋体" w:hAnsi="宋体" w:cs="宋体"/>
      <w:sz w:val="24"/>
      <w:szCs w:val="24"/>
    </w:rPr>
  </w:style>
  <w:style w:type="paragraph" w:customStyle="1" w:styleId="C">
    <w:name w:val="表文C"/>
    <w:basedOn w:val="a"/>
    <w:uiPriority w:val="99"/>
    <w:qFormat/>
    <w:rsid w:val="009802E9"/>
    <w:pPr>
      <w:widowControl/>
      <w:tabs>
        <w:tab w:val="left" w:pos="0"/>
      </w:tabs>
      <w:adjustRightInd w:val="0"/>
      <w:snapToGrid w:val="0"/>
      <w:jc w:val="center"/>
    </w:pPr>
    <w:rPr>
      <w:kern w:val="0"/>
    </w:rPr>
  </w:style>
  <w:style w:type="paragraph" w:customStyle="1" w:styleId="62">
    <w:name w:val="表格6"/>
    <w:basedOn w:val="a"/>
    <w:uiPriority w:val="99"/>
    <w:qFormat/>
    <w:rsid w:val="009802E9"/>
    <w:pPr>
      <w:adjustRightInd w:val="0"/>
      <w:spacing w:line="420" w:lineRule="atLeast"/>
      <w:ind w:left="737"/>
      <w:textAlignment w:val="baseline"/>
    </w:pPr>
    <w:rPr>
      <w:rFonts w:ascii="宋体" w:cs="宋体"/>
      <w:kern w:val="0"/>
    </w:rPr>
  </w:style>
  <w:style w:type="paragraph" w:customStyle="1" w:styleId="afff7">
    <w:name w:val="一级标题"/>
    <w:basedOn w:val="a"/>
    <w:uiPriority w:val="99"/>
    <w:qFormat/>
    <w:rsid w:val="009802E9"/>
    <w:pPr>
      <w:spacing w:beforeLines="50" w:afterLines="50" w:line="360" w:lineRule="auto"/>
      <w:jc w:val="left"/>
    </w:pPr>
    <w:rPr>
      <w:rFonts w:ascii="黑体" w:eastAsia="黑体" w:hAnsi="Arial" w:cs="黑体"/>
      <w:sz w:val="24"/>
      <w:szCs w:val="24"/>
      <w:lang w:val="en-GB"/>
    </w:rPr>
  </w:style>
  <w:style w:type="paragraph" w:customStyle="1" w:styleId="CharCharCharChar1">
    <w:name w:val="Char Char Char Char1"/>
    <w:basedOn w:val="a"/>
    <w:uiPriority w:val="99"/>
    <w:qFormat/>
    <w:rsid w:val="009802E9"/>
  </w:style>
  <w:style w:type="paragraph" w:customStyle="1" w:styleId="378020">
    <w:name w:val="样式 标题 3 + (中文) 黑体 小四 非加粗 段前: 7.8 磅 段后: 0 磅 行距: 固定值 20 磅"/>
    <w:basedOn w:val="3"/>
    <w:next w:val="a"/>
    <w:uiPriority w:val="99"/>
    <w:qFormat/>
    <w:rsid w:val="009802E9"/>
    <w:pPr>
      <w:spacing w:before="0" w:after="0" w:line="400" w:lineRule="exact"/>
    </w:pPr>
    <w:rPr>
      <w:rFonts w:eastAsia="黑体"/>
      <w:b w:val="0"/>
      <w:bCs w:val="0"/>
      <w:sz w:val="24"/>
      <w:szCs w:val="24"/>
    </w:rPr>
  </w:style>
  <w:style w:type="paragraph" w:customStyle="1" w:styleId="CharCharChar1">
    <w:name w:val="Char Char Char1"/>
    <w:basedOn w:val="a"/>
    <w:uiPriority w:val="99"/>
    <w:qFormat/>
    <w:rsid w:val="009802E9"/>
    <w:pPr>
      <w:spacing w:line="360" w:lineRule="auto"/>
      <w:ind w:firstLineChars="200" w:firstLine="200"/>
    </w:pPr>
    <w:rPr>
      <w:rFonts w:ascii="宋体" w:hAnsi="宋体" w:cs="宋体"/>
      <w:sz w:val="24"/>
      <w:szCs w:val="24"/>
    </w:rPr>
  </w:style>
  <w:style w:type="paragraph" w:customStyle="1" w:styleId="xl43">
    <w:name w:val="xl43"/>
    <w:basedOn w:val="a"/>
    <w:uiPriority w:val="99"/>
    <w:qFormat/>
    <w:rsid w:val="009802E9"/>
    <w:pPr>
      <w:widowControl/>
      <w:pBdr>
        <w:top w:val="single" w:sz="4" w:space="0" w:color="auto"/>
        <w:bottom w:val="single" w:sz="4" w:space="0" w:color="auto"/>
        <w:right w:val="single" w:sz="4" w:space="0" w:color="auto"/>
      </w:pBdr>
      <w:spacing w:before="100" w:beforeAutospacing="1" w:after="100" w:afterAutospacing="1"/>
      <w:jc w:val="center"/>
    </w:pPr>
    <w:rPr>
      <w:color w:val="000000"/>
      <w:kern w:val="0"/>
    </w:rPr>
  </w:style>
  <w:style w:type="paragraph" w:customStyle="1" w:styleId="29">
    <w:name w:val="样式2"/>
    <w:basedOn w:val="a0"/>
    <w:uiPriority w:val="99"/>
    <w:qFormat/>
    <w:rsid w:val="009802E9"/>
    <w:pPr>
      <w:spacing w:line="315" w:lineRule="atLeast"/>
    </w:pPr>
    <w:rPr>
      <w:rFonts w:ascii="Cambria" w:hAnsi="Cambria" w:cs="Cambria"/>
    </w:rPr>
  </w:style>
  <w:style w:type="paragraph" w:customStyle="1" w:styleId="afff8">
    <w:name w:val="前言、引言标题"/>
    <w:next w:val="a"/>
    <w:uiPriority w:val="99"/>
    <w:qFormat/>
    <w:rsid w:val="009802E9"/>
    <w:pPr>
      <w:shd w:val="clear" w:color="FFFFFF" w:fill="FFFFFF"/>
      <w:spacing w:before="640" w:after="560"/>
      <w:jc w:val="center"/>
      <w:outlineLvl w:val="0"/>
    </w:pPr>
    <w:rPr>
      <w:rFonts w:ascii="黑体" w:eastAsia="黑体" w:cs="黑体"/>
      <w:sz w:val="32"/>
      <w:szCs w:val="32"/>
    </w:rPr>
  </w:style>
  <w:style w:type="paragraph" w:customStyle="1" w:styleId="xl28">
    <w:name w:val="xl28"/>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pPr>
    <w:rPr>
      <w:color w:val="000000"/>
      <w:kern w:val="0"/>
    </w:rPr>
  </w:style>
  <w:style w:type="paragraph" w:customStyle="1" w:styleId="1c">
    <w:name w:val="1"/>
    <w:basedOn w:val="a"/>
    <w:next w:val="a"/>
    <w:uiPriority w:val="99"/>
    <w:qFormat/>
    <w:rsid w:val="009802E9"/>
  </w:style>
  <w:style w:type="paragraph" w:customStyle="1" w:styleId="font5">
    <w:name w:val="font5"/>
    <w:basedOn w:val="a"/>
    <w:uiPriority w:val="99"/>
    <w:qFormat/>
    <w:rsid w:val="009802E9"/>
    <w:pPr>
      <w:widowControl/>
      <w:spacing w:before="100" w:beforeAutospacing="1" w:after="100" w:afterAutospacing="1"/>
      <w:jc w:val="left"/>
    </w:pPr>
    <w:rPr>
      <w:rFonts w:ascii="宋体" w:hAnsi="宋体" w:cs="宋体"/>
      <w:kern w:val="0"/>
      <w:sz w:val="18"/>
      <w:szCs w:val="18"/>
    </w:rPr>
  </w:style>
  <w:style w:type="paragraph" w:customStyle="1" w:styleId="p0">
    <w:name w:val="p0"/>
    <w:basedOn w:val="a"/>
    <w:uiPriority w:val="99"/>
    <w:qFormat/>
    <w:rsid w:val="009802E9"/>
    <w:pPr>
      <w:widowControl/>
    </w:pPr>
    <w:rPr>
      <w:rFonts w:ascii="宋体" w:cs="宋体"/>
      <w:kern w:val="0"/>
      <w:position w:val="-6"/>
    </w:rPr>
  </w:style>
  <w:style w:type="paragraph" w:customStyle="1" w:styleId="afff9">
    <w:name w:val="样式 加粗 居中"/>
    <w:basedOn w:val="a"/>
    <w:uiPriority w:val="99"/>
    <w:qFormat/>
    <w:rsid w:val="009802E9"/>
    <w:pPr>
      <w:jc w:val="center"/>
    </w:pPr>
    <w:rPr>
      <w:b/>
      <w:bCs/>
    </w:rPr>
  </w:style>
  <w:style w:type="paragraph" w:customStyle="1" w:styleId="Char11">
    <w:name w:val="Char1"/>
    <w:basedOn w:val="a"/>
    <w:uiPriority w:val="99"/>
    <w:qFormat/>
    <w:rsid w:val="009802E9"/>
    <w:rPr>
      <w:rFonts w:ascii="宋体" w:cs="宋体"/>
      <w:kern w:val="0"/>
    </w:rPr>
  </w:style>
  <w:style w:type="paragraph" w:customStyle="1" w:styleId="CharCharChar1CharCharCharCharCharCharCharCharCharCharCharCharCharCharCharCharCharCharChar2">
    <w:name w:val="Char Char Char1 Char Char Char Char Char Char Char Char Char Char Char Char Char Char Char Char Char Char Char2"/>
    <w:basedOn w:val="a"/>
    <w:uiPriority w:val="99"/>
    <w:qFormat/>
    <w:rsid w:val="009802E9"/>
  </w:style>
  <w:style w:type="paragraph" w:customStyle="1" w:styleId="37">
    <w:name w:val="格式3"/>
    <w:basedOn w:val="a"/>
    <w:uiPriority w:val="99"/>
    <w:qFormat/>
    <w:rsid w:val="009802E9"/>
    <w:pPr>
      <w:tabs>
        <w:tab w:val="left" w:pos="1304"/>
      </w:tabs>
      <w:adjustRightInd w:val="0"/>
      <w:snapToGrid w:val="0"/>
      <w:spacing w:beforeLines="15" w:afterLines="15" w:line="440" w:lineRule="exact"/>
      <w:ind w:left="1304" w:hanging="453"/>
    </w:pPr>
    <w:rPr>
      <w:color w:val="0000FF"/>
      <w:sz w:val="24"/>
      <w:szCs w:val="24"/>
    </w:rPr>
  </w:style>
  <w:style w:type="paragraph" w:customStyle="1" w:styleId="afffa">
    <w:name w:val="二级标题"/>
    <w:basedOn w:val="a"/>
    <w:uiPriority w:val="99"/>
    <w:qFormat/>
    <w:rsid w:val="009802E9"/>
    <w:pPr>
      <w:adjustRightInd w:val="0"/>
      <w:snapToGrid w:val="0"/>
      <w:spacing w:line="360" w:lineRule="exact"/>
      <w:jc w:val="left"/>
      <w:outlineLvl w:val="0"/>
    </w:pPr>
    <w:rPr>
      <w:rFonts w:ascii="宋体" w:hAnsi="宋体" w:cs="宋体"/>
      <w:b/>
      <w:bCs/>
      <w:color w:val="FF0000"/>
      <w:lang w:val="en-GB"/>
    </w:rPr>
  </w:style>
  <w:style w:type="paragraph" w:customStyle="1" w:styleId="1d">
    <w:name w:val="表格1"/>
    <w:basedOn w:val="a"/>
    <w:uiPriority w:val="99"/>
    <w:qFormat/>
    <w:rsid w:val="009802E9"/>
    <w:pPr>
      <w:adjustRightInd w:val="0"/>
      <w:spacing w:line="420" w:lineRule="atLeast"/>
      <w:ind w:left="284"/>
      <w:textAlignment w:val="baseline"/>
    </w:pPr>
    <w:rPr>
      <w:kern w:val="0"/>
    </w:rPr>
  </w:style>
  <w:style w:type="paragraph" w:customStyle="1" w:styleId="Afffb">
    <w:name w:val="正文A"/>
    <w:link w:val="AChar"/>
    <w:uiPriority w:val="99"/>
    <w:qFormat/>
    <w:rsid w:val="009802E9"/>
    <w:pPr>
      <w:tabs>
        <w:tab w:val="left" w:pos="0"/>
      </w:tabs>
      <w:adjustRightInd w:val="0"/>
      <w:spacing w:line="360" w:lineRule="auto"/>
      <w:ind w:firstLineChars="200" w:firstLine="200"/>
      <w:jc w:val="both"/>
    </w:pPr>
    <w:rPr>
      <w:snapToGrid w:val="0"/>
      <w:sz w:val="22"/>
      <w:szCs w:val="22"/>
    </w:rPr>
  </w:style>
  <w:style w:type="paragraph" w:customStyle="1" w:styleId="Char110">
    <w:name w:val="Char11"/>
    <w:basedOn w:val="a"/>
    <w:uiPriority w:val="99"/>
    <w:qFormat/>
    <w:rsid w:val="009802E9"/>
  </w:style>
  <w:style w:type="paragraph" w:customStyle="1" w:styleId="2a">
    <w:name w:val="目录2"/>
    <w:basedOn w:val="a"/>
    <w:uiPriority w:val="99"/>
    <w:qFormat/>
    <w:rsid w:val="009802E9"/>
    <w:pPr>
      <w:adjustRightInd w:val="0"/>
      <w:spacing w:line="420" w:lineRule="atLeast"/>
      <w:ind w:left="227"/>
      <w:textAlignment w:val="baseline"/>
    </w:pPr>
    <w:rPr>
      <w:kern w:val="0"/>
    </w:rPr>
  </w:style>
  <w:style w:type="paragraph" w:customStyle="1" w:styleId="afffc">
    <w:name w:val="章标题"/>
    <w:next w:val="afff0"/>
    <w:uiPriority w:val="99"/>
    <w:qFormat/>
    <w:rsid w:val="009802E9"/>
    <w:pPr>
      <w:spacing w:beforeLines="50" w:afterLines="50"/>
      <w:jc w:val="both"/>
      <w:outlineLvl w:val="1"/>
    </w:pPr>
    <w:rPr>
      <w:rFonts w:ascii="黑体" w:eastAsia="黑体" w:cs="黑体"/>
      <w:sz w:val="21"/>
      <w:szCs w:val="21"/>
    </w:rPr>
  </w:style>
  <w:style w:type="paragraph" w:customStyle="1" w:styleId="afffd">
    <w:name w:val="三级条标题"/>
    <w:basedOn w:val="affe"/>
    <w:next w:val="afff0"/>
    <w:uiPriority w:val="99"/>
    <w:qFormat/>
    <w:rsid w:val="009802E9"/>
    <w:pPr>
      <w:outlineLvl w:val="4"/>
    </w:pPr>
  </w:style>
  <w:style w:type="paragraph" w:customStyle="1" w:styleId="xl25">
    <w:name w:val="xl25"/>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rPr>
  </w:style>
  <w:style w:type="paragraph" w:customStyle="1" w:styleId="CharCharChar1Char">
    <w:name w:val="Char Char Char1 Char"/>
    <w:basedOn w:val="2"/>
    <w:next w:val="a"/>
    <w:uiPriority w:val="99"/>
    <w:qFormat/>
    <w:rsid w:val="009802E9"/>
    <w:pPr>
      <w:snapToGrid w:val="0"/>
      <w:spacing w:before="120" w:after="120" w:line="240" w:lineRule="auto"/>
      <w:jc w:val="left"/>
    </w:pPr>
  </w:style>
  <w:style w:type="paragraph" w:customStyle="1" w:styleId="afffe">
    <w:name w:val="表格"/>
    <w:basedOn w:val="a"/>
    <w:uiPriority w:val="99"/>
    <w:qFormat/>
    <w:rsid w:val="009802E9"/>
    <w:pPr>
      <w:jc w:val="center"/>
      <w:textAlignment w:val="center"/>
    </w:pPr>
    <w:rPr>
      <w:rFonts w:ascii="华文细黑" w:hAnsi="华文细黑" w:cs="华文细黑"/>
      <w:kern w:val="0"/>
    </w:rPr>
  </w:style>
  <w:style w:type="paragraph" w:customStyle="1" w:styleId="font7">
    <w:name w:val="font7"/>
    <w:basedOn w:val="a"/>
    <w:uiPriority w:val="99"/>
    <w:qFormat/>
    <w:rsid w:val="009802E9"/>
    <w:pPr>
      <w:widowControl/>
      <w:spacing w:before="100" w:beforeAutospacing="1" w:after="100" w:afterAutospacing="1"/>
      <w:jc w:val="left"/>
    </w:pPr>
    <w:rPr>
      <w:color w:val="000000"/>
      <w:kern w:val="0"/>
    </w:rPr>
  </w:style>
  <w:style w:type="paragraph" w:customStyle="1" w:styleId="ParaCharCharCharChar">
    <w:name w:val="默认段落字体 Para Char Char Char Char"/>
    <w:basedOn w:val="a"/>
    <w:uiPriority w:val="99"/>
    <w:qFormat/>
    <w:rsid w:val="009802E9"/>
  </w:style>
  <w:style w:type="paragraph" w:customStyle="1" w:styleId="xl37">
    <w:name w:val="xl37"/>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b">
    <w:name w:val="2"/>
    <w:basedOn w:val="a"/>
    <w:next w:val="a"/>
    <w:uiPriority w:val="99"/>
    <w:qFormat/>
    <w:rsid w:val="009802E9"/>
    <w:rPr>
      <w:rFonts w:ascii="宋体" w:cs="宋体"/>
      <w:b/>
      <w:bCs/>
      <w:sz w:val="24"/>
      <w:szCs w:val="24"/>
    </w:rPr>
  </w:style>
  <w:style w:type="paragraph" w:customStyle="1" w:styleId="xl31">
    <w:name w:val="xl31"/>
    <w:basedOn w:val="a"/>
    <w:uiPriority w:val="99"/>
    <w:qFormat/>
    <w:rsid w:val="009802E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rPr>
  </w:style>
  <w:style w:type="character" w:customStyle="1" w:styleId="AChar">
    <w:name w:val="正文A Char"/>
    <w:link w:val="Afffb"/>
    <w:uiPriority w:val="99"/>
    <w:qFormat/>
    <w:rsid w:val="009802E9"/>
    <w:rPr>
      <w:snapToGrid w:val="0"/>
      <w:sz w:val="22"/>
      <w:szCs w:val="22"/>
      <w:lang w:bidi="ar-SA"/>
    </w:rPr>
  </w:style>
  <w:style w:type="paragraph" w:customStyle="1" w:styleId="Char30">
    <w:name w:val="Char3"/>
    <w:basedOn w:val="a"/>
    <w:uiPriority w:val="99"/>
    <w:qFormat/>
    <w:rsid w:val="009802E9"/>
    <w:rPr>
      <w:rFonts w:ascii="Tahoma" w:hAnsi="Tahoma" w:cs="Tahoma"/>
      <w:sz w:val="24"/>
      <w:szCs w:val="24"/>
    </w:rPr>
  </w:style>
  <w:style w:type="paragraph" w:customStyle="1" w:styleId="CharCharChar1CharCharCharCharCharCharCharCharCharCharCharCharCharCharCharCharCharCharChar1">
    <w:name w:val="Char Char Char1 Char Char Char Char Char Char Char Char Char Char Char Char Char Char Char Char Char Char Char1"/>
    <w:basedOn w:val="a"/>
    <w:uiPriority w:val="99"/>
    <w:qFormat/>
    <w:rsid w:val="009802E9"/>
  </w:style>
  <w:style w:type="paragraph" w:customStyle="1" w:styleId="Char21">
    <w:name w:val="Char2"/>
    <w:basedOn w:val="a"/>
    <w:uiPriority w:val="99"/>
    <w:qFormat/>
    <w:rsid w:val="009802E9"/>
    <w:rPr>
      <w:rFonts w:ascii="Tahoma" w:hAnsi="Tahoma" w:cs="Tahoma"/>
      <w:sz w:val="24"/>
      <w:szCs w:val="24"/>
    </w:rPr>
  </w:style>
  <w:style w:type="paragraph" w:customStyle="1" w:styleId="2252251">
    <w:name w:val="样式 样式 样式 样式 样式 样式 正文 + 首行缩进:  2.25 字符 + 首行缩进:  2.25 字符 + 首行缩进:  ...1"/>
    <w:basedOn w:val="a"/>
    <w:uiPriority w:val="99"/>
    <w:qFormat/>
    <w:rsid w:val="009802E9"/>
    <w:pPr>
      <w:spacing w:line="360" w:lineRule="auto"/>
      <w:ind w:firstLineChars="200" w:firstLine="200"/>
    </w:pPr>
    <w:rPr>
      <w:rFonts w:eastAsia="幼圆"/>
      <w:spacing w:val="4"/>
      <w:sz w:val="24"/>
      <w:szCs w:val="24"/>
    </w:rPr>
  </w:style>
  <w:style w:type="paragraph" w:customStyle="1" w:styleId="225225">
    <w:name w:val="样式 样式 样式 样式 样式 样式 样式 正文 + 首行缩进:  2.25 字符 + 首行缩进:  2.25 字符 + 首行缩进..."/>
    <w:basedOn w:val="2252251"/>
    <w:uiPriority w:val="99"/>
    <w:qFormat/>
    <w:rsid w:val="009802E9"/>
  </w:style>
  <w:style w:type="paragraph" w:customStyle="1" w:styleId="reader-word-layer">
    <w:name w:val="reader-word-layer"/>
    <w:basedOn w:val="a"/>
    <w:uiPriority w:val="99"/>
    <w:qFormat/>
    <w:rsid w:val="009802E9"/>
    <w:pPr>
      <w:widowControl/>
      <w:spacing w:before="100" w:beforeAutospacing="1" w:after="100" w:afterAutospacing="1"/>
      <w:jc w:val="left"/>
    </w:pPr>
    <w:rPr>
      <w:rFonts w:ascii="宋体" w:hAnsi="宋体" w:cs="宋体"/>
      <w:kern w:val="0"/>
      <w:sz w:val="24"/>
      <w:szCs w:val="24"/>
    </w:rPr>
  </w:style>
  <w:style w:type="paragraph" w:customStyle="1" w:styleId="Revision1">
    <w:name w:val="Revision1"/>
    <w:hidden/>
    <w:uiPriority w:val="99"/>
    <w:semiHidden/>
    <w:qFormat/>
    <w:rsid w:val="009802E9"/>
    <w:rPr>
      <w:kern w:val="2"/>
      <w:sz w:val="21"/>
      <w:szCs w:val="21"/>
    </w:rPr>
  </w:style>
  <w:style w:type="paragraph" w:customStyle="1" w:styleId="affff">
    <w:name w:val="简单回函地址"/>
    <w:basedOn w:val="a"/>
    <w:uiPriority w:val="99"/>
    <w:qFormat/>
    <w:rsid w:val="009802E9"/>
  </w:style>
  <w:style w:type="character" w:customStyle="1" w:styleId="3Char0">
    <w:name w:val="正文文本 3 Char"/>
    <w:uiPriority w:val="99"/>
    <w:qFormat/>
    <w:rsid w:val="009802E9"/>
    <w:rPr>
      <w:rFonts w:ascii="宋体" w:eastAsia="宋体" w:cs="宋体"/>
      <w:kern w:val="2"/>
      <w:sz w:val="24"/>
      <w:szCs w:val="24"/>
      <w:lang w:val="en-US" w:eastAsia="zh-CN"/>
    </w:rPr>
  </w:style>
  <w:style w:type="character" w:customStyle="1" w:styleId="6Char">
    <w:name w:val="标题 6 Char"/>
    <w:uiPriority w:val="99"/>
    <w:qFormat/>
    <w:rsid w:val="009802E9"/>
    <w:rPr>
      <w:rFonts w:ascii="Arial" w:eastAsia="黑体" w:hAnsi="Arial" w:cs="Arial"/>
      <w:b/>
      <w:bCs/>
      <w:sz w:val="24"/>
      <w:szCs w:val="24"/>
      <w:lang w:val="en-US" w:eastAsia="zh-CN"/>
    </w:rPr>
  </w:style>
  <w:style w:type="character" w:customStyle="1" w:styleId="3Char2">
    <w:name w:val="标题 3 Char"/>
    <w:uiPriority w:val="99"/>
    <w:qFormat/>
    <w:rsid w:val="009802E9"/>
    <w:rPr>
      <w:rFonts w:eastAsia="宋体"/>
      <w:b/>
      <w:bCs/>
      <w:kern w:val="2"/>
      <w:sz w:val="32"/>
      <w:szCs w:val="32"/>
      <w:lang w:val="en-US" w:eastAsia="zh-CN"/>
    </w:rPr>
  </w:style>
  <w:style w:type="character" w:customStyle="1" w:styleId="4Char">
    <w:name w:val="标题 4 Char"/>
    <w:uiPriority w:val="99"/>
    <w:qFormat/>
    <w:rsid w:val="009802E9"/>
    <w:rPr>
      <w:rFonts w:ascii="Arial" w:eastAsia="黑体" w:hAnsi="Arial" w:cs="Arial"/>
      <w:b/>
      <w:bCs/>
      <w:kern w:val="2"/>
      <w:sz w:val="28"/>
      <w:szCs w:val="28"/>
      <w:lang w:val="en-US" w:eastAsia="zh-CN"/>
    </w:rPr>
  </w:style>
  <w:style w:type="character" w:customStyle="1" w:styleId="Charf">
    <w:name w:val="正文缩进 Char"/>
    <w:uiPriority w:val="99"/>
    <w:qFormat/>
    <w:rsid w:val="009802E9"/>
    <w:rPr>
      <w:rFonts w:eastAsia="宋体"/>
      <w:kern w:val="2"/>
      <w:sz w:val="24"/>
      <w:szCs w:val="24"/>
      <w:lang w:val="en-US" w:eastAsia="zh-CN"/>
    </w:rPr>
  </w:style>
  <w:style w:type="paragraph" w:customStyle="1" w:styleId="affff0">
    <w:name w:val="文头"/>
    <w:basedOn w:val="a"/>
    <w:uiPriority w:val="99"/>
    <w:qFormat/>
    <w:rsid w:val="009802E9"/>
    <w:pPr>
      <w:tabs>
        <w:tab w:val="left" w:pos="6663"/>
      </w:tabs>
      <w:autoSpaceDE w:val="0"/>
      <w:autoSpaceDN w:val="0"/>
      <w:snapToGrid w:val="0"/>
      <w:spacing w:after="800" w:line="1500" w:lineRule="atLeast"/>
      <w:ind w:left="511" w:right="227" w:hanging="284"/>
      <w:jc w:val="distribute"/>
    </w:pPr>
    <w:rPr>
      <w:rFonts w:ascii="汉鼎简大宋" w:eastAsia="汉鼎简大宋" w:cs="汉鼎简大宋"/>
      <w:b/>
      <w:bCs/>
      <w:color w:val="FF0000"/>
      <w:w w:val="62"/>
      <w:kern w:val="0"/>
      <w:sz w:val="140"/>
      <w:szCs w:val="140"/>
    </w:rPr>
  </w:style>
  <w:style w:type="paragraph" w:customStyle="1" w:styleId="1e">
    <w:name w:val="标题1"/>
    <w:basedOn w:val="a"/>
    <w:next w:val="a"/>
    <w:uiPriority w:val="99"/>
    <w:qFormat/>
    <w:rsid w:val="009802E9"/>
    <w:pPr>
      <w:tabs>
        <w:tab w:val="left" w:pos="9193"/>
        <w:tab w:val="left" w:pos="9827"/>
      </w:tabs>
      <w:autoSpaceDE w:val="0"/>
      <w:autoSpaceDN w:val="0"/>
      <w:snapToGrid w:val="0"/>
      <w:spacing w:line="700" w:lineRule="atLeast"/>
      <w:jc w:val="center"/>
    </w:pPr>
    <w:rPr>
      <w:rFonts w:eastAsia="方正小标宋_GBK"/>
      <w:kern w:val="0"/>
      <w:sz w:val="44"/>
      <w:szCs w:val="44"/>
    </w:rPr>
  </w:style>
  <w:style w:type="paragraph" w:customStyle="1" w:styleId="88526">
    <w:name w:val="样式 主题词 + 段后: 8.85 磅 行距: 固定值 26 磅"/>
    <w:basedOn w:val="a"/>
    <w:uiPriority w:val="99"/>
    <w:qFormat/>
    <w:rsid w:val="009802E9"/>
    <w:pPr>
      <w:autoSpaceDE w:val="0"/>
      <w:autoSpaceDN w:val="0"/>
      <w:adjustRightInd w:val="0"/>
      <w:spacing w:after="177" w:line="520" w:lineRule="exact"/>
      <w:jc w:val="left"/>
    </w:pPr>
    <w:rPr>
      <w:rFonts w:ascii="方正黑体_GBK" w:eastAsia="方正黑体_GBK" w:cs="方正黑体_GBK"/>
      <w:kern w:val="0"/>
      <w:sz w:val="32"/>
      <w:szCs w:val="32"/>
    </w:rPr>
  </w:style>
  <w:style w:type="paragraph" w:customStyle="1" w:styleId="affff1">
    <w:name w:val="附件栏"/>
    <w:basedOn w:val="a"/>
    <w:uiPriority w:val="99"/>
    <w:qFormat/>
    <w:rsid w:val="009802E9"/>
    <w:pPr>
      <w:autoSpaceDE w:val="0"/>
      <w:autoSpaceDN w:val="0"/>
      <w:snapToGrid w:val="0"/>
      <w:spacing w:line="590" w:lineRule="atLeast"/>
      <w:ind w:firstLine="624"/>
    </w:pPr>
    <w:rPr>
      <w:rFonts w:eastAsia="仿宋"/>
      <w:kern w:val="0"/>
      <w:sz w:val="32"/>
      <w:szCs w:val="32"/>
    </w:rPr>
  </w:style>
  <w:style w:type="paragraph" w:customStyle="1" w:styleId="affff2">
    <w:name w:val="红线"/>
    <w:basedOn w:val="1"/>
    <w:uiPriority w:val="99"/>
    <w:qFormat/>
    <w:rsid w:val="009802E9"/>
    <w:pPr>
      <w:keepNext w:val="0"/>
      <w:keepLines w:val="0"/>
      <w:autoSpaceDE w:val="0"/>
      <w:autoSpaceDN w:val="0"/>
      <w:adjustRightInd w:val="0"/>
      <w:spacing w:before="0" w:after="851" w:line="227" w:lineRule="atLeast"/>
      <w:ind w:right="-142"/>
      <w:jc w:val="center"/>
      <w:outlineLvl w:val="9"/>
    </w:pPr>
    <w:rPr>
      <w:rFonts w:ascii="宋体" w:cs="宋体"/>
      <w:kern w:val="0"/>
      <w:sz w:val="10"/>
      <w:szCs w:val="10"/>
    </w:rPr>
  </w:style>
  <w:style w:type="character" w:customStyle="1" w:styleId="font21">
    <w:name w:val="font21"/>
    <w:uiPriority w:val="99"/>
    <w:qFormat/>
    <w:rsid w:val="009802E9"/>
    <w:rPr>
      <w:rFonts w:ascii="宋体" w:eastAsia="宋体" w:hAnsi="宋体" w:cs="宋体"/>
      <w:color w:val="000000"/>
      <w:sz w:val="22"/>
      <w:szCs w:val="22"/>
      <w:u w:val="none"/>
    </w:rPr>
  </w:style>
  <w:style w:type="character" w:customStyle="1" w:styleId="font01">
    <w:name w:val="font01"/>
    <w:uiPriority w:val="99"/>
    <w:qFormat/>
    <w:rsid w:val="009802E9"/>
    <w:rPr>
      <w:rFonts w:ascii="宋体" w:eastAsia="宋体" w:hAnsi="宋体" w:cs="宋体"/>
      <w:b/>
      <w:bCs/>
      <w:color w:val="000000"/>
      <w:sz w:val="22"/>
      <w:szCs w:val="22"/>
      <w:u w:val="none"/>
    </w:rPr>
  </w:style>
  <w:style w:type="paragraph" w:customStyle="1" w:styleId="510">
    <w:name w:val="标题 51"/>
    <w:basedOn w:val="a"/>
    <w:uiPriority w:val="1"/>
    <w:qFormat/>
    <w:rsid w:val="009802E9"/>
    <w:pPr>
      <w:autoSpaceDE w:val="0"/>
      <w:autoSpaceDN w:val="0"/>
      <w:ind w:left="488"/>
      <w:jc w:val="left"/>
      <w:outlineLvl w:val="5"/>
    </w:pPr>
    <w:rPr>
      <w:rFonts w:ascii="Noto Sans CJK JP Regular" w:eastAsia="Noto Sans CJK JP Regular" w:hAnsi="Noto Sans CJK JP Regular" w:cs="Noto Sans CJK JP Regular"/>
      <w:kern w:val="0"/>
      <w:sz w:val="24"/>
      <w:szCs w:val="24"/>
      <w:lang w:eastAsia="en-US"/>
    </w:rPr>
  </w:style>
  <w:style w:type="paragraph" w:customStyle="1" w:styleId="2TimesNewRoman00">
    <w:name w:val="标题 2 + Times New Roman 居中 段前: 0 磅 段后: 0 磅 行距: 单倍行距 + 段前..."/>
    <w:basedOn w:val="a"/>
    <w:qFormat/>
    <w:rsid w:val="009802E9"/>
    <w:pPr>
      <w:keepNext/>
      <w:keepLines/>
      <w:adjustRightInd w:val="0"/>
      <w:snapToGrid w:val="0"/>
      <w:spacing w:beforeLines="150" w:afterLines="100"/>
      <w:jc w:val="center"/>
      <w:outlineLvl w:val="1"/>
    </w:pPr>
    <w:rPr>
      <w:rFonts w:eastAsia="黑体"/>
      <w:b/>
      <w:bCs/>
      <w:sz w:val="32"/>
      <w:szCs w:val="20"/>
    </w:rPr>
  </w:style>
  <w:style w:type="paragraph" w:customStyle="1" w:styleId="5ArialNarrow">
    <w:name w:val="标题 5 + (西文) Arial Narrow"/>
    <w:basedOn w:val="4"/>
    <w:qFormat/>
    <w:rsid w:val="009802E9"/>
    <w:pPr>
      <w:adjustRightInd w:val="0"/>
      <w:snapToGrid w:val="0"/>
      <w:spacing w:beforeLines="100" w:afterLines="100" w:line="360" w:lineRule="auto"/>
      <w:jc w:val="center"/>
    </w:pPr>
    <w:rPr>
      <w:rFonts w:ascii="Arial Narrow" w:eastAsia="宋体" w:hAnsi="Arial Narrow"/>
      <w:kern w:val="0"/>
    </w:rPr>
  </w:style>
  <w:style w:type="paragraph" w:customStyle="1" w:styleId="1f">
    <w:name w:val="修订1"/>
    <w:hidden/>
    <w:uiPriority w:val="99"/>
    <w:semiHidden/>
    <w:qFormat/>
    <w:rsid w:val="009802E9"/>
    <w:rPr>
      <w:kern w:val="2"/>
      <w:sz w:val="21"/>
      <w:szCs w:val="21"/>
    </w:rPr>
  </w:style>
  <w:style w:type="paragraph" w:customStyle="1" w:styleId="TableParagraph">
    <w:name w:val="Table Paragraph"/>
    <w:basedOn w:val="a"/>
    <w:uiPriority w:val="1"/>
    <w:qFormat/>
    <w:rsid w:val="009802E9"/>
    <w:pPr>
      <w:autoSpaceDE w:val="0"/>
      <w:autoSpaceDN w:val="0"/>
      <w:jc w:val="left"/>
    </w:pPr>
    <w:rPr>
      <w:rFonts w:ascii="宋体" w:hAnsi="宋体" w:cs="宋体"/>
      <w:kern w:val="0"/>
      <w:sz w:val="22"/>
      <w:szCs w:val="22"/>
      <w:lang w:val="zh-CN" w:bidi="zh-CN"/>
    </w:rPr>
  </w:style>
  <w:style w:type="paragraph" w:customStyle="1" w:styleId="1f0">
    <w:name w:val="副标题1"/>
    <w:basedOn w:val="a"/>
    <w:next w:val="a"/>
    <w:uiPriority w:val="11"/>
    <w:qFormat/>
    <w:rsid w:val="009802E9"/>
    <w:pPr>
      <w:widowControl/>
      <w:spacing w:after="600" w:line="276" w:lineRule="auto"/>
      <w:jc w:val="left"/>
    </w:pPr>
    <w:rPr>
      <w:rFonts w:ascii="Tw Cen MT" w:eastAsia="华文仿宋" w:hAnsi="Tw Cen MT"/>
      <w:i/>
      <w:iCs/>
      <w:spacing w:val="13"/>
      <w:kern w:val="0"/>
      <w:sz w:val="24"/>
      <w:szCs w:val="24"/>
      <w:lang w:eastAsia="en-US" w:bidi="en-US"/>
    </w:rPr>
  </w:style>
  <w:style w:type="table" w:customStyle="1" w:styleId="1f1">
    <w:name w:val="网格型1"/>
    <w:basedOn w:val="a2"/>
    <w:uiPriority w:val="59"/>
    <w:qFormat/>
    <w:rsid w:val="009802E9"/>
    <w:rPr>
      <w:rFonts w:ascii="Tw Cen MT" w:eastAsia="华文仿宋" w:hAnsi="Tw Cen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802E9"/>
    <w:rPr>
      <w:rFonts w:ascii="Tw Cen MT" w:eastAsia="华文仿宋" w:hAnsi="Tw Cen MT"/>
    </w:rPr>
    <w:tblPr>
      <w:tblCellMar>
        <w:top w:w="0" w:type="dxa"/>
        <w:left w:w="0" w:type="dxa"/>
        <w:bottom w:w="0" w:type="dxa"/>
        <w:right w:w="0" w:type="dxa"/>
      </w:tblCellMar>
    </w:tblPr>
  </w:style>
  <w:style w:type="paragraph" w:customStyle="1" w:styleId="112">
    <w:name w:val="标题 11"/>
    <w:basedOn w:val="a"/>
    <w:uiPriority w:val="1"/>
    <w:qFormat/>
    <w:rsid w:val="009802E9"/>
    <w:pPr>
      <w:widowControl/>
      <w:spacing w:after="200" w:line="276" w:lineRule="auto"/>
      <w:jc w:val="left"/>
      <w:outlineLvl w:val="1"/>
    </w:pPr>
    <w:rPr>
      <w:rFonts w:ascii="Arial Unicode MS" w:eastAsia="Arial Unicode MS" w:hAnsi="Arial Unicode MS" w:cs="Arial Unicode MS"/>
      <w:kern w:val="0"/>
      <w:sz w:val="44"/>
      <w:szCs w:val="44"/>
      <w:lang w:val="zh-CN" w:bidi="zh-CN"/>
    </w:rPr>
  </w:style>
  <w:style w:type="paragraph" w:customStyle="1" w:styleId="213">
    <w:name w:val="标题 21"/>
    <w:basedOn w:val="a"/>
    <w:uiPriority w:val="1"/>
    <w:qFormat/>
    <w:rsid w:val="009802E9"/>
    <w:pPr>
      <w:widowControl/>
      <w:spacing w:before="60" w:after="200" w:line="276" w:lineRule="auto"/>
      <w:ind w:left="834" w:right="853"/>
      <w:jc w:val="center"/>
      <w:outlineLvl w:val="2"/>
    </w:pPr>
    <w:rPr>
      <w:rFonts w:ascii="Arial Unicode MS" w:eastAsia="Arial Unicode MS" w:hAnsi="Arial Unicode MS" w:cs="Arial Unicode MS"/>
      <w:kern w:val="0"/>
      <w:sz w:val="36"/>
      <w:szCs w:val="36"/>
      <w:lang w:val="zh-CN" w:bidi="zh-CN"/>
    </w:rPr>
  </w:style>
  <w:style w:type="paragraph" w:customStyle="1" w:styleId="310">
    <w:name w:val="标题 31"/>
    <w:basedOn w:val="a"/>
    <w:uiPriority w:val="1"/>
    <w:qFormat/>
    <w:rsid w:val="009802E9"/>
    <w:pPr>
      <w:widowControl/>
      <w:spacing w:before="43" w:after="200" w:line="276" w:lineRule="auto"/>
      <w:ind w:left="1773" w:hanging="483"/>
      <w:jc w:val="left"/>
      <w:outlineLvl w:val="3"/>
    </w:pPr>
    <w:rPr>
      <w:rFonts w:ascii="等线" w:eastAsia="等线" w:hAnsi="等线" w:cs="等线"/>
      <w:b/>
      <w:bCs/>
      <w:kern w:val="0"/>
      <w:sz w:val="32"/>
      <w:szCs w:val="32"/>
      <w:lang w:val="zh-CN" w:bidi="zh-CN"/>
    </w:rPr>
  </w:style>
  <w:style w:type="character" w:customStyle="1" w:styleId="Chara">
    <w:name w:val="副标题 Char"/>
    <w:basedOn w:val="a1"/>
    <w:link w:val="af3"/>
    <w:uiPriority w:val="11"/>
    <w:qFormat/>
    <w:rsid w:val="009802E9"/>
    <w:rPr>
      <w:rFonts w:ascii="Tw Cen MT" w:eastAsia="华文仿宋" w:hAnsi="Tw Cen MT" w:cs="Times New Roman"/>
      <w:i/>
      <w:iCs/>
      <w:spacing w:val="13"/>
      <w:sz w:val="24"/>
      <w:szCs w:val="24"/>
    </w:rPr>
  </w:style>
  <w:style w:type="paragraph" w:styleId="affff3">
    <w:name w:val="No Spacing"/>
    <w:basedOn w:val="a"/>
    <w:link w:val="Charf0"/>
    <w:uiPriority w:val="1"/>
    <w:qFormat/>
    <w:rsid w:val="009802E9"/>
    <w:pPr>
      <w:widowControl/>
      <w:jc w:val="left"/>
    </w:pPr>
    <w:rPr>
      <w:rFonts w:ascii="Tw Cen MT" w:eastAsia="华文仿宋" w:hAnsi="Tw Cen MT"/>
      <w:kern w:val="0"/>
      <w:sz w:val="22"/>
      <w:szCs w:val="22"/>
      <w:lang w:eastAsia="en-US" w:bidi="en-US"/>
    </w:rPr>
  </w:style>
  <w:style w:type="character" w:customStyle="1" w:styleId="Charf0">
    <w:name w:val="无间隔 Char"/>
    <w:basedOn w:val="a1"/>
    <w:link w:val="affff3"/>
    <w:uiPriority w:val="1"/>
    <w:qFormat/>
    <w:rsid w:val="009802E9"/>
    <w:rPr>
      <w:rFonts w:ascii="Tw Cen MT" w:eastAsia="华文仿宋" w:hAnsi="Tw Cen MT"/>
      <w:sz w:val="22"/>
      <w:szCs w:val="22"/>
      <w:lang w:eastAsia="en-US" w:bidi="en-US"/>
    </w:rPr>
  </w:style>
  <w:style w:type="paragraph" w:styleId="affff4">
    <w:name w:val="Quote"/>
    <w:basedOn w:val="a"/>
    <w:next w:val="a"/>
    <w:link w:val="Charf1"/>
    <w:uiPriority w:val="29"/>
    <w:qFormat/>
    <w:rsid w:val="009802E9"/>
    <w:pPr>
      <w:widowControl/>
      <w:spacing w:before="200" w:line="276" w:lineRule="auto"/>
      <w:ind w:left="360" w:right="360"/>
      <w:jc w:val="left"/>
    </w:pPr>
    <w:rPr>
      <w:rFonts w:ascii="Tw Cen MT" w:eastAsia="华文仿宋" w:hAnsi="Tw Cen MT"/>
      <w:i/>
      <w:iCs/>
      <w:kern w:val="0"/>
      <w:sz w:val="22"/>
      <w:szCs w:val="22"/>
      <w:lang w:eastAsia="en-US" w:bidi="en-US"/>
    </w:rPr>
  </w:style>
  <w:style w:type="character" w:customStyle="1" w:styleId="Charf1">
    <w:name w:val="引用 Char"/>
    <w:basedOn w:val="a1"/>
    <w:link w:val="affff4"/>
    <w:uiPriority w:val="29"/>
    <w:qFormat/>
    <w:rsid w:val="009802E9"/>
    <w:rPr>
      <w:rFonts w:ascii="Tw Cen MT" w:eastAsia="华文仿宋" w:hAnsi="Tw Cen MT"/>
      <w:i/>
      <w:iCs/>
      <w:sz w:val="22"/>
      <w:szCs w:val="22"/>
      <w:lang w:eastAsia="en-US" w:bidi="en-US"/>
    </w:rPr>
  </w:style>
  <w:style w:type="paragraph" w:styleId="affff5">
    <w:name w:val="Intense Quote"/>
    <w:basedOn w:val="a"/>
    <w:next w:val="a"/>
    <w:link w:val="Charf2"/>
    <w:uiPriority w:val="30"/>
    <w:qFormat/>
    <w:rsid w:val="009802E9"/>
    <w:pPr>
      <w:widowControl/>
      <w:pBdr>
        <w:bottom w:val="single" w:sz="4" w:space="1" w:color="auto"/>
      </w:pBdr>
      <w:spacing w:before="200" w:after="280" w:line="276" w:lineRule="auto"/>
      <w:ind w:left="1008" w:right="1152"/>
    </w:pPr>
    <w:rPr>
      <w:rFonts w:ascii="Tw Cen MT" w:eastAsia="华文仿宋" w:hAnsi="Tw Cen MT"/>
      <w:b/>
      <w:bCs/>
      <w:i/>
      <w:iCs/>
      <w:kern w:val="0"/>
      <w:sz w:val="22"/>
      <w:szCs w:val="22"/>
      <w:lang w:eastAsia="en-US" w:bidi="en-US"/>
    </w:rPr>
  </w:style>
  <w:style w:type="character" w:customStyle="1" w:styleId="Charf2">
    <w:name w:val="明显引用 Char"/>
    <w:basedOn w:val="a1"/>
    <w:link w:val="affff5"/>
    <w:uiPriority w:val="30"/>
    <w:qFormat/>
    <w:rsid w:val="009802E9"/>
    <w:rPr>
      <w:rFonts w:ascii="Tw Cen MT" w:eastAsia="华文仿宋" w:hAnsi="Tw Cen MT"/>
      <w:b/>
      <w:bCs/>
      <w:i/>
      <w:iCs/>
      <w:sz w:val="22"/>
      <w:szCs w:val="22"/>
      <w:lang w:eastAsia="en-US" w:bidi="en-US"/>
    </w:rPr>
  </w:style>
  <w:style w:type="character" w:customStyle="1" w:styleId="1f2">
    <w:name w:val="不明显强调1"/>
    <w:uiPriority w:val="19"/>
    <w:qFormat/>
    <w:rsid w:val="009802E9"/>
    <w:rPr>
      <w:i/>
      <w:iCs/>
    </w:rPr>
  </w:style>
  <w:style w:type="character" w:customStyle="1" w:styleId="1f3">
    <w:name w:val="明显强调1"/>
    <w:uiPriority w:val="21"/>
    <w:qFormat/>
    <w:rsid w:val="009802E9"/>
    <w:rPr>
      <w:b/>
      <w:bCs/>
    </w:rPr>
  </w:style>
  <w:style w:type="character" w:customStyle="1" w:styleId="1f4">
    <w:name w:val="不明显参考1"/>
    <w:uiPriority w:val="31"/>
    <w:qFormat/>
    <w:rsid w:val="009802E9"/>
    <w:rPr>
      <w:smallCaps/>
    </w:rPr>
  </w:style>
  <w:style w:type="character" w:customStyle="1" w:styleId="1f5">
    <w:name w:val="明显参考1"/>
    <w:uiPriority w:val="32"/>
    <w:qFormat/>
    <w:rsid w:val="009802E9"/>
    <w:rPr>
      <w:smallCaps/>
      <w:spacing w:val="5"/>
      <w:u w:val="single"/>
    </w:rPr>
  </w:style>
  <w:style w:type="character" w:customStyle="1" w:styleId="1f6">
    <w:name w:val="书籍标题1"/>
    <w:uiPriority w:val="33"/>
    <w:qFormat/>
    <w:rsid w:val="009802E9"/>
    <w:rPr>
      <w:i/>
      <w:iCs/>
      <w:smallCaps/>
      <w:spacing w:val="5"/>
    </w:rPr>
  </w:style>
  <w:style w:type="paragraph" w:customStyle="1" w:styleId="TOC1">
    <w:name w:val="TOC 标题1"/>
    <w:basedOn w:val="1"/>
    <w:next w:val="a"/>
    <w:uiPriority w:val="39"/>
    <w:semiHidden/>
    <w:unhideWhenUsed/>
    <w:qFormat/>
    <w:rsid w:val="009802E9"/>
    <w:pPr>
      <w:keepNext w:val="0"/>
      <w:keepLines w:val="0"/>
      <w:widowControl/>
      <w:spacing w:before="480" w:after="0" w:line="276" w:lineRule="auto"/>
      <w:contextualSpacing/>
      <w:jc w:val="left"/>
      <w:outlineLvl w:val="9"/>
    </w:pPr>
    <w:rPr>
      <w:rFonts w:ascii="Tw Cen MT" w:eastAsia="华文仿宋" w:hAnsi="Tw Cen MT"/>
      <w:kern w:val="0"/>
      <w:sz w:val="28"/>
      <w:szCs w:val="28"/>
      <w:lang w:eastAsia="en-US" w:bidi="en-US"/>
    </w:rPr>
  </w:style>
  <w:style w:type="paragraph" w:customStyle="1" w:styleId="221">
    <w:name w:val="标题 22"/>
    <w:basedOn w:val="a"/>
    <w:uiPriority w:val="1"/>
    <w:qFormat/>
    <w:rsid w:val="009802E9"/>
    <w:pPr>
      <w:autoSpaceDE w:val="0"/>
      <w:autoSpaceDN w:val="0"/>
      <w:jc w:val="center"/>
      <w:outlineLvl w:val="2"/>
    </w:pPr>
    <w:rPr>
      <w:rFonts w:ascii="宋体" w:hAnsi="宋体" w:cs="宋体"/>
      <w:b/>
      <w:bCs/>
      <w:kern w:val="0"/>
      <w:sz w:val="24"/>
      <w:szCs w:val="24"/>
      <w:lang w:val="zh-CN" w:bidi="zh-CN"/>
    </w:rPr>
  </w:style>
  <w:style w:type="character" w:customStyle="1" w:styleId="1f7">
    <w:name w:val="副标题 字符1"/>
    <w:basedOn w:val="a1"/>
    <w:uiPriority w:val="11"/>
    <w:qFormat/>
    <w:rsid w:val="009802E9"/>
    <w:rPr>
      <w:rFonts w:asciiTheme="minorHAnsi" w:eastAsiaTheme="minorEastAsia" w:hAnsiTheme="minorHAnsi" w:cstheme="minorBidi"/>
      <w:b/>
      <w:bCs/>
      <w:kern w:val="28"/>
      <w:sz w:val="32"/>
      <w:szCs w:val="32"/>
    </w:rPr>
  </w:style>
  <w:style w:type="character" w:customStyle="1" w:styleId="Char6">
    <w:name w:val="尾注文本 Char"/>
    <w:basedOn w:val="a1"/>
    <w:link w:val="af"/>
    <w:uiPriority w:val="99"/>
    <w:semiHidden/>
    <w:qFormat/>
    <w:rsid w:val="009802E9"/>
    <w:rPr>
      <w:kern w:val="2"/>
      <w:sz w:val="21"/>
      <w:szCs w:val="21"/>
    </w:rPr>
  </w:style>
  <w:style w:type="character" w:customStyle="1" w:styleId="c-icon28">
    <w:name w:val="c-icon28"/>
    <w:basedOn w:val="a1"/>
    <w:qFormat/>
    <w:rsid w:val="009802E9"/>
  </w:style>
  <w:style w:type="character" w:customStyle="1" w:styleId="hover24">
    <w:name w:val="hover24"/>
    <w:basedOn w:val="a1"/>
    <w:qFormat/>
    <w:rsid w:val="009802E9"/>
  </w:style>
  <w:style w:type="character" w:customStyle="1" w:styleId="hover25">
    <w:name w:val="hover25"/>
    <w:basedOn w:val="a1"/>
    <w:qFormat/>
    <w:rsid w:val="009802E9"/>
    <w:rPr>
      <w:color w:val="315EFB"/>
    </w:rPr>
  </w:style>
  <w:style w:type="character" w:customStyle="1" w:styleId="hover26">
    <w:name w:val="hover26"/>
    <w:basedOn w:val="a1"/>
    <w:qFormat/>
    <w:rsid w:val="009802E9"/>
    <w:rPr>
      <w:color w:val="315EFB"/>
    </w:rPr>
  </w:style>
  <w:style w:type="character" w:customStyle="1" w:styleId="black">
    <w:name w:val="black"/>
    <w:basedOn w:val="a1"/>
    <w:qFormat/>
    <w:rsid w:val="009802E9"/>
    <w:rPr>
      <w:color w:val="666666"/>
    </w:rPr>
  </w:style>
  <w:style w:type="character" w:customStyle="1" w:styleId="ruweitlil">
    <w:name w:val="ruweitli_l"/>
    <w:basedOn w:val="a1"/>
    <w:qFormat/>
    <w:rsid w:val="009802E9"/>
  </w:style>
  <w:style w:type="character" w:customStyle="1" w:styleId="fieldsets">
    <w:name w:val="fieldsets"/>
    <w:basedOn w:val="a1"/>
    <w:qFormat/>
    <w:rsid w:val="009802E9"/>
  </w:style>
  <w:style w:type="character" w:customStyle="1" w:styleId="fieldsetf">
    <w:name w:val="fieldsetf"/>
    <w:basedOn w:val="a1"/>
    <w:qFormat/>
    <w:rsid w:val="009802E9"/>
  </w:style>
  <w:style w:type="character" w:customStyle="1" w:styleId="edui-unclickable">
    <w:name w:val="edui-unclickable"/>
    <w:basedOn w:val="a1"/>
    <w:qFormat/>
    <w:rsid w:val="009802E9"/>
    <w:rPr>
      <w:color w:val="808080"/>
    </w:rPr>
  </w:style>
  <w:style w:type="character" w:customStyle="1" w:styleId="l-open">
    <w:name w:val="l-open"/>
    <w:basedOn w:val="a1"/>
    <w:qFormat/>
    <w:rsid w:val="009802E9"/>
  </w:style>
  <w:style w:type="character" w:customStyle="1" w:styleId="l-over">
    <w:name w:val="l-over"/>
    <w:basedOn w:val="a1"/>
    <w:qFormat/>
    <w:rsid w:val="009802E9"/>
    <w:rPr>
      <w:bdr w:val="single" w:sz="4" w:space="0" w:color="DAB364"/>
    </w:rPr>
  </w:style>
  <w:style w:type="character" w:customStyle="1" w:styleId="l-selected">
    <w:name w:val="l-selected"/>
    <w:basedOn w:val="a1"/>
    <w:qFormat/>
    <w:rsid w:val="009802E9"/>
    <w:rPr>
      <w:color w:val="355686"/>
      <w:bdr w:val="single" w:sz="4" w:space="0" w:color="DAB364"/>
      <w:shd w:val="clear" w:color="auto" w:fill="FFFFFF"/>
    </w:rPr>
  </w:style>
  <w:style w:type="character" w:customStyle="1" w:styleId="searchs">
    <w:name w:val="searchs"/>
    <w:basedOn w:val="a1"/>
    <w:qFormat/>
    <w:rsid w:val="009802E9"/>
  </w:style>
  <w:style w:type="character" w:customStyle="1" w:styleId="searchf">
    <w:name w:val="searchf"/>
    <w:basedOn w:val="a1"/>
    <w:qFormat/>
    <w:rsid w:val="009802E9"/>
  </w:style>
  <w:style w:type="character" w:customStyle="1" w:styleId="dbrwraclil">
    <w:name w:val="dbrwr_aclil"/>
    <w:basedOn w:val="a1"/>
    <w:qFormat/>
    <w:rsid w:val="009802E9"/>
  </w:style>
  <w:style w:type="character" w:customStyle="1" w:styleId="dbrwraclir">
    <w:name w:val="dbrwr_aclir"/>
    <w:basedOn w:val="a1"/>
    <w:qFormat/>
    <w:rsid w:val="009802E9"/>
    <w:rPr>
      <w:color w:val="999999"/>
    </w:rPr>
  </w:style>
  <w:style w:type="character" w:customStyle="1" w:styleId="ruweitlir">
    <w:name w:val="ruweitli_r"/>
    <w:basedOn w:val="a1"/>
    <w:qFormat/>
    <w:rsid w:val="009802E9"/>
  </w:style>
  <w:style w:type="character" w:customStyle="1" w:styleId="edui-clickable2">
    <w:name w:val="edui-clickable2"/>
    <w:basedOn w:val="a1"/>
    <w:qFormat/>
    <w:rsid w:val="009802E9"/>
    <w:rPr>
      <w:color w:val="0000FF"/>
      <w:u w:val="single"/>
    </w:rPr>
  </w:style>
  <w:style w:type="paragraph" w:customStyle="1" w:styleId="Style304">
    <w:name w:val="_Style 304"/>
    <w:basedOn w:val="a"/>
    <w:next w:val="a"/>
    <w:qFormat/>
    <w:rsid w:val="009802E9"/>
    <w:pPr>
      <w:pBdr>
        <w:bottom w:val="single" w:sz="6" w:space="1" w:color="auto"/>
      </w:pBdr>
      <w:jc w:val="center"/>
    </w:pPr>
    <w:rPr>
      <w:rFonts w:ascii="Arial"/>
      <w:vanish/>
      <w:sz w:val="16"/>
    </w:rPr>
  </w:style>
  <w:style w:type="paragraph" w:customStyle="1" w:styleId="Style305">
    <w:name w:val="_Style 305"/>
    <w:basedOn w:val="a"/>
    <w:next w:val="a"/>
    <w:qFormat/>
    <w:rsid w:val="009802E9"/>
    <w:pPr>
      <w:pBdr>
        <w:top w:val="single" w:sz="6" w:space="1" w:color="auto"/>
      </w:pBdr>
      <w:jc w:val="center"/>
    </w:pPr>
    <w:rPr>
      <w:rFonts w:ascii="Arial"/>
      <w:vanish/>
      <w:sz w:val="16"/>
    </w:rPr>
  </w:style>
  <w:style w:type="character" w:customStyle="1" w:styleId="l-selected2">
    <w:name w:val="l-selected2"/>
    <w:basedOn w:val="a1"/>
    <w:qFormat/>
    <w:rsid w:val="009802E9"/>
    <w:rPr>
      <w:color w:val="355686"/>
      <w:bdr w:val="single" w:sz="4" w:space="0" w:color="DAB364"/>
      <w:shd w:val="clear" w:color="auto" w:fill="FFFFFF"/>
    </w:rPr>
  </w:style>
  <w:style w:type="paragraph" w:customStyle="1" w:styleId="Other1">
    <w:name w:val="Other|1"/>
    <w:basedOn w:val="a"/>
    <w:qFormat/>
    <w:rsid w:val="009802E9"/>
    <w:rPr>
      <w:rFonts w:ascii="宋体" w:hAnsi="宋体" w:cs="宋体"/>
      <w:lang w:val="zh-TW" w:eastAsia="zh-TW" w:bidi="zh-TW"/>
    </w:rPr>
  </w:style>
  <w:style w:type="paragraph" w:customStyle="1" w:styleId="Style308">
    <w:name w:val="_Style 308"/>
    <w:basedOn w:val="a"/>
    <w:next w:val="a"/>
    <w:qFormat/>
    <w:rsid w:val="009802E9"/>
    <w:pPr>
      <w:pBdr>
        <w:bottom w:val="single" w:sz="6" w:space="1" w:color="auto"/>
      </w:pBdr>
      <w:jc w:val="center"/>
    </w:pPr>
    <w:rPr>
      <w:rFonts w:ascii="Arial"/>
      <w:vanish/>
      <w:sz w:val="16"/>
    </w:rPr>
  </w:style>
  <w:style w:type="paragraph" w:customStyle="1" w:styleId="Style309">
    <w:name w:val="_Style 309"/>
    <w:basedOn w:val="a"/>
    <w:next w:val="a"/>
    <w:qFormat/>
    <w:rsid w:val="009802E9"/>
    <w:pPr>
      <w:pBdr>
        <w:top w:val="single" w:sz="6" w:space="1" w:color="auto"/>
      </w:pBdr>
      <w:jc w:val="center"/>
    </w:pPr>
    <w:rPr>
      <w:rFonts w:ascii="Arial"/>
      <w:vanish/>
      <w:sz w:val="16"/>
    </w:rPr>
  </w:style>
  <w:style w:type="paragraph" w:customStyle="1" w:styleId="2c">
    <w:name w:val="修订2"/>
    <w:hidden/>
    <w:uiPriority w:val="99"/>
    <w:unhideWhenUsed/>
    <w:qFormat/>
    <w:rsid w:val="009802E9"/>
    <w:rPr>
      <w:kern w:val="2"/>
      <w:sz w:val="21"/>
      <w:szCs w:val="21"/>
    </w:rPr>
  </w:style>
  <w:style w:type="character" w:customStyle="1" w:styleId="1f8">
    <w:name w:val="未处理的提及1"/>
    <w:basedOn w:val="a1"/>
    <w:uiPriority w:val="99"/>
    <w:semiHidden/>
    <w:unhideWhenUsed/>
    <w:qFormat/>
    <w:rsid w:val="009802E9"/>
    <w:rPr>
      <w:color w:val="605E5C"/>
      <w:shd w:val="clear" w:color="auto" w:fill="E1DFDD"/>
    </w:rPr>
  </w:style>
  <w:style w:type="paragraph" w:customStyle="1" w:styleId="38">
    <w:name w:val="修订3"/>
    <w:hidden/>
    <w:uiPriority w:val="99"/>
    <w:unhideWhenUsed/>
    <w:qFormat/>
    <w:rsid w:val="009802E9"/>
    <w:rPr>
      <w:kern w:val="2"/>
      <w:sz w:val="21"/>
      <w:szCs w:val="21"/>
    </w:rPr>
  </w:style>
  <w:style w:type="character" w:customStyle="1" w:styleId="Charf3">
    <w:name w:val="纯文本 Char"/>
    <w:qFormat/>
    <w:rsid w:val="009802E9"/>
    <w:rPr>
      <w:rFonts w:ascii="宋体" w:hAnsi="Courier New"/>
      <w:kern w:val="2"/>
      <w:sz w:val="21"/>
    </w:rPr>
  </w:style>
  <w:style w:type="character" w:customStyle="1" w:styleId="edui-clickable">
    <w:name w:val="edui-clickable"/>
    <w:basedOn w:val="a1"/>
    <w:qFormat/>
    <w:rsid w:val="009802E9"/>
    <w:rPr>
      <w:color w:val="0000FF"/>
      <w:u w:val="single"/>
    </w:rPr>
  </w:style>
  <w:style w:type="paragraph" w:customStyle="1" w:styleId="Style315">
    <w:name w:val="_Style 315"/>
    <w:basedOn w:val="a"/>
    <w:next w:val="a"/>
    <w:qFormat/>
    <w:rsid w:val="009802E9"/>
    <w:pPr>
      <w:pBdr>
        <w:bottom w:val="single" w:sz="6" w:space="1" w:color="auto"/>
      </w:pBdr>
      <w:jc w:val="center"/>
    </w:pPr>
    <w:rPr>
      <w:rFonts w:ascii="Arial"/>
      <w:vanish/>
      <w:sz w:val="16"/>
    </w:rPr>
  </w:style>
  <w:style w:type="paragraph" w:customStyle="1" w:styleId="Style316">
    <w:name w:val="_Style 316"/>
    <w:basedOn w:val="a"/>
    <w:next w:val="a"/>
    <w:qFormat/>
    <w:rsid w:val="009802E9"/>
    <w:pPr>
      <w:pBdr>
        <w:top w:val="single" w:sz="6" w:space="1" w:color="auto"/>
      </w:pBdr>
      <w:jc w:val="center"/>
    </w:pPr>
    <w:rPr>
      <w:rFonts w:ascii="Arial"/>
      <w:vanish/>
      <w:sz w:val="16"/>
    </w:rPr>
  </w:style>
  <w:style w:type="paragraph" w:customStyle="1" w:styleId="Style317">
    <w:name w:val="_Style 317"/>
    <w:basedOn w:val="a"/>
    <w:next w:val="a"/>
    <w:qFormat/>
    <w:rsid w:val="009802E9"/>
    <w:pPr>
      <w:pBdr>
        <w:bottom w:val="single" w:sz="6" w:space="1" w:color="auto"/>
      </w:pBdr>
      <w:jc w:val="center"/>
    </w:pPr>
    <w:rPr>
      <w:rFonts w:ascii="Arial"/>
      <w:vanish/>
      <w:sz w:val="16"/>
    </w:rPr>
  </w:style>
  <w:style w:type="paragraph" w:customStyle="1" w:styleId="Style318">
    <w:name w:val="_Style 318"/>
    <w:basedOn w:val="a"/>
    <w:next w:val="a"/>
    <w:qFormat/>
    <w:rsid w:val="009802E9"/>
    <w:pPr>
      <w:pBdr>
        <w:top w:val="single" w:sz="6" w:space="1" w:color="auto"/>
      </w:pBdr>
      <w:jc w:val="center"/>
    </w:pPr>
    <w:rPr>
      <w:rFonts w:ascii="Arial"/>
      <w:vanish/>
      <w:sz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1.1.4.5"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100</Pages>
  <Words>10448</Words>
  <Characters>59555</Characters>
  <Application>Microsoft Office Word</Application>
  <DocSecurity>0</DocSecurity>
  <Lines>496</Lines>
  <Paragraphs>139</Paragraphs>
  <ScaleCrop>false</ScaleCrop>
  <Company>Hewlett-Packard Company</Company>
  <LinksUpToDate>false</LinksUpToDate>
  <CharactersWithSpaces>69864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1</dc:creator>
  <cp:lastModifiedBy>Micorosoft</cp:lastModifiedBy>
  <cp:revision>7</cp:revision>
  <cp:lastPrinted>2024-07-17T04:44:00Z</cp:lastPrinted>
  <dcterms:created xsi:type="dcterms:W3CDTF">2024-12-26T03:31:00Z</dcterms:created>
  <dcterms:modified xsi:type="dcterms:W3CDTF">2025-01-22T08:30:00Z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37D0651626AD43BF89A9D9CCFEA3A156_13</vt:lpwstr>
  </property>
  <property fmtid="{D5CDD505-2E9C-101B-9397-08002B2CF9AE}" pid="4" name="KSOTemplateDocerSaveRecord">
    <vt:lpwstr>eyJoZGlkIjoiNDUwMTFkMDI3ZjBmZjczM2Q3M2EwOGI5M2VjYzUzMDkiLCJ1c2VySWQiOiIyNzU0NDQ2MzMifQ==</vt:lpwstr>
  </property>
</Properties>
</file>